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9A9" w:rsidRPr="001E0A74" w:rsidRDefault="00711231" w:rsidP="00A72747">
      <w:pPr>
        <w:rPr>
          <w:lang w:val="en-GB" w:eastAsia="zh-CN"/>
        </w:rPr>
      </w:pPr>
      <w:bookmarkStart w:id="0" w:name="_Toc127852941"/>
      <w:bookmarkStart w:id="1" w:name="_Toc129148514"/>
      <w:r>
        <w:rPr>
          <w:lang w:val="en-GB" w:eastAsia="zh-CN"/>
        </w:rPr>
        <w:t xml:space="preserve"> </w:t>
      </w:r>
    </w:p>
    <w:p w:rsidR="005A7033" w:rsidRDefault="005A7033" w:rsidP="00A72747">
      <w:pPr>
        <w:rPr>
          <w:lang w:val="en-GB" w:eastAsia="zh-CN"/>
        </w:rPr>
      </w:pPr>
    </w:p>
    <w:p w:rsidR="00F65B7D" w:rsidRDefault="00F65B7D" w:rsidP="00A72747">
      <w:pPr>
        <w:rPr>
          <w:lang w:val="en-GB" w:eastAsia="zh-CN"/>
        </w:rPr>
      </w:pPr>
    </w:p>
    <w:p w:rsidR="00F65B7D" w:rsidRPr="001E0A74" w:rsidRDefault="00F65B7D" w:rsidP="00A72747">
      <w:pPr>
        <w:rPr>
          <w:lang w:val="en-GB" w:eastAsia="zh-CN"/>
        </w:rPr>
      </w:pPr>
    </w:p>
    <w:p w:rsidR="00E609A9" w:rsidRDefault="00E609A9" w:rsidP="00A72747">
      <w:pPr>
        <w:rPr>
          <w:lang w:val="en-GB" w:eastAsia="zh-CN"/>
        </w:rPr>
      </w:pPr>
    </w:p>
    <w:p w:rsidR="008E65F4" w:rsidRDefault="008E65F4" w:rsidP="00A72747">
      <w:pPr>
        <w:rPr>
          <w:lang w:val="en-GB" w:eastAsia="zh-CN"/>
        </w:rPr>
      </w:pPr>
    </w:p>
    <w:p w:rsidR="00F65B7D" w:rsidRPr="001E0A74" w:rsidRDefault="00F65B7D" w:rsidP="00A72747">
      <w:pPr>
        <w:rPr>
          <w:lang w:val="en-GB" w:eastAsia="zh-CN"/>
        </w:rPr>
      </w:pPr>
    </w:p>
    <w:p w:rsidR="00E609A9" w:rsidRPr="001E0A74" w:rsidRDefault="00E609A9" w:rsidP="00A72747">
      <w:pPr>
        <w:rPr>
          <w:lang w:val="en-GB" w:eastAsia="zh-CN"/>
        </w:rPr>
      </w:pPr>
    </w:p>
    <w:p w:rsidR="00E62E91" w:rsidRPr="00205FF4" w:rsidRDefault="00582D45" w:rsidP="00A72747">
      <w:pPr>
        <w:jc w:val="left"/>
        <w:rPr>
          <w:rFonts w:ascii="Arial" w:hAnsi="Arial" w:cs="Arial"/>
          <w:b/>
          <w:i/>
          <w:sz w:val="80"/>
          <w:szCs w:val="80"/>
          <w:lang w:val="en-GB" w:eastAsia="zh-CN"/>
        </w:rPr>
      </w:pPr>
      <w:r w:rsidRPr="00205FF4">
        <w:rPr>
          <w:rFonts w:ascii="STKaiti" w:eastAsia="STKaiti" w:hAnsi="STKaiti" w:cs="Arial"/>
          <w:b/>
          <w:iCs/>
          <w:sz w:val="80"/>
          <w:szCs w:val="80"/>
          <w:lang w:val="en-GB" w:eastAsia="zh-CN"/>
        </w:rPr>
        <w:t>业余和</w:t>
      </w:r>
      <w:r w:rsidRPr="00205FF4">
        <w:rPr>
          <w:rFonts w:ascii="STKaiti" w:eastAsia="STKaiti" w:hAnsi="STKaiti" w:cs="Arial"/>
          <w:b/>
          <w:iCs/>
          <w:sz w:val="80"/>
          <w:szCs w:val="80"/>
          <w:lang w:val="en-GB" w:eastAsia="zh-CN"/>
        </w:rPr>
        <w:br/>
        <w:t>卫星业余</w:t>
      </w:r>
      <w:r w:rsidRPr="00205FF4">
        <w:rPr>
          <w:rFonts w:ascii="STKaiti" w:eastAsia="STKaiti" w:hAnsi="STKaiti" w:cs="Arial"/>
          <w:b/>
          <w:iCs/>
          <w:sz w:val="80"/>
          <w:szCs w:val="80"/>
          <w:lang w:val="en-GB" w:eastAsia="zh-CN"/>
        </w:rPr>
        <w:br/>
        <w:t>业务</w:t>
      </w:r>
      <w:r w:rsidR="00BF41AA" w:rsidRPr="00205FF4">
        <w:rPr>
          <w:rFonts w:ascii="STKaiti" w:eastAsia="STKaiti" w:hAnsi="STKaiti" w:cs="Arial"/>
          <w:b/>
          <w:iCs/>
          <w:sz w:val="80"/>
          <w:szCs w:val="80"/>
          <w:lang w:val="en-GB" w:eastAsia="zh-CN"/>
        </w:rPr>
        <w:br/>
      </w:r>
      <w:r w:rsidR="00BF41AA" w:rsidRPr="00205FF4">
        <w:rPr>
          <w:rFonts w:ascii="STKaiti" w:eastAsia="STKaiti" w:hAnsi="STKaiti" w:cs="Arial" w:hint="eastAsia"/>
          <w:b/>
          <w:iCs/>
          <w:sz w:val="80"/>
          <w:szCs w:val="80"/>
          <w:lang w:val="en-GB" w:eastAsia="zh-CN"/>
        </w:rPr>
        <w:t>手册</w:t>
      </w:r>
    </w:p>
    <w:p w:rsidR="00E81A0D" w:rsidRDefault="00E81A0D" w:rsidP="00A72747">
      <w:pPr>
        <w:rPr>
          <w:lang w:val="en-GB" w:eastAsia="zh-CN"/>
        </w:rPr>
      </w:pPr>
    </w:p>
    <w:p w:rsidR="00E62E91" w:rsidRDefault="00E62E91" w:rsidP="00A72747">
      <w:pPr>
        <w:rPr>
          <w:lang w:val="en-GB" w:eastAsia="zh-CN"/>
        </w:rPr>
      </w:pPr>
    </w:p>
    <w:p w:rsidR="00D629F1" w:rsidRDefault="00D629F1" w:rsidP="00A72747">
      <w:pPr>
        <w:rPr>
          <w:lang w:val="en-GB" w:eastAsia="zh-CN"/>
        </w:rPr>
      </w:pPr>
    </w:p>
    <w:p w:rsidR="00E609A9" w:rsidRPr="005D0DC6" w:rsidRDefault="00D629F1" w:rsidP="00A72747">
      <w:pPr>
        <w:jc w:val="left"/>
        <w:rPr>
          <w:rFonts w:asciiTheme="minorBidi" w:eastAsia="STKaiti" w:hAnsiTheme="minorBidi" w:cstheme="minorBidi"/>
          <w:b/>
          <w:iCs/>
          <w:sz w:val="28"/>
          <w:szCs w:val="28"/>
          <w:lang w:val="en-GB" w:eastAsia="zh-CN"/>
        </w:rPr>
      </w:pPr>
      <w:r w:rsidRPr="005D0DC6">
        <w:rPr>
          <w:rFonts w:asciiTheme="minorBidi" w:eastAsia="STKaiti" w:hAnsiTheme="minorBidi" w:cstheme="minorBidi"/>
          <w:b/>
          <w:iCs/>
          <w:sz w:val="28"/>
          <w:szCs w:val="28"/>
          <w:lang w:val="en-GB" w:eastAsia="zh-CN"/>
        </w:rPr>
        <w:t>20</w:t>
      </w:r>
      <w:r w:rsidR="00571E69" w:rsidRPr="005D0DC6">
        <w:rPr>
          <w:rFonts w:asciiTheme="minorBidi" w:eastAsia="STKaiti" w:hAnsiTheme="minorBidi" w:cstheme="minorBidi"/>
          <w:b/>
          <w:iCs/>
          <w:sz w:val="28"/>
          <w:szCs w:val="28"/>
          <w:lang w:val="en-GB" w:eastAsia="zh-CN"/>
        </w:rPr>
        <w:t>14</w:t>
      </w:r>
      <w:r w:rsidR="005D0DC6" w:rsidRPr="005D0DC6">
        <w:rPr>
          <w:rFonts w:asciiTheme="minorBidi" w:eastAsia="STKaiti" w:hAnsiTheme="minorBidi" w:cstheme="minorBidi"/>
          <w:b/>
          <w:iCs/>
          <w:sz w:val="28"/>
          <w:szCs w:val="28"/>
          <w:lang w:val="en-GB" w:eastAsia="zh-CN"/>
        </w:rPr>
        <w:t>年版</w:t>
      </w:r>
    </w:p>
    <w:p w:rsidR="00E81A0D" w:rsidRDefault="00E81A0D" w:rsidP="00A72747">
      <w:pPr>
        <w:jc w:val="left"/>
        <w:rPr>
          <w:b/>
          <w:sz w:val="28"/>
          <w:szCs w:val="28"/>
          <w:lang w:val="en-GB" w:eastAsia="zh-CN"/>
        </w:rPr>
      </w:pPr>
    </w:p>
    <w:p w:rsidR="00603DA5" w:rsidRPr="001E0A74" w:rsidRDefault="00603DA5" w:rsidP="00A72747">
      <w:pPr>
        <w:jc w:val="left"/>
        <w:rPr>
          <w:b/>
          <w:sz w:val="28"/>
          <w:szCs w:val="28"/>
          <w:lang w:val="en-GB" w:eastAsia="zh-CN"/>
        </w:rPr>
      </w:pPr>
    </w:p>
    <w:p w:rsidR="00603DA5" w:rsidRPr="001E0A74" w:rsidRDefault="00603DA5" w:rsidP="00A72747">
      <w:pPr>
        <w:jc w:val="left"/>
        <w:rPr>
          <w:b/>
          <w:sz w:val="28"/>
          <w:szCs w:val="28"/>
          <w:lang w:val="en-GB" w:eastAsia="zh-CN"/>
        </w:rPr>
      </w:pPr>
    </w:p>
    <w:p w:rsidR="00F65B7D" w:rsidRDefault="00F65B7D" w:rsidP="00A72747">
      <w:pPr>
        <w:tabs>
          <w:tab w:val="right" w:pos="9356"/>
        </w:tabs>
        <w:jc w:val="left"/>
        <w:rPr>
          <w:b/>
          <w:szCs w:val="24"/>
          <w:lang w:val="en-GB" w:eastAsia="zh-CN"/>
        </w:rPr>
      </w:pPr>
    </w:p>
    <w:p w:rsidR="008E65F4" w:rsidRDefault="008E65F4" w:rsidP="00A72747">
      <w:pPr>
        <w:tabs>
          <w:tab w:val="right" w:pos="9356"/>
        </w:tabs>
        <w:jc w:val="left"/>
        <w:rPr>
          <w:b/>
          <w:szCs w:val="24"/>
          <w:lang w:val="en-GB" w:eastAsia="zh-CN"/>
        </w:rPr>
      </w:pPr>
    </w:p>
    <w:p w:rsidR="008E65F4" w:rsidRDefault="008E65F4" w:rsidP="00A72747">
      <w:pPr>
        <w:tabs>
          <w:tab w:val="right" w:pos="9356"/>
        </w:tabs>
        <w:jc w:val="left"/>
        <w:rPr>
          <w:b/>
          <w:szCs w:val="24"/>
          <w:lang w:val="en-GB" w:eastAsia="zh-CN"/>
        </w:rPr>
      </w:pPr>
    </w:p>
    <w:tbl>
      <w:tblPr>
        <w:tblW w:w="0" w:type="auto"/>
        <w:tblLayout w:type="fixed"/>
        <w:tblLook w:val="01E0" w:firstRow="1" w:lastRow="1" w:firstColumn="1" w:lastColumn="1" w:noHBand="0" w:noVBand="0"/>
      </w:tblPr>
      <w:tblGrid>
        <w:gridCol w:w="3969"/>
        <w:gridCol w:w="5670"/>
      </w:tblGrid>
      <w:tr w:rsidR="008E65F4" w:rsidRPr="00582D45" w:rsidTr="00457462">
        <w:tc>
          <w:tcPr>
            <w:tcW w:w="3969" w:type="dxa"/>
            <w:shd w:val="clear" w:color="auto" w:fill="auto"/>
          </w:tcPr>
          <w:p w:rsidR="008E65F4" w:rsidRPr="00457462" w:rsidRDefault="008E65F4" w:rsidP="00A72747">
            <w:pPr>
              <w:tabs>
                <w:tab w:val="right" w:pos="9356"/>
              </w:tabs>
              <w:jc w:val="left"/>
              <w:rPr>
                <w:rFonts w:ascii="Arial" w:hAnsi="Arial" w:cs="Arial"/>
                <w:b/>
                <w:sz w:val="22"/>
                <w:szCs w:val="22"/>
                <w:lang w:val="en-GB" w:eastAsia="zh-CN"/>
              </w:rPr>
            </w:pPr>
          </w:p>
          <w:p w:rsidR="008E65F4" w:rsidRPr="00457462" w:rsidRDefault="00582D45" w:rsidP="00A72747">
            <w:pPr>
              <w:tabs>
                <w:tab w:val="right" w:pos="9356"/>
              </w:tabs>
              <w:spacing w:before="240"/>
              <w:jc w:val="left"/>
              <w:rPr>
                <w:b/>
                <w:spacing w:val="20"/>
                <w:sz w:val="20"/>
                <w:lang w:val="en-GB" w:eastAsia="zh-CN"/>
              </w:rPr>
            </w:pPr>
            <w:r>
              <w:rPr>
                <w:rFonts w:ascii="Arial" w:hAnsi="Arial" w:cs="Arial" w:hint="eastAsia"/>
                <w:b/>
                <w:spacing w:val="20"/>
                <w:sz w:val="20"/>
                <w:lang w:val="en-GB" w:eastAsia="zh-CN"/>
              </w:rPr>
              <w:t>无线电</w:t>
            </w:r>
            <w:r>
              <w:rPr>
                <w:rFonts w:ascii="Arial" w:hAnsi="Arial" w:cs="Arial"/>
                <w:b/>
                <w:spacing w:val="20"/>
                <w:sz w:val="20"/>
                <w:lang w:val="en-GB" w:eastAsia="zh-CN"/>
              </w:rPr>
              <w:t>通信局</w:t>
            </w:r>
          </w:p>
        </w:tc>
        <w:tc>
          <w:tcPr>
            <w:tcW w:w="5670" w:type="dxa"/>
            <w:shd w:val="clear" w:color="auto" w:fill="auto"/>
          </w:tcPr>
          <w:p w:rsidR="008E65F4" w:rsidRPr="00457462" w:rsidRDefault="00136605" w:rsidP="00A72747">
            <w:pPr>
              <w:tabs>
                <w:tab w:val="right" w:pos="9356"/>
              </w:tabs>
              <w:jc w:val="right"/>
              <w:rPr>
                <w:b/>
                <w:szCs w:val="24"/>
                <w:lang w:val="en-GB"/>
              </w:rPr>
            </w:pPr>
            <w:r>
              <w:rPr>
                <w:noProof/>
                <w:lang w:val="en-US" w:eastAsia="zh-CN"/>
              </w:rPr>
              <w:drawing>
                <wp:inline distT="0" distB="0" distL="0" distR="0" wp14:anchorId="023C8F8B" wp14:editId="685B8AB4">
                  <wp:extent cx="616585" cy="690880"/>
                  <wp:effectExtent l="0" t="0" r="0" b="0"/>
                  <wp:docPr id="1" name="Picture 1" descr="hd_sigle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_sigleIT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585" cy="690880"/>
                          </a:xfrm>
                          <a:prstGeom prst="rect">
                            <a:avLst/>
                          </a:prstGeom>
                          <a:noFill/>
                          <a:ln>
                            <a:noFill/>
                          </a:ln>
                        </pic:spPr>
                      </pic:pic>
                    </a:graphicData>
                  </a:graphic>
                </wp:inline>
              </w:drawing>
            </w:r>
          </w:p>
        </w:tc>
      </w:tr>
    </w:tbl>
    <w:p w:rsidR="00D21EBB" w:rsidRPr="00A445A7" w:rsidRDefault="00D21EBB" w:rsidP="00A72747">
      <w:pPr>
        <w:jc w:val="right"/>
        <w:rPr>
          <w:sz w:val="32"/>
          <w:szCs w:val="32"/>
          <w:lang w:val="en-GB"/>
        </w:rPr>
        <w:sectPr w:rsidR="00D21EBB" w:rsidRPr="00A445A7" w:rsidSect="00523BAF">
          <w:headerReference w:type="default" r:id="rId9"/>
          <w:footerReference w:type="default" r:id="rId10"/>
          <w:headerReference w:type="first" r:id="rId11"/>
          <w:footerReference w:type="first" r:id="rId12"/>
          <w:footnotePr>
            <w:pos w:val="beneathText"/>
          </w:footnotePr>
          <w:type w:val="nextColumn"/>
          <w:pgSz w:w="11907" w:h="16840" w:code="9"/>
          <w:pgMar w:top="1418" w:right="1134" w:bottom="1418" w:left="1134" w:header="720" w:footer="720" w:gutter="0"/>
          <w:cols w:space="720"/>
          <w:vAlign w:val="both"/>
          <w:titlePg/>
        </w:sectPr>
      </w:pPr>
    </w:p>
    <w:p w:rsidR="00692520" w:rsidRPr="00D67BAB" w:rsidRDefault="009B1486" w:rsidP="00E556B5">
      <w:pPr>
        <w:pStyle w:val="Heading1"/>
        <w:spacing w:before="360" w:after="480"/>
        <w:jc w:val="center"/>
        <w:rPr>
          <w:sz w:val="32"/>
          <w:szCs w:val="32"/>
          <w:lang w:val="en-GB" w:eastAsia="zh-CN"/>
        </w:rPr>
      </w:pPr>
      <w:bookmarkStart w:id="2" w:name="_Toc127852942"/>
      <w:bookmarkStart w:id="3" w:name="_Toc129148515"/>
      <w:bookmarkStart w:id="4" w:name="_Toc187465674"/>
      <w:bookmarkStart w:id="5" w:name="_Toc397522530"/>
      <w:bookmarkStart w:id="6" w:name="_Toc397522953"/>
      <w:bookmarkStart w:id="7" w:name="_Toc187465673"/>
      <w:r>
        <w:rPr>
          <w:rFonts w:hint="eastAsia"/>
          <w:sz w:val="32"/>
          <w:szCs w:val="32"/>
          <w:lang w:val="en-GB" w:eastAsia="zh-CN"/>
        </w:rPr>
        <w:lastRenderedPageBreak/>
        <w:t>前言</w:t>
      </w:r>
      <w:bookmarkEnd w:id="2"/>
      <w:bookmarkEnd w:id="3"/>
      <w:bookmarkEnd w:id="4"/>
      <w:bookmarkEnd w:id="5"/>
      <w:bookmarkEnd w:id="6"/>
    </w:p>
    <w:p w:rsidR="00481F1C" w:rsidRPr="00481F1C" w:rsidRDefault="00582D45" w:rsidP="00A72747">
      <w:pPr>
        <w:ind w:firstLineChars="200" w:firstLine="480"/>
        <w:rPr>
          <w:szCs w:val="24"/>
          <w:lang w:val="en-GB" w:eastAsia="zh-CN"/>
        </w:rPr>
      </w:pPr>
      <w:r w:rsidRPr="000520B8">
        <w:rPr>
          <w:rFonts w:hint="eastAsia"/>
          <w:lang w:eastAsia="zh-CN"/>
        </w:rPr>
        <w:t>此《手册》综合介绍了业余和卫星业余业务</w:t>
      </w:r>
      <w:r w:rsidRPr="00582D45">
        <w:rPr>
          <w:rFonts w:hint="eastAsia"/>
          <w:lang w:val="en-GB" w:eastAsia="zh-CN"/>
        </w:rPr>
        <w:t>，</w:t>
      </w:r>
      <w:r w:rsidRPr="000520B8">
        <w:rPr>
          <w:rFonts w:hint="eastAsia"/>
          <w:lang w:eastAsia="zh-CN"/>
        </w:rPr>
        <w:t>还包括一份涉及业余和卫星业余业务的现行国际电联案文的汇编。</w:t>
      </w:r>
    </w:p>
    <w:p w:rsidR="00481F1C" w:rsidRPr="00481F1C" w:rsidRDefault="008231A0" w:rsidP="00A72747">
      <w:pPr>
        <w:ind w:firstLineChars="200" w:firstLine="480"/>
        <w:rPr>
          <w:szCs w:val="24"/>
          <w:lang w:val="en-GB" w:eastAsia="zh-CN"/>
        </w:rPr>
      </w:pPr>
      <w:r>
        <w:rPr>
          <w:rFonts w:hint="eastAsia"/>
          <w:szCs w:val="24"/>
          <w:lang w:val="en-GB" w:eastAsia="zh-CN"/>
        </w:rPr>
        <w:t>业余业务是最古老的无线电业务，其产生时间早于无线电通信管理。</w:t>
      </w:r>
      <w:r w:rsidR="00481F1C" w:rsidRPr="00481F1C">
        <w:rPr>
          <w:szCs w:val="24"/>
          <w:lang w:val="en-GB" w:eastAsia="zh-CN"/>
        </w:rPr>
        <w:t>1912</w:t>
      </w:r>
      <w:r>
        <w:rPr>
          <w:rFonts w:hint="eastAsia"/>
          <w:szCs w:val="24"/>
          <w:lang w:val="en-GB" w:eastAsia="zh-CN"/>
        </w:rPr>
        <w:t>年，</w:t>
      </w:r>
      <w:r w:rsidR="00EB7C40">
        <w:rPr>
          <w:rFonts w:hint="eastAsia"/>
          <w:szCs w:val="24"/>
          <w:lang w:val="en-GB" w:eastAsia="zh-CN"/>
        </w:rPr>
        <w:t>业余爱好者</w:t>
      </w:r>
      <w:r>
        <w:rPr>
          <w:rFonts w:hint="eastAsia"/>
          <w:szCs w:val="24"/>
          <w:lang w:val="en-GB" w:eastAsia="zh-CN"/>
        </w:rPr>
        <w:t>可使用</w:t>
      </w:r>
      <w:r w:rsidR="00481F1C" w:rsidRPr="00481F1C">
        <w:rPr>
          <w:szCs w:val="24"/>
          <w:lang w:val="en-GB" w:eastAsia="zh-CN"/>
        </w:rPr>
        <w:t>1.5 MHz</w:t>
      </w:r>
      <w:r>
        <w:rPr>
          <w:rFonts w:hint="eastAsia"/>
          <w:szCs w:val="24"/>
          <w:lang w:val="en-GB" w:eastAsia="zh-CN"/>
        </w:rPr>
        <w:t>以上的任意频率，因为这些频率被视为“对水上、政务和商业通信毫无用处”或“不受欢迎且极少使用”。到了</w:t>
      </w:r>
      <w:r w:rsidR="00481F1C" w:rsidRPr="00481F1C">
        <w:rPr>
          <w:szCs w:val="24"/>
          <w:lang w:val="en-GB" w:eastAsia="zh-CN"/>
        </w:rPr>
        <w:t>1924</w:t>
      </w:r>
      <w:r>
        <w:rPr>
          <w:rFonts w:hint="eastAsia"/>
          <w:szCs w:val="24"/>
          <w:lang w:val="en-GB" w:eastAsia="zh-CN"/>
        </w:rPr>
        <w:t>年，</w:t>
      </w:r>
      <w:r w:rsidR="00EB7C40">
        <w:rPr>
          <w:rFonts w:hint="eastAsia"/>
          <w:szCs w:val="24"/>
          <w:lang w:val="en-GB" w:eastAsia="zh-CN"/>
        </w:rPr>
        <w:t>业余爱好者</w:t>
      </w:r>
      <w:r>
        <w:rPr>
          <w:rFonts w:hint="eastAsia"/>
          <w:szCs w:val="24"/>
          <w:lang w:val="en-GB" w:eastAsia="zh-CN"/>
        </w:rPr>
        <w:t>在</w:t>
      </w:r>
      <w:r w:rsidRPr="00481F1C">
        <w:rPr>
          <w:szCs w:val="24"/>
          <w:lang w:val="en-GB" w:eastAsia="zh-CN"/>
        </w:rPr>
        <w:t>1.5 MHz</w:t>
      </w:r>
      <w:r>
        <w:rPr>
          <w:rFonts w:hint="eastAsia"/>
          <w:szCs w:val="24"/>
          <w:lang w:val="en-GB" w:eastAsia="zh-CN"/>
        </w:rPr>
        <w:t>以上频率为其他业务开了绿灯。如今，业余业务</w:t>
      </w:r>
      <w:r w:rsidR="00927F12">
        <w:rPr>
          <w:rFonts w:hint="eastAsia"/>
          <w:szCs w:val="24"/>
          <w:lang w:val="en-GB" w:eastAsia="zh-CN"/>
        </w:rPr>
        <w:t>在整个频谱中相对较小的划分中操作。</w:t>
      </w:r>
    </w:p>
    <w:p w:rsidR="00481F1C" w:rsidRPr="00481F1C" w:rsidRDefault="00481F1C" w:rsidP="00A72747">
      <w:pPr>
        <w:ind w:firstLineChars="200" w:firstLine="480"/>
        <w:rPr>
          <w:szCs w:val="24"/>
          <w:lang w:val="en-GB" w:eastAsia="zh-CN"/>
        </w:rPr>
      </w:pPr>
      <w:r w:rsidRPr="00481F1C">
        <w:rPr>
          <w:szCs w:val="24"/>
          <w:lang w:val="en-GB" w:eastAsia="zh-CN"/>
        </w:rPr>
        <w:t>1963</w:t>
      </w:r>
      <w:r w:rsidR="00927F12">
        <w:rPr>
          <w:rFonts w:hint="eastAsia"/>
          <w:szCs w:val="24"/>
          <w:lang w:val="en-GB" w:eastAsia="zh-CN"/>
        </w:rPr>
        <w:t>年，世界无线电行政大会（</w:t>
      </w:r>
      <w:r w:rsidR="001F1A99">
        <w:rPr>
          <w:szCs w:val="24"/>
          <w:lang w:val="en-GB" w:eastAsia="zh-CN"/>
        </w:rPr>
        <w:t>WARC</w:t>
      </w:r>
      <w:r w:rsidR="00412693">
        <w:rPr>
          <w:rFonts w:hint="eastAsia"/>
          <w:szCs w:val="24"/>
          <w:lang w:val="en-GB" w:eastAsia="zh-CN"/>
        </w:rPr>
        <w:t>）创建了脚注</w:t>
      </w:r>
      <w:r w:rsidRPr="00481F1C">
        <w:rPr>
          <w:szCs w:val="24"/>
          <w:lang w:val="en-GB" w:eastAsia="zh-CN"/>
        </w:rPr>
        <w:t>284A</w:t>
      </w:r>
      <w:r w:rsidR="00412693">
        <w:rPr>
          <w:rFonts w:hint="eastAsia"/>
          <w:szCs w:val="24"/>
          <w:lang w:val="en-GB" w:eastAsia="zh-CN"/>
        </w:rPr>
        <w:t>，该脚注规定：“在</w:t>
      </w:r>
      <w:r w:rsidR="00A72747">
        <w:rPr>
          <w:szCs w:val="24"/>
          <w:lang w:val="en-GB" w:eastAsia="zh-CN"/>
        </w:rPr>
        <w:t>144-146</w:t>
      </w:r>
      <w:r w:rsidR="00A72747">
        <w:rPr>
          <w:szCs w:val="24"/>
          <w:lang w:val="en-US" w:eastAsia="zh-CN"/>
        </w:rPr>
        <w:t> </w:t>
      </w:r>
      <w:r w:rsidRPr="00481F1C">
        <w:rPr>
          <w:szCs w:val="24"/>
          <w:lang w:val="en-GB" w:eastAsia="zh-CN"/>
        </w:rPr>
        <w:t>MHz</w:t>
      </w:r>
      <w:r w:rsidR="00412693">
        <w:rPr>
          <w:rFonts w:hint="eastAsia"/>
          <w:szCs w:val="24"/>
          <w:lang w:val="en-GB" w:eastAsia="zh-CN"/>
        </w:rPr>
        <w:t>频段，业余业务可使用人造卫星”。</w:t>
      </w:r>
      <w:r w:rsidR="00906F9A">
        <w:rPr>
          <w:rFonts w:hint="eastAsia"/>
          <w:szCs w:val="24"/>
          <w:lang w:val="en-GB" w:eastAsia="zh-CN"/>
        </w:rPr>
        <w:t>1971</w:t>
      </w:r>
      <w:r w:rsidR="00906F9A">
        <w:rPr>
          <w:rFonts w:hint="eastAsia"/>
          <w:szCs w:val="24"/>
          <w:lang w:val="en-GB" w:eastAsia="zh-CN"/>
        </w:rPr>
        <w:t>年的空间世界无线电行政大会设立了</w:t>
      </w:r>
      <w:r w:rsidR="00CD6A11">
        <w:rPr>
          <w:rFonts w:hint="eastAsia"/>
          <w:szCs w:val="24"/>
          <w:lang w:val="en-GB" w:eastAsia="zh-CN"/>
        </w:rPr>
        <w:t>卫星业余业务</w:t>
      </w:r>
      <w:r w:rsidR="00906F9A">
        <w:rPr>
          <w:rFonts w:hint="eastAsia"/>
          <w:szCs w:val="24"/>
          <w:lang w:val="en-GB" w:eastAsia="zh-CN"/>
        </w:rPr>
        <w:t>并进行了频率划分。自那以后，</w:t>
      </w:r>
      <w:r w:rsidR="00EB7C40">
        <w:rPr>
          <w:rFonts w:hint="eastAsia"/>
          <w:szCs w:val="24"/>
          <w:lang w:val="en-GB" w:eastAsia="zh-CN"/>
        </w:rPr>
        <w:t>业余爱好者</w:t>
      </w:r>
      <w:r w:rsidR="00906F9A">
        <w:rPr>
          <w:rFonts w:hint="eastAsia"/>
          <w:szCs w:val="24"/>
          <w:lang w:val="en-GB" w:eastAsia="zh-CN"/>
        </w:rPr>
        <w:t>已设计、建造并操作了很多业余卫星。此外，业余无线电一直在和平号空间站和国际空间站等载人空间站上使用。绝大多数航天员和宇航员也是</w:t>
      </w:r>
      <w:r w:rsidR="00E2237C">
        <w:rPr>
          <w:rFonts w:hint="eastAsia"/>
          <w:szCs w:val="24"/>
          <w:lang w:val="en-GB" w:eastAsia="zh-CN"/>
        </w:rPr>
        <w:t>经过审批</w:t>
      </w:r>
      <w:r w:rsidR="00906F9A">
        <w:rPr>
          <w:rFonts w:hint="eastAsia"/>
          <w:szCs w:val="24"/>
          <w:lang w:val="en-GB" w:eastAsia="zh-CN"/>
        </w:rPr>
        <w:t>的业余无线电操作员。</w:t>
      </w:r>
    </w:p>
    <w:p w:rsidR="00E2237C" w:rsidRDefault="00E2237C" w:rsidP="00A72747">
      <w:pPr>
        <w:ind w:firstLineChars="200" w:firstLine="480"/>
        <w:rPr>
          <w:szCs w:val="24"/>
          <w:lang w:val="en-GB" w:eastAsia="zh-CN"/>
        </w:rPr>
      </w:pPr>
      <w:r>
        <w:rPr>
          <w:rFonts w:hint="eastAsia"/>
          <w:szCs w:val="24"/>
          <w:lang w:val="en-GB" w:eastAsia="zh-CN"/>
        </w:rPr>
        <w:t>如《无线电规则》（</w:t>
      </w:r>
      <w:r>
        <w:rPr>
          <w:rFonts w:hint="eastAsia"/>
          <w:szCs w:val="24"/>
          <w:lang w:val="en-GB" w:eastAsia="zh-CN"/>
        </w:rPr>
        <w:t>RR</w:t>
      </w:r>
      <w:r>
        <w:rPr>
          <w:rFonts w:hint="eastAsia"/>
          <w:szCs w:val="24"/>
          <w:lang w:val="en-GB" w:eastAsia="zh-CN"/>
        </w:rPr>
        <w:t>）第</w:t>
      </w:r>
      <w:r w:rsidRPr="003B2204">
        <w:rPr>
          <w:b/>
          <w:bCs/>
          <w:szCs w:val="24"/>
          <w:lang w:val="en-GB" w:eastAsia="zh-CN"/>
        </w:rPr>
        <w:t>1.56</w:t>
      </w:r>
      <w:r>
        <w:rPr>
          <w:rFonts w:hint="eastAsia"/>
          <w:szCs w:val="24"/>
          <w:lang w:val="en-GB" w:eastAsia="zh-CN"/>
        </w:rPr>
        <w:t>款的业余业务定义所述，</w:t>
      </w:r>
      <w:r w:rsidR="00711C09">
        <w:rPr>
          <w:rFonts w:hint="eastAsia"/>
          <w:szCs w:val="24"/>
          <w:lang w:val="en-GB" w:eastAsia="zh-CN"/>
        </w:rPr>
        <w:t>自我训练</w:t>
      </w:r>
      <w:r>
        <w:rPr>
          <w:rFonts w:hint="eastAsia"/>
          <w:szCs w:val="24"/>
          <w:lang w:val="en-GB" w:eastAsia="zh-CN"/>
        </w:rPr>
        <w:t>是</w:t>
      </w:r>
      <w:r>
        <w:rPr>
          <w:szCs w:val="24"/>
          <w:lang w:val="en-GB" w:eastAsia="zh-CN"/>
        </w:rPr>
        <w:t>业余业务</w:t>
      </w:r>
      <w:r>
        <w:rPr>
          <w:rFonts w:hint="eastAsia"/>
          <w:szCs w:val="24"/>
          <w:lang w:val="en-GB" w:eastAsia="zh-CN"/>
        </w:rPr>
        <w:t>的一项重要宗旨。</w:t>
      </w:r>
    </w:p>
    <w:p w:rsidR="00481F1C" w:rsidRPr="00481F1C" w:rsidRDefault="00A72747" w:rsidP="00A72747">
      <w:pPr>
        <w:ind w:firstLineChars="200" w:firstLine="480"/>
        <w:rPr>
          <w:szCs w:val="24"/>
          <w:lang w:val="en-GB" w:eastAsia="zh-CN"/>
        </w:rPr>
      </w:pPr>
      <w:r>
        <w:rPr>
          <w:rFonts w:hint="eastAsia"/>
          <w:szCs w:val="24"/>
          <w:lang w:val="en-GB" w:eastAsia="zh-CN"/>
        </w:rPr>
        <w:t>业余</w:t>
      </w:r>
      <w:r w:rsidR="00E2237C">
        <w:rPr>
          <w:rFonts w:hint="eastAsia"/>
          <w:szCs w:val="24"/>
          <w:lang w:val="en-GB" w:eastAsia="zh-CN"/>
        </w:rPr>
        <w:t>无线电</w:t>
      </w:r>
      <w:r w:rsidR="00EB7C40">
        <w:rPr>
          <w:rFonts w:hint="eastAsia"/>
          <w:szCs w:val="24"/>
          <w:lang w:val="en-GB" w:eastAsia="zh-CN"/>
        </w:rPr>
        <w:t>爱好者</w:t>
      </w:r>
      <w:r w:rsidR="00E2237C">
        <w:rPr>
          <w:rFonts w:hint="eastAsia"/>
          <w:szCs w:val="24"/>
          <w:lang w:val="en-GB" w:eastAsia="zh-CN"/>
        </w:rPr>
        <w:t>为无线电传播、高频单边带无线电话、高频数据通信、分组无线电协议和通信卫星设计等领域做出了重要的技术贡献。</w:t>
      </w:r>
    </w:p>
    <w:p w:rsidR="00481F1C" w:rsidRPr="00481F1C" w:rsidRDefault="004C620A" w:rsidP="00A72747">
      <w:pPr>
        <w:ind w:firstLineChars="200" w:firstLine="480"/>
        <w:rPr>
          <w:szCs w:val="24"/>
          <w:lang w:val="en-GB" w:eastAsia="zh-CN"/>
        </w:rPr>
      </w:pPr>
      <w:r>
        <w:rPr>
          <w:rFonts w:hint="eastAsia"/>
          <w:szCs w:val="24"/>
          <w:lang w:val="en-GB" w:eastAsia="zh-CN"/>
        </w:rPr>
        <w:t>《无线电规则》第</w:t>
      </w:r>
      <w:r w:rsidRPr="003B2204">
        <w:rPr>
          <w:b/>
          <w:bCs/>
          <w:szCs w:val="24"/>
          <w:lang w:val="en-GB" w:eastAsia="zh-CN"/>
        </w:rPr>
        <w:t>25.9A</w:t>
      </w:r>
      <w:r>
        <w:rPr>
          <w:rFonts w:hint="eastAsia"/>
          <w:szCs w:val="24"/>
          <w:lang w:val="en-GB" w:eastAsia="zh-CN"/>
        </w:rPr>
        <w:t>款</w:t>
      </w:r>
      <w:r w:rsidR="003B531C">
        <w:rPr>
          <w:rFonts w:hint="eastAsia"/>
          <w:szCs w:val="24"/>
          <w:lang w:val="en-GB" w:eastAsia="zh-CN"/>
        </w:rPr>
        <w:t>鼓励各主管部门允许业余台站为救灾提供支持。业余无线电继续提供基本的无线电通信，尤其是在灾害初期正常电信网络受损或不堪重负之时。</w:t>
      </w:r>
    </w:p>
    <w:p w:rsidR="00481F1C" w:rsidRPr="00481F1C" w:rsidRDefault="00B5501A" w:rsidP="00A72747">
      <w:pPr>
        <w:ind w:firstLineChars="200" w:firstLine="480"/>
        <w:rPr>
          <w:szCs w:val="24"/>
          <w:lang w:val="en-GB" w:eastAsia="zh-CN"/>
        </w:rPr>
      </w:pPr>
      <w:r>
        <w:rPr>
          <w:rFonts w:hint="eastAsia"/>
          <w:szCs w:val="24"/>
          <w:lang w:val="en-GB" w:eastAsia="zh-CN"/>
        </w:rPr>
        <w:t>本手册旨在一份出版物中向各主管部门和业余无线电组织介绍有关</w:t>
      </w:r>
      <w:r w:rsidR="008231A0">
        <w:rPr>
          <w:szCs w:val="24"/>
          <w:lang w:val="en-GB" w:eastAsia="zh-CN"/>
        </w:rPr>
        <w:t>业余业务</w:t>
      </w:r>
      <w:r>
        <w:rPr>
          <w:rFonts w:hint="eastAsia"/>
          <w:szCs w:val="24"/>
          <w:lang w:val="en-GB" w:eastAsia="zh-CN"/>
        </w:rPr>
        <w:t>的情况。</w:t>
      </w:r>
    </w:p>
    <w:p w:rsidR="00692520" w:rsidRPr="00481F1C" w:rsidRDefault="00B5501A" w:rsidP="00A72747">
      <w:pPr>
        <w:ind w:firstLineChars="200" w:firstLine="480"/>
        <w:rPr>
          <w:szCs w:val="24"/>
          <w:lang w:val="en-GB" w:eastAsia="zh-CN"/>
        </w:rPr>
      </w:pPr>
      <w:r>
        <w:rPr>
          <w:rFonts w:hint="eastAsia"/>
          <w:szCs w:val="24"/>
          <w:lang w:val="en-GB" w:eastAsia="zh-CN"/>
        </w:rPr>
        <w:t>如果没有多位志愿人员和参会代表多年来的不懈努力，这项工作就不会完成。他们的工作应予以认可。</w:t>
      </w:r>
    </w:p>
    <w:p w:rsidR="00692520" w:rsidRPr="00481F1C" w:rsidRDefault="00692520" w:rsidP="00A72747">
      <w:pPr>
        <w:rPr>
          <w:szCs w:val="24"/>
          <w:lang w:val="en-GB" w:eastAsia="zh-CN"/>
        </w:rPr>
      </w:pPr>
    </w:p>
    <w:p w:rsidR="00692520" w:rsidRDefault="00692520" w:rsidP="00A72747">
      <w:pPr>
        <w:rPr>
          <w:szCs w:val="24"/>
          <w:lang w:val="en-GB" w:eastAsia="zh-CN"/>
        </w:rPr>
      </w:pPr>
    </w:p>
    <w:p w:rsidR="00692520" w:rsidRDefault="00692520" w:rsidP="003878B0">
      <w:pPr>
        <w:ind w:left="5387" w:firstLine="1134"/>
        <w:rPr>
          <w:szCs w:val="24"/>
          <w:lang w:val="en-GB" w:eastAsia="zh-CN"/>
        </w:rPr>
      </w:pPr>
    </w:p>
    <w:p w:rsidR="00E556B5" w:rsidRPr="00A445A7" w:rsidRDefault="00E556B5" w:rsidP="003878B0">
      <w:pPr>
        <w:ind w:left="5387" w:firstLine="1134"/>
        <w:rPr>
          <w:szCs w:val="24"/>
          <w:lang w:val="en-GB" w:eastAsia="zh-CN"/>
        </w:rPr>
      </w:pPr>
    </w:p>
    <w:p w:rsidR="00692520" w:rsidRPr="00A445A7" w:rsidRDefault="00E54AF7" w:rsidP="00E556B5">
      <w:pPr>
        <w:tabs>
          <w:tab w:val="left" w:pos="5103"/>
        </w:tabs>
        <w:spacing w:before="0"/>
        <w:ind w:left="5529"/>
        <w:jc w:val="left"/>
        <w:rPr>
          <w:szCs w:val="24"/>
          <w:lang w:val="en-GB" w:eastAsia="zh-CN"/>
        </w:rPr>
      </w:pPr>
      <w:r>
        <w:rPr>
          <w:rFonts w:hint="eastAsia"/>
          <w:szCs w:val="24"/>
          <w:lang w:val="en-GB" w:eastAsia="zh-CN"/>
        </w:rPr>
        <w:t>   </w:t>
      </w:r>
      <w:r w:rsidR="00B5501A">
        <w:rPr>
          <w:rFonts w:hint="eastAsia"/>
          <w:szCs w:val="24"/>
          <w:lang w:val="en-GB" w:eastAsia="zh-CN"/>
        </w:rPr>
        <w:t>无线电通信</w:t>
      </w:r>
      <w:r w:rsidR="00B5501A">
        <w:rPr>
          <w:rFonts w:hint="eastAsia"/>
          <w:szCs w:val="24"/>
          <w:lang w:val="en-GB" w:eastAsia="zh-CN"/>
        </w:rPr>
        <w:t>5A</w:t>
      </w:r>
      <w:r w:rsidR="00B5501A">
        <w:rPr>
          <w:rFonts w:hint="eastAsia"/>
          <w:szCs w:val="24"/>
          <w:lang w:val="en-GB" w:eastAsia="zh-CN"/>
        </w:rPr>
        <w:t>工作组</w:t>
      </w:r>
      <w:r w:rsidR="00DA3C9E">
        <w:rPr>
          <w:szCs w:val="24"/>
          <w:lang w:val="en-GB" w:eastAsia="zh-CN"/>
        </w:rPr>
        <w:br/>
      </w:r>
      <w:r w:rsidR="00B5501A">
        <w:rPr>
          <w:rFonts w:hint="eastAsia"/>
          <w:szCs w:val="24"/>
          <w:lang w:val="en-GB" w:eastAsia="zh-CN"/>
        </w:rPr>
        <w:t>（第</w:t>
      </w:r>
      <w:r w:rsidR="00B5501A">
        <w:rPr>
          <w:rFonts w:hint="eastAsia"/>
          <w:szCs w:val="24"/>
          <w:lang w:val="en-GB" w:eastAsia="zh-CN"/>
        </w:rPr>
        <w:t>1</w:t>
      </w:r>
      <w:r w:rsidR="00B5501A">
        <w:rPr>
          <w:rFonts w:hint="eastAsia"/>
          <w:szCs w:val="24"/>
          <w:lang w:val="en-GB" w:eastAsia="zh-CN"/>
        </w:rPr>
        <w:t>工作小组</w:t>
      </w:r>
      <w:r w:rsidR="00B11809">
        <w:rPr>
          <w:rFonts w:hint="eastAsia"/>
          <w:szCs w:val="24"/>
          <w:lang w:val="en-GB" w:eastAsia="zh-CN"/>
        </w:rPr>
        <w:t xml:space="preserve"> </w:t>
      </w:r>
      <w:r w:rsidR="00B5501A" w:rsidRPr="00A445A7">
        <w:rPr>
          <w:szCs w:val="24"/>
          <w:lang w:val="en-GB" w:eastAsia="zh-CN"/>
        </w:rPr>
        <w:t xml:space="preserve">– </w:t>
      </w:r>
      <w:r w:rsidR="00B5501A">
        <w:rPr>
          <w:szCs w:val="24"/>
          <w:lang w:val="en-GB" w:eastAsia="zh-CN"/>
        </w:rPr>
        <w:t>业余业务</w:t>
      </w:r>
      <w:r w:rsidR="00B5501A">
        <w:rPr>
          <w:rFonts w:hint="eastAsia"/>
          <w:szCs w:val="24"/>
          <w:lang w:val="en-GB" w:eastAsia="zh-CN"/>
        </w:rPr>
        <w:t>）</w:t>
      </w:r>
      <w:r>
        <w:rPr>
          <w:szCs w:val="24"/>
          <w:lang w:val="en-GB" w:eastAsia="zh-CN"/>
        </w:rPr>
        <w:br/>
        <w:t>   </w:t>
      </w:r>
      <w:r w:rsidR="00B5501A">
        <w:rPr>
          <w:rFonts w:hint="eastAsia"/>
          <w:szCs w:val="24"/>
          <w:lang w:val="en-GB" w:eastAsia="zh-CN"/>
        </w:rPr>
        <w:t>主席</w:t>
      </w:r>
      <w:r w:rsidR="003878B0">
        <w:rPr>
          <w:szCs w:val="24"/>
          <w:lang w:val="en-GB" w:eastAsia="zh-CN"/>
        </w:rPr>
        <w:br/>
      </w:r>
      <w:r>
        <w:rPr>
          <w:szCs w:val="24"/>
          <w:lang w:val="en-GB" w:eastAsia="zh-CN"/>
        </w:rPr>
        <w:t>    </w:t>
      </w:r>
      <w:r w:rsidR="00481F1C">
        <w:rPr>
          <w:szCs w:val="24"/>
          <w:lang w:val="en-GB" w:eastAsia="zh-CN"/>
        </w:rPr>
        <w:t>Dale</w:t>
      </w:r>
      <w:r w:rsidR="00692520" w:rsidRPr="00A445A7">
        <w:rPr>
          <w:szCs w:val="24"/>
          <w:lang w:val="en-GB" w:eastAsia="zh-CN"/>
        </w:rPr>
        <w:t xml:space="preserve"> </w:t>
      </w:r>
      <w:r w:rsidR="00481F1C">
        <w:rPr>
          <w:szCs w:val="24"/>
          <w:lang w:val="en-GB" w:eastAsia="zh-CN"/>
        </w:rPr>
        <w:t>HUGUES</w:t>
      </w:r>
      <w:r w:rsidR="00692520">
        <w:rPr>
          <w:szCs w:val="24"/>
          <w:lang w:val="en-GB" w:eastAsia="zh-CN"/>
        </w:rPr>
        <w:br/>
      </w:r>
    </w:p>
    <w:p w:rsidR="00692520" w:rsidRPr="00481F1C" w:rsidRDefault="00692520" w:rsidP="00A72747">
      <w:pPr>
        <w:rPr>
          <w:lang w:val="en-US" w:eastAsia="zh-CN"/>
        </w:rPr>
      </w:pPr>
    </w:p>
    <w:p w:rsidR="00692520" w:rsidRPr="00481F1C" w:rsidRDefault="00692520" w:rsidP="00A72747">
      <w:pPr>
        <w:rPr>
          <w:lang w:val="en-US" w:eastAsia="zh-CN"/>
        </w:rPr>
        <w:sectPr w:rsidR="00692520" w:rsidRPr="00481F1C" w:rsidSect="00523BAF">
          <w:headerReference w:type="first" r:id="rId13"/>
          <w:footerReference w:type="first" r:id="rId14"/>
          <w:footnotePr>
            <w:pos w:val="beneathText"/>
          </w:footnotePr>
          <w:type w:val="oddPage"/>
          <w:pgSz w:w="11907" w:h="16840" w:code="9"/>
          <w:pgMar w:top="1418" w:right="1134" w:bottom="1418" w:left="1134" w:header="720" w:footer="720" w:gutter="0"/>
          <w:pgNumType w:fmt="lowerRoman"/>
          <w:cols w:space="720"/>
          <w:vAlign w:val="both"/>
          <w:titlePg/>
        </w:sectPr>
      </w:pPr>
    </w:p>
    <w:p w:rsidR="00354E47" w:rsidRPr="00E556B5" w:rsidRDefault="00B5501A" w:rsidP="00E556B5">
      <w:pPr>
        <w:pStyle w:val="Heading1"/>
        <w:spacing w:before="120"/>
        <w:jc w:val="center"/>
        <w:rPr>
          <w:sz w:val="28"/>
          <w:szCs w:val="28"/>
        </w:rPr>
      </w:pPr>
      <w:bookmarkStart w:id="8" w:name="_Toc387829745"/>
      <w:bookmarkStart w:id="9" w:name="_Toc387830626"/>
      <w:bookmarkStart w:id="10" w:name="_Toc397522531"/>
      <w:bookmarkStart w:id="11" w:name="_Toc397522954"/>
      <w:r w:rsidRPr="00E556B5">
        <w:rPr>
          <w:rFonts w:hint="eastAsia"/>
          <w:sz w:val="28"/>
          <w:szCs w:val="28"/>
        </w:rPr>
        <w:lastRenderedPageBreak/>
        <w:t>目录</w:t>
      </w:r>
      <w:bookmarkEnd w:id="0"/>
      <w:bookmarkEnd w:id="1"/>
      <w:bookmarkEnd w:id="7"/>
      <w:bookmarkEnd w:id="8"/>
      <w:bookmarkEnd w:id="9"/>
      <w:bookmarkEnd w:id="10"/>
      <w:bookmarkEnd w:id="11"/>
    </w:p>
    <w:p w:rsidR="00F25744" w:rsidRPr="00F25744" w:rsidRDefault="00F25744" w:rsidP="00A72747">
      <w:pPr>
        <w:rPr>
          <w:lang w:val="en-US" w:eastAsia="zh-CN"/>
        </w:rPr>
      </w:pPr>
    </w:p>
    <w:p w:rsidR="00551CF2" w:rsidRPr="00A72747" w:rsidRDefault="00A72747" w:rsidP="00A72747">
      <w:pPr>
        <w:jc w:val="right"/>
        <w:rPr>
          <w:rFonts w:ascii="STKaiti" w:eastAsia="STKaiti" w:hAnsi="STKaiti"/>
          <w:szCs w:val="24"/>
          <w:lang w:val="en-US" w:eastAsia="zh-CN"/>
        </w:rPr>
      </w:pPr>
      <w:r w:rsidRPr="00A72747">
        <w:rPr>
          <w:rFonts w:ascii="STKaiti" w:eastAsia="STKaiti" w:hAnsi="STKaiti"/>
          <w:szCs w:val="24"/>
          <w:lang w:val="en-US" w:eastAsia="zh-CN"/>
        </w:rPr>
        <w:t>页数</w:t>
      </w:r>
    </w:p>
    <w:p w:rsidR="001B658B" w:rsidRDefault="001B658B" w:rsidP="00191A1F">
      <w:pPr>
        <w:pStyle w:val="TOC1"/>
        <w:tabs>
          <w:tab w:val="clear" w:pos="1134"/>
          <w:tab w:val="clear" w:pos="1871"/>
          <w:tab w:val="clear" w:pos="2268"/>
        </w:tabs>
        <w:rPr>
          <w:rFonts w:asciiTheme="minorHAnsi" w:eastAsiaTheme="minorEastAsia" w:hAnsiTheme="minorHAnsi" w:cstheme="minorBidi"/>
          <w:noProof/>
          <w:sz w:val="22"/>
          <w:szCs w:val="22"/>
          <w:lang w:eastAsia="zh-CN"/>
        </w:rPr>
      </w:pPr>
      <w:r>
        <w:rPr>
          <w:i/>
          <w:szCs w:val="24"/>
          <w:lang w:eastAsia="zh-CN"/>
        </w:rPr>
        <w:fldChar w:fldCharType="begin"/>
      </w:r>
      <w:r>
        <w:rPr>
          <w:i/>
          <w:szCs w:val="24"/>
          <w:lang w:eastAsia="zh-CN"/>
        </w:rPr>
        <w:instrText xml:space="preserve"> TOC \o "1-3" \h \z \t "Rec_No,2,Art_No,2,Chap_No,1,Question_No,2,Rep_No,2,Res_No,2,Appendix_No,2" </w:instrText>
      </w:r>
      <w:r>
        <w:rPr>
          <w:i/>
          <w:szCs w:val="24"/>
          <w:lang w:eastAsia="zh-CN"/>
        </w:rPr>
        <w:fldChar w:fldCharType="separate"/>
      </w:r>
      <w:hyperlink w:anchor="_Toc397522953" w:history="1">
        <w:r w:rsidRPr="001F7D74">
          <w:rPr>
            <w:rStyle w:val="Hyperlink"/>
            <w:rFonts w:hint="eastAsia"/>
            <w:noProof/>
            <w:lang w:val="en-GB" w:eastAsia="zh-CN"/>
          </w:rPr>
          <w:t>前言</w:t>
        </w:r>
        <w:r w:rsidR="00191A1F">
          <w:rPr>
            <w:noProof/>
            <w:webHidden/>
          </w:rPr>
          <w:tab/>
        </w:r>
        <w:r>
          <w:rPr>
            <w:noProof/>
            <w:webHidden/>
          </w:rPr>
          <w:tab/>
        </w:r>
        <w:r w:rsidR="00191A1F">
          <w:rPr>
            <w:noProof/>
            <w:webHidden/>
          </w:rPr>
          <w:tab/>
        </w:r>
        <w:r>
          <w:rPr>
            <w:noProof/>
            <w:webHidden/>
          </w:rPr>
          <w:fldChar w:fldCharType="begin"/>
        </w:r>
        <w:r>
          <w:rPr>
            <w:noProof/>
            <w:webHidden/>
          </w:rPr>
          <w:instrText xml:space="preserve"> PAGEREF _Toc397522953 \h </w:instrText>
        </w:r>
        <w:r>
          <w:rPr>
            <w:noProof/>
            <w:webHidden/>
          </w:rPr>
        </w:r>
        <w:r>
          <w:rPr>
            <w:noProof/>
            <w:webHidden/>
          </w:rPr>
          <w:fldChar w:fldCharType="separate"/>
        </w:r>
        <w:r w:rsidR="007E1B51">
          <w:rPr>
            <w:noProof/>
            <w:webHidden/>
          </w:rPr>
          <w:t>iii</w:t>
        </w:r>
        <w:r>
          <w:rPr>
            <w:noProof/>
            <w:webHidden/>
          </w:rPr>
          <w:fldChar w:fldCharType="end"/>
        </w:r>
      </w:hyperlink>
    </w:p>
    <w:p w:rsidR="001B658B" w:rsidRDefault="00182217">
      <w:pPr>
        <w:pStyle w:val="TOC1"/>
        <w:rPr>
          <w:rFonts w:asciiTheme="minorHAnsi" w:eastAsiaTheme="minorEastAsia" w:hAnsiTheme="minorHAnsi" w:cstheme="minorBidi"/>
          <w:noProof/>
          <w:sz w:val="22"/>
          <w:szCs w:val="22"/>
          <w:lang w:eastAsia="zh-CN"/>
        </w:rPr>
      </w:pPr>
      <w:hyperlink w:anchor="_Toc397522955" w:history="1">
        <w:r w:rsidR="001B658B" w:rsidRPr="001F7D74">
          <w:rPr>
            <w:rStyle w:val="Hyperlink"/>
            <w:rFonts w:hint="eastAsia"/>
            <w:noProof/>
            <w:lang w:eastAsia="zh-CN"/>
          </w:rPr>
          <w:t>第</w:t>
        </w:r>
        <w:r w:rsidR="001B658B" w:rsidRPr="001F7D74">
          <w:rPr>
            <w:rStyle w:val="Hyperlink"/>
            <w:noProof/>
            <w:lang w:eastAsia="zh-CN"/>
          </w:rPr>
          <w:t>1</w:t>
        </w:r>
        <w:r w:rsidR="001B658B" w:rsidRPr="001F7D74">
          <w:rPr>
            <w:rStyle w:val="Hyperlink"/>
            <w:rFonts w:hint="eastAsia"/>
            <w:noProof/>
            <w:lang w:eastAsia="zh-CN"/>
          </w:rPr>
          <w:t>章</w:t>
        </w:r>
        <w:r w:rsidR="001B658B" w:rsidRPr="001F7D74">
          <w:rPr>
            <w:rStyle w:val="Hyperlink"/>
            <w:noProof/>
            <w:lang w:eastAsia="zh-CN"/>
          </w:rPr>
          <w:t xml:space="preserve"> </w:t>
        </w:r>
        <w:r w:rsidR="001B658B" w:rsidRPr="001B658B">
          <w:rPr>
            <w:rStyle w:val="Hyperlink"/>
            <w:noProof/>
            <w:lang w:eastAsia="zh-CN"/>
          </w:rPr>
          <w:t>–</w:t>
        </w:r>
        <w:r w:rsidR="001B658B" w:rsidRPr="001F7D74">
          <w:rPr>
            <w:rStyle w:val="Hyperlink"/>
            <w:noProof/>
            <w:lang w:eastAsia="zh-CN"/>
          </w:rPr>
          <w:t xml:space="preserve"> </w:t>
        </w:r>
        <w:r w:rsidR="001B658B" w:rsidRPr="001F7D74">
          <w:rPr>
            <w:rStyle w:val="Hyperlink"/>
            <w:rFonts w:hint="eastAsia"/>
            <w:noProof/>
            <w:lang w:eastAsia="zh-CN"/>
          </w:rPr>
          <w:t>业余业务</w:t>
        </w:r>
        <w:r w:rsidR="001B658B">
          <w:rPr>
            <w:noProof/>
            <w:webHidden/>
          </w:rPr>
          <w:tab/>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_Toc397522955 \h </w:instrText>
        </w:r>
        <w:r w:rsidR="001B658B">
          <w:rPr>
            <w:noProof/>
            <w:webHidden/>
          </w:rPr>
        </w:r>
        <w:r w:rsidR="001B658B">
          <w:rPr>
            <w:noProof/>
            <w:webHidden/>
          </w:rPr>
          <w:fldChar w:fldCharType="separate"/>
        </w:r>
        <w:r w:rsidR="007E1B51">
          <w:rPr>
            <w:noProof/>
            <w:webHidden/>
          </w:rPr>
          <w:t>1</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2956" w:history="1">
        <w:r w:rsidR="001B658B" w:rsidRPr="001F7D74">
          <w:rPr>
            <w:rStyle w:val="Hyperlink"/>
            <w:noProof/>
            <w:lang w:val="en-GB" w:eastAsia="zh-CN"/>
          </w:rPr>
          <w:t>1.1</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业余业务的性质</w:t>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_Toc397522956 \h </w:instrText>
        </w:r>
        <w:r w:rsidR="001B658B">
          <w:rPr>
            <w:noProof/>
            <w:webHidden/>
          </w:rPr>
        </w:r>
        <w:r w:rsidR="001B658B">
          <w:rPr>
            <w:noProof/>
            <w:webHidden/>
          </w:rPr>
          <w:fldChar w:fldCharType="separate"/>
        </w:r>
        <w:r w:rsidR="007E1B51">
          <w:rPr>
            <w:noProof/>
            <w:webHidden/>
          </w:rPr>
          <w:t>1</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2957" w:history="1">
        <w:r w:rsidR="001B658B" w:rsidRPr="001F7D74">
          <w:rPr>
            <w:rStyle w:val="Hyperlink"/>
            <w:noProof/>
            <w:lang w:val="en-GB" w:eastAsia="zh-CN"/>
          </w:rPr>
          <w:t>1.2</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培训</w:t>
        </w:r>
        <w:r w:rsidR="001B658B">
          <w:rPr>
            <w:noProof/>
            <w:webHidden/>
          </w:rPr>
          <w:tab/>
        </w:r>
        <w:r w:rsidR="001B658B">
          <w:rPr>
            <w:noProof/>
            <w:webHidden/>
          </w:rPr>
          <w:tab/>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_Toc397522957 \h </w:instrText>
        </w:r>
        <w:r w:rsidR="001B658B">
          <w:rPr>
            <w:noProof/>
            <w:webHidden/>
          </w:rPr>
        </w:r>
        <w:r w:rsidR="001B658B">
          <w:rPr>
            <w:noProof/>
            <w:webHidden/>
          </w:rPr>
          <w:fldChar w:fldCharType="separate"/>
        </w:r>
        <w:r w:rsidR="007E1B51">
          <w:rPr>
            <w:noProof/>
            <w:webHidden/>
          </w:rPr>
          <w:t>1</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2958" w:history="1">
        <w:r w:rsidR="001B658B" w:rsidRPr="001F7D74">
          <w:rPr>
            <w:rStyle w:val="Hyperlink"/>
            <w:noProof/>
            <w:lang w:eastAsia="zh-CN"/>
          </w:rPr>
          <w:t>1.3</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eastAsia="zh-CN"/>
          </w:rPr>
          <w:t>业余无线电执照的互认</w:t>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_Toc397522958 \h </w:instrText>
        </w:r>
        <w:r w:rsidR="001B658B">
          <w:rPr>
            <w:noProof/>
            <w:webHidden/>
          </w:rPr>
        </w:r>
        <w:r w:rsidR="001B658B">
          <w:rPr>
            <w:noProof/>
            <w:webHidden/>
          </w:rPr>
          <w:fldChar w:fldCharType="separate"/>
        </w:r>
        <w:r w:rsidR="007E1B51">
          <w:rPr>
            <w:noProof/>
            <w:webHidden/>
          </w:rPr>
          <w:t>1</w:t>
        </w:r>
        <w:r w:rsidR="001B658B">
          <w:rPr>
            <w:noProof/>
            <w:webHidden/>
          </w:rPr>
          <w:fldChar w:fldCharType="end"/>
        </w:r>
      </w:hyperlink>
    </w:p>
    <w:p w:rsidR="001B658B" w:rsidRDefault="00182217">
      <w:pPr>
        <w:pStyle w:val="TOC3"/>
        <w:rPr>
          <w:rFonts w:asciiTheme="minorHAnsi" w:eastAsiaTheme="minorEastAsia" w:hAnsiTheme="minorHAnsi" w:cstheme="minorBidi"/>
          <w:noProof/>
          <w:sz w:val="22"/>
          <w:szCs w:val="22"/>
          <w:lang w:eastAsia="zh-CN"/>
        </w:rPr>
      </w:pPr>
      <w:hyperlink w:anchor="_Toc397522959" w:history="1">
        <w:r w:rsidR="001B658B" w:rsidRPr="001F7D74">
          <w:rPr>
            <w:rStyle w:val="Hyperlink"/>
            <w:noProof/>
            <w:lang w:val="en-GB" w:eastAsia="zh-CN"/>
          </w:rPr>
          <w:t>1.3.1</w:t>
        </w:r>
        <w:r w:rsidR="001B658B">
          <w:rPr>
            <w:rFonts w:asciiTheme="minorHAnsi" w:eastAsiaTheme="minorEastAsia" w:hAnsiTheme="minorHAnsi" w:cstheme="minorBidi"/>
            <w:noProof/>
            <w:sz w:val="22"/>
            <w:szCs w:val="22"/>
            <w:lang w:eastAsia="zh-CN"/>
          </w:rPr>
          <w:tab/>
        </w:r>
        <w:r w:rsidR="001B658B" w:rsidRPr="001F7D74">
          <w:rPr>
            <w:rStyle w:val="Hyperlink"/>
            <w:noProof/>
            <w:lang w:val="en-GB" w:eastAsia="zh-CN"/>
          </w:rPr>
          <w:t>CEPT T/R 61-01</w:t>
        </w:r>
        <w:r w:rsidR="001B658B" w:rsidRPr="001F7D74">
          <w:rPr>
            <w:rStyle w:val="Hyperlink"/>
            <w:rFonts w:hint="eastAsia"/>
            <w:noProof/>
            <w:lang w:val="en-GB" w:eastAsia="zh-CN"/>
          </w:rPr>
          <w:t>建议书</w:t>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_Toc397522959 \h </w:instrText>
        </w:r>
        <w:r w:rsidR="001B658B">
          <w:rPr>
            <w:noProof/>
            <w:webHidden/>
          </w:rPr>
        </w:r>
        <w:r w:rsidR="001B658B">
          <w:rPr>
            <w:noProof/>
            <w:webHidden/>
          </w:rPr>
          <w:fldChar w:fldCharType="separate"/>
        </w:r>
        <w:r w:rsidR="007E1B51">
          <w:rPr>
            <w:noProof/>
            <w:webHidden/>
          </w:rPr>
          <w:t>2</w:t>
        </w:r>
        <w:r w:rsidR="001B658B">
          <w:rPr>
            <w:noProof/>
            <w:webHidden/>
          </w:rPr>
          <w:fldChar w:fldCharType="end"/>
        </w:r>
      </w:hyperlink>
    </w:p>
    <w:p w:rsidR="001B658B" w:rsidRDefault="00182217">
      <w:pPr>
        <w:pStyle w:val="TOC3"/>
        <w:rPr>
          <w:rFonts w:asciiTheme="minorHAnsi" w:eastAsiaTheme="minorEastAsia" w:hAnsiTheme="minorHAnsi" w:cstheme="minorBidi"/>
          <w:noProof/>
          <w:sz w:val="22"/>
          <w:szCs w:val="22"/>
          <w:lang w:eastAsia="zh-CN"/>
        </w:rPr>
      </w:pPr>
      <w:hyperlink w:anchor="_Toc397522960" w:history="1">
        <w:r w:rsidR="001B658B" w:rsidRPr="001F7D74">
          <w:rPr>
            <w:rStyle w:val="Hyperlink"/>
            <w:noProof/>
            <w:lang w:val="en-GB" w:eastAsia="zh-CN"/>
          </w:rPr>
          <w:t>1.3.2</w:t>
        </w:r>
        <w:r w:rsidR="001B658B">
          <w:rPr>
            <w:rFonts w:asciiTheme="minorHAnsi" w:eastAsiaTheme="minorEastAsia" w:hAnsiTheme="minorHAnsi" w:cstheme="minorBidi"/>
            <w:noProof/>
            <w:sz w:val="22"/>
            <w:szCs w:val="22"/>
            <w:lang w:eastAsia="zh-CN"/>
          </w:rPr>
          <w:tab/>
        </w:r>
        <w:r w:rsidR="002E451F">
          <w:rPr>
            <w:rStyle w:val="Hyperlink"/>
            <w:noProof/>
            <w:lang w:val="en-GB" w:eastAsia="zh-CN"/>
          </w:rPr>
          <w:t>OAS</w:t>
        </w:r>
        <w:r w:rsidR="001B658B" w:rsidRPr="001F7D74">
          <w:rPr>
            <w:rStyle w:val="Hyperlink"/>
            <w:rFonts w:hint="eastAsia"/>
            <w:noProof/>
            <w:lang w:val="en-GB" w:eastAsia="zh-CN"/>
          </w:rPr>
          <w:t>国际业余无线电爱好者执照（</w:t>
        </w:r>
        <w:r w:rsidR="001B658B" w:rsidRPr="001F7D74">
          <w:rPr>
            <w:rStyle w:val="Hyperlink"/>
            <w:noProof/>
            <w:lang w:val="en-GB" w:eastAsia="zh-CN"/>
          </w:rPr>
          <w:t>IARP</w:t>
        </w:r>
        <w:r w:rsidR="001B658B" w:rsidRPr="001F7D74">
          <w:rPr>
            <w:rStyle w:val="Hyperlink"/>
            <w:rFonts w:hint="eastAsia"/>
            <w:noProof/>
            <w:lang w:val="en-GB" w:eastAsia="zh-CN"/>
          </w:rPr>
          <w:t>）</w:t>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_Toc397522960 \h </w:instrText>
        </w:r>
        <w:r w:rsidR="001B658B">
          <w:rPr>
            <w:noProof/>
            <w:webHidden/>
          </w:rPr>
        </w:r>
        <w:r w:rsidR="001B658B">
          <w:rPr>
            <w:noProof/>
            <w:webHidden/>
          </w:rPr>
          <w:fldChar w:fldCharType="separate"/>
        </w:r>
        <w:r w:rsidR="007E1B51">
          <w:rPr>
            <w:noProof/>
            <w:webHidden/>
          </w:rPr>
          <w:t>2</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2961" w:history="1">
        <w:r w:rsidR="001B658B" w:rsidRPr="001F7D74">
          <w:rPr>
            <w:rStyle w:val="Hyperlink"/>
            <w:noProof/>
            <w:lang w:val="en-GB" w:eastAsia="zh-CN"/>
          </w:rPr>
          <w:t>1.4</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标准化的操作员资格</w:t>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_Toc397522961 \h </w:instrText>
        </w:r>
        <w:r w:rsidR="001B658B">
          <w:rPr>
            <w:noProof/>
            <w:webHidden/>
          </w:rPr>
        </w:r>
        <w:r w:rsidR="001B658B">
          <w:rPr>
            <w:noProof/>
            <w:webHidden/>
          </w:rPr>
          <w:fldChar w:fldCharType="separate"/>
        </w:r>
        <w:r w:rsidR="007E1B51">
          <w:rPr>
            <w:noProof/>
            <w:webHidden/>
          </w:rPr>
          <w:t>2</w:t>
        </w:r>
        <w:r w:rsidR="001B658B">
          <w:rPr>
            <w:noProof/>
            <w:webHidden/>
          </w:rPr>
          <w:fldChar w:fldCharType="end"/>
        </w:r>
      </w:hyperlink>
    </w:p>
    <w:p w:rsidR="001B658B" w:rsidRDefault="00182217">
      <w:pPr>
        <w:pStyle w:val="TOC3"/>
        <w:rPr>
          <w:rFonts w:asciiTheme="minorHAnsi" w:eastAsiaTheme="minorEastAsia" w:hAnsiTheme="minorHAnsi" w:cstheme="minorBidi"/>
          <w:noProof/>
          <w:sz w:val="22"/>
          <w:szCs w:val="22"/>
          <w:lang w:eastAsia="zh-CN"/>
        </w:rPr>
      </w:pPr>
      <w:hyperlink w:anchor="_Toc397522962" w:history="1">
        <w:r w:rsidR="001B658B" w:rsidRPr="001F7D74">
          <w:rPr>
            <w:rStyle w:val="Hyperlink"/>
            <w:noProof/>
            <w:lang w:val="en-GB" w:eastAsia="zh-CN"/>
          </w:rPr>
          <w:t>1.4.1</w:t>
        </w:r>
        <w:r w:rsidR="001B658B">
          <w:rPr>
            <w:rFonts w:asciiTheme="minorHAnsi" w:eastAsiaTheme="minorEastAsia" w:hAnsiTheme="minorHAnsi" w:cstheme="minorBidi"/>
            <w:noProof/>
            <w:sz w:val="22"/>
            <w:szCs w:val="22"/>
            <w:lang w:eastAsia="zh-CN"/>
          </w:rPr>
          <w:tab/>
        </w:r>
        <w:r w:rsidR="001B658B" w:rsidRPr="001F7D74">
          <w:rPr>
            <w:rStyle w:val="Hyperlink"/>
            <w:noProof/>
            <w:lang w:val="en-GB" w:eastAsia="zh-CN"/>
          </w:rPr>
          <w:t>ITU</w:t>
        </w:r>
        <w:r w:rsidR="001B658B" w:rsidRPr="001F7D74">
          <w:rPr>
            <w:rStyle w:val="Hyperlink"/>
            <w:noProof/>
            <w:lang w:val="en-GB" w:eastAsia="zh-CN"/>
          </w:rPr>
          <w:noBreakHyphen/>
          <w:t>R M.1544</w:t>
        </w:r>
        <w:r w:rsidR="001B658B" w:rsidRPr="001F7D74">
          <w:rPr>
            <w:rStyle w:val="Hyperlink"/>
            <w:rFonts w:hint="eastAsia"/>
            <w:noProof/>
            <w:lang w:val="en-GB" w:eastAsia="zh-CN"/>
          </w:rPr>
          <w:t>建议书</w:t>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_Toc397522962 \h </w:instrText>
        </w:r>
        <w:r w:rsidR="001B658B">
          <w:rPr>
            <w:noProof/>
            <w:webHidden/>
          </w:rPr>
        </w:r>
        <w:r w:rsidR="001B658B">
          <w:rPr>
            <w:noProof/>
            <w:webHidden/>
          </w:rPr>
          <w:fldChar w:fldCharType="separate"/>
        </w:r>
        <w:r w:rsidR="007E1B51">
          <w:rPr>
            <w:noProof/>
            <w:webHidden/>
          </w:rPr>
          <w:t>2</w:t>
        </w:r>
        <w:r w:rsidR="001B658B">
          <w:rPr>
            <w:noProof/>
            <w:webHidden/>
          </w:rPr>
          <w:fldChar w:fldCharType="end"/>
        </w:r>
      </w:hyperlink>
    </w:p>
    <w:p w:rsidR="001B658B" w:rsidRDefault="00182217">
      <w:pPr>
        <w:pStyle w:val="TOC3"/>
        <w:rPr>
          <w:rFonts w:asciiTheme="minorHAnsi" w:eastAsiaTheme="minorEastAsia" w:hAnsiTheme="minorHAnsi" w:cstheme="minorBidi"/>
          <w:noProof/>
          <w:sz w:val="22"/>
          <w:szCs w:val="22"/>
          <w:lang w:eastAsia="zh-CN"/>
        </w:rPr>
      </w:pPr>
      <w:hyperlink w:anchor="_Toc397522963" w:history="1">
        <w:r w:rsidR="001B658B" w:rsidRPr="001F7D74">
          <w:rPr>
            <w:rStyle w:val="Hyperlink"/>
            <w:noProof/>
            <w:lang w:val="en-GB" w:eastAsia="zh-CN"/>
          </w:rPr>
          <w:t>1.4.2</w:t>
        </w:r>
        <w:r w:rsidR="001B658B">
          <w:rPr>
            <w:rFonts w:asciiTheme="minorHAnsi" w:eastAsiaTheme="minorEastAsia" w:hAnsiTheme="minorHAnsi" w:cstheme="minorBidi"/>
            <w:noProof/>
            <w:sz w:val="22"/>
            <w:szCs w:val="22"/>
            <w:lang w:eastAsia="zh-CN"/>
          </w:rPr>
          <w:tab/>
        </w:r>
        <w:r w:rsidR="001B658B" w:rsidRPr="001F7D74">
          <w:rPr>
            <w:rStyle w:val="Hyperlink"/>
            <w:noProof/>
            <w:lang w:val="en-GB" w:eastAsia="zh-CN"/>
          </w:rPr>
          <w:t>CEPT</w:t>
        </w:r>
        <w:r w:rsidR="001B658B" w:rsidRPr="001F7D74">
          <w:rPr>
            <w:rStyle w:val="Hyperlink"/>
            <w:rFonts w:hint="eastAsia"/>
            <w:noProof/>
            <w:lang w:val="en-GB" w:eastAsia="zh-CN"/>
          </w:rPr>
          <w:t>业余无线电统一考试证书（</w:t>
        </w:r>
        <w:r w:rsidR="001B658B" w:rsidRPr="001F7D74">
          <w:rPr>
            <w:rStyle w:val="Hyperlink"/>
            <w:noProof/>
            <w:lang w:val="en-GB" w:eastAsia="zh-CN"/>
          </w:rPr>
          <w:t>HAREC</w:t>
        </w:r>
        <w:r w:rsidR="001B658B" w:rsidRPr="001F7D74">
          <w:rPr>
            <w:rStyle w:val="Hyperlink"/>
            <w:rFonts w:hint="eastAsia"/>
            <w:noProof/>
            <w:lang w:val="en-GB" w:eastAsia="zh-CN"/>
          </w:rPr>
          <w:t>）</w:t>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_Toc397522963 \h </w:instrText>
        </w:r>
        <w:r w:rsidR="001B658B">
          <w:rPr>
            <w:noProof/>
            <w:webHidden/>
          </w:rPr>
        </w:r>
        <w:r w:rsidR="001B658B">
          <w:rPr>
            <w:noProof/>
            <w:webHidden/>
          </w:rPr>
          <w:fldChar w:fldCharType="separate"/>
        </w:r>
        <w:r w:rsidR="007E1B51">
          <w:rPr>
            <w:noProof/>
            <w:webHidden/>
          </w:rPr>
          <w:t>2</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2964" w:history="1">
        <w:r w:rsidR="001B658B" w:rsidRPr="001F7D74">
          <w:rPr>
            <w:rStyle w:val="Hyperlink"/>
            <w:noProof/>
            <w:lang w:val="en-GB" w:eastAsia="zh-CN"/>
          </w:rPr>
          <w:t>1.5</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业余无线电执照的分类</w:t>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_Toc397522964 \h </w:instrText>
        </w:r>
        <w:r w:rsidR="001B658B">
          <w:rPr>
            <w:noProof/>
            <w:webHidden/>
          </w:rPr>
        </w:r>
        <w:r w:rsidR="001B658B">
          <w:rPr>
            <w:noProof/>
            <w:webHidden/>
          </w:rPr>
          <w:fldChar w:fldCharType="separate"/>
        </w:r>
        <w:r w:rsidR="007E1B51">
          <w:rPr>
            <w:noProof/>
            <w:webHidden/>
          </w:rPr>
          <w:t>2</w:t>
        </w:r>
        <w:r w:rsidR="001B658B">
          <w:rPr>
            <w:noProof/>
            <w:webHidden/>
          </w:rPr>
          <w:fldChar w:fldCharType="end"/>
        </w:r>
      </w:hyperlink>
    </w:p>
    <w:p w:rsidR="001B658B" w:rsidRDefault="00182217">
      <w:pPr>
        <w:pStyle w:val="TOC3"/>
        <w:rPr>
          <w:rFonts w:asciiTheme="minorHAnsi" w:eastAsiaTheme="minorEastAsia" w:hAnsiTheme="minorHAnsi" w:cstheme="minorBidi"/>
          <w:noProof/>
          <w:sz w:val="22"/>
          <w:szCs w:val="22"/>
          <w:lang w:eastAsia="zh-CN"/>
        </w:rPr>
      </w:pPr>
      <w:hyperlink w:anchor="_Toc397522965" w:history="1">
        <w:r w:rsidR="001B658B" w:rsidRPr="001F7D74">
          <w:rPr>
            <w:rStyle w:val="Hyperlink"/>
            <w:noProof/>
            <w:lang w:val="en-GB" w:eastAsia="zh-CN"/>
          </w:rPr>
          <w:t>1.5.1</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单独的业余执照</w:t>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_Toc397522965 \h </w:instrText>
        </w:r>
        <w:r w:rsidR="001B658B">
          <w:rPr>
            <w:noProof/>
            <w:webHidden/>
          </w:rPr>
        </w:r>
        <w:r w:rsidR="001B658B">
          <w:rPr>
            <w:noProof/>
            <w:webHidden/>
          </w:rPr>
          <w:fldChar w:fldCharType="separate"/>
        </w:r>
        <w:r w:rsidR="007E1B51">
          <w:rPr>
            <w:noProof/>
            <w:webHidden/>
          </w:rPr>
          <w:t>2</w:t>
        </w:r>
        <w:r w:rsidR="001B658B">
          <w:rPr>
            <w:noProof/>
            <w:webHidden/>
          </w:rPr>
          <w:fldChar w:fldCharType="end"/>
        </w:r>
      </w:hyperlink>
    </w:p>
    <w:p w:rsidR="001B658B" w:rsidRDefault="00182217">
      <w:pPr>
        <w:pStyle w:val="TOC3"/>
        <w:rPr>
          <w:rFonts w:asciiTheme="minorHAnsi" w:eastAsiaTheme="minorEastAsia" w:hAnsiTheme="minorHAnsi" w:cstheme="minorBidi"/>
          <w:noProof/>
          <w:sz w:val="22"/>
          <w:szCs w:val="22"/>
          <w:lang w:eastAsia="zh-CN"/>
        </w:rPr>
      </w:pPr>
      <w:hyperlink w:anchor="_Toc397522966" w:history="1">
        <w:r w:rsidR="001B658B" w:rsidRPr="001F7D74">
          <w:rPr>
            <w:rStyle w:val="Hyperlink"/>
            <w:noProof/>
            <w:lang w:val="en-GB" w:eastAsia="zh-CN"/>
          </w:rPr>
          <w:t>1.5.2</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俱乐部电台</w:t>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_Toc397522966 \h </w:instrText>
        </w:r>
        <w:r w:rsidR="001B658B">
          <w:rPr>
            <w:noProof/>
            <w:webHidden/>
          </w:rPr>
        </w:r>
        <w:r w:rsidR="001B658B">
          <w:rPr>
            <w:noProof/>
            <w:webHidden/>
          </w:rPr>
          <w:fldChar w:fldCharType="separate"/>
        </w:r>
        <w:r w:rsidR="007E1B51">
          <w:rPr>
            <w:noProof/>
            <w:webHidden/>
          </w:rPr>
          <w:t>3</w:t>
        </w:r>
        <w:r w:rsidR="001B658B">
          <w:rPr>
            <w:noProof/>
            <w:webHidden/>
          </w:rPr>
          <w:fldChar w:fldCharType="end"/>
        </w:r>
      </w:hyperlink>
    </w:p>
    <w:p w:rsidR="001B658B" w:rsidRDefault="00182217">
      <w:pPr>
        <w:pStyle w:val="TOC3"/>
        <w:rPr>
          <w:rFonts w:asciiTheme="minorHAnsi" w:eastAsiaTheme="minorEastAsia" w:hAnsiTheme="minorHAnsi" w:cstheme="minorBidi"/>
          <w:noProof/>
          <w:sz w:val="22"/>
          <w:szCs w:val="22"/>
          <w:lang w:eastAsia="zh-CN"/>
        </w:rPr>
      </w:pPr>
      <w:hyperlink w:anchor="_Toc397522967" w:history="1">
        <w:r w:rsidR="001B658B" w:rsidRPr="001F7D74">
          <w:rPr>
            <w:rStyle w:val="Hyperlink"/>
            <w:noProof/>
            <w:lang w:val="en-GB" w:eastAsia="zh-CN"/>
          </w:rPr>
          <w:t>1.5.3</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特殊事件电台</w:t>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_Toc397522967 \h </w:instrText>
        </w:r>
        <w:r w:rsidR="001B658B">
          <w:rPr>
            <w:noProof/>
            <w:webHidden/>
          </w:rPr>
        </w:r>
        <w:r w:rsidR="001B658B">
          <w:rPr>
            <w:noProof/>
            <w:webHidden/>
          </w:rPr>
          <w:fldChar w:fldCharType="separate"/>
        </w:r>
        <w:r w:rsidR="007E1B51">
          <w:rPr>
            <w:noProof/>
            <w:webHidden/>
          </w:rPr>
          <w:t>3</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2968" w:history="1">
        <w:r w:rsidR="001B658B" w:rsidRPr="001F7D74">
          <w:rPr>
            <w:rStyle w:val="Hyperlink"/>
            <w:noProof/>
            <w:lang w:val="en-GB" w:eastAsia="zh-CN"/>
          </w:rPr>
          <w:t>1.6</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电台的技术特性</w:t>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_Toc397522968 \h </w:instrText>
        </w:r>
        <w:r w:rsidR="001B658B">
          <w:rPr>
            <w:noProof/>
            <w:webHidden/>
          </w:rPr>
        </w:r>
        <w:r w:rsidR="001B658B">
          <w:rPr>
            <w:noProof/>
            <w:webHidden/>
          </w:rPr>
          <w:fldChar w:fldCharType="separate"/>
        </w:r>
        <w:r w:rsidR="007E1B51">
          <w:rPr>
            <w:noProof/>
            <w:webHidden/>
          </w:rPr>
          <w:t>3</w:t>
        </w:r>
        <w:r w:rsidR="001B658B">
          <w:rPr>
            <w:noProof/>
            <w:webHidden/>
          </w:rPr>
          <w:fldChar w:fldCharType="end"/>
        </w:r>
      </w:hyperlink>
    </w:p>
    <w:p w:rsidR="001B658B" w:rsidRDefault="00182217">
      <w:pPr>
        <w:pStyle w:val="TOC1"/>
        <w:rPr>
          <w:rFonts w:asciiTheme="minorHAnsi" w:eastAsiaTheme="minorEastAsia" w:hAnsiTheme="minorHAnsi" w:cstheme="minorBidi"/>
          <w:noProof/>
          <w:sz w:val="22"/>
          <w:szCs w:val="22"/>
          <w:lang w:eastAsia="zh-CN"/>
        </w:rPr>
      </w:pPr>
      <w:hyperlink w:anchor="_Toc397522969" w:history="1">
        <w:r w:rsidR="001B658B" w:rsidRPr="001F7D74">
          <w:rPr>
            <w:rStyle w:val="Hyperlink"/>
            <w:rFonts w:hint="eastAsia"/>
            <w:noProof/>
            <w:lang w:eastAsia="zh-CN"/>
          </w:rPr>
          <w:t>第</w:t>
        </w:r>
        <w:r w:rsidR="001B658B" w:rsidRPr="001F7D74">
          <w:rPr>
            <w:rStyle w:val="Hyperlink"/>
            <w:noProof/>
            <w:lang w:eastAsia="zh-CN"/>
          </w:rPr>
          <w:t>2</w:t>
        </w:r>
        <w:r w:rsidR="001B658B" w:rsidRPr="001F7D74">
          <w:rPr>
            <w:rStyle w:val="Hyperlink"/>
            <w:rFonts w:hint="eastAsia"/>
            <w:noProof/>
            <w:lang w:eastAsia="zh-CN"/>
          </w:rPr>
          <w:t>章</w:t>
        </w:r>
        <w:r w:rsidR="001B658B" w:rsidRPr="001F7D74">
          <w:rPr>
            <w:rStyle w:val="Hyperlink"/>
            <w:noProof/>
            <w:lang w:eastAsia="zh-CN"/>
          </w:rPr>
          <w:t xml:space="preserve"> </w:t>
        </w:r>
        <w:r w:rsidR="001B658B" w:rsidRPr="001B658B">
          <w:rPr>
            <w:rStyle w:val="Hyperlink"/>
            <w:noProof/>
            <w:lang w:eastAsia="zh-CN"/>
          </w:rPr>
          <w:t>–</w:t>
        </w:r>
        <w:r w:rsidR="001B658B" w:rsidRPr="001F7D74">
          <w:rPr>
            <w:rStyle w:val="Hyperlink"/>
            <w:noProof/>
            <w:lang w:eastAsia="zh-CN"/>
          </w:rPr>
          <w:t xml:space="preserve"> </w:t>
        </w:r>
        <w:r w:rsidR="001B658B" w:rsidRPr="001F7D74">
          <w:rPr>
            <w:rStyle w:val="Hyperlink"/>
            <w:rFonts w:hint="eastAsia"/>
            <w:noProof/>
            <w:lang w:eastAsia="zh-CN"/>
          </w:rPr>
          <w:t>业余业务</w:t>
        </w:r>
        <w:r w:rsidR="001B658B">
          <w:rPr>
            <w:noProof/>
            <w:webHidden/>
          </w:rPr>
          <w:tab/>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_Toc397522969 \h </w:instrText>
        </w:r>
        <w:r w:rsidR="001B658B">
          <w:rPr>
            <w:noProof/>
            <w:webHidden/>
          </w:rPr>
        </w:r>
        <w:r w:rsidR="001B658B">
          <w:rPr>
            <w:noProof/>
            <w:webHidden/>
          </w:rPr>
          <w:fldChar w:fldCharType="separate"/>
        </w:r>
        <w:r w:rsidR="007E1B51">
          <w:rPr>
            <w:noProof/>
            <w:webHidden/>
          </w:rPr>
          <w:t>5</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2970" w:history="1">
        <w:r w:rsidR="001B658B" w:rsidRPr="001F7D74">
          <w:rPr>
            <w:rStyle w:val="Hyperlink"/>
            <w:noProof/>
            <w:lang w:val="en-GB" w:eastAsia="zh-CN"/>
          </w:rPr>
          <w:t>2.1</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业余业务所划分频段的应用</w:t>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_Toc397522970 \h </w:instrText>
        </w:r>
        <w:r w:rsidR="001B658B">
          <w:rPr>
            <w:noProof/>
            <w:webHidden/>
          </w:rPr>
        </w:r>
        <w:r w:rsidR="001B658B">
          <w:rPr>
            <w:noProof/>
            <w:webHidden/>
          </w:rPr>
          <w:fldChar w:fldCharType="separate"/>
        </w:r>
        <w:r w:rsidR="007E1B51">
          <w:rPr>
            <w:noProof/>
            <w:webHidden/>
          </w:rPr>
          <w:t>5</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2972" w:history="1">
        <w:r w:rsidR="001B658B" w:rsidRPr="001F7D74">
          <w:rPr>
            <w:rStyle w:val="Hyperlink"/>
            <w:noProof/>
            <w:lang w:val="fr-FR" w:eastAsia="zh-CN"/>
          </w:rPr>
          <w:t>2.2</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fr-FR" w:eastAsia="zh-CN"/>
          </w:rPr>
          <w:t>业余无线电频段规划</w:t>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_Toc397522972 \h </w:instrText>
        </w:r>
        <w:r w:rsidR="001B658B">
          <w:rPr>
            <w:noProof/>
            <w:webHidden/>
          </w:rPr>
        </w:r>
        <w:r w:rsidR="001B658B">
          <w:rPr>
            <w:noProof/>
            <w:webHidden/>
          </w:rPr>
          <w:fldChar w:fldCharType="separate"/>
        </w:r>
        <w:r w:rsidR="007E1B51">
          <w:rPr>
            <w:noProof/>
            <w:webHidden/>
          </w:rPr>
          <w:t>9</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2973" w:history="1">
        <w:r w:rsidR="001B658B" w:rsidRPr="001F7D74">
          <w:rPr>
            <w:rStyle w:val="Hyperlink"/>
            <w:noProof/>
            <w:lang w:val="en-GB" w:eastAsia="zh-CN"/>
          </w:rPr>
          <w:t>2.3</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业余业务操作和操作员培训</w:t>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_Toc397522973 \h </w:instrText>
        </w:r>
        <w:r w:rsidR="001B658B">
          <w:rPr>
            <w:noProof/>
            <w:webHidden/>
          </w:rPr>
        </w:r>
        <w:r w:rsidR="001B658B">
          <w:rPr>
            <w:noProof/>
            <w:webHidden/>
          </w:rPr>
          <w:fldChar w:fldCharType="separate"/>
        </w:r>
        <w:r w:rsidR="007E1B51">
          <w:rPr>
            <w:noProof/>
            <w:webHidden/>
          </w:rPr>
          <w:t>9</w:t>
        </w:r>
        <w:r w:rsidR="001B658B">
          <w:rPr>
            <w:noProof/>
            <w:webHidden/>
          </w:rPr>
          <w:fldChar w:fldCharType="end"/>
        </w:r>
      </w:hyperlink>
    </w:p>
    <w:p w:rsidR="001B658B" w:rsidRDefault="00182217">
      <w:pPr>
        <w:pStyle w:val="TOC3"/>
        <w:rPr>
          <w:rFonts w:asciiTheme="minorHAnsi" w:eastAsiaTheme="minorEastAsia" w:hAnsiTheme="minorHAnsi" w:cstheme="minorBidi"/>
          <w:noProof/>
          <w:sz w:val="22"/>
          <w:szCs w:val="22"/>
          <w:lang w:eastAsia="zh-CN"/>
        </w:rPr>
      </w:pPr>
      <w:hyperlink w:anchor="_Toc397522974" w:history="1">
        <w:r w:rsidR="001B658B" w:rsidRPr="001F7D74">
          <w:rPr>
            <w:rStyle w:val="Hyperlink"/>
            <w:noProof/>
            <w:lang w:val="en-GB" w:eastAsia="zh-CN"/>
          </w:rPr>
          <w:t>2.3.1</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典型操作</w:t>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_Toc397522974 \h </w:instrText>
        </w:r>
        <w:r w:rsidR="001B658B">
          <w:rPr>
            <w:noProof/>
            <w:webHidden/>
          </w:rPr>
        </w:r>
        <w:r w:rsidR="001B658B">
          <w:rPr>
            <w:noProof/>
            <w:webHidden/>
          </w:rPr>
          <w:fldChar w:fldCharType="separate"/>
        </w:r>
        <w:r w:rsidR="007E1B51">
          <w:rPr>
            <w:noProof/>
            <w:webHidden/>
          </w:rPr>
          <w:t>9</w:t>
        </w:r>
        <w:r w:rsidR="001B658B">
          <w:rPr>
            <w:noProof/>
            <w:webHidden/>
          </w:rPr>
          <w:fldChar w:fldCharType="end"/>
        </w:r>
      </w:hyperlink>
    </w:p>
    <w:p w:rsidR="001B658B" w:rsidRDefault="00182217">
      <w:pPr>
        <w:pStyle w:val="TOC3"/>
        <w:rPr>
          <w:rFonts w:asciiTheme="minorHAnsi" w:eastAsiaTheme="minorEastAsia" w:hAnsiTheme="minorHAnsi" w:cstheme="minorBidi"/>
          <w:noProof/>
          <w:sz w:val="22"/>
          <w:szCs w:val="22"/>
          <w:lang w:eastAsia="zh-CN"/>
        </w:rPr>
      </w:pPr>
      <w:hyperlink w:anchor="_Toc397522975" w:history="1">
        <w:r w:rsidR="001B658B" w:rsidRPr="001F7D74">
          <w:rPr>
            <w:rStyle w:val="Hyperlink"/>
            <w:noProof/>
            <w:lang w:val="en-GB" w:eastAsia="zh-CN"/>
          </w:rPr>
          <w:t>2.3.2</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操作活动</w:t>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_Toc397522975 \h </w:instrText>
        </w:r>
        <w:r w:rsidR="001B658B">
          <w:rPr>
            <w:noProof/>
            <w:webHidden/>
          </w:rPr>
        </w:r>
        <w:r w:rsidR="001B658B">
          <w:rPr>
            <w:noProof/>
            <w:webHidden/>
          </w:rPr>
          <w:fldChar w:fldCharType="separate"/>
        </w:r>
        <w:r w:rsidR="007E1B51">
          <w:rPr>
            <w:noProof/>
            <w:webHidden/>
          </w:rPr>
          <w:t>9</w:t>
        </w:r>
        <w:r w:rsidR="001B658B">
          <w:rPr>
            <w:noProof/>
            <w:webHidden/>
          </w:rPr>
          <w:fldChar w:fldCharType="end"/>
        </w:r>
      </w:hyperlink>
    </w:p>
    <w:p w:rsidR="001B658B" w:rsidRDefault="00182217">
      <w:pPr>
        <w:pStyle w:val="TOC3"/>
        <w:rPr>
          <w:rFonts w:asciiTheme="minorHAnsi" w:eastAsiaTheme="minorEastAsia" w:hAnsiTheme="minorHAnsi" w:cstheme="minorBidi"/>
          <w:noProof/>
          <w:sz w:val="22"/>
          <w:szCs w:val="22"/>
          <w:lang w:eastAsia="zh-CN"/>
        </w:rPr>
      </w:pPr>
      <w:hyperlink w:anchor="_Toc397522976" w:history="1">
        <w:r w:rsidR="001B658B" w:rsidRPr="001F7D74">
          <w:rPr>
            <w:rStyle w:val="Hyperlink"/>
            <w:noProof/>
            <w:lang w:val="en-GB" w:eastAsia="zh-CN"/>
          </w:rPr>
          <w:t>2.3.3</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无线电运动</w:t>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_Toc397522976 \h </w:instrText>
        </w:r>
        <w:r w:rsidR="001B658B">
          <w:rPr>
            <w:noProof/>
            <w:webHidden/>
          </w:rPr>
        </w:r>
        <w:r w:rsidR="001B658B">
          <w:rPr>
            <w:noProof/>
            <w:webHidden/>
          </w:rPr>
          <w:fldChar w:fldCharType="separate"/>
        </w:r>
        <w:r w:rsidR="007E1B51">
          <w:rPr>
            <w:noProof/>
            <w:webHidden/>
          </w:rPr>
          <w:t>9</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2977" w:history="1">
        <w:r w:rsidR="001B658B" w:rsidRPr="001F7D74">
          <w:rPr>
            <w:rStyle w:val="Hyperlink"/>
            <w:noProof/>
            <w:lang w:val="en-GB" w:eastAsia="zh-CN"/>
          </w:rPr>
          <w:t>2.4</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业余业务在应急通信中的作用</w:t>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_Toc397522977 \h </w:instrText>
        </w:r>
        <w:r w:rsidR="001B658B">
          <w:rPr>
            <w:noProof/>
            <w:webHidden/>
          </w:rPr>
        </w:r>
        <w:r w:rsidR="001B658B">
          <w:rPr>
            <w:noProof/>
            <w:webHidden/>
          </w:rPr>
          <w:fldChar w:fldCharType="separate"/>
        </w:r>
        <w:r w:rsidR="007E1B51">
          <w:rPr>
            <w:noProof/>
            <w:webHidden/>
          </w:rPr>
          <w:t>10</w:t>
        </w:r>
        <w:r w:rsidR="001B658B">
          <w:rPr>
            <w:noProof/>
            <w:webHidden/>
          </w:rPr>
          <w:fldChar w:fldCharType="end"/>
        </w:r>
      </w:hyperlink>
    </w:p>
    <w:p w:rsidR="001B658B" w:rsidRDefault="00182217">
      <w:pPr>
        <w:pStyle w:val="TOC3"/>
        <w:rPr>
          <w:noProof/>
        </w:rPr>
      </w:pPr>
      <w:hyperlink w:anchor="_Toc397522978" w:history="1">
        <w:r w:rsidR="001B658B" w:rsidRPr="001F7D74">
          <w:rPr>
            <w:rStyle w:val="Hyperlink"/>
            <w:noProof/>
            <w:lang w:val="en-GB" w:eastAsia="zh-CN"/>
          </w:rPr>
          <w:t>2.4.1</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可用于应急通信的业余网络</w:t>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_Toc397522978 \h </w:instrText>
        </w:r>
        <w:r w:rsidR="001B658B">
          <w:rPr>
            <w:noProof/>
            <w:webHidden/>
          </w:rPr>
        </w:r>
        <w:r w:rsidR="001B658B">
          <w:rPr>
            <w:noProof/>
            <w:webHidden/>
          </w:rPr>
          <w:fldChar w:fldCharType="separate"/>
        </w:r>
        <w:r w:rsidR="007E1B51">
          <w:rPr>
            <w:noProof/>
            <w:webHidden/>
          </w:rPr>
          <w:t>11</w:t>
        </w:r>
        <w:r w:rsidR="001B658B">
          <w:rPr>
            <w:noProof/>
            <w:webHidden/>
          </w:rPr>
          <w:fldChar w:fldCharType="end"/>
        </w:r>
      </w:hyperlink>
    </w:p>
    <w:p w:rsidR="007E1B51" w:rsidRDefault="007E1B51">
      <w:pPr>
        <w:pStyle w:val="TOC3"/>
        <w:rPr>
          <w:rFonts w:asciiTheme="minorHAnsi" w:eastAsiaTheme="minorEastAsia" w:hAnsiTheme="minorHAnsi" w:cstheme="minorBidi"/>
          <w:noProof/>
          <w:sz w:val="22"/>
          <w:szCs w:val="22"/>
          <w:lang w:eastAsia="zh-CN"/>
        </w:rPr>
      </w:pPr>
    </w:p>
    <w:p w:rsidR="007E1B51" w:rsidRDefault="007E1B51">
      <w:pPr>
        <w:pStyle w:val="TOC3"/>
        <w:rPr>
          <w:rFonts w:asciiTheme="minorHAnsi" w:eastAsiaTheme="minorEastAsia" w:hAnsiTheme="minorHAnsi" w:cstheme="minorBidi"/>
          <w:noProof/>
          <w:sz w:val="22"/>
          <w:szCs w:val="22"/>
          <w:lang w:eastAsia="zh-CN"/>
        </w:rPr>
      </w:pPr>
    </w:p>
    <w:p w:rsidR="007E1B51" w:rsidRPr="00A72747" w:rsidRDefault="007E1B51" w:rsidP="007E1B51">
      <w:pPr>
        <w:jc w:val="right"/>
        <w:rPr>
          <w:rFonts w:ascii="STKaiti" w:eastAsia="STKaiti" w:hAnsi="STKaiti"/>
          <w:szCs w:val="24"/>
          <w:lang w:val="en-US" w:eastAsia="zh-CN"/>
        </w:rPr>
      </w:pPr>
      <w:r w:rsidRPr="00A72747">
        <w:rPr>
          <w:rFonts w:ascii="STKaiti" w:eastAsia="STKaiti" w:hAnsi="STKaiti"/>
          <w:szCs w:val="24"/>
          <w:lang w:val="en-US" w:eastAsia="zh-CN"/>
        </w:rPr>
        <w:lastRenderedPageBreak/>
        <w:t>页数</w:t>
      </w:r>
    </w:p>
    <w:p w:rsidR="001B658B" w:rsidRDefault="00182217">
      <w:pPr>
        <w:pStyle w:val="TOC2"/>
        <w:rPr>
          <w:rFonts w:asciiTheme="minorHAnsi" w:eastAsiaTheme="minorEastAsia" w:hAnsiTheme="minorHAnsi" w:cstheme="minorBidi"/>
          <w:noProof/>
          <w:sz w:val="22"/>
          <w:szCs w:val="22"/>
          <w:lang w:eastAsia="zh-CN"/>
        </w:rPr>
      </w:pPr>
      <w:hyperlink w:anchor="_Toc397522979" w:history="1">
        <w:r w:rsidR="001B658B" w:rsidRPr="001F7D74">
          <w:rPr>
            <w:rStyle w:val="Hyperlink"/>
            <w:noProof/>
            <w:lang w:val="en-GB" w:eastAsia="zh-CN"/>
          </w:rPr>
          <w:t>2.5</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业余系统</w:t>
        </w:r>
        <w:r w:rsidR="001B658B">
          <w:rPr>
            <w:noProof/>
            <w:webHidden/>
          </w:rPr>
          <w:tab/>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_Toc397522979 \h </w:instrText>
        </w:r>
        <w:r w:rsidR="001B658B">
          <w:rPr>
            <w:noProof/>
            <w:webHidden/>
          </w:rPr>
        </w:r>
        <w:r w:rsidR="001B658B">
          <w:rPr>
            <w:noProof/>
            <w:webHidden/>
          </w:rPr>
          <w:fldChar w:fldCharType="separate"/>
        </w:r>
        <w:r w:rsidR="007E1B51">
          <w:rPr>
            <w:noProof/>
            <w:webHidden/>
          </w:rPr>
          <w:t>12</w:t>
        </w:r>
        <w:r w:rsidR="001B658B">
          <w:rPr>
            <w:noProof/>
            <w:webHidden/>
          </w:rPr>
          <w:fldChar w:fldCharType="end"/>
        </w:r>
      </w:hyperlink>
    </w:p>
    <w:p w:rsidR="001B658B" w:rsidRDefault="00182217">
      <w:pPr>
        <w:pStyle w:val="TOC3"/>
        <w:rPr>
          <w:rFonts w:asciiTheme="minorHAnsi" w:eastAsiaTheme="minorEastAsia" w:hAnsiTheme="minorHAnsi" w:cstheme="minorBidi"/>
          <w:noProof/>
          <w:sz w:val="22"/>
          <w:szCs w:val="22"/>
          <w:lang w:eastAsia="zh-CN"/>
        </w:rPr>
      </w:pPr>
      <w:hyperlink w:anchor="_Toc397522980" w:history="1">
        <w:r w:rsidR="001B658B" w:rsidRPr="001F7D74">
          <w:rPr>
            <w:rStyle w:val="Hyperlink"/>
            <w:noProof/>
            <w:lang w:val="en-GB" w:eastAsia="zh-CN"/>
          </w:rPr>
          <w:t>2.5.1</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电报系统</w:t>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_Toc397522980 \h </w:instrText>
        </w:r>
        <w:r w:rsidR="001B658B">
          <w:rPr>
            <w:noProof/>
            <w:webHidden/>
          </w:rPr>
        </w:r>
        <w:r w:rsidR="001B658B">
          <w:rPr>
            <w:noProof/>
            <w:webHidden/>
          </w:rPr>
          <w:fldChar w:fldCharType="separate"/>
        </w:r>
        <w:r w:rsidR="007E1B51">
          <w:rPr>
            <w:noProof/>
            <w:webHidden/>
          </w:rPr>
          <w:t>12</w:t>
        </w:r>
        <w:r w:rsidR="001B658B">
          <w:rPr>
            <w:noProof/>
            <w:webHidden/>
          </w:rPr>
          <w:fldChar w:fldCharType="end"/>
        </w:r>
      </w:hyperlink>
    </w:p>
    <w:p w:rsidR="001B658B" w:rsidRDefault="00182217">
      <w:pPr>
        <w:pStyle w:val="TOC3"/>
        <w:rPr>
          <w:rFonts w:asciiTheme="minorHAnsi" w:eastAsiaTheme="minorEastAsia" w:hAnsiTheme="minorHAnsi" w:cstheme="minorBidi"/>
          <w:noProof/>
          <w:sz w:val="22"/>
          <w:szCs w:val="22"/>
          <w:lang w:eastAsia="zh-CN"/>
        </w:rPr>
      </w:pPr>
      <w:hyperlink w:anchor="_Toc397522981" w:history="1">
        <w:r w:rsidR="001B658B" w:rsidRPr="001F7D74">
          <w:rPr>
            <w:rStyle w:val="Hyperlink"/>
            <w:noProof/>
            <w:lang w:val="en-GB" w:eastAsia="zh-CN"/>
          </w:rPr>
          <w:t>2.5.2</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数据通信系统</w:t>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_Toc397522981 \h </w:instrText>
        </w:r>
        <w:r w:rsidR="001B658B">
          <w:rPr>
            <w:noProof/>
            <w:webHidden/>
          </w:rPr>
        </w:r>
        <w:r w:rsidR="001B658B">
          <w:rPr>
            <w:noProof/>
            <w:webHidden/>
          </w:rPr>
          <w:fldChar w:fldCharType="separate"/>
        </w:r>
        <w:r w:rsidR="007E1B51">
          <w:rPr>
            <w:noProof/>
            <w:webHidden/>
          </w:rPr>
          <w:t>12</w:t>
        </w:r>
        <w:r w:rsidR="001B658B">
          <w:rPr>
            <w:noProof/>
            <w:webHidden/>
          </w:rPr>
          <w:fldChar w:fldCharType="end"/>
        </w:r>
      </w:hyperlink>
    </w:p>
    <w:p w:rsidR="001B658B" w:rsidRDefault="00182217">
      <w:pPr>
        <w:pStyle w:val="TOC3"/>
        <w:rPr>
          <w:rFonts w:asciiTheme="minorHAnsi" w:eastAsiaTheme="minorEastAsia" w:hAnsiTheme="minorHAnsi" w:cstheme="minorBidi"/>
          <w:noProof/>
          <w:sz w:val="22"/>
          <w:szCs w:val="22"/>
          <w:lang w:eastAsia="zh-CN"/>
        </w:rPr>
      </w:pPr>
      <w:hyperlink w:anchor="_Toc397522982" w:history="1">
        <w:r w:rsidR="001B658B" w:rsidRPr="001F7D74">
          <w:rPr>
            <w:rStyle w:val="Hyperlink"/>
            <w:noProof/>
            <w:lang w:val="en-GB" w:eastAsia="zh-CN"/>
          </w:rPr>
          <w:t>2.5.3</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联网</w:t>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_Toc397522982 \h </w:instrText>
        </w:r>
        <w:r w:rsidR="001B658B">
          <w:rPr>
            <w:noProof/>
            <w:webHidden/>
          </w:rPr>
        </w:r>
        <w:r w:rsidR="001B658B">
          <w:rPr>
            <w:noProof/>
            <w:webHidden/>
          </w:rPr>
          <w:fldChar w:fldCharType="separate"/>
        </w:r>
        <w:r w:rsidR="007E1B51">
          <w:rPr>
            <w:noProof/>
            <w:webHidden/>
          </w:rPr>
          <w:t>13</w:t>
        </w:r>
        <w:r w:rsidR="001B658B">
          <w:rPr>
            <w:noProof/>
            <w:webHidden/>
          </w:rPr>
          <w:fldChar w:fldCharType="end"/>
        </w:r>
      </w:hyperlink>
    </w:p>
    <w:p w:rsidR="001B658B" w:rsidRDefault="00182217">
      <w:pPr>
        <w:pStyle w:val="TOC3"/>
        <w:rPr>
          <w:rFonts w:asciiTheme="minorHAnsi" w:eastAsiaTheme="minorEastAsia" w:hAnsiTheme="minorHAnsi" w:cstheme="minorBidi"/>
          <w:noProof/>
          <w:sz w:val="22"/>
          <w:szCs w:val="22"/>
          <w:lang w:eastAsia="zh-CN"/>
        </w:rPr>
      </w:pPr>
      <w:hyperlink w:anchor="_Toc397522983" w:history="1">
        <w:r w:rsidR="001B658B" w:rsidRPr="001F7D74">
          <w:rPr>
            <w:rStyle w:val="Hyperlink"/>
            <w:noProof/>
            <w:lang w:val="en-GB" w:eastAsia="zh-CN"/>
          </w:rPr>
          <w:t>2.5.4</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电话系统</w:t>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_Toc397522983 \h </w:instrText>
        </w:r>
        <w:r w:rsidR="001B658B">
          <w:rPr>
            <w:noProof/>
            <w:webHidden/>
          </w:rPr>
        </w:r>
        <w:r w:rsidR="001B658B">
          <w:rPr>
            <w:noProof/>
            <w:webHidden/>
          </w:rPr>
          <w:fldChar w:fldCharType="separate"/>
        </w:r>
        <w:r w:rsidR="007E1B51">
          <w:rPr>
            <w:noProof/>
            <w:webHidden/>
          </w:rPr>
          <w:t>13</w:t>
        </w:r>
        <w:r w:rsidR="001B658B">
          <w:rPr>
            <w:noProof/>
            <w:webHidden/>
          </w:rPr>
          <w:fldChar w:fldCharType="end"/>
        </w:r>
      </w:hyperlink>
    </w:p>
    <w:p w:rsidR="001B658B" w:rsidRDefault="00182217">
      <w:pPr>
        <w:pStyle w:val="TOC3"/>
        <w:rPr>
          <w:rFonts w:asciiTheme="minorHAnsi" w:eastAsiaTheme="minorEastAsia" w:hAnsiTheme="minorHAnsi" w:cstheme="minorBidi"/>
          <w:noProof/>
          <w:sz w:val="22"/>
          <w:szCs w:val="22"/>
          <w:lang w:eastAsia="zh-CN"/>
        </w:rPr>
      </w:pPr>
      <w:hyperlink w:anchor="_Toc397522984" w:history="1">
        <w:r w:rsidR="001B658B" w:rsidRPr="001F7D74">
          <w:rPr>
            <w:rStyle w:val="Hyperlink"/>
            <w:noProof/>
            <w:lang w:val="en-GB" w:eastAsia="zh-CN"/>
          </w:rPr>
          <w:t>2.5.5</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图像通信系统</w:t>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_Toc397522984 \h </w:instrText>
        </w:r>
        <w:r w:rsidR="001B658B">
          <w:rPr>
            <w:noProof/>
            <w:webHidden/>
          </w:rPr>
        </w:r>
        <w:r w:rsidR="001B658B">
          <w:rPr>
            <w:noProof/>
            <w:webHidden/>
          </w:rPr>
          <w:fldChar w:fldCharType="separate"/>
        </w:r>
        <w:r w:rsidR="007E1B51">
          <w:rPr>
            <w:noProof/>
            <w:webHidden/>
          </w:rPr>
          <w:t>13</w:t>
        </w:r>
        <w:r w:rsidR="001B658B">
          <w:rPr>
            <w:noProof/>
            <w:webHidden/>
          </w:rPr>
          <w:fldChar w:fldCharType="end"/>
        </w:r>
      </w:hyperlink>
    </w:p>
    <w:p w:rsidR="001B658B" w:rsidRDefault="00182217">
      <w:pPr>
        <w:pStyle w:val="TOC3"/>
        <w:rPr>
          <w:rFonts w:asciiTheme="minorHAnsi" w:eastAsiaTheme="minorEastAsia" w:hAnsiTheme="minorHAnsi" w:cstheme="minorBidi"/>
          <w:noProof/>
          <w:sz w:val="22"/>
          <w:szCs w:val="22"/>
          <w:lang w:eastAsia="zh-CN"/>
        </w:rPr>
      </w:pPr>
      <w:hyperlink w:anchor="_Toc397522985" w:history="1">
        <w:r w:rsidR="001B658B" w:rsidRPr="001F7D74">
          <w:rPr>
            <w:rStyle w:val="Hyperlink"/>
            <w:noProof/>
            <w:lang w:val="en-GB" w:eastAsia="zh-CN"/>
          </w:rPr>
          <w:t>2.5.6</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多媒体系统</w:t>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_Toc397522985 \h </w:instrText>
        </w:r>
        <w:r w:rsidR="001B658B">
          <w:rPr>
            <w:noProof/>
            <w:webHidden/>
          </w:rPr>
        </w:r>
        <w:r w:rsidR="001B658B">
          <w:rPr>
            <w:noProof/>
            <w:webHidden/>
          </w:rPr>
          <w:fldChar w:fldCharType="separate"/>
        </w:r>
        <w:r w:rsidR="007E1B51">
          <w:rPr>
            <w:noProof/>
            <w:webHidden/>
          </w:rPr>
          <w:t>13</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2986" w:history="1">
        <w:r w:rsidR="001B658B" w:rsidRPr="001F7D74">
          <w:rPr>
            <w:rStyle w:val="Hyperlink"/>
            <w:noProof/>
            <w:lang w:val="en-GB" w:eastAsia="zh-CN"/>
          </w:rPr>
          <w:t>2.6</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业余业务的试验</w:t>
        </w:r>
        <w:r w:rsidR="001B658B">
          <w:rPr>
            <w:noProof/>
            <w:webHidden/>
          </w:rPr>
          <w:tab/>
        </w:r>
        <w:r w:rsidR="001B658B">
          <w:rPr>
            <w:noProof/>
            <w:webHidden/>
          </w:rPr>
          <w:tab/>
        </w:r>
        <w:r w:rsidR="001B658B">
          <w:rPr>
            <w:noProof/>
            <w:webHidden/>
          </w:rPr>
          <w:fldChar w:fldCharType="begin"/>
        </w:r>
        <w:r w:rsidR="001B658B">
          <w:rPr>
            <w:noProof/>
            <w:webHidden/>
          </w:rPr>
          <w:instrText xml:space="preserve"> PAGEREF _Toc397522986 \h </w:instrText>
        </w:r>
        <w:r w:rsidR="001B658B">
          <w:rPr>
            <w:noProof/>
            <w:webHidden/>
          </w:rPr>
        </w:r>
        <w:r w:rsidR="001B658B">
          <w:rPr>
            <w:noProof/>
            <w:webHidden/>
          </w:rPr>
          <w:fldChar w:fldCharType="separate"/>
        </w:r>
        <w:r w:rsidR="007E1B51">
          <w:rPr>
            <w:noProof/>
            <w:webHidden/>
          </w:rPr>
          <w:t>14</w:t>
        </w:r>
        <w:r w:rsidR="001B658B">
          <w:rPr>
            <w:noProof/>
            <w:webHidden/>
          </w:rPr>
          <w:fldChar w:fldCharType="end"/>
        </w:r>
      </w:hyperlink>
    </w:p>
    <w:p w:rsidR="001B658B" w:rsidRDefault="00182217">
      <w:pPr>
        <w:pStyle w:val="TOC3"/>
        <w:rPr>
          <w:rFonts w:asciiTheme="minorHAnsi" w:eastAsiaTheme="minorEastAsia" w:hAnsiTheme="minorHAnsi" w:cstheme="minorBidi"/>
          <w:noProof/>
          <w:sz w:val="22"/>
          <w:szCs w:val="22"/>
          <w:lang w:eastAsia="zh-CN"/>
        </w:rPr>
      </w:pPr>
      <w:hyperlink w:anchor="_Toc397522987" w:history="1">
        <w:r w:rsidR="001B658B" w:rsidRPr="001F7D74">
          <w:rPr>
            <w:rStyle w:val="Hyperlink"/>
            <w:noProof/>
            <w:lang w:val="en-GB" w:eastAsia="zh-CN"/>
          </w:rPr>
          <w:t>2.6.1</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系统开发</w:t>
        </w:r>
        <w:r w:rsidR="001B658B">
          <w:rPr>
            <w:noProof/>
            <w:webHidden/>
          </w:rPr>
          <w:tab/>
        </w:r>
        <w:r w:rsidR="00D43264">
          <w:rPr>
            <w:noProof/>
            <w:webHidden/>
          </w:rPr>
          <w:tab/>
        </w:r>
        <w:r w:rsidR="001B658B">
          <w:rPr>
            <w:noProof/>
            <w:webHidden/>
          </w:rPr>
          <w:fldChar w:fldCharType="begin"/>
        </w:r>
        <w:r w:rsidR="001B658B">
          <w:rPr>
            <w:noProof/>
            <w:webHidden/>
          </w:rPr>
          <w:instrText xml:space="preserve"> PAGEREF _Toc397522987 \h </w:instrText>
        </w:r>
        <w:r w:rsidR="001B658B">
          <w:rPr>
            <w:noProof/>
            <w:webHidden/>
          </w:rPr>
        </w:r>
        <w:r w:rsidR="001B658B">
          <w:rPr>
            <w:noProof/>
            <w:webHidden/>
          </w:rPr>
          <w:fldChar w:fldCharType="separate"/>
        </w:r>
        <w:r w:rsidR="007E1B51">
          <w:rPr>
            <w:noProof/>
            <w:webHidden/>
          </w:rPr>
          <w:t>14</w:t>
        </w:r>
        <w:r w:rsidR="001B658B">
          <w:rPr>
            <w:noProof/>
            <w:webHidden/>
          </w:rPr>
          <w:fldChar w:fldCharType="end"/>
        </w:r>
      </w:hyperlink>
    </w:p>
    <w:p w:rsidR="001B658B" w:rsidRDefault="00182217">
      <w:pPr>
        <w:pStyle w:val="TOC3"/>
        <w:rPr>
          <w:rFonts w:asciiTheme="minorHAnsi" w:eastAsiaTheme="minorEastAsia" w:hAnsiTheme="minorHAnsi" w:cstheme="minorBidi"/>
          <w:noProof/>
          <w:sz w:val="22"/>
          <w:szCs w:val="22"/>
          <w:lang w:eastAsia="zh-CN"/>
        </w:rPr>
      </w:pPr>
      <w:hyperlink w:anchor="_Toc397522988" w:history="1">
        <w:r w:rsidR="001B658B" w:rsidRPr="001F7D74">
          <w:rPr>
            <w:rStyle w:val="Hyperlink"/>
            <w:noProof/>
            <w:lang w:val="en-GB" w:eastAsia="zh-CN"/>
          </w:rPr>
          <w:t>2.6.2</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天线设计</w:t>
        </w:r>
        <w:r w:rsidR="001B658B">
          <w:rPr>
            <w:noProof/>
            <w:webHidden/>
          </w:rPr>
          <w:tab/>
        </w:r>
        <w:r w:rsidR="00D43264">
          <w:rPr>
            <w:noProof/>
            <w:webHidden/>
          </w:rPr>
          <w:tab/>
        </w:r>
        <w:r w:rsidR="001B658B">
          <w:rPr>
            <w:noProof/>
            <w:webHidden/>
          </w:rPr>
          <w:fldChar w:fldCharType="begin"/>
        </w:r>
        <w:r w:rsidR="001B658B">
          <w:rPr>
            <w:noProof/>
            <w:webHidden/>
          </w:rPr>
          <w:instrText xml:space="preserve"> PAGEREF _Toc397522988 \h </w:instrText>
        </w:r>
        <w:r w:rsidR="001B658B">
          <w:rPr>
            <w:noProof/>
            <w:webHidden/>
          </w:rPr>
        </w:r>
        <w:r w:rsidR="001B658B">
          <w:rPr>
            <w:noProof/>
            <w:webHidden/>
          </w:rPr>
          <w:fldChar w:fldCharType="separate"/>
        </w:r>
        <w:r w:rsidR="007E1B51">
          <w:rPr>
            <w:noProof/>
            <w:webHidden/>
          </w:rPr>
          <w:t>14</w:t>
        </w:r>
        <w:r w:rsidR="001B658B">
          <w:rPr>
            <w:noProof/>
            <w:webHidden/>
          </w:rPr>
          <w:fldChar w:fldCharType="end"/>
        </w:r>
      </w:hyperlink>
    </w:p>
    <w:p w:rsidR="001B658B" w:rsidRDefault="00182217">
      <w:pPr>
        <w:pStyle w:val="TOC3"/>
        <w:rPr>
          <w:rFonts w:asciiTheme="minorHAnsi" w:eastAsiaTheme="minorEastAsia" w:hAnsiTheme="minorHAnsi" w:cstheme="minorBidi"/>
          <w:noProof/>
          <w:sz w:val="22"/>
          <w:szCs w:val="22"/>
          <w:lang w:eastAsia="zh-CN"/>
        </w:rPr>
      </w:pPr>
      <w:hyperlink w:anchor="_Toc397522989" w:history="1">
        <w:r w:rsidR="001B658B" w:rsidRPr="001F7D74">
          <w:rPr>
            <w:rStyle w:val="Hyperlink"/>
            <w:noProof/>
            <w:lang w:val="en-GB" w:eastAsia="zh-CN"/>
          </w:rPr>
          <w:t>2.6.3</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个人计算机</w:t>
        </w:r>
        <w:r w:rsidR="001B658B">
          <w:rPr>
            <w:noProof/>
            <w:webHidden/>
          </w:rPr>
          <w:tab/>
        </w:r>
        <w:r w:rsidR="00D43264">
          <w:rPr>
            <w:noProof/>
            <w:webHidden/>
          </w:rPr>
          <w:tab/>
        </w:r>
        <w:r w:rsidR="001B658B">
          <w:rPr>
            <w:noProof/>
            <w:webHidden/>
          </w:rPr>
          <w:fldChar w:fldCharType="begin"/>
        </w:r>
        <w:r w:rsidR="001B658B">
          <w:rPr>
            <w:noProof/>
            <w:webHidden/>
          </w:rPr>
          <w:instrText xml:space="preserve"> PAGEREF _Toc397522989 \h </w:instrText>
        </w:r>
        <w:r w:rsidR="001B658B">
          <w:rPr>
            <w:noProof/>
            <w:webHidden/>
          </w:rPr>
        </w:r>
        <w:r w:rsidR="001B658B">
          <w:rPr>
            <w:noProof/>
            <w:webHidden/>
          </w:rPr>
          <w:fldChar w:fldCharType="separate"/>
        </w:r>
        <w:r w:rsidR="007E1B51">
          <w:rPr>
            <w:noProof/>
            <w:webHidden/>
          </w:rPr>
          <w:t>14</w:t>
        </w:r>
        <w:r w:rsidR="001B658B">
          <w:rPr>
            <w:noProof/>
            <w:webHidden/>
          </w:rPr>
          <w:fldChar w:fldCharType="end"/>
        </w:r>
      </w:hyperlink>
    </w:p>
    <w:p w:rsidR="001B658B" w:rsidRDefault="00182217">
      <w:pPr>
        <w:pStyle w:val="TOC3"/>
        <w:rPr>
          <w:rFonts w:asciiTheme="minorHAnsi" w:eastAsiaTheme="minorEastAsia" w:hAnsiTheme="minorHAnsi" w:cstheme="minorBidi"/>
          <w:noProof/>
          <w:sz w:val="22"/>
          <w:szCs w:val="22"/>
          <w:lang w:eastAsia="zh-CN"/>
        </w:rPr>
      </w:pPr>
      <w:hyperlink w:anchor="_Toc397522990" w:history="1">
        <w:r w:rsidR="001B658B" w:rsidRPr="001F7D74">
          <w:rPr>
            <w:rStyle w:val="Hyperlink"/>
            <w:noProof/>
            <w:lang w:val="en-GB" w:eastAsia="zh-CN"/>
          </w:rPr>
          <w:t>2.6.4</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传播研究</w:t>
        </w:r>
        <w:r w:rsidR="001B658B">
          <w:rPr>
            <w:noProof/>
            <w:webHidden/>
          </w:rPr>
          <w:tab/>
        </w:r>
        <w:r w:rsidR="00D43264">
          <w:rPr>
            <w:noProof/>
            <w:webHidden/>
          </w:rPr>
          <w:tab/>
        </w:r>
        <w:r w:rsidR="001B658B">
          <w:rPr>
            <w:noProof/>
            <w:webHidden/>
          </w:rPr>
          <w:fldChar w:fldCharType="begin"/>
        </w:r>
        <w:r w:rsidR="001B658B">
          <w:rPr>
            <w:noProof/>
            <w:webHidden/>
          </w:rPr>
          <w:instrText xml:space="preserve"> PAGEREF _Toc397522990 \h </w:instrText>
        </w:r>
        <w:r w:rsidR="001B658B">
          <w:rPr>
            <w:noProof/>
            <w:webHidden/>
          </w:rPr>
        </w:r>
        <w:r w:rsidR="001B658B">
          <w:rPr>
            <w:noProof/>
            <w:webHidden/>
          </w:rPr>
          <w:fldChar w:fldCharType="separate"/>
        </w:r>
        <w:r w:rsidR="007E1B51">
          <w:rPr>
            <w:noProof/>
            <w:webHidden/>
          </w:rPr>
          <w:t>14</w:t>
        </w:r>
        <w:r w:rsidR="001B658B">
          <w:rPr>
            <w:noProof/>
            <w:webHidden/>
          </w:rPr>
          <w:fldChar w:fldCharType="end"/>
        </w:r>
      </w:hyperlink>
    </w:p>
    <w:p w:rsidR="001B658B" w:rsidRDefault="00182217">
      <w:pPr>
        <w:pStyle w:val="TOC3"/>
        <w:rPr>
          <w:rFonts w:asciiTheme="minorHAnsi" w:eastAsiaTheme="minorEastAsia" w:hAnsiTheme="minorHAnsi" w:cstheme="minorBidi"/>
          <w:noProof/>
          <w:sz w:val="22"/>
          <w:szCs w:val="22"/>
          <w:lang w:eastAsia="zh-CN"/>
        </w:rPr>
      </w:pPr>
      <w:hyperlink w:anchor="_Toc397522991" w:history="1">
        <w:r w:rsidR="001B658B" w:rsidRPr="001F7D74">
          <w:rPr>
            <w:rStyle w:val="Hyperlink"/>
            <w:noProof/>
            <w:lang w:val="en-GB" w:eastAsia="zh-CN"/>
          </w:rPr>
          <w:t>2.6.5</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数字信号处理</w:t>
        </w:r>
        <w:r w:rsidR="001B658B">
          <w:rPr>
            <w:noProof/>
            <w:webHidden/>
          </w:rPr>
          <w:tab/>
        </w:r>
        <w:r w:rsidR="00D43264">
          <w:rPr>
            <w:noProof/>
            <w:webHidden/>
          </w:rPr>
          <w:tab/>
        </w:r>
        <w:r w:rsidR="001B658B">
          <w:rPr>
            <w:noProof/>
            <w:webHidden/>
          </w:rPr>
          <w:fldChar w:fldCharType="begin"/>
        </w:r>
        <w:r w:rsidR="001B658B">
          <w:rPr>
            <w:noProof/>
            <w:webHidden/>
          </w:rPr>
          <w:instrText xml:space="preserve"> PAGEREF _Toc397522991 \h </w:instrText>
        </w:r>
        <w:r w:rsidR="001B658B">
          <w:rPr>
            <w:noProof/>
            <w:webHidden/>
          </w:rPr>
        </w:r>
        <w:r w:rsidR="001B658B">
          <w:rPr>
            <w:noProof/>
            <w:webHidden/>
          </w:rPr>
          <w:fldChar w:fldCharType="separate"/>
        </w:r>
        <w:r w:rsidR="007E1B51">
          <w:rPr>
            <w:noProof/>
            <w:webHidden/>
          </w:rPr>
          <w:t>14</w:t>
        </w:r>
        <w:r w:rsidR="001B658B">
          <w:rPr>
            <w:noProof/>
            <w:webHidden/>
          </w:rPr>
          <w:fldChar w:fldCharType="end"/>
        </w:r>
      </w:hyperlink>
    </w:p>
    <w:p w:rsidR="001B658B" w:rsidRDefault="00182217">
      <w:pPr>
        <w:pStyle w:val="TOC1"/>
        <w:rPr>
          <w:rFonts w:asciiTheme="minorHAnsi" w:eastAsiaTheme="minorEastAsia" w:hAnsiTheme="minorHAnsi" w:cstheme="minorBidi"/>
          <w:noProof/>
          <w:sz w:val="22"/>
          <w:szCs w:val="22"/>
          <w:lang w:eastAsia="zh-CN"/>
        </w:rPr>
      </w:pPr>
      <w:hyperlink w:anchor="_Toc397522992" w:history="1">
        <w:r w:rsidR="001B658B" w:rsidRPr="001F7D74">
          <w:rPr>
            <w:rStyle w:val="Hyperlink"/>
            <w:rFonts w:hint="eastAsia"/>
            <w:noProof/>
            <w:lang w:eastAsia="zh-CN"/>
          </w:rPr>
          <w:t>第</w:t>
        </w:r>
        <w:r w:rsidR="001B658B" w:rsidRPr="001F7D74">
          <w:rPr>
            <w:rStyle w:val="Hyperlink"/>
            <w:noProof/>
            <w:lang w:eastAsia="zh-CN"/>
          </w:rPr>
          <w:t>3</w:t>
        </w:r>
        <w:r w:rsidR="001B658B" w:rsidRPr="001F7D74">
          <w:rPr>
            <w:rStyle w:val="Hyperlink"/>
            <w:rFonts w:hint="eastAsia"/>
            <w:noProof/>
            <w:lang w:eastAsia="zh-CN"/>
          </w:rPr>
          <w:t>章</w:t>
        </w:r>
        <w:r w:rsidR="001B658B" w:rsidRPr="001F7D74">
          <w:rPr>
            <w:rStyle w:val="Hyperlink"/>
            <w:noProof/>
            <w:lang w:eastAsia="zh-CN"/>
          </w:rPr>
          <w:t xml:space="preserve"> </w:t>
        </w:r>
        <w:r w:rsidR="00D43264" w:rsidRPr="00D43264">
          <w:rPr>
            <w:rStyle w:val="Hyperlink"/>
            <w:noProof/>
            <w:lang w:eastAsia="zh-CN"/>
          </w:rPr>
          <w:t>–</w:t>
        </w:r>
        <w:r w:rsidR="001B658B" w:rsidRPr="001F7D74">
          <w:rPr>
            <w:rStyle w:val="Hyperlink"/>
            <w:noProof/>
            <w:lang w:eastAsia="zh-CN"/>
          </w:rPr>
          <w:t xml:space="preserve"> </w:t>
        </w:r>
        <w:r w:rsidR="001B658B" w:rsidRPr="001F7D74">
          <w:rPr>
            <w:rStyle w:val="Hyperlink"/>
            <w:rFonts w:hint="eastAsia"/>
            <w:noProof/>
            <w:lang w:eastAsia="zh-CN"/>
          </w:rPr>
          <w:t>卫星业余业务</w:t>
        </w:r>
        <w:r w:rsidR="001B658B">
          <w:rPr>
            <w:noProof/>
            <w:webHidden/>
          </w:rPr>
          <w:tab/>
        </w:r>
        <w:r w:rsidR="00D43264">
          <w:rPr>
            <w:noProof/>
            <w:webHidden/>
          </w:rPr>
          <w:tab/>
        </w:r>
        <w:r w:rsidR="001B658B">
          <w:rPr>
            <w:noProof/>
            <w:webHidden/>
          </w:rPr>
          <w:fldChar w:fldCharType="begin"/>
        </w:r>
        <w:r w:rsidR="001B658B">
          <w:rPr>
            <w:noProof/>
            <w:webHidden/>
          </w:rPr>
          <w:instrText xml:space="preserve"> PAGEREF _Toc397522992 \h </w:instrText>
        </w:r>
        <w:r w:rsidR="001B658B">
          <w:rPr>
            <w:noProof/>
            <w:webHidden/>
          </w:rPr>
        </w:r>
        <w:r w:rsidR="001B658B">
          <w:rPr>
            <w:noProof/>
            <w:webHidden/>
          </w:rPr>
          <w:fldChar w:fldCharType="separate"/>
        </w:r>
        <w:r w:rsidR="007E1B51">
          <w:rPr>
            <w:noProof/>
            <w:webHidden/>
          </w:rPr>
          <w:t>15</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2993" w:history="1">
        <w:r w:rsidR="001B658B" w:rsidRPr="001F7D74">
          <w:rPr>
            <w:rStyle w:val="Hyperlink"/>
            <w:noProof/>
            <w:lang w:val="en-GB" w:eastAsia="zh-CN"/>
          </w:rPr>
          <w:t>3.1</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卫星业余业务划分频段的应用</w:t>
        </w:r>
        <w:r w:rsidR="001B658B">
          <w:rPr>
            <w:noProof/>
            <w:webHidden/>
          </w:rPr>
          <w:tab/>
        </w:r>
        <w:r w:rsidR="00D43264">
          <w:rPr>
            <w:noProof/>
            <w:webHidden/>
          </w:rPr>
          <w:tab/>
        </w:r>
        <w:r w:rsidR="001B658B">
          <w:rPr>
            <w:noProof/>
            <w:webHidden/>
          </w:rPr>
          <w:fldChar w:fldCharType="begin"/>
        </w:r>
        <w:r w:rsidR="001B658B">
          <w:rPr>
            <w:noProof/>
            <w:webHidden/>
          </w:rPr>
          <w:instrText xml:space="preserve"> PAGEREF _Toc397522993 \h </w:instrText>
        </w:r>
        <w:r w:rsidR="001B658B">
          <w:rPr>
            <w:noProof/>
            <w:webHidden/>
          </w:rPr>
        </w:r>
        <w:r w:rsidR="001B658B">
          <w:rPr>
            <w:noProof/>
            <w:webHidden/>
          </w:rPr>
          <w:fldChar w:fldCharType="separate"/>
        </w:r>
        <w:r w:rsidR="007E1B51">
          <w:rPr>
            <w:noProof/>
            <w:webHidden/>
          </w:rPr>
          <w:t>15</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2994" w:history="1">
        <w:r w:rsidR="001B658B" w:rsidRPr="001F7D74">
          <w:rPr>
            <w:rStyle w:val="Hyperlink"/>
            <w:noProof/>
            <w:lang w:val="fr-CH"/>
          </w:rPr>
          <w:t>3.2</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fr-CH" w:eastAsia="zh-CN"/>
          </w:rPr>
          <w:t>背景</w:t>
        </w:r>
        <w:r w:rsidR="001B658B">
          <w:rPr>
            <w:noProof/>
            <w:webHidden/>
          </w:rPr>
          <w:tab/>
        </w:r>
        <w:r w:rsidR="00D43264">
          <w:rPr>
            <w:noProof/>
            <w:webHidden/>
          </w:rPr>
          <w:tab/>
        </w:r>
        <w:r w:rsidR="00D43264">
          <w:rPr>
            <w:noProof/>
            <w:webHidden/>
          </w:rPr>
          <w:tab/>
        </w:r>
        <w:r w:rsidR="00D43264">
          <w:rPr>
            <w:noProof/>
            <w:webHidden/>
          </w:rPr>
          <w:tab/>
        </w:r>
        <w:r w:rsidR="001B658B">
          <w:rPr>
            <w:noProof/>
            <w:webHidden/>
          </w:rPr>
          <w:fldChar w:fldCharType="begin"/>
        </w:r>
        <w:r w:rsidR="001B658B">
          <w:rPr>
            <w:noProof/>
            <w:webHidden/>
          </w:rPr>
          <w:instrText xml:space="preserve"> PAGEREF _Toc397522994 \h </w:instrText>
        </w:r>
        <w:r w:rsidR="001B658B">
          <w:rPr>
            <w:noProof/>
            <w:webHidden/>
          </w:rPr>
        </w:r>
        <w:r w:rsidR="001B658B">
          <w:rPr>
            <w:noProof/>
            <w:webHidden/>
          </w:rPr>
          <w:fldChar w:fldCharType="separate"/>
        </w:r>
        <w:r w:rsidR="007E1B51">
          <w:rPr>
            <w:noProof/>
            <w:webHidden/>
          </w:rPr>
          <w:t>16</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2995" w:history="1">
        <w:r w:rsidR="001B658B" w:rsidRPr="001F7D74">
          <w:rPr>
            <w:rStyle w:val="Hyperlink"/>
            <w:noProof/>
            <w:lang w:eastAsia="zh-CN"/>
          </w:rPr>
          <w:t>3.3</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eastAsia="zh-CN"/>
          </w:rPr>
          <w:t>在轨工作的业余卫星</w:t>
        </w:r>
        <w:r w:rsidR="001B658B">
          <w:rPr>
            <w:noProof/>
            <w:webHidden/>
          </w:rPr>
          <w:tab/>
        </w:r>
        <w:r w:rsidR="00D43264">
          <w:rPr>
            <w:noProof/>
            <w:webHidden/>
          </w:rPr>
          <w:tab/>
        </w:r>
        <w:r w:rsidR="001B658B">
          <w:rPr>
            <w:noProof/>
            <w:webHidden/>
          </w:rPr>
          <w:fldChar w:fldCharType="begin"/>
        </w:r>
        <w:r w:rsidR="001B658B">
          <w:rPr>
            <w:noProof/>
            <w:webHidden/>
          </w:rPr>
          <w:instrText xml:space="preserve"> PAGEREF _Toc397522995 \h </w:instrText>
        </w:r>
        <w:r w:rsidR="001B658B">
          <w:rPr>
            <w:noProof/>
            <w:webHidden/>
          </w:rPr>
        </w:r>
        <w:r w:rsidR="001B658B">
          <w:rPr>
            <w:noProof/>
            <w:webHidden/>
          </w:rPr>
          <w:fldChar w:fldCharType="separate"/>
        </w:r>
        <w:r w:rsidR="007E1B51">
          <w:rPr>
            <w:noProof/>
            <w:webHidden/>
          </w:rPr>
          <w:t>16</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2996" w:history="1">
        <w:r w:rsidR="001B658B" w:rsidRPr="001F7D74">
          <w:rPr>
            <w:rStyle w:val="Hyperlink"/>
            <w:noProof/>
            <w:lang w:val="en-GB" w:eastAsia="zh-CN"/>
          </w:rPr>
          <w:t>3.4</w:t>
        </w:r>
        <w:r w:rsidR="001B658B">
          <w:rPr>
            <w:rFonts w:asciiTheme="minorHAnsi" w:eastAsiaTheme="minorEastAsia" w:hAnsiTheme="minorHAnsi" w:cstheme="minorBidi"/>
            <w:noProof/>
            <w:sz w:val="22"/>
            <w:szCs w:val="22"/>
            <w:lang w:eastAsia="zh-CN"/>
          </w:rPr>
          <w:tab/>
        </w:r>
        <w:r w:rsidR="001B658B" w:rsidRPr="001F7D74">
          <w:rPr>
            <w:rStyle w:val="Hyperlink"/>
            <w:rFonts w:hint="eastAsia"/>
            <w:noProof/>
            <w:lang w:val="en-GB" w:eastAsia="zh-CN"/>
          </w:rPr>
          <w:t>业余地球站</w:t>
        </w:r>
        <w:r w:rsidR="001B658B">
          <w:rPr>
            <w:noProof/>
            <w:webHidden/>
          </w:rPr>
          <w:tab/>
        </w:r>
        <w:r w:rsidR="00D43264">
          <w:rPr>
            <w:noProof/>
            <w:webHidden/>
          </w:rPr>
          <w:tab/>
        </w:r>
        <w:r w:rsidR="001B658B">
          <w:rPr>
            <w:noProof/>
            <w:webHidden/>
          </w:rPr>
          <w:fldChar w:fldCharType="begin"/>
        </w:r>
        <w:r w:rsidR="001B658B">
          <w:rPr>
            <w:noProof/>
            <w:webHidden/>
          </w:rPr>
          <w:instrText xml:space="preserve"> PAGEREF _Toc397522996 \h </w:instrText>
        </w:r>
        <w:r w:rsidR="001B658B">
          <w:rPr>
            <w:noProof/>
            <w:webHidden/>
          </w:rPr>
        </w:r>
        <w:r w:rsidR="001B658B">
          <w:rPr>
            <w:noProof/>
            <w:webHidden/>
          </w:rPr>
          <w:fldChar w:fldCharType="separate"/>
        </w:r>
        <w:r w:rsidR="007E1B51">
          <w:rPr>
            <w:noProof/>
            <w:webHidden/>
          </w:rPr>
          <w:t>18</w:t>
        </w:r>
        <w:r w:rsidR="001B658B">
          <w:rPr>
            <w:noProof/>
            <w:webHidden/>
          </w:rPr>
          <w:fldChar w:fldCharType="end"/>
        </w:r>
      </w:hyperlink>
    </w:p>
    <w:p w:rsidR="001B658B" w:rsidRDefault="00182217">
      <w:pPr>
        <w:pStyle w:val="TOC1"/>
        <w:rPr>
          <w:rFonts w:asciiTheme="minorHAnsi" w:eastAsiaTheme="minorEastAsia" w:hAnsiTheme="minorHAnsi" w:cstheme="minorBidi"/>
          <w:noProof/>
          <w:sz w:val="22"/>
          <w:szCs w:val="22"/>
          <w:lang w:eastAsia="zh-CN"/>
        </w:rPr>
      </w:pPr>
      <w:hyperlink w:anchor="_Toc397522997" w:history="1">
        <w:r w:rsidR="001B658B" w:rsidRPr="001F7D74">
          <w:rPr>
            <w:rStyle w:val="Hyperlink"/>
            <w:rFonts w:hint="eastAsia"/>
            <w:noProof/>
            <w:lang w:eastAsia="zh-CN"/>
          </w:rPr>
          <w:t>第</w:t>
        </w:r>
        <w:r w:rsidR="001B658B" w:rsidRPr="001F7D74">
          <w:rPr>
            <w:rStyle w:val="Hyperlink"/>
            <w:noProof/>
            <w:lang w:eastAsia="zh-CN"/>
          </w:rPr>
          <w:t>4</w:t>
        </w:r>
        <w:r w:rsidR="001B658B" w:rsidRPr="001F7D74">
          <w:rPr>
            <w:rStyle w:val="Hyperlink"/>
            <w:rFonts w:hint="eastAsia"/>
            <w:noProof/>
            <w:lang w:eastAsia="zh-CN"/>
          </w:rPr>
          <w:t>章</w:t>
        </w:r>
        <w:r w:rsidR="001B658B" w:rsidRPr="001F7D74">
          <w:rPr>
            <w:rStyle w:val="Hyperlink"/>
            <w:noProof/>
            <w:lang w:eastAsia="zh-CN"/>
          </w:rPr>
          <w:t xml:space="preserve"> </w:t>
        </w:r>
        <w:r w:rsidR="00D43264" w:rsidRPr="00D43264">
          <w:rPr>
            <w:rStyle w:val="Hyperlink"/>
            <w:noProof/>
            <w:lang w:eastAsia="zh-CN"/>
          </w:rPr>
          <w:t>–</w:t>
        </w:r>
        <w:r w:rsidR="001B658B" w:rsidRPr="001F7D74">
          <w:rPr>
            <w:rStyle w:val="Hyperlink"/>
            <w:noProof/>
            <w:lang w:eastAsia="zh-CN"/>
          </w:rPr>
          <w:t xml:space="preserve"> </w:t>
        </w:r>
        <w:r w:rsidR="001B658B" w:rsidRPr="001F7D74">
          <w:rPr>
            <w:rStyle w:val="Hyperlink"/>
            <w:rFonts w:hint="eastAsia"/>
            <w:noProof/>
            <w:lang w:eastAsia="zh-CN"/>
          </w:rPr>
          <w:t>《无线电规则》（</w:t>
        </w:r>
        <w:r w:rsidR="001B658B" w:rsidRPr="001F7D74">
          <w:rPr>
            <w:rStyle w:val="Hyperlink"/>
            <w:noProof/>
            <w:lang w:eastAsia="zh-CN"/>
          </w:rPr>
          <w:t>2012</w:t>
        </w:r>
        <w:r w:rsidR="001B658B" w:rsidRPr="001F7D74">
          <w:rPr>
            <w:rStyle w:val="Hyperlink"/>
            <w:rFonts w:hint="eastAsia"/>
            <w:noProof/>
            <w:lang w:eastAsia="zh-CN"/>
          </w:rPr>
          <w:t>年版）摘录</w:t>
        </w:r>
        <w:r w:rsidR="001B658B">
          <w:rPr>
            <w:noProof/>
            <w:webHidden/>
          </w:rPr>
          <w:tab/>
        </w:r>
        <w:r w:rsidR="00D43264">
          <w:rPr>
            <w:noProof/>
            <w:webHidden/>
          </w:rPr>
          <w:tab/>
        </w:r>
        <w:r w:rsidR="001B658B">
          <w:rPr>
            <w:noProof/>
            <w:webHidden/>
          </w:rPr>
          <w:fldChar w:fldCharType="begin"/>
        </w:r>
        <w:r w:rsidR="001B658B">
          <w:rPr>
            <w:noProof/>
            <w:webHidden/>
          </w:rPr>
          <w:instrText xml:space="preserve"> PAGEREF _Toc397522997 \h </w:instrText>
        </w:r>
        <w:r w:rsidR="001B658B">
          <w:rPr>
            <w:noProof/>
            <w:webHidden/>
          </w:rPr>
        </w:r>
        <w:r w:rsidR="001B658B">
          <w:rPr>
            <w:noProof/>
            <w:webHidden/>
          </w:rPr>
          <w:fldChar w:fldCharType="separate"/>
        </w:r>
        <w:r w:rsidR="007E1B51">
          <w:rPr>
            <w:noProof/>
            <w:webHidden/>
          </w:rPr>
          <w:t>19</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2998" w:history="1">
        <w:r w:rsidR="001B658B" w:rsidRPr="001F7D74">
          <w:rPr>
            <w:rStyle w:val="Hyperlink"/>
            <w:rFonts w:hint="eastAsia"/>
            <w:noProof/>
            <w:lang w:eastAsia="zh-CN"/>
          </w:rPr>
          <w:t>第</w:t>
        </w:r>
        <w:r w:rsidR="001B658B" w:rsidRPr="001F7D74">
          <w:rPr>
            <w:rStyle w:val="Hyperlink"/>
            <w:noProof/>
            <w:lang w:eastAsia="zh-CN"/>
          </w:rPr>
          <w:t>1</w:t>
        </w:r>
        <w:r w:rsidR="001B658B" w:rsidRPr="001F7D74">
          <w:rPr>
            <w:rStyle w:val="Hyperlink"/>
            <w:rFonts w:hint="eastAsia"/>
            <w:noProof/>
            <w:lang w:eastAsia="zh-CN"/>
          </w:rPr>
          <w:t>条</w:t>
        </w:r>
        <w:r w:rsidR="00D43264">
          <w:rPr>
            <w:rStyle w:val="Hyperlink"/>
            <w:rFonts w:hint="eastAsia"/>
            <w:noProof/>
            <w:lang w:eastAsia="zh-CN"/>
          </w:rPr>
          <w:t xml:space="preserve"> </w:t>
        </w:r>
        <w:r w:rsidR="00D43264" w:rsidRPr="00D43264">
          <w:rPr>
            <w:rStyle w:val="Hyperlink"/>
            <w:noProof/>
            <w:lang w:eastAsia="zh-CN"/>
          </w:rPr>
          <w:t>–</w:t>
        </w:r>
        <w:r w:rsidR="00D43264">
          <w:rPr>
            <w:rStyle w:val="Hyperlink"/>
            <w:noProof/>
            <w:lang w:eastAsia="zh-CN"/>
          </w:rPr>
          <w:t xml:space="preserve"> </w:t>
        </w:r>
        <w:r w:rsidR="00D43264">
          <w:rPr>
            <w:rStyle w:val="Hyperlink"/>
            <w:rFonts w:hint="eastAsia"/>
            <w:noProof/>
            <w:lang w:eastAsia="zh-CN"/>
          </w:rPr>
          <w:t>术语和</w:t>
        </w:r>
        <w:r w:rsidR="00D43264">
          <w:rPr>
            <w:rStyle w:val="Hyperlink"/>
            <w:noProof/>
            <w:lang w:eastAsia="zh-CN"/>
          </w:rPr>
          <w:t>定义</w:t>
        </w:r>
        <w:r w:rsidR="001B658B">
          <w:rPr>
            <w:noProof/>
            <w:webHidden/>
          </w:rPr>
          <w:tab/>
        </w:r>
        <w:r w:rsidR="00D43264">
          <w:rPr>
            <w:noProof/>
            <w:webHidden/>
          </w:rPr>
          <w:tab/>
        </w:r>
        <w:r w:rsidR="001B658B">
          <w:rPr>
            <w:noProof/>
            <w:webHidden/>
          </w:rPr>
          <w:fldChar w:fldCharType="begin"/>
        </w:r>
        <w:r w:rsidR="001B658B">
          <w:rPr>
            <w:noProof/>
            <w:webHidden/>
          </w:rPr>
          <w:instrText xml:space="preserve"> PAGEREF _Toc397522998 \h </w:instrText>
        </w:r>
        <w:r w:rsidR="001B658B">
          <w:rPr>
            <w:noProof/>
            <w:webHidden/>
          </w:rPr>
        </w:r>
        <w:r w:rsidR="001B658B">
          <w:rPr>
            <w:noProof/>
            <w:webHidden/>
          </w:rPr>
          <w:fldChar w:fldCharType="separate"/>
        </w:r>
        <w:r w:rsidR="007E1B51">
          <w:rPr>
            <w:noProof/>
            <w:webHidden/>
          </w:rPr>
          <w:t>19</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2999" w:history="1">
        <w:r w:rsidR="001B658B" w:rsidRPr="001F7D74">
          <w:rPr>
            <w:rStyle w:val="Hyperlink"/>
            <w:rFonts w:hint="eastAsia"/>
            <w:noProof/>
            <w:lang w:eastAsia="zh-CN"/>
          </w:rPr>
          <w:t>第</w:t>
        </w:r>
        <w:r w:rsidR="001B658B" w:rsidRPr="001F7D74">
          <w:rPr>
            <w:rStyle w:val="Hyperlink"/>
            <w:noProof/>
            <w:lang w:eastAsia="zh-CN"/>
          </w:rPr>
          <w:t>5</w:t>
        </w:r>
        <w:r w:rsidR="001B658B" w:rsidRPr="001F7D74">
          <w:rPr>
            <w:rStyle w:val="Hyperlink"/>
            <w:rFonts w:hint="eastAsia"/>
            <w:noProof/>
            <w:lang w:eastAsia="zh-CN"/>
          </w:rPr>
          <w:t>条</w:t>
        </w:r>
        <w:r w:rsidR="00D43264">
          <w:rPr>
            <w:rStyle w:val="Hyperlink"/>
            <w:rFonts w:hint="eastAsia"/>
            <w:noProof/>
            <w:lang w:eastAsia="zh-CN"/>
          </w:rPr>
          <w:t xml:space="preserve"> </w:t>
        </w:r>
        <w:r w:rsidR="00D43264" w:rsidRPr="00D43264">
          <w:rPr>
            <w:rStyle w:val="Hyperlink"/>
            <w:noProof/>
            <w:lang w:eastAsia="zh-CN"/>
          </w:rPr>
          <w:t>–</w:t>
        </w:r>
        <w:r w:rsidR="00D43264">
          <w:rPr>
            <w:rStyle w:val="Hyperlink"/>
            <w:noProof/>
            <w:lang w:eastAsia="zh-CN"/>
          </w:rPr>
          <w:t xml:space="preserve"> </w:t>
        </w:r>
        <w:r w:rsidR="00D43264">
          <w:rPr>
            <w:rStyle w:val="Hyperlink"/>
            <w:rFonts w:hint="eastAsia"/>
            <w:noProof/>
            <w:lang w:eastAsia="zh-CN"/>
          </w:rPr>
          <w:t>频率划分</w:t>
        </w:r>
        <w:r w:rsidR="001B658B">
          <w:rPr>
            <w:noProof/>
            <w:webHidden/>
          </w:rPr>
          <w:tab/>
        </w:r>
        <w:r w:rsidR="00D43264">
          <w:rPr>
            <w:noProof/>
            <w:webHidden/>
          </w:rPr>
          <w:tab/>
        </w:r>
        <w:r w:rsidR="001B658B">
          <w:rPr>
            <w:noProof/>
            <w:webHidden/>
          </w:rPr>
          <w:fldChar w:fldCharType="begin"/>
        </w:r>
        <w:r w:rsidR="001B658B">
          <w:rPr>
            <w:noProof/>
            <w:webHidden/>
          </w:rPr>
          <w:instrText xml:space="preserve"> PAGEREF _Toc397522999 \h </w:instrText>
        </w:r>
        <w:r w:rsidR="001B658B">
          <w:rPr>
            <w:noProof/>
            <w:webHidden/>
          </w:rPr>
        </w:r>
        <w:r w:rsidR="001B658B">
          <w:rPr>
            <w:noProof/>
            <w:webHidden/>
          </w:rPr>
          <w:fldChar w:fldCharType="separate"/>
        </w:r>
        <w:r w:rsidR="007E1B51">
          <w:rPr>
            <w:noProof/>
            <w:webHidden/>
          </w:rPr>
          <w:t>20</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3000" w:history="1">
        <w:r w:rsidR="001B658B" w:rsidRPr="001F7D74">
          <w:rPr>
            <w:rStyle w:val="Hyperlink"/>
            <w:rFonts w:hint="eastAsia"/>
            <w:noProof/>
            <w:lang w:eastAsia="zh-CN"/>
          </w:rPr>
          <w:t>第</w:t>
        </w:r>
        <w:r w:rsidR="001B658B" w:rsidRPr="001F7D74">
          <w:rPr>
            <w:rStyle w:val="Hyperlink"/>
            <w:noProof/>
            <w:lang w:eastAsia="zh-CN"/>
          </w:rPr>
          <w:t>19</w:t>
        </w:r>
        <w:r w:rsidR="001B658B" w:rsidRPr="001F7D74">
          <w:rPr>
            <w:rStyle w:val="Hyperlink"/>
            <w:rFonts w:hint="eastAsia"/>
            <w:noProof/>
            <w:lang w:eastAsia="zh-CN"/>
          </w:rPr>
          <w:t>条</w:t>
        </w:r>
        <w:r w:rsidR="00D43264">
          <w:rPr>
            <w:rStyle w:val="Hyperlink"/>
            <w:rFonts w:hint="eastAsia"/>
            <w:noProof/>
            <w:lang w:eastAsia="zh-CN"/>
          </w:rPr>
          <w:t xml:space="preserve"> </w:t>
        </w:r>
        <w:r w:rsidR="00D43264" w:rsidRPr="00D43264">
          <w:rPr>
            <w:rStyle w:val="Hyperlink"/>
            <w:noProof/>
            <w:lang w:eastAsia="zh-CN"/>
          </w:rPr>
          <w:t>–</w:t>
        </w:r>
        <w:r w:rsidR="00D43264">
          <w:rPr>
            <w:rStyle w:val="Hyperlink"/>
            <w:noProof/>
            <w:lang w:eastAsia="zh-CN"/>
          </w:rPr>
          <w:t xml:space="preserve"> </w:t>
        </w:r>
        <w:r w:rsidR="00D43264">
          <w:rPr>
            <w:rStyle w:val="Hyperlink"/>
            <w:rFonts w:hint="eastAsia"/>
            <w:noProof/>
            <w:lang w:eastAsia="zh-CN"/>
          </w:rPr>
          <w:t>电台识别</w:t>
        </w:r>
        <w:r w:rsidR="001B658B">
          <w:rPr>
            <w:noProof/>
            <w:webHidden/>
          </w:rPr>
          <w:tab/>
        </w:r>
        <w:r w:rsidR="00D43264">
          <w:rPr>
            <w:noProof/>
            <w:webHidden/>
          </w:rPr>
          <w:tab/>
        </w:r>
        <w:r w:rsidR="001B658B">
          <w:rPr>
            <w:noProof/>
            <w:webHidden/>
          </w:rPr>
          <w:fldChar w:fldCharType="begin"/>
        </w:r>
        <w:r w:rsidR="001B658B">
          <w:rPr>
            <w:noProof/>
            <w:webHidden/>
          </w:rPr>
          <w:instrText xml:space="preserve"> PAGEREF _Toc397523000 \h </w:instrText>
        </w:r>
        <w:r w:rsidR="001B658B">
          <w:rPr>
            <w:noProof/>
            <w:webHidden/>
          </w:rPr>
        </w:r>
        <w:r w:rsidR="001B658B">
          <w:rPr>
            <w:noProof/>
            <w:webHidden/>
          </w:rPr>
          <w:fldChar w:fldCharType="separate"/>
        </w:r>
        <w:r w:rsidR="007E1B51">
          <w:rPr>
            <w:noProof/>
            <w:webHidden/>
          </w:rPr>
          <w:t>48</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3001" w:history="1">
        <w:r w:rsidR="001B658B" w:rsidRPr="001F7D74">
          <w:rPr>
            <w:rStyle w:val="Hyperlink"/>
            <w:rFonts w:hint="eastAsia"/>
            <w:noProof/>
            <w:lang w:eastAsia="zh-CN"/>
          </w:rPr>
          <w:t>第</w:t>
        </w:r>
        <w:r w:rsidR="001B658B" w:rsidRPr="001F7D74">
          <w:rPr>
            <w:rStyle w:val="Hyperlink"/>
            <w:noProof/>
            <w:lang w:eastAsia="zh-CN"/>
          </w:rPr>
          <w:t>25</w:t>
        </w:r>
        <w:r w:rsidR="001B658B" w:rsidRPr="001F7D74">
          <w:rPr>
            <w:rStyle w:val="Hyperlink"/>
            <w:rFonts w:hint="eastAsia"/>
            <w:noProof/>
            <w:lang w:eastAsia="zh-CN"/>
          </w:rPr>
          <w:t>条</w:t>
        </w:r>
        <w:r w:rsidR="00D43264">
          <w:rPr>
            <w:rStyle w:val="Hyperlink"/>
            <w:rFonts w:hint="eastAsia"/>
            <w:noProof/>
            <w:lang w:eastAsia="zh-CN"/>
          </w:rPr>
          <w:t xml:space="preserve"> </w:t>
        </w:r>
        <w:r w:rsidR="00D43264" w:rsidRPr="00D43264">
          <w:rPr>
            <w:rStyle w:val="Hyperlink"/>
            <w:noProof/>
            <w:lang w:eastAsia="zh-CN"/>
          </w:rPr>
          <w:t>–</w:t>
        </w:r>
        <w:r w:rsidR="00D43264">
          <w:rPr>
            <w:rStyle w:val="Hyperlink"/>
            <w:noProof/>
            <w:lang w:eastAsia="zh-CN"/>
          </w:rPr>
          <w:t xml:space="preserve"> </w:t>
        </w:r>
        <w:r w:rsidR="00D43264">
          <w:rPr>
            <w:rStyle w:val="Hyperlink"/>
            <w:rFonts w:hint="eastAsia"/>
            <w:noProof/>
            <w:lang w:eastAsia="zh-CN"/>
          </w:rPr>
          <w:t>业余业务</w:t>
        </w:r>
        <w:r w:rsidR="001B658B">
          <w:rPr>
            <w:noProof/>
            <w:webHidden/>
          </w:rPr>
          <w:tab/>
        </w:r>
        <w:r w:rsidR="00D43264">
          <w:rPr>
            <w:noProof/>
            <w:webHidden/>
          </w:rPr>
          <w:tab/>
        </w:r>
        <w:r w:rsidR="001B658B">
          <w:rPr>
            <w:noProof/>
            <w:webHidden/>
          </w:rPr>
          <w:fldChar w:fldCharType="begin"/>
        </w:r>
        <w:r w:rsidR="001B658B">
          <w:rPr>
            <w:noProof/>
            <w:webHidden/>
          </w:rPr>
          <w:instrText xml:space="preserve"> PAGEREF _Toc397523001 \h </w:instrText>
        </w:r>
        <w:r w:rsidR="001B658B">
          <w:rPr>
            <w:noProof/>
            <w:webHidden/>
          </w:rPr>
        </w:r>
        <w:r w:rsidR="001B658B">
          <w:rPr>
            <w:noProof/>
            <w:webHidden/>
          </w:rPr>
          <w:fldChar w:fldCharType="separate"/>
        </w:r>
        <w:r w:rsidR="007E1B51">
          <w:rPr>
            <w:noProof/>
            <w:webHidden/>
          </w:rPr>
          <w:t>50</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3002" w:history="1">
        <w:r w:rsidR="001B658B" w:rsidRPr="001F7D74">
          <w:rPr>
            <w:rStyle w:val="Hyperlink"/>
            <w:rFonts w:hint="eastAsia"/>
            <w:noProof/>
            <w:lang w:eastAsia="zh-CN"/>
          </w:rPr>
          <w:t>附录</w:t>
        </w:r>
        <w:r w:rsidR="001B658B" w:rsidRPr="001F7D74">
          <w:rPr>
            <w:rStyle w:val="Hyperlink"/>
            <w:noProof/>
            <w:lang w:eastAsia="zh-CN"/>
          </w:rPr>
          <w:t>42</w:t>
        </w:r>
        <w:r w:rsidR="001B658B" w:rsidRPr="001F7D74">
          <w:rPr>
            <w:rStyle w:val="Hyperlink"/>
            <w:rFonts w:hint="eastAsia"/>
            <w:noProof/>
            <w:lang w:eastAsia="zh-CN"/>
          </w:rPr>
          <w:t>（</w:t>
        </w:r>
        <w:r w:rsidR="001B658B" w:rsidRPr="001F7D74">
          <w:rPr>
            <w:rStyle w:val="Hyperlink"/>
            <w:noProof/>
            <w:lang w:eastAsia="zh-CN"/>
          </w:rPr>
          <w:t>WRC-12</w:t>
        </w:r>
        <w:r w:rsidR="001B658B" w:rsidRPr="001F7D74">
          <w:rPr>
            <w:rStyle w:val="Hyperlink"/>
            <w:rFonts w:hint="eastAsia"/>
            <w:noProof/>
            <w:lang w:eastAsia="zh-CN"/>
          </w:rPr>
          <w:t>，修订版）</w:t>
        </w:r>
        <w:r w:rsidR="00D43264">
          <w:rPr>
            <w:rStyle w:val="Hyperlink"/>
            <w:rFonts w:hint="eastAsia"/>
            <w:noProof/>
            <w:lang w:eastAsia="zh-CN"/>
          </w:rPr>
          <w:t xml:space="preserve"> </w:t>
        </w:r>
        <w:r w:rsidR="00D43264" w:rsidRPr="00D43264">
          <w:rPr>
            <w:rStyle w:val="Hyperlink"/>
            <w:noProof/>
            <w:lang w:eastAsia="zh-CN"/>
          </w:rPr>
          <w:t>–</w:t>
        </w:r>
        <w:r w:rsidR="00D43264">
          <w:rPr>
            <w:rStyle w:val="Hyperlink"/>
            <w:noProof/>
            <w:lang w:eastAsia="zh-CN"/>
          </w:rPr>
          <w:t xml:space="preserve"> </w:t>
        </w:r>
        <w:r w:rsidR="00D43264" w:rsidRPr="000412C4">
          <w:rPr>
            <w:rFonts w:hint="eastAsia"/>
            <w:noProof/>
            <w:lang w:eastAsia="zh-CN"/>
          </w:rPr>
          <w:t>国际呼号序列划分表</w:t>
        </w:r>
        <w:r w:rsidR="001B658B">
          <w:rPr>
            <w:noProof/>
            <w:webHidden/>
          </w:rPr>
          <w:tab/>
        </w:r>
        <w:r w:rsidR="00D43264">
          <w:rPr>
            <w:noProof/>
            <w:webHidden/>
          </w:rPr>
          <w:tab/>
        </w:r>
        <w:r w:rsidR="001B658B">
          <w:rPr>
            <w:noProof/>
            <w:webHidden/>
          </w:rPr>
          <w:fldChar w:fldCharType="begin"/>
        </w:r>
        <w:r w:rsidR="001B658B">
          <w:rPr>
            <w:noProof/>
            <w:webHidden/>
          </w:rPr>
          <w:instrText xml:space="preserve"> PAGEREF _Toc397523002 \h </w:instrText>
        </w:r>
        <w:r w:rsidR="001B658B">
          <w:rPr>
            <w:noProof/>
            <w:webHidden/>
          </w:rPr>
        </w:r>
        <w:r w:rsidR="001B658B">
          <w:rPr>
            <w:noProof/>
            <w:webHidden/>
          </w:rPr>
          <w:fldChar w:fldCharType="separate"/>
        </w:r>
        <w:r w:rsidR="007E1B51">
          <w:rPr>
            <w:noProof/>
            <w:webHidden/>
          </w:rPr>
          <w:t>52</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3003" w:history="1">
        <w:r w:rsidR="001B658B" w:rsidRPr="001F7D74">
          <w:rPr>
            <w:rStyle w:val="Hyperlink"/>
            <w:rFonts w:hint="eastAsia"/>
            <w:noProof/>
            <w:lang w:eastAsia="zh-CN"/>
          </w:rPr>
          <w:t>第</w:t>
        </w:r>
        <w:r w:rsidR="001B658B" w:rsidRPr="001F7D74">
          <w:rPr>
            <w:rStyle w:val="Hyperlink"/>
            <w:noProof/>
            <w:lang w:eastAsia="zh-CN"/>
          </w:rPr>
          <w:t>641</w:t>
        </w:r>
        <w:r w:rsidR="001B658B" w:rsidRPr="001F7D74">
          <w:rPr>
            <w:rStyle w:val="Hyperlink"/>
            <w:rFonts w:hint="eastAsia"/>
            <w:noProof/>
            <w:lang w:eastAsia="zh-CN"/>
          </w:rPr>
          <w:t>号决议（</w:t>
        </w:r>
        <w:r w:rsidR="001B658B" w:rsidRPr="001F7D74">
          <w:rPr>
            <w:rStyle w:val="Hyperlink"/>
            <w:noProof/>
            <w:lang w:eastAsia="zh-CN"/>
          </w:rPr>
          <w:t>HFBC-87</w:t>
        </w:r>
        <w:r w:rsidR="001B658B" w:rsidRPr="001F7D74">
          <w:rPr>
            <w:rStyle w:val="Hyperlink"/>
            <w:rFonts w:hint="eastAsia"/>
            <w:noProof/>
            <w:lang w:eastAsia="zh-CN"/>
          </w:rPr>
          <w:t>，修订版）</w:t>
        </w:r>
        <w:r w:rsidR="00D43264">
          <w:rPr>
            <w:rStyle w:val="Hyperlink"/>
            <w:rFonts w:hint="eastAsia"/>
            <w:noProof/>
            <w:lang w:eastAsia="zh-CN"/>
          </w:rPr>
          <w:t xml:space="preserve"> </w:t>
        </w:r>
        <w:r w:rsidR="00D43264" w:rsidRPr="00D43264">
          <w:rPr>
            <w:rStyle w:val="Hyperlink"/>
            <w:noProof/>
            <w:lang w:eastAsia="zh-CN"/>
          </w:rPr>
          <w:t>–</w:t>
        </w:r>
        <w:r w:rsidR="00D43264">
          <w:rPr>
            <w:rStyle w:val="Hyperlink"/>
            <w:noProof/>
            <w:lang w:eastAsia="zh-CN"/>
          </w:rPr>
          <w:t xml:space="preserve"> </w:t>
        </w:r>
        <w:r w:rsidR="00D43264" w:rsidRPr="004E115B">
          <w:rPr>
            <w:noProof/>
          </w:rPr>
          <w:t>7 000-7 100 kHz</w:t>
        </w:r>
        <w:r w:rsidR="00D43264" w:rsidRPr="004E115B">
          <w:rPr>
            <w:noProof/>
          </w:rPr>
          <w:t>频</w:t>
        </w:r>
        <w:r w:rsidR="00D43264" w:rsidRPr="004E115B">
          <w:rPr>
            <w:rFonts w:hint="eastAsia"/>
            <w:noProof/>
          </w:rPr>
          <w:t>段</w:t>
        </w:r>
        <w:r w:rsidR="00D43264" w:rsidRPr="004E115B">
          <w:rPr>
            <w:noProof/>
          </w:rPr>
          <w:t>的使用</w:t>
        </w:r>
        <w:r w:rsidR="001B658B">
          <w:rPr>
            <w:noProof/>
            <w:webHidden/>
          </w:rPr>
          <w:tab/>
        </w:r>
        <w:r w:rsidR="00D43264">
          <w:rPr>
            <w:noProof/>
            <w:webHidden/>
          </w:rPr>
          <w:tab/>
        </w:r>
        <w:r w:rsidR="001B658B">
          <w:rPr>
            <w:noProof/>
            <w:webHidden/>
          </w:rPr>
          <w:fldChar w:fldCharType="begin"/>
        </w:r>
        <w:r w:rsidR="001B658B">
          <w:rPr>
            <w:noProof/>
            <w:webHidden/>
          </w:rPr>
          <w:instrText xml:space="preserve"> PAGEREF _Toc397523003 \h </w:instrText>
        </w:r>
        <w:r w:rsidR="001B658B">
          <w:rPr>
            <w:noProof/>
            <w:webHidden/>
          </w:rPr>
        </w:r>
        <w:r w:rsidR="001B658B">
          <w:rPr>
            <w:noProof/>
            <w:webHidden/>
          </w:rPr>
          <w:fldChar w:fldCharType="separate"/>
        </w:r>
        <w:r w:rsidR="007E1B51">
          <w:rPr>
            <w:noProof/>
            <w:webHidden/>
          </w:rPr>
          <w:t>59</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3004" w:history="1">
        <w:r w:rsidR="001B658B" w:rsidRPr="001F7D74">
          <w:rPr>
            <w:rStyle w:val="Hyperlink"/>
            <w:rFonts w:hint="eastAsia"/>
            <w:noProof/>
            <w:lang w:eastAsia="zh-CN"/>
          </w:rPr>
          <w:t>第</w:t>
        </w:r>
        <w:r w:rsidR="001B658B" w:rsidRPr="001F7D74">
          <w:rPr>
            <w:rStyle w:val="Hyperlink"/>
            <w:noProof/>
            <w:lang w:eastAsia="zh-CN"/>
          </w:rPr>
          <w:t>642</w:t>
        </w:r>
        <w:r w:rsidR="001B658B" w:rsidRPr="001F7D74">
          <w:rPr>
            <w:rStyle w:val="Hyperlink"/>
            <w:rFonts w:hint="eastAsia"/>
            <w:noProof/>
            <w:lang w:eastAsia="zh-CN"/>
          </w:rPr>
          <w:t>号决议</w:t>
        </w:r>
        <w:r w:rsidR="00D43264">
          <w:rPr>
            <w:rStyle w:val="Hyperlink"/>
            <w:rFonts w:hint="eastAsia"/>
            <w:noProof/>
            <w:lang w:eastAsia="zh-CN"/>
          </w:rPr>
          <w:t xml:space="preserve"> </w:t>
        </w:r>
        <w:r w:rsidR="00D43264" w:rsidRPr="00D43264">
          <w:rPr>
            <w:rStyle w:val="Hyperlink"/>
            <w:noProof/>
            <w:lang w:eastAsia="zh-CN"/>
          </w:rPr>
          <w:t>–</w:t>
        </w:r>
        <w:r w:rsidR="00D43264">
          <w:rPr>
            <w:rStyle w:val="Hyperlink"/>
            <w:noProof/>
            <w:lang w:eastAsia="zh-CN"/>
          </w:rPr>
          <w:t xml:space="preserve"> </w:t>
        </w:r>
        <w:r w:rsidR="00D43264" w:rsidRPr="004E115B">
          <w:rPr>
            <w:rFonts w:hint="eastAsia"/>
            <w:noProof/>
          </w:rPr>
          <w:t>关于卫星业余业务中地球站的启用</w:t>
        </w:r>
        <w:r w:rsidR="001B658B">
          <w:rPr>
            <w:noProof/>
            <w:webHidden/>
          </w:rPr>
          <w:tab/>
        </w:r>
        <w:r w:rsidR="00D43264">
          <w:rPr>
            <w:noProof/>
            <w:webHidden/>
          </w:rPr>
          <w:tab/>
        </w:r>
        <w:r w:rsidR="001B658B">
          <w:rPr>
            <w:noProof/>
            <w:webHidden/>
          </w:rPr>
          <w:fldChar w:fldCharType="begin"/>
        </w:r>
        <w:r w:rsidR="001B658B">
          <w:rPr>
            <w:noProof/>
            <w:webHidden/>
          </w:rPr>
          <w:instrText xml:space="preserve"> PAGEREF _Toc397523004 \h </w:instrText>
        </w:r>
        <w:r w:rsidR="001B658B">
          <w:rPr>
            <w:noProof/>
            <w:webHidden/>
          </w:rPr>
        </w:r>
        <w:r w:rsidR="001B658B">
          <w:rPr>
            <w:noProof/>
            <w:webHidden/>
          </w:rPr>
          <w:fldChar w:fldCharType="separate"/>
        </w:r>
        <w:r w:rsidR="007E1B51">
          <w:rPr>
            <w:noProof/>
            <w:webHidden/>
          </w:rPr>
          <w:t>60</w:t>
        </w:r>
        <w:r w:rsidR="001B658B">
          <w:rPr>
            <w:noProof/>
            <w:webHidden/>
          </w:rPr>
          <w:fldChar w:fldCharType="end"/>
        </w:r>
      </w:hyperlink>
    </w:p>
    <w:p w:rsidR="001B658B" w:rsidRDefault="00182217" w:rsidP="00B31FAE">
      <w:pPr>
        <w:pStyle w:val="TOC2"/>
        <w:tabs>
          <w:tab w:val="clear" w:pos="1134"/>
          <w:tab w:val="clear" w:pos="1871"/>
          <w:tab w:val="clear" w:pos="2268"/>
        </w:tabs>
        <w:rPr>
          <w:rFonts w:asciiTheme="minorHAnsi" w:eastAsiaTheme="minorEastAsia" w:hAnsiTheme="minorHAnsi" w:cstheme="minorBidi"/>
          <w:noProof/>
          <w:sz w:val="22"/>
          <w:szCs w:val="22"/>
          <w:lang w:eastAsia="zh-CN"/>
        </w:rPr>
      </w:pPr>
      <w:hyperlink w:anchor="_Toc397523005" w:history="1">
        <w:r w:rsidR="001B658B" w:rsidRPr="001F7D74">
          <w:rPr>
            <w:rStyle w:val="Hyperlink"/>
            <w:rFonts w:hint="eastAsia"/>
            <w:noProof/>
            <w:lang w:eastAsia="zh-CN"/>
          </w:rPr>
          <w:t>第</w:t>
        </w:r>
        <w:r w:rsidR="001B658B" w:rsidRPr="001F7D74">
          <w:rPr>
            <w:rStyle w:val="Hyperlink"/>
            <w:noProof/>
            <w:lang w:eastAsia="zh-CN"/>
          </w:rPr>
          <w:t>644</w:t>
        </w:r>
        <w:r w:rsidR="001B658B" w:rsidRPr="001F7D74">
          <w:rPr>
            <w:rStyle w:val="Hyperlink"/>
            <w:rFonts w:hint="eastAsia"/>
            <w:noProof/>
            <w:lang w:eastAsia="zh-CN"/>
          </w:rPr>
          <w:t>号决议（</w:t>
        </w:r>
        <w:r w:rsidR="001B658B" w:rsidRPr="001F7D74">
          <w:rPr>
            <w:rStyle w:val="Hyperlink"/>
            <w:noProof/>
            <w:lang w:eastAsia="zh-CN"/>
          </w:rPr>
          <w:t>WRC-12</w:t>
        </w:r>
        <w:r w:rsidR="001B658B" w:rsidRPr="001F7D74">
          <w:rPr>
            <w:rStyle w:val="Hyperlink"/>
            <w:rFonts w:hint="eastAsia"/>
            <w:noProof/>
            <w:lang w:eastAsia="zh-CN"/>
          </w:rPr>
          <w:t>，修订版）</w:t>
        </w:r>
        <w:r w:rsidR="00D43264" w:rsidRPr="00D43264">
          <w:rPr>
            <w:rStyle w:val="Hyperlink"/>
            <w:noProof/>
            <w:lang w:eastAsia="zh-CN"/>
          </w:rPr>
          <w:t>–</w:t>
        </w:r>
        <w:r w:rsidR="00D43264">
          <w:rPr>
            <w:rStyle w:val="Hyperlink"/>
            <w:noProof/>
            <w:lang w:eastAsia="zh-CN"/>
          </w:rPr>
          <w:t xml:space="preserve"> </w:t>
        </w:r>
        <w:r w:rsidR="00D43264" w:rsidRPr="004E115B">
          <w:rPr>
            <w:rFonts w:hint="eastAsia"/>
            <w:noProof/>
          </w:rPr>
          <w:t>用于早期预警、</w:t>
        </w:r>
        <w:r w:rsidR="00D43264" w:rsidRPr="00191A1F">
          <w:rPr>
            <w:rFonts w:hint="eastAsia"/>
          </w:rPr>
          <w:t>减灾和赈灾工作的无线电通信资源</w:t>
        </w:r>
        <w:r w:rsidR="00D43264">
          <w:rPr>
            <w:noProof/>
          </w:rPr>
          <w:tab/>
        </w:r>
        <w:r w:rsidR="001B658B">
          <w:rPr>
            <w:noProof/>
            <w:webHidden/>
          </w:rPr>
          <w:tab/>
        </w:r>
        <w:r w:rsidR="001B658B">
          <w:rPr>
            <w:noProof/>
            <w:webHidden/>
          </w:rPr>
          <w:fldChar w:fldCharType="begin"/>
        </w:r>
        <w:r w:rsidR="001B658B">
          <w:rPr>
            <w:noProof/>
            <w:webHidden/>
          </w:rPr>
          <w:instrText xml:space="preserve"> PAGEREF _Toc397523005 \h </w:instrText>
        </w:r>
        <w:r w:rsidR="001B658B">
          <w:rPr>
            <w:noProof/>
            <w:webHidden/>
          </w:rPr>
        </w:r>
        <w:r w:rsidR="001B658B">
          <w:rPr>
            <w:noProof/>
            <w:webHidden/>
          </w:rPr>
          <w:fldChar w:fldCharType="separate"/>
        </w:r>
        <w:r w:rsidR="007E1B51">
          <w:rPr>
            <w:noProof/>
            <w:webHidden/>
          </w:rPr>
          <w:t>61</w:t>
        </w:r>
        <w:r w:rsidR="001B658B">
          <w:rPr>
            <w:noProof/>
            <w:webHidden/>
          </w:rPr>
          <w:fldChar w:fldCharType="end"/>
        </w:r>
      </w:hyperlink>
    </w:p>
    <w:p w:rsidR="007E1B51" w:rsidRPr="00A72747" w:rsidRDefault="007E1B51" w:rsidP="007E1B51">
      <w:pPr>
        <w:jc w:val="right"/>
        <w:rPr>
          <w:rFonts w:ascii="STKaiti" w:eastAsia="STKaiti" w:hAnsi="STKaiti"/>
          <w:szCs w:val="24"/>
          <w:lang w:val="en-US" w:eastAsia="zh-CN"/>
        </w:rPr>
      </w:pPr>
      <w:r w:rsidRPr="00A72747">
        <w:rPr>
          <w:rFonts w:ascii="STKaiti" w:eastAsia="STKaiti" w:hAnsi="STKaiti"/>
          <w:szCs w:val="24"/>
          <w:lang w:val="en-US" w:eastAsia="zh-CN"/>
        </w:rPr>
        <w:lastRenderedPageBreak/>
        <w:t>页数</w:t>
      </w:r>
    </w:p>
    <w:p w:rsidR="001B658B" w:rsidRDefault="00182217">
      <w:pPr>
        <w:pStyle w:val="TOC1"/>
        <w:rPr>
          <w:rFonts w:asciiTheme="minorHAnsi" w:eastAsiaTheme="minorEastAsia" w:hAnsiTheme="minorHAnsi" w:cstheme="minorBidi"/>
          <w:noProof/>
          <w:sz w:val="22"/>
          <w:szCs w:val="22"/>
          <w:lang w:eastAsia="zh-CN"/>
        </w:rPr>
      </w:pPr>
      <w:hyperlink w:anchor="_Toc397523006" w:history="1">
        <w:r w:rsidR="001B658B" w:rsidRPr="001F7D74">
          <w:rPr>
            <w:rStyle w:val="Hyperlink"/>
            <w:rFonts w:hint="eastAsia"/>
            <w:noProof/>
            <w:lang w:val="en-GB" w:eastAsia="zh-CN"/>
          </w:rPr>
          <w:t>第</w:t>
        </w:r>
        <w:r w:rsidR="001B658B" w:rsidRPr="001F7D74">
          <w:rPr>
            <w:rStyle w:val="Hyperlink"/>
            <w:noProof/>
            <w:lang w:val="en-GB" w:eastAsia="zh-CN"/>
          </w:rPr>
          <w:t>5</w:t>
        </w:r>
        <w:r w:rsidR="001B658B" w:rsidRPr="001F7D74">
          <w:rPr>
            <w:rStyle w:val="Hyperlink"/>
            <w:rFonts w:hint="eastAsia"/>
            <w:noProof/>
            <w:lang w:val="en-GB" w:eastAsia="zh-CN"/>
          </w:rPr>
          <w:t>章</w:t>
        </w:r>
        <w:r w:rsidR="001B658B" w:rsidRPr="001F7D74">
          <w:rPr>
            <w:rStyle w:val="Hyperlink"/>
            <w:noProof/>
            <w:lang w:val="en-GB" w:eastAsia="zh-CN"/>
          </w:rPr>
          <w:t xml:space="preserve"> </w:t>
        </w:r>
        <w:r w:rsidR="00D43264" w:rsidRPr="00D43264">
          <w:rPr>
            <w:rStyle w:val="Hyperlink"/>
            <w:noProof/>
            <w:lang w:val="en-GB" w:eastAsia="zh-CN"/>
          </w:rPr>
          <w:t>–</w:t>
        </w:r>
        <w:r w:rsidR="001B658B" w:rsidRPr="001F7D74">
          <w:rPr>
            <w:rStyle w:val="Hyperlink"/>
            <w:noProof/>
            <w:lang w:val="en-GB" w:eastAsia="zh-CN"/>
          </w:rPr>
          <w:t xml:space="preserve"> </w:t>
        </w:r>
        <w:r w:rsidR="001B658B" w:rsidRPr="001F7D74">
          <w:rPr>
            <w:rStyle w:val="Hyperlink"/>
            <w:rFonts w:hint="eastAsia"/>
            <w:noProof/>
            <w:lang w:val="en-GB" w:eastAsia="zh-CN"/>
          </w:rPr>
          <w:t>与业余业务有关的</w:t>
        </w:r>
        <w:r w:rsidR="001B658B" w:rsidRPr="001F7D74">
          <w:rPr>
            <w:rStyle w:val="Hyperlink"/>
            <w:noProof/>
            <w:lang w:val="en-GB" w:eastAsia="zh-CN"/>
          </w:rPr>
          <w:t>ITU-R</w:t>
        </w:r>
        <w:r w:rsidR="001B658B" w:rsidRPr="001F7D74">
          <w:rPr>
            <w:rStyle w:val="Hyperlink"/>
            <w:rFonts w:hint="eastAsia"/>
            <w:noProof/>
            <w:lang w:val="en-GB" w:eastAsia="zh-CN"/>
          </w:rPr>
          <w:t>课题</w:t>
        </w:r>
        <w:r w:rsidR="001B658B">
          <w:rPr>
            <w:noProof/>
            <w:webHidden/>
          </w:rPr>
          <w:tab/>
        </w:r>
        <w:r w:rsidR="00A92791">
          <w:rPr>
            <w:noProof/>
            <w:webHidden/>
          </w:rPr>
          <w:tab/>
        </w:r>
        <w:r w:rsidR="001B658B">
          <w:rPr>
            <w:noProof/>
            <w:webHidden/>
          </w:rPr>
          <w:fldChar w:fldCharType="begin"/>
        </w:r>
        <w:r w:rsidR="001B658B">
          <w:rPr>
            <w:noProof/>
            <w:webHidden/>
          </w:rPr>
          <w:instrText xml:space="preserve"> PAGEREF _Toc397523006 \h </w:instrText>
        </w:r>
        <w:r w:rsidR="001B658B">
          <w:rPr>
            <w:noProof/>
            <w:webHidden/>
          </w:rPr>
        </w:r>
        <w:r w:rsidR="001B658B">
          <w:rPr>
            <w:noProof/>
            <w:webHidden/>
          </w:rPr>
          <w:fldChar w:fldCharType="separate"/>
        </w:r>
        <w:r w:rsidR="007E1B51">
          <w:rPr>
            <w:noProof/>
            <w:webHidden/>
          </w:rPr>
          <w:t>63</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3007" w:history="1">
        <w:r w:rsidR="001B658B" w:rsidRPr="001F7D74">
          <w:rPr>
            <w:rStyle w:val="Hyperlink"/>
            <w:noProof/>
            <w:lang w:val="en-GB" w:eastAsia="zh-CN"/>
          </w:rPr>
          <w:t>ITU-R 48-6/5</w:t>
        </w:r>
        <w:r w:rsidR="001B658B" w:rsidRPr="001F7D74">
          <w:rPr>
            <w:rStyle w:val="Hyperlink"/>
            <w:rFonts w:hint="eastAsia"/>
            <w:noProof/>
            <w:lang w:val="en-GB" w:eastAsia="zh-CN"/>
          </w:rPr>
          <w:t>号课题</w:t>
        </w:r>
        <w:r w:rsidR="00D43264">
          <w:rPr>
            <w:rStyle w:val="Hyperlink"/>
            <w:rFonts w:hint="eastAsia"/>
            <w:noProof/>
            <w:lang w:val="en-GB" w:eastAsia="zh-CN"/>
          </w:rPr>
          <w:t xml:space="preserve"> </w:t>
        </w:r>
        <w:r w:rsidR="00D43264" w:rsidRPr="00D43264">
          <w:rPr>
            <w:rStyle w:val="Hyperlink"/>
            <w:noProof/>
            <w:lang w:val="en-GB" w:eastAsia="zh-CN"/>
          </w:rPr>
          <w:t>–</w:t>
        </w:r>
        <w:r w:rsidR="00D43264">
          <w:rPr>
            <w:rStyle w:val="Hyperlink"/>
            <w:noProof/>
            <w:lang w:val="en-GB" w:eastAsia="zh-CN"/>
          </w:rPr>
          <w:t xml:space="preserve"> </w:t>
        </w:r>
        <w:r w:rsidR="00D43264" w:rsidRPr="004E115B">
          <w:rPr>
            <w:noProof/>
          </w:rPr>
          <w:t>在业余</w:t>
        </w:r>
        <w:r w:rsidR="00D43264" w:rsidRPr="004E115B">
          <w:rPr>
            <w:rFonts w:hint="eastAsia"/>
            <w:noProof/>
          </w:rPr>
          <w:t>业务</w:t>
        </w:r>
        <w:r w:rsidR="00D43264" w:rsidRPr="004E115B">
          <w:rPr>
            <w:noProof/>
          </w:rPr>
          <w:t>和卫星业余业务</w:t>
        </w:r>
        <w:r w:rsidR="00D43264" w:rsidRPr="004E115B">
          <w:rPr>
            <w:rFonts w:hint="eastAsia"/>
            <w:noProof/>
          </w:rPr>
          <w:t>中使用的技术</w:t>
        </w:r>
        <w:r w:rsidR="00D43264" w:rsidRPr="004E115B">
          <w:rPr>
            <w:noProof/>
          </w:rPr>
          <w:t>和频率</w:t>
        </w:r>
        <w:r w:rsidR="001B658B">
          <w:rPr>
            <w:noProof/>
            <w:webHidden/>
          </w:rPr>
          <w:tab/>
        </w:r>
        <w:r w:rsidR="00A92791">
          <w:rPr>
            <w:noProof/>
            <w:webHidden/>
          </w:rPr>
          <w:tab/>
        </w:r>
        <w:r w:rsidR="001B658B">
          <w:rPr>
            <w:noProof/>
            <w:webHidden/>
          </w:rPr>
          <w:fldChar w:fldCharType="begin"/>
        </w:r>
        <w:r w:rsidR="001B658B">
          <w:rPr>
            <w:noProof/>
            <w:webHidden/>
          </w:rPr>
          <w:instrText xml:space="preserve"> PAGEREF _Toc397523007 \h </w:instrText>
        </w:r>
        <w:r w:rsidR="001B658B">
          <w:rPr>
            <w:noProof/>
            <w:webHidden/>
          </w:rPr>
        </w:r>
        <w:r w:rsidR="001B658B">
          <w:rPr>
            <w:noProof/>
            <w:webHidden/>
          </w:rPr>
          <w:fldChar w:fldCharType="separate"/>
        </w:r>
        <w:r w:rsidR="007E1B51">
          <w:rPr>
            <w:noProof/>
            <w:webHidden/>
          </w:rPr>
          <w:t>63</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3008" w:history="1">
        <w:r w:rsidR="001B658B" w:rsidRPr="001F7D74">
          <w:rPr>
            <w:rStyle w:val="Hyperlink"/>
            <w:noProof/>
            <w:lang w:val="en-GB" w:eastAsia="zh-CN"/>
          </w:rPr>
          <w:t>ITU-R 209-4/5</w:t>
        </w:r>
        <w:r w:rsidR="001B658B" w:rsidRPr="001F7D74">
          <w:rPr>
            <w:rStyle w:val="Hyperlink"/>
            <w:rFonts w:hint="eastAsia"/>
            <w:noProof/>
            <w:lang w:val="en-GB" w:eastAsia="zh-CN"/>
          </w:rPr>
          <w:t>号课题</w:t>
        </w:r>
        <w:r w:rsidR="00D43264">
          <w:rPr>
            <w:rStyle w:val="Hyperlink"/>
            <w:rFonts w:hint="eastAsia"/>
            <w:noProof/>
            <w:lang w:val="en-GB" w:eastAsia="zh-CN"/>
          </w:rPr>
          <w:t xml:space="preserve"> </w:t>
        </w:r>
        <w:r w:rsidR="00D43264" w:rsidRPr="00D43264">
          <w:rPr>
            <w:rStyle w:val="Hyperlink"/>
            <w:noProof/>
            <w:lang w:val="en-GB" w:eastAsia="zh-CN"/>
          </w:rPr>
          <w:t>–</w:t>
        </w:r>
        <w:r w:rsidR="00D43264" w:rsidRPr="00357305">
          <w:rPr>
            <w:rFonts w:hint="eastAsia"/>
            <w:noProof/>
          </w:rPr>
          <w:t>利用移动、业余和卫星业余业务支持赈灾无线电通信</w:t>
        </w:r>
        <w:r w:rsidR="001B658B">
          <w:rPr>
            <w:noProof/>
            <w:webHidden/>
          </w:rPr>
          <w:tab/>
        </w:r>
        <w:r w:rsidR="00A92791">
          <w:rPr>
            <w:noProof/>
            <w:webHidden/>
          </w:rPr>
          <w:tab/>
        </w:r>
        <w:r w:rsidR="001B658B">
          <w:rPr>
            <w:noProof/>
            <w:webHidden/>
          </w:rPr>
          <w:fldChar w:fldCharType="begin"/>
        </w:r>
        <w:r w:rsidR="001B658B">
          <w:rPr>
            <w:noProof/>
            <w:webHidden/>
          </w:rPr>
          <w:instrText xml:space="preserve"> PAGEREF _Toc397523008 \h </w:instrText>
        </w:r>
        <w:r w:rsidR="001B658B">
          <w:rPr>
            <w:noProof/>
            <w:webHidden/>
          </w:rPr>
        </w:r>
        <w:r w:rsidR="001B658B">
          <w:rPr>
            <w:noProof/>
            <w:webHidden/>
          </w:rPr>
          <w:fldChar w:fldCharType="separate"/>
        </w:r>
        <w:r w:rsidR="007E1B51">
          <w:rPr>
            <w:noProof/>
            <w:webHidden/>
          </w:rPr>
          <w:t>63</w:t>
        </w:r>
        <w:r w:rsidR="001B658B">
          <w:rPr>
            <w:noProof/>
            <w:webHidden/>
          </w:rPr>
          <w:fldChar w:fldCharType="end"/>
        </w:r>
      </w:hyperlink>
    </w:p>
    <w:p w:rsidR="001B658B" w:rsidRDefault="00182217">
      <w:pPr>
        <w:pStyle w:val="TOC1"/>
        <w:rPr>
          <w:rFonts w:asciiTheme="minorHAnsi" w:eastAsiaTheme="minorEastAsia" w:hAnsiTheme="minorHAnsi" w:cstheme="minorBidi"/>
          <w:noProof/>
          <w:sz w:val="22"/>
          <w:szCs w:val="22"/>
          <w:lang w:eastAsia="zh-CN"/>
        </w:rPr>
      </w:pPr>
      <w:hyperlink w:anchor="_Toc397523010" w:history="1">
        <w:r w:rsidR="001B658B" w:rsidRPr="001F7D74">
          <w:rPr>
            <w:rStyle w:val="Hyperlink"/>
            <w:rFonts w:hint="eastAsia"/>
            <w:noProof/>
            <w:lang w:val="en-GB" w:eastAsia="zh-CN"/>
          </w:rPr>
          <w:t>第</w:t>
        </w:r>
        <w:r w:rsidR="001B658B" w:rsidRPr="001F7D74">
          <w:rPr>
            <w:rStyle w:val="Hyperlink"/>
            <w:noProof/>
            <w:lang w:val="en-GB" w:eastAsia="zh-CN"/>
          </w:rPr>
          <w:t>6</w:t>
        </w:r>
        <w:r w:rsidR="001B658B" w:rsidRPr="001F7D74">
          <w:rPr>
            <w:rStyle w:val="Hyperlink"/>
            <w:rFonts w:hint="eastAsia"/>
            <w:noProof/>
            <w:lang w:eastAsia="zh-CN"/>
          </w:rPr>
          <w:t>章</w:t>
        </w:r>
        <w:r w:rsidR="002E451F">
          <w:rPr>
            <w:rStyle w:val="Hyperlink"/>
            <w:noProof/>
            <w:lang w:val="en-GB" w:eastAsia="zh-CN"/>
          </w:rPr>
          <w:t xml:space="preserve"> </w:t>
        </w:r>
        <w:r w:rsidR="002E451F" w:rsidRPr="002E451F">
          <w:rPr>
            <w:rStyle w:val="Hyperlink"/>
            <w:noProof/>
            <w:lang w:val="en-GB" w:eastAsia="zh-CN"/>
          </w:rPr>
          <w:t>–</w:t>
        </w:r>
        <w:r w:rsidR="001B658B" w:rsidRPr="001F7D74">
          <w:rPr>
            <w:rStyle w:val="Hyperlink"/>
            <w:noProof/>
            <w:lang w:val="en-GB" w:eastAsia="zh-CN"/>
          </w:rPr>
          <w:t xml:space="preserve"> </w:t>
        </w:r>
        <w:r w:rsidR="001B658B" w:rsidRPr="001F7D74">
          <w:rPr>
            <w:rStyle w:val="Hyperlink"/>
            <w:rFonts w:hint="eastAsia"/>
            <w:noProof/>
            <w:lang w:val="en-GB" w:eastAsia="zh-CN"/>
          </w:rPr>
          <w:t>与业余业务有关的</w:t>
        </w:r>
        <w:r w:rsidR="001B658B" w:rsidRPr="001F7D74">
          <w:rPr>
            <w:rStyle w:val="Hyperlink"/>
            <w:noProof/>
            <w:lang w:val="en-GB" w:eastAsia="zh-CN"/>
          </w:rPr>
          <w:t>ITU-R</w:t>
        </w:r>
        <w:r w:rsidR="001B658B" w:rsidRPr="001F7D74">
          <w:rPr>
            <w:rStyle w:val="Hyperlink"/>
            <w:rFonts w:hint="eastAsia"/>
            <w:noProof/>
            <w:lang w:val="en-GB" w:eastAsia="zh-CN"/>
          </w:rPr>
          <w:t>建议书</w:t>
        </w:r>
        <w:r w:rsidR="001B658B">
          <w:rPr>
            <w:noProof/>
            <w:webHidden/>
          </w:rPr>
          <w:tab/>
        </w:r>
        <w:r w:rsidR="00A92791">
          <w:rPr>
            <w:noProof/>
            <w:webHidden/>
          </w:rPr>
          <w:tab/>
        </w:r>
        <w:r w:rsidR="001B658B">
          <w:rPr>
            <w:noProof/>
            <w:webHidden/>
          </w:rPr>
          <w:fldChar w:fldCharType="begin"/>
        </w:r>
        <w:r w:rsidR="001B658B">
          <w:rPr>
            <w:noProof/>
            <w:webHidden/>
          </w:rPr>
          <w:instrText xml:space="preserve"> PAGEREF _Toc397523010 \h </w:instrText>
        </w:r>
        <w:r w:rsidR="001B658B">
          <w:rPr>
            <w:noProof/>
            <w:webHidden/>
          </w:rPr>
        </w:r>
        <w:r w:rsidR="001B658B">
          <w:rPr>
            <w:noProof/>
            <w:webHidden/>
          </w:rPr>
          <w:fldChar w:fldCharType="separate"/>
        </w:r>
        <w:r w:rsidR="007E1B51">
          <w:rPr>
            <w:noProof/>
            <w:webHidden/>
          </w:rPr>
          <w:t>65</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3011" w:history="1">
        <w:r w:rsidR="00E60AD5">
          <w:rPr>
            <w:rStyle w:val="Hyperlink"/>
            <w:noProof/>
            <w:lang w:val="en-GB" w:eastAsia="zh-CN"/>
          </w:rPr>
          <w:t xml:space="preserve">ITU-R </w:t>
        </w:r>
        <w:r w:rsidR="001B658B" w:rsidRPr="001F7D74">
          <w:rPr>
            <w:rStyle w:val="Hyperlink"/>
            <w:noProof/>
            <w:lang w:val="en-GB" w:eastAsia="zh-CN"/>
          </w:rPr>
          <w:t>M.1041-2</w:t>
        </w:r>
        <w:r w:rsidR="001B658B" w:rsidRPr="001F7D74">
          <w:rPr>
            <w:rStyle w:val="Hyperlink"/>
            <w:rFonts w:hint="eastAsia"/>
            <w:noProof/>
            <w:lang w:val="en-GB" w:eastAsia="zh-CN"/>
          </w:rPr>
          <w:t>建议书</w:t>
        </w:r>
        <w:r w:rsidR="002E451F">
          <w:rPr>
            <w:rStyle w:val="Hyperlink"/>
            <w:rFonts w:hint="eastAsia"/>
            <w:noProof/>
            <w:lang w:val="en-GB" w:eastAsia="zh-CN"/>
          </w:rPr>
          <w:t xml:space="preserve"> </w:t>
        </w:r>
        <w:r w:rsidR="002E451F" w:rsidRPr="002E451F">
          <w:rPr>
            <w:rStyle w:val="Hyperlink"/>
            <w:noProof/>
            <w:lang w:val="en-GB" w:eastAsia="zh-CN"/>
          </w:rPr>
          <w:t>–</w:t>
        </w:r>
        <w:r w:rsidR="002E451F">
          <w:rPr>
            <w:rStyle w:val="Hyperlink"/>
            <w:noProof/>
            <w:lang w:val="en-GB" w:eastAsia="zh-CN"/>
          </w:rPr>
          <w:t xml:space="preserve"> </w:t>
        </w:r>
        <w:r w:rsidR="002E451F" w:rsidRPr="00D620EF">
          <w:rPr>
            <w:noProof/>
          </w:rPr>
          <w:t>未来的业余无线电系统（</w:t>
        </w:r>
        <w:r w:rsidR="002E451F" w:rsidRPr="00D620EF">
          <w:rPr>
            <w:noProof/>
          </w:rPr>
          <w:t>FARS</w:t>
        </w:r>
        <w:r w:rsidR="002E451F" w:rsidRPr="00D620EF">
          <w:rPr>
            <w:noProof/>
          </w:rPr>
          <w:t>）</w:t>
        </w:r>
        <w:r w:rsidR="001B658B">
          <w:rPr>
            <w:noProof/>
            <w:webHidden/>
          </w:rPr>
          <w:tab/>
        </w:r>
        <w:r w:rsidR="00A92791">
          <w:rPr>
            <w:noProof/>
            <w:webHidden/>
          </w:rPr>
          <w:tab/>
        </w:r>
        <w:r w:rsidR="001B658B">
          <w:rPr>
            <w:noProof/>
            <w:webHidden/>
          </w:rPr>
          <w:fldChar w:fldCharType="begin"/>
        </w:r>
        <w:r w:rsidR="001B658B">
          <w:rPr>
            <w:noProof/>
            <w:webHidden/>
          </w:rPr>
          <w:instrText xml:space="preserve"> PAGEREF _Toc397523011 \h </w:instrText>
        </w:r>
        <w:r w:rsidR="001B658B">
          <w:rPr>
            <w:noProof/>
            <w:webHidden/>
          </w:rPr>
        </w:r>
        <w:r w:rsidR="001B658B">
          <w:rPr>
            <w:noProof/>
            <w:webHidden/>
          </w:rPr>
          <w:fldChar w:fldCharType="separate"/>
        </w:r>
        <w:r w:rsidR="007E1B51">
          <w:rPr>
            <w:noProof/>
            <w:webHidden/>
          </w:rPr>
          <w:t>65</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3012" w:history="1">
        <w:r w:rsidR="00E60AD5">
          <w:rPr>
            <w:rStyle w:val="Hyperlink"/>
            <w:noProof/>
            <w:lang w:eastAsia="zh-CN"/>
          </w:rPr>
          <w:t xml:space="preserve">ITU-R </w:t>
        </w:r>
        <w:r w:rsidR="001B658B" w:rsidRPr="001F7D74">
          <w:rPr>
            <w:rStyle w:val="Hyperlink"/>
            <w:noProof/>
            <w:lang w:eastAsia="zh-CN"/>
          </w:rPr>
          <w:t>M.1042-3</w:t>
        </w:r>
        <w:r w:rsidR="001B658B" w:rsidRPr="001F7D74">
          <w:rPr>
            <w:rStyle w:val="Hyperlink"/>
            <w:rFonts w:hint="eastAsia"/>
            <w:noProof/>
            <w:lang w:val="en-GB" w:eastAsia="zh-CN"/>
          </w:rPr>
          <w:t>建议书</w:t>
        </w:r>
        <w:r w:rsidR="002E451F">
          <w:rPr>
            <w:rStyle w:val="Hyperlink"/>
            <w:rFonts w:hint="eastAsia"/>
            <w:noProof/>
            <w:lang w:val="en-GB" w:eastAsia="zh-CN"/>
          </w:rPr>
          <w:t xml:space="preserve"> </w:t>
        </w:r>
        <w:r w:rsidR="002E451F" w:rsidRPr="002E451F">
          <w:rPr>
            <w:rStyle w:val="Hyperlink"/>
            <w:noProof/>
            <w:lang w:val="en-GB" w:eastAsia="zh-CN"/>
          </w:rPr>
          <w:t>–</w:t>
        </w:r>
        <w:r w:rsidR="002E451F">
          <w:rPr>
            <w:rStyle w:val="Hyperlink"/>
            <w:noProof/>
            <w:lang w:val="en-GB" w:eastAsia="zh-CN"/>
          </w:rPr>
          <w:t xml:space="preserve"> </w:t>
        </w:r>
        <w:r w:rsidR="002E451F">
          <w:rPr>
            <w:rFonts w:hint="eastAsia"/>
            <w:noProof/>
            <w:szCs w:val="28"/>
          </w:rPr>
          <w:t>业余业务和卫星业余业务中的赈</w:t>
        </w:r>
        <w:r w:rsidR="002E451F" w:rsidRPr="00E2541C">
          <w:rPr>
            <w:rFonts w:hint="eastAsia"/>
            <w:noProof/>
            <w:szCs w:val="28"/>
          </w:rPr>
          <w:t>灾通信</w:t>
        </w:r>
        <w:r w:rsidR="001B658B">
          <w:rPr>
            <w:noProof/>
            <w:webHidden/>
          </w:rPr>
          <w:tab/>
        </w:r>
        <w:r w:rsidR="00A92791">
          <w:rPr>
            <w:noProof/>
            <w:webHidden/>
          </w:rPr>
          <w:tab/>
        </w:r>
        <w:r w:rsidR="001B658B">
          <w:rPr>
            <w:noProof/>
            <w:webHidden/>
          </w:rPr>
          <w:fldChar w:fldCharType="begin"/>
        </w:r>
        <w:r w:rsidR="001B658B">
          <w:rPr>
            <w:noProof/>
            <w:webHidden/>
          </w:rPr>
          <w:instrText xml:space="preserve"> PAGEREF _Toc397523012 \h </w:instrText>
        </w:r>
        <w:r w:rsidR="001B658B">
          <w:rPr>
            <w:noProof/>
            <w:webHidden/>
          </w:rPr>
        </w:r>
        <w:r w:rsidR="001B658B">
          <w:rPr>
            <w:noProof/>
            <w:webHidden/>
          </w:rPr>
          <w:fldChar w:fldCharType="separate"/>
        </w:r>
        <w:r w:rsidR="007E1B51">
          <w:rPr>
            <w:noProof/>
            <w:webHidden/>
          </w:rPr>
          <w:t>65</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3013" w:history="1">
        <w:r w:rsidR="00E60AD5">
          <w:rPr>
            <w:rStyle w:val="Hyperlink"/>
            <w:noProof/>
            <w:lang w:val="en-GB" w:eastAsia="zh-CN"/>
          </w:rPr>
          <w:t xml:space="preserve">ITU-R </w:t>
        </w:r>
        <w:r w:rsidR="001B658B" w:rsidRPr="001F7D74">
          <w:rPr>
            <w:rStyle w:val="Hyperlink"/>
            <w:noProof/>
            <w:lang w:val="en-GB" w:eastAsia="zh-CN"/>
          </w:rPr>
          <w:t>M.1043-2</w:t>
        </w:r>
        <w:r w:rsidR="001B658B" w:rsidRPr="001F7D74">
          <w:rPr>
            <w:rStyle w:val="Hyperlink"/>
            <w:rFonts w:hint="eastAsia"/>
            <w:noProof/>
            <w:lang w:val="en-GB" w:eastAsia="zh-CN"/>
          </w:rPr>
          <w:t>建议书</w:t>
        </w:r>
        <w:r w:rsidR="002E451F">
          <w:rPr>
            <w:rStyle w:val="Hyperlink"/>
            <w:rFonts w:hint="eastAsia"/>
            <w:noProof/>
            <w:lang w:val="en-GB" w:eastAsia="zh-CN"/>
          </w:rPr>
          <w:t xml:space="preserve"> </w:t>
        </w:r>
        <w:r w:rsidR="002E451F" w:rsidRPr="002E451F">
          <w:rPr>
            <w:rStyle w:val="Hyperlink"/>
            <w:noProof/>
            <w:lang w:val="en-GB" w:eastAsia="zh-CN"/>
          </w:rPr>
          <w:t>–</w:t>
        </w:r>
        <w:r w:rsidR="002E451F">
          <w:rPr>
            <w:rStyle w:val="Hyperlink"/>
            <w:noProof/>
            <w:lang w:val="en-GB" w:eastAsia="zh-CN"/>
          </w:rPr>
          <w:t xml:space="preserve"> </w:t>
        </w:r>
        <w:r w:rsidR="002E451F" w:rsidRPr="00D620EF">
          <w:rPr>
            <w:noProof/>
          </w:rPr>
          <w:t>业余和卫星业余业务在发展中国家的使用</w:t>
        </w:r>
        <w:r w:rsidR="001B658B">
          <w:rPr>
            <w:noProof/>
            <w:webHidden/>
          </w:rPr>
          <w:tab/>
        </w:r>
        <w:r w:rsidR="00A92791">
          <w:rPr>
            <w:noProof/>
            <w:webHidden/>
          </w:rPr>
          <w:tab/>
        </w:r>
        <w:r w:rsidR="001B658B">
          <w:rPr>
            <w:noProof/>
            <w:webHidden/>
          </w:rPr>
          <w:fldChar w:fldCharType="begin"/>
        </w:r>
        <w:r w:rsidR="001B658B">
          <w:rPr>
            <w:noProof/>
            <w:webHidden/>
          </w:rPr>
          <w:instrText xml:space="preserve"> PAGEREF _Toc397523013 \h </w:instrText>
        </w:r>
        <w:r w:rsidR="001B658B">
          <w:rPr>
            <w:noProof/>
            <w:webHidden/>
          </w:rPr>
        </w:r>
        <w:r w:rsidR="001B658B">
          <w:rPr>
            <w:noProof/>
            <w:webHidden/>
          </w:rPr>
          <w:fldChar w:fldCharType="separate"/>
        </w:r>
        <w:r w:rsidR="007E1B51">
          <w:rPr>
            <w:noProof/>
            <w:webHidden/>
          </w:rPr>
          <w:t>66</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3014" w:history="1">
        <w:r w:rsidR="00E60AD5">
          <w:rPr>
            <w:rStyle w:val="Hyperlink"/>
            <w:noProof/>
            <w:lang w:val="en-GB" w:eastAsia="zh-CN"/>
          </w:rPr>
          <w:t xml:space="preserve">ITU-R </w:t>
        </w:r>
        <w:r w:rsidR="001B658B" w:rsidRPr="001F7D74">
          <w:rPr>
            <w:rStyle w:val="Hyperlink"/>
            <w:noProof/>
            <w:lang w:val="en-GB" w:eastAsia="zh-CN"/>
          </w:rPr>
          <w:t>M.1044-2</w:t>
        </w:r>
        <w:r w:rsidR="001B658B" w:rsidRPr="001F7D74">
          <w:rPr>
            <w:rStyle w:val="Hyperlink"/>
            <w:rFonts w:hint="eastAsia"/>
            <w:noProof/>
            <w:lang w:val="en-GB" w:eastAsia="zh-CN"/>
          </w:rPr>
          <w:t>建议书</w:t>
        </w:r>
        <w:r w:rsidR="002E451F">
          <w:rPr>
            <w:rStyle w:val="Hyperlink"/>
            <w:rFonts w:hint="eastAsia"/>
            <w:noProof/>
            <w:lang w:val="en-GB" w:eastAsia="zh-CN"/>
          </w:rPr>
          <w:t xml:space="preserve"> </w:t>
        </w:r>
        <w:r w:rsidR="002E451F" w:rsidRPr="002E451F">
          <w:rPr>
            <w:rStyle w:val="Hyperlink"/>
            <w:noProof/>
            <w:lang w:val="en-GB" w:eastAsia="zh-CN"/>
          </w:rPr>
          <w:t>–</w:t>
        </w:r>
        <w:r w:rsidR="002E451F">
          <w:rPr>
            <w:rStyle w:val="Hyperlink"/>
            <w:noProof/>
            <w:lang w:val="en-GB" w:eastAsia="zh-CN"/>
          </w:rPr>
          <w:t xml:space="preserve"> </w:t>
        </w:r>
        <w:r w:rsidR="002E451F" w:rsidRPr="00D620EF">
          <w:rPr>
            <w:noProof/>
          </w:rPr>
          <w:t>业余和卫星业余业务的频率共用标准</w:t>
        </w:r>
        <w:r w:rsidR="001B658B">
          <w:rPr>
            <w:noProof/>
            <w:webHidden/>
          </w:rPr>
          <w:tab/>
        </w:r>
        <w:r w:rsidR="00A92791">
          <w:rPr>
            <w:noProof/>
            <w:webHidden/>
          </w:rPr>
          <w:tab/>
        </w:r>
        <w:r w:rsidR="001B658B">
          <w:rPr>
            <w:noProof/>
            <w:webHidden/>
          </w:rPr>
          <w:fldChar w:fldCharType="begin"/>
        </w:r>
        <w:r w:rsidR="001B658B">
          <w:rPr>
            <w:noProof/>
            <w:webHidden/>
          </w:rPr>
          <w:instrText xml:space="preserve"> PAGEREF _Toc397523014 \h </w:instrText>
        </w:r>
        <w:r w:rsidR="001B658B">
          <w:rPr>
            <w:noProof/>
            <w:webHidden/>
          </w:rPr>
        </w:r>
        <w:r w:rsidR="001B658B">
          <w:rPr>
            <w:noProof/>
            <w:webHidden/>
          </w:rPr>
          <w:fldChar w:fldCharType="separate"/>
        </w:r>
        <w:r w:rsidR="007E1B51">
          <w:rPr>
            <w:noProof/>
            <w:webHidden/>
          </w:rPr>
          <w:t>66</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3015" w:history="1">
        <w:r w:rsidR="00E60AD5">
          <w:rPr>
            <w:rStyle w:val="Hyperlink"/>
            <w:noProof/>
            <w:lang w:val="en-GB" w:eastAsia="zh-CN"/>
          </w:rPr>
          <w:t>ITU-R</w:t>
        </w:r>
        <w:r w:rsidR="001B658B" w:rsidRPr="001F7D74">
          <w:rPr>
            <w:rStyle w:val="Hyperlink"/>
            <w:noProof/>
            <w:lang w:val="en-GB" w:eastAsia="zh-CN"/>
          </w:rPr>
          <w:t xml:space="preserve"> M.1172</w:t>
        </w:r>
        <w:r w:rsidR="001B658B" w:rsidRPr="001F7D74">
          <w:rPr>
            <w:rStyle w:val="Hyperlink"/>
            <w:rFonts w:hint="eastAsia"/>
            <w:noProof/>
            <w:lang w:val="en-GB" w:eastAsia="zh-CN"/>
          </w:rPr>
          <w:t>建议书</w:t>
        </w:r>
        <w:r w:rsidR="002E451F">
          <w:rPr>
            <w:rStyle w:val="Hyperlink"/>
            <w:rFonts w:hint="eastAsia"/>
            <w:noProof/>
            <w:lang w:val="en-GB" w:eastAsia="zh-CN"/>
          </w:rPr>
          <w:t xml:space="preserve"> </w:t>
        </w:r>
        <w:r w:rsidR="002E451F" w:rsidRPr="002E451F">
          <w:rPr>
            <w:rStyle w:val="Hyperlink"/>
            <w:noProof/>
            <w:lang w:val="en-GB" w:eastAsia="zh-CN"/>
          </w:rPr>
          <w:t>–</w:t>
        </w:r>
        <w:r w:rsidR="002E451F">
          <w:rPr>
            <w:rStyle w:val="Hyperlink"/>
            <w:noProof/>
            <w:lang w:val="en-GB" w:eastAsia="zh-CN"/>
          </w:rPr>
          <w:t xml:space="preserve"> </w:t>
        </w:r>
        <w:r w:rsidR="002E451F">
          <w:rPr>
            <w:rFonts w:hint="eastAsia"/>
            <w:noProof/>
          </w:rPr>
          <w:t>水上移动业务的无线电通信中所用的各种缩写和信号</w:t>
        </w:r>
        <w:r w:rsidR="001B658B">
          <w:rPr>
            <w:noProof/>
            <w:webHidden/>
          </w:rPr>
          <w:tab/>
        </w:r>
        <w:r w:rsidR="00A92791">
          <w:rPr>
            <w:noProof/>
            <w:webHidden/>
          </w:rPr>
          <w:tab/>
        </w:r>
        <w:r w:rsidR="001B658B">
          <w:rPr>
            <w:noProof/>
            <w:webHidden/>
          </w:rPr>
          <w:fldChar w:fldCharType="begin"/>
        </w:r>
        <w:r w:rsidR="001B658B">
          <w:rPr>
            <w:noProof/>
            <w:webHidden/>
          </w:rPr>
          <w:instrText xml:space="preserve"> PAGEREF _Toc397523015 \h </w:instrText>
        </w:r>
        <w:r w:rsidR="001B658B">
          <w:rPr>
            <w:noProof/>
            <w:webHidden/>
          </w:rPr>
        </w:r>
        <w:r w:rsidR="001B658B">
          <w:rPr>
            <w:noProof/>
            <w:webHidden/>
          </w:rPr>
          <w:fldChar w:fldCharType="separate"/>
        </w:r>
        <w:r w:rsidR="007E1B51">
          <w:rPr>
            <w:noProof/>
            <w:webHidden/>
          </w:rPr>
          <w:t>66</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3016" w:history="1">
        <w:r w:rsidR="00E60AD5">
          <w:rPr>
            <w:rStyle w:val="Hyperlink"/>
            <w:noProof/>
            <w:lang w:val="en-GB" w:eastAsia="zh-CN"/>
          </w:rPr>
          <w:t xml:space="preserve">ITU-R </w:t>
        </w:r>
        <w:r w:rsidR="001B658B" w:rsidRPr="001F7D74">
          <w:rPr>
            <w:rStyle w:val="Hyperlink"/>
            <w:noProof/>
            <w:lang w:val="en-GB" w:eastAsia="zh-CN"/>
          </w:rPr>
          <w:t>M.1544</w:t>
        </w:r>
        <w:r w:rsidR="001B658B" w:rsidRPr="001F7D74">
          <w:rPr>
            <w:rStyle w:val="Hyperlink"/>
            <w:rFonts w:hint="eastAsia"/>
            <w:noProof/>
            <w:lang w:val="en-GB" w:eastAsia="zh-CN"/>
          </w:rPr>
          <w:t>建议书</w:t>
        </w:r>
        <w:r w:rsidR="00A92791">
          <w:rPr>
            <w:rStyle w:val="Hyperlink"/>
            <w:rFonts w:hint="eastAsia"/>
            <w:noProof/>
            <w:lang w:val="en-GB" w:eastAsia="zh-CN"/>
          </w:rPr>
          <w:t xml:space="preserve"> </w:t>
        </w:r>
        <w:r w:rsidR="00A92791" w:rsidRPr="00A92791">
          <w:rPr>
            <w:rStyle w:val="Hyperlink"/>
            <w:noProof/>
            <w:lang w:val="en-GB" w:eastAsia="zh-CN"/>
          </w:rPr>
          <w:t>–</w:t>
        </w:r>
        <w:r w:rsidR="00A92791">
          <w:rPr>
            <w:rStyle w:val="Hyperlink"/>
            <w:noProof/>
            <w:lang w:val="en-GB" w:eastAsia="zh-CN"/>
          </w:rPr>
          <w:t xml:space="preserve"> </w:t>
        </w:r>
        <w:r w:rsidR="00A92791" w:rsidRPr="00EF1D21">
          <w:rPr>
            <w:rFonts w:hint="eastAsia"/>
            <w:noProof/>
          </w:rPr>
          <w:t>业务无线电爱好者应具备的最起码的资格</w:t>
        </w:r>
        <w:r w:rsidR="001B658B">
          <w:rPr>
            <w:noProof/>
            <w:webHidden/>
          </w:rPr>
          <w:tab/>
        </w:r>
        <w:r w:rsidR="00A92791">
          <w:rPr>
            <w:noProof/>
            <w:webHidden/>
          </w:rPr>
          <w:tab/>
        </w:r>
        <w:r w:rsidR="001B658B">
          <w:rPr>
            <w:noProof/>
            <w:webHidden/>
          </w:rPr>
          <w:fldChar w:fldCharType="begin"/>
        </w:r>
        <w:r w:rsidR="001B658B">
          <w:rPr>
            <w:noProof/>
            <w:webHidden/>
          </w:rPr>
          <w:instrText xml:space="preserve"> PAGEREF _Toc397523016 \h </w:instrText>
        </w:r>
        <w:r w:rsidR="001B658B">
          <w:rPr>
            <w:noProof/>
            <w:webHidden/>
          </w:rPr>
        </w:r>
        <w:r w:rsidR="001B658B">
          <w:rPr>
            <w:noProof/>
            <w:webHidden/>
          </w:rPr>
          <w:fldChar w:fldCharType="separate"/>
        </w:r>
        <w:r w:rsidR="007E1B51">
          <w:rPr>
            <w:noProof/>
            <w:webHidden/>
          </w:rPr>
          <w:t>67</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3017" w:history="1">
        <w:r w:rsidR="00E60AD5">
          <w:rPr>
            <w:rStyle w:val="Hyperlink"/>
            <w:noProof/>
            <w:lang w:val="fr-CH" w:eastAsia="zh-CN"/>
          </w:rPr>
          <w:t xml:space="preserve">ITU-R </w:t>
        </w:r>
        <w:r w:rsidR="001B658B" w:rsidRPr="001F7D74">
          <w:rPr>
            <w:rStyle w:val="Hyperlink"/>
            <w:noProof/>
            <w:lang w:val="fr-CH" w:eastAsia="zh-CN"/>
          </w:rPr>
          <w:t>M.1677-1</w:t>
        </w:r>
        <w:r w:rsidR="001B658B" w:rsidRPr="001F7D74">
          <w:rPr>
            <w:rStyle w:val="Hyperlink"/>
            <w:rFonts w:hint="eastAsia"/>
            <w:noProof/>
            <w:lang w:val="en-GB" w:eastAsia="zh-CN"/>
          </w:rPr>
          <w:t>建议书</w:t>
        </w:r>
        <w:r w:rsidR="00A92791">
          <w:rPr>
            <w:rStyle w:val="Hyperlink"/>
            <w:rFonts w:hint="eastAsia"/>
            <w:noProof/>
            <w:lang w:val="en-GB" w:eastAsia="zh-CN"/>
          </w:rPr>
          <w:t xml:space="preserve"> </w:t>
        </w:r>
        <w:r w:rsidR="00A92791" w:rsidRPr="00A92791">
          <w:rPr>
            <w:rStyle w:val="Hyperlink"/>
            <w:noProof/>
            <w:lang w:val="en-GB" w:eastAsia="zh-CN"/>
          </w:rPr>
          <w:t>–</w:t>
        </w:r>
        <w:r w:rsidR="00A92791">
          <w:rPr>
            <w:rStyle w:val="Hyperlink"/>
            <w:noProof/>
            <w:lang w:val="en-GB" w:eastAsia="zh-CN"/>
          </w:rPr>
          <w:t xml:space="preserve"> </w:t>
        </w:r>
        <w:r w:rsidR="00A92791" w:rsidRPr="00B737B4">
          <w:rPr>
            <w:rFonts w:hint="eastAsia"/>
            <w:noProof/>
          </w:rPr>
          <w:t>国际摩尔斯电码</w:t>
        </w:r>
        <w:r w:rsidR="001B658B">
          <w:rPr>
            <w:noProof/>
            <w:webHidden/>
          </w:rPr>
          <w:tab/>
        </w:r>
        <w:r w:rsidR="00A92791">
          <w:rPr>
            <w:noProof/>
            <w:webHidden/>
          </w:rPr>
          <w:tab/>
        </w:r>
        <w:r w:rsidR="001B658B">
          <w:rPr>
            <w:noProof/>
            <w:webHidden/>
          </w:rPr>
          <w:fldChar w:fldCharType="begin"/>
        </w:r>
        <w:r w:rsidR="001B658B">
          <w:rPr>
            <w:noProof/>
            <w:webHidden/>
          </w:rPr>
          <w:instrText xml:space="preserve"> PAGEREF _Toc397523017 \h </w:instrText>
        </w:r>
        <w:r w:rsidR="001B658B">
          <w:rPr>
            <w:noProof/>
            <w:webHidden/>
          </w:rPr>
        </w:r>
        <w:r w:rsidR="001B658B">
          <w:rPr>
            <w:noProof/>
            <w:webHidden/>
          </w:rPr>
          <w:fldChar w:fldCharType="separate"/>
        </w:r>
        <w:r w:rsidR="007E1B51">
          <w:rPr>
            <w:noProof/>
            <w:webHidden/>
          </w:rPr>
          <w:t>67</w:t>
        </w:r>
        <w:r w:rsidR="001B658B">
          <w:rPr>
            <w:noProof/>
            <w:webHidden/>
          </w:rPr>
          <w:fldChar w:fldCharType="end"/>
        </w:r>
      </w:hyperlink>
    </w:p>
    <w:p w:rsidR="001B658B" w:rsidRDefault="00182217" w:rsidP="00B31FAE">
      <w:pPr>
        <w:pStyle w:val="TOC2"/>
        <w:tabs>
          <w:tab w:val="clear" w:pos="1134"/>
          <w:tab w:val="clear" w:pos="1871"/>
          <w:tab w:val="clear" w:pos="2268"/>
        </w:tabs>
        <w:rPr>
          <w:rFonts w:asciiTheme="minorHAnsi" w:eastAsiaTheme="minorEastAsia" w:hAnsiTheme="minorHAnsi" w:cstheme="minorBidi"/>
          <w:noProof/>
          <w:sz w:val="22"/>
          <w:szCs w:val="22"/>
          <w:lang w:eastAsia="zh-CN"/>
        </w:rPr>
      </w:pPr>
      <w:hyperlink w:anchor="_Toc397523018" w:history="1">
        <w:r w:rsidR="00E60AD5">
          <w:rPr>
            <w:rStyle w:val="Hyperlink"/>
            <w:noProof/>
            <w:lang w:val="en-GB" w:eastAsia="zh-CN"/>
          </w:rPr>
          <w:t xml:space="preserve">ITU-R </w:t>
        </w:r>
        <w:r w:rsidR="001B658B" w:rsidRPr="001F7D74">
          <w:rPr>
            <w:rStyle w:val="Hyperlink"/>
            <w:noProof/>
            <w:lang w:val="en-GB" w:eastAsia="zh-CN"/>
          </w:rPr>
          <w:t>M.1732-1</w:t>
        </w:r>
        <w:r w:rsidR="001B658B" w:rsidRPr="001F7D74">
          <w:rPr>
            <w:rStyle w:val="Hyperlink"/>
            <w:rFonts w:hint="eastAsia"/>
            <w:noProof/>
            <w:lang w:val="en-GB" w:eastAsia="zh-CN"/>
          </w:rPr>
          <w:t>建议书</w:t>
        </w:r>
        <w:r w:rsidR="00A92791">
          <w:rPr>
            <w:rStyle w:val="Hyperlink"/>
            <w:rFonts w:hint="eastAsia"/>
            <w:noProof/>
            <w:lang w:val="en-GB" w:eastAsia="zh-CN"/>
          </w:rPr>
          <w:t xml:space="preserve"> </w:t>
        </w:r>
        <w:r w:rsidR="00A92791" w:rsidRPr="00A92791">
          <w:rPr>
            <w:rStyle w:val="Hyperlink"/>
            <w:noProof/>
            <w:lang w:val="en-GB" w:eastAsia="zh-CN"/>
          </w:rPr>
          <w:t>–</w:t>
        </w:r>
        <w:r w:rsidR="00A92791">
          <w:rPr>
            <w:rStyle w:val="Hyperlink"/>
            <w:noProof/>
            <w:lang w:val="en-GB" w:eastAsia="zh-CN"/>
          </w:rPr>
          <w:t xml:space="preserve"> </w:t>
        </w:r>
        <w:r w:rsidR="00A92791">
          <w:rPr>
            <w:rFonts w:hint="eastAsia"/>
            <w:noProof/>
          </w:rPr>
          <w:t>用于共用研究的工作于业余业务和卫星业余业务中系统的特性</w:t>
        </w:r>
        <w:r w:rsidR="00A92791">
          <w:rPr>
            <w:noProof/>
          </w:rPr>
          <w:tab/>
        </w:r>
        <w:r w:rsidR="00191A1F">
          <w:rPr>
            <w:noProof/>
            <w:webHidden/>
          </w:rPr>
          <w:tab/>
        </w:r>
        <w:r w:rsidR="001B658B">
          <w:rPr>
            <w:noProof/>
            <w:webHidden/>
          </w:rPr>
          <w:fldChar w:fldCharType="begin"/>
        </w:r>
        <w:r w:rsidR="001B658B">
          <w:rPr>
            <w:noProof/>
            <w:webHidden/>
          </w:rPr>
          <w:instrText xml:space="preserve"> PAGEREF _Toc397523018 \h </w:instrText>
        </w:r>
        <w:r w:rsidR="001B658B">
          <w:rPr>
            <w:noProof/>
            <w:webHidden/>
          </w:rPr>
        </w:r>
        <w:r w:rsidR="001B658B">
          <w:rPr>
            <w:noProof/>
            <w:webHidden/>
          </w:rPr>
          <w:fldChar w:fldCharType="separate"/>
        </w:r>
        <w:r w:rsidR="007E1B51">
          <w:rPr>
            <w:noProof/>
            <w:webHidden/>
          </w:rPr>
          <w:t>67</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3019" w:history="1">
        <w:r w:rsidR="00E60AD5">
          <w:rPr>
            <w:rStyle w:val="Hyperlink"/>
            <w:noProof/>
            <w:lang w:eastAsia="zh-CN"/>
          </w:rPr>
          <w:t xml:space="preserve">ITU-R </w:t>
        </w:r>
        <w:r w:rsidR="001B658B" w:rsidRPr="001F7D74">
          <w:rPr>
            <w:rStyle w:val="Hyperlink"/>
            <w:noProof/>
            <w:lang w:eastAsia="zh-CN"/>
          </w:rPr>
          <w:t>M.2034</w:t>
        </w:r>
        <w:r w:rsidR="001B658B" w:rsidRPr="001F7D74">
          <w:rPr>
            <w:rStyle w:val="Hyperlink"/>
            <w:rFonts w:hint="eastAsia"/>
            <w:noProof/>
            <w:lang w:val="en-GB" w:eastAsia="zh-CN"/>
          </w:rPr>
          <w:t>建议书</w:t>
        </w:r>
        <w:r w:rsidR="00A92791">
          <w:rPr>
            <w:rStyle w:val="Hyperlink"/>
            <w:rFonts w:hint="eastAsia"/>
            <w:noProof/>
            <w:lang w:val="en-GB" w:eastAsia="zh-CN"/>
          </w:rPr>
          <w:t xml:space="preserve"> </w:t>
        </w:r>
        <w:r w:rsidR="00A92791" w:rsidRPr="00A92791">
          <w:rPr>
            <w:rStyle w:val="Hyperlink"/>
            <w:noProof/>
            <w:lang w:val="en-GB" w:eastAsia="zh-CN"/>
          </w:rPr>
          <w:t>–</w:t>
        </w:r>
        <w:r w:rsidR="00A92791">
          <w:rPr>
            <w:rStyle w:val="Hyperlink"/>
            <w:noProof/>
            <w:lang w:val="en-GB" w:eastAsia="zh-CN"/>
          </w:rPr>
          <w:t xml:space="preserve"> </w:t>
        </w:r>
        <w:r w:rsidR="00A92791" w:rsidRPr="0054064D">
          <w:rPr>
            <w:rFonts w:hint="eastAsia"/>
            <w:noProof/>
          </w:rPr>
          <w:t>用于业余和卫星业务业务中</w:t>
        </w:r>
        <w:r w:rsidR="00A92791" w:rsidRPr="0054064D">
          <w:rPr>
            <w:rFonts w:hint="eastAsia"/>
            <w:noProof/>
          </w:rPr>
          <w:t>31</w:t>
        </w:r>
        <w:r w:rsidR="00A92791" w:rsidRPr="0054064D">
          <w:rPr>
            <w:rFonts w:hint="eastAsia"/>
            <w:noProof/>
          </w:rPr>
          <w:t>波特相移键控数据通信的电报字母表</w:t>
        </w:r>
        <w:r w:rsidR="001B658B">
          <w:rPr>
            <w:noProof/>
            <w:webHidden/>
          </w:rPr>
          <w:tab/>
        </w:r>
        <w:r w:rsidR="00A92791">
          <w:rPr>
            <w:noProof/>
            <w:webHidden/>
          </w:rPr>
          <w:tab/>
        </w:r>
        <w:r w:rsidR="001B658B">
          <w:rPr>
            <w:noProof/>
            <w:webHidden/>
          </w:rPr>
          <w:fldChar w:fldCharType="begin"/>
        </w:r>
        <w:r w:rsidR="001B658B">
          <w:rPr>
            <w:noProof/>
            <w:webHidden/>
          </w:rPr>
          <w:instrText xml:space="preserve"> PAGEREF _Toc397523019 \h </w:instrText>
        </w:r>
        <w:r w:rsidR="001B658B">
          <w:rPr>
            <w:noProof/>
            <w:webHidden/>
          </w:rPr>
        </w:r>
        <w:r w:rsidR="001B658B">
          <w:rPr>
            <w:noProof/>
            <w:webHidden/>
          </w:rPr>
          <w:fldChar w:fldCharType="separate"/>
        </w:r>
        <w:r w:rsidR="007E1B51">
          <w:rPr>
            <w:noProof/>
            <w:webHidden/>
          </w:rPr>
          <w:t>68</w:t>
        </w:r>
        <w:r w:rsidR="001B658B">
          <w:rPr>
            <w:noProof/>
            <w:webHidden/>
          </w:rPr>
          <w:fldChar w:fldCharType="end"/>
        </w:r>
      </w:hyperlink>
    </w:p>
    <w:p w:rsidR="001B658B" w:rsidRDefault="00182217">
      <w:pPr>
        <w:pStyle w:val="TOC1"/>
        <w:rPr>
          <w:rFonts w:asciiTheme="minorHAnsi" w:eastAsiaTheme="minorEastAsia" w:hAnsiTheme="minorHAnsi" w:cstheme="minorBidi"/>
          <w:noProof/>
          <w:sz w:val="22"/>
          <w:szCs w:val="22"/>
          <w:lang w:eastAsia="zh-CN"/>
        </w:rPr>
      </w:pPr>
      <w:hyperlink w:anchor="_Toc397523020" w:history="1">
        <w:r w:rsidR="001B658B" w:rsidRPr="001F7D74">
          <w:rPr>
            <w:rStyle w:val="Hyperlink"/>
            <w:rFonts w:hint="eastAsia"/>
            <w:noProof/>
            <w:lang w:eastAsia="zh-CN"/>
          </w:rPr>
          <w:t>第</w:t>
        </w:r>
        <w:r w:rsidR="001B658B" w:rsidRPr="001F7D74">
          <w:rPr>
            <w:rStyle w:val="Hyperlink"/>
            <w:noProof/>
            <w:lang w:eastAsia="zh-CN"/>
          </w:rPr>
          <w:t>7</w:t>
        </w:r>
        <w:r w:rsidR="001B658B" w:rsidRPr="001F7D74">
          <w:rPr>
            <w:rStyle w:val="Hyperlink"/>
            <w:rFonts w:hint="eastAsia"/>
            <w:noProof/>
            <w:lang w:eastAsia="zh-CN"/>
          </w:rPr>
          <w:t>章</w:t>
        </w:r>
        <w:r w:rsidR="001B658B" w:rsidRPr="001F7D74">
          <w:rPr>
            <w:rStyle w:val="Hyperlink"/>
            <w:noProof/>
            <w:lang w:eastAsia="zh-CN"/>
          </w:rPr>
          <w:t xml:space="preserve"> </w:t>
        </w:r>
        <w:r w:rsidR="00A92791" w:rsidRPr="00A92791">
          <w:rPr>
            <w:rStyle w:val="Hyperlink"/>
            <w:noProof/>
            <w:lang w:eastAsia="zh-CN"/>
          </w:rPr>
          <w:t>–</w:t>
        </w:r>
        <w:r w:rsidR="001B658B" w:rsidRPr="001F7D74">
          <w:rPr>
            <w:rStyle w:val="Hyperlink"/>
            <w:noProof/>
            <w:lang w:eastAsia="zh-CN"/>
          </w:rPr>
          <w:t xml:space="preserve"> </w:t>
        </w:r>
        <w:r w:rsidR="001B658B" w:rsidRPr="001F7D74">
          <w:rPr>
            <w:rStyle w:val="Hyperlink"/>
            <w:rFonts w:hint="eastAsia"/>
            <w:noProof/>
            <w:lang w:eastAsia="zh-CN"/>
          </w:rPr>
          <w:t>与业余业务有关的</w:t>
        </w:r>
        <w:r w:rsidR="001B658B" w:rsidRPr="001F7D74">
          <w:rPr>
            <w:rStyle w:val="Hyperlink"/>
            <w:noProof/>
            <w:lang w:eastAsia="zh-CN"/>
          </w:rPr>
          <w:t>ITU-R</w:t>
        </w:r>
        <w:r w:rsidR="001B658B" w:rsidRPr="001F7D74">
          <w:rPr>
            <w:rStyle w:val="Hyperlink"/>
            <w:rFonts w:hint="eastAsia"/>
            <w:noProof/>
            <w:lang w:eastAsia="zh-CN"/>
          </w:rPr>
          <w:t>报告</w:t>
        </w:r>
        <w:r w:rsidR="001B658B">
          <w:rPr>
            <w:noProof/>
            <w:webHidden/>
          </w:rPr>
          <w:tab/>
        </w:r>
        <w:r w:rsidR="00A92791">
          <w:rPr>
            <w:noProof/>
            <w:webHidden/>
          </w:rPr>
          <w:tab/>
        </w:r>
        <w:r w:rsidR="001B658B">
          <w:rPr>
            <w:noProof/>
            <w:webHidden/>
          </w:rPr>
          <w:fldChar w:fldCharType="begin"/>
        </w:r>
        <w:r w:rsidR="001B658B">
          <w:rPr>
            <w:noProof/>
            <w:webHidden/>
          </w:rPr>
          <w:instrText xml:space="preserve"> PAGEREF _Toc397523020 \h </w:instrText>
        </w:r>
        <w:r w:rsidR="001B658B">
          <w:rPr>
            <w:noProof/>
            <w:webHidden/>
          </w:rPr>
        </w:r>
        <w:r w:rsidR="001B658B">
          <w:rPr>
            <w:noProof/>
            <w:webHidden/>
          </w:rPr>
          <w:fldChar w:fldCharType="separate"/>
        </w:r>
        <w:r w:rsidR="007E1B51">
          <w:rPr>
            <w:noProof/>
            <w:webHidden/>
          </w:rPr>
          <w:t>69</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3021" w:history="1">
        <w:r w:rsidR="001B658B" w:rsidRPr="001F7D74">
          <w:rPr>
            <w:rStyle w:val="Hyperlink"/>
            <w:noProof/>
            <w:lang w:eastAsia="zh-CN"/>
          </w:rPr>
          <w:t>ITU-R M.2085-1</w:t>
        </w:r>
        <w:r w:rsidR="001B658B" w:rsidRPr="001F7D74">
          <w:rPr>
            <w:rStyle w:val="Hyperlink"/>
            <w:rFonts w:hint="eastAsia"/>
            <w:noProof/>
            <w:lang w:eastAsia="zh-CN"/>
          </w:rPr>
          <w:t>报告</w:t>
        </w:r>
        <w:r w:rsidR="00A92791">
          <w:rPr>
            <w:rStyle w:val="Hyperlink"/>
            <w:rFonts w:hint="eastAsia"/>
            <w:noProof/>
            <w:lang w:eastAsia="zh-CN"/>
          </w:rPr>
          <w:t xml:space="preserve"> </w:t>
        </w:r>
        <w:r w:rsidR="00A92791" w:rsidRPr="00A92791">
          <w:rPr>
            <w:rStyle w:val="Hyperlink"/>
            <w:noProof/>
            <w:lang w:eastAsia="zh-CN"/>
          </w:rPr>
          <w:t>–</w:t>
        </w:r>
        <w:r w:rsidR="00A92791">
          <w:rPr>
            <w:rStyle w:val="Hyperlink"/>
            <w:noProof/>
            <w:lang w:eastAsia="zh-CN"/>
          </w:rPr>
          <w:t xml:space="preserve"> </w:t>
        </w:r>
        <w:r w:rsidR="00A92791">
          <w:rPr>
            <w:rFonts w:hint="eastAsia"/>
            <w:noProof/>
          </w:rPr>
          <w:t>业余和卫星业余业务在支持减灾赈灾行动中的作用</w:t>
        </w:r>
        <w:r w:rsidR="001B658B">
          <w:rPr>
            <w:noProof/>
            <w:webHidden/>
          </w:rPr>
          <w:tab/>
        </w:r>
        <w:r w:rsidR="00A92791">
          <w:rPr>
            <w:noProof/>
            <w:webHidden/>
          </w:rPr>
          <w:tab/>
        </w:r>
        <w:r w:rsidR="001B658B">
          <w:rPr>
            <w:noProof/>
            <w:webHidden/>
          </w:rPr>
          <w:fldChar w:fldCharType="begin"/>
        </w:r>
        <w:r w:rsidR="001B658B">
          <w:rPr>
            <w:noProof/>
            <w:webHidden/>
          </w:rPr>
          <w:instrText xml:space="preserve"> PAGEREF _Toc397523021 \h </w:instrText>
        </w:r>
        <w:r w:rsidR="001B658B">
          <w:rPr>
            <w:noProof/>
            <w:webHidden/>
          </w:rPr>
        </w:r>
        <w:r w:rsidR="001B658B">
          <w:rPr>
            <w:noProof/>
            <w:webHidden/>
          </w:rPr>
          <w:fldChar w:fldCharType="separate"/>
        </w:r>
        <w:r w:rsidR="007E1B51">
          <w:rPr>
            <w:noProof/>
            <w:webHidden/>
          </w:rPr>
          <w:t>69</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3022" w:history="1">
        <w:r w:rsidR="001B658B" w:rsidRPr="001F7D74">
          <w:rPr>
            <w:rStyle w:val="Hyperlink"/>
            <w:noProof/>
            <w:lang w:eastAsia="zh-CN"/>
          </w:rPr>
          <w:t>ITU-R M.2117-1</w:t>
        </w:r>
        <w:r w:rsidR="001B658B" w:rsidRPr="001F7D74">
          <w:rPr>
            <w:rStyle w:val="Hyperlink"/>
            <w:rFonts w:hint="eastAsia"/>
            <w:noProof/>
            <w:lang w:eastAsia="zh-CN"/>
          </w:rPr>
          <w:t>报告</w:t>
        </w:r>
        <w:r w:rsidR="00A92791">
          <w:rPr>
            <w:rStyle w:val="Hyperlink"/>
            <w:rFonts w:hint="eastAsia"/>
            <w:noProof/>
            <w:lang w:eastAsia="zh-CN"/>
          </w:rPr>
          <w:t xml:space="preserve"> </w:t>
        </w:r>
        <w:r w:rsidR="00A92791" w:rsidRPr="00A92791">
          <w:rPr>
            <w:rStyle w:val="Hyperlink"/>
            <w:noProof/>
            <w:lang w:eastAsia="zh-CN"/>
          </w:rPr>
          <w:t>–</w:t>
        </w:r>
        <w:r w:rsidR="00A92791">
          <w:rPr>
            <w:rStyle w:val="Hyperlink"/>
            <w:noProof/>
            <w:lang w:eastAsia="zh-CN"/>
          </w:rPr>
          <w:t xml:space="preserve"> </w:t>
        </w:r>
        <w:r w:rsidR="00A92791">
          <w:rPr>
            <w:rFonts w:hint="eastAsia"/>
            <w:noProof/>
          </w:rPr>
          <w:t>地面移动、业余和卫星业余业务的软件定义无线电</w:t>
        </w:r>
        <w:r w:rsidR="001B658B">
          <w:rPr>
            <w:noProof/>
            <w:webHidden/>
          </w:rPr>
          <w:tab/>
        </w:r>
        <w:r w:rsidR="00A92791">
          <w:rPr>
            <w:noProof/>
            <w:webHidden/>
          </w:rPr>
          <w:tab/>
        </w:r>
        <w:r w:rsidR="001B658B">
          <w:rPr>
            <w:noProof/>
            <w:webHidden/>
          </w:rPr>
          <w:fldChar w:fldCharType="begin"/>
        </w:r>
        <w:r w:rsidR="001B658B">
          <w:rPr>
            <w:noProof/>
            <w:webHidden/>
          </w:rPr>
          <w:instrText xml:space="preserve"> PAGEREF _Toc397523022 \h </w:instrText>
        </w:r>
        <w:r w:rsidR="001B658B">
          <w:rPr>
            <w:noProof/>
            <w:webHidden/>
          </w:rPr>
        </w:r>
        <w:r w:rsidR="001B658B">
          <w:rPr>
            <w:noProof/>
            <w:webHidden/>
          </w:rPr>
          <w:fldChar w:fldCharType="separate"/>
        </w:r>
        <w:r w:rsidR="007E1B51">
          <w:rPr>
            <w:noProof/>
            <w:webHidden/>
          </w:rPr>
          <w:t>69</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3023" w:history="1">
        <w:r w:rsidR="001B658B" w:rsidRPr="001F7D74">
          <w:rPr>
            <w:rStyle w:val="Hyperlink"/>
            <w:noProof/>
          </w:rPr>
          <w:t>ITU-R M.2200</w:t>
        </w:r>
        <w:r w:rsidR="001B658B" w:rsidRPr="001F7D74">
          <w:rPr>
            <w:rStyle w:val="Hyperlink"/>
            <w:rFonts w:hint="eastAsia"/>
            <w:noProof/>
            <w:lang w:eastAsia="zh-CN"/>
          </w:rPr>
          <w:t>报告</w:t>
        </w:r>
        <w:r w:rsidR="00A92791">
          <w:rPr>
            <w:rStyle w:val="Hyperlink"/>
            <w:rFonts w:hint="eastAsia"/>
            <w:noProof/>
            <w:lang w:eastAsia="zh-CN"/>
          </w:rPr>
          <w:t xml:space="preserve"> </w:t>
        </w:r>
        <w:r w:rsidR="00A92791" w:rsidRPr="00A92791">
          <w:rPr>
            <w:rStyle w:val="Hyperlink"/>
            <w:noProof/>
            <w:lang w:eastAsia="zh-CN"/>
          </w:rPr>
          <w:t>–</w:t>
        </w:r>
        <w:r w:rsidR="00A92791">
          <w:rPr>
            <w:rStyle w:val="Hyperlink"/>
            <w:noProof/>
            <w:lang w:eastAsia="zh-CN"/>
          </w:rPr>
          <w:t xml:space="preserve"> </w:t>
        </w:r>
        <w:r w:rsidR="00A92791" w:rsidRPr="0057459E">
          <w:rPr>
            <w:noProof/>
          </w:rPr>
          <w:t>415-526.5 kHz</w:t>
        </w:r>
        <w:r w:rsidR="00A92791" w:rsidRPr="0057459E">
          <w:rPr>
            <w:rFonts w:hAnsi="SimSun"/>
            <w:noProof/>
          </w:rPr>
          <w:t>范围内用于共用研究的业余无线电台站的特性</w:t>
        </w:r>
        <w:r w:rsidR="00A92791">
          <w:rPr>
            <w:rFonts w:hAnsi="SimSun"/>
            <w:noProof/>
          </w:rPr>
          <w:tab/>
        </w:r>
        <w:r w:rsidR="001B658B">
          <w:rPr>
            <w:noProof/>
            <w:webHidden/>
          </w:rPr>
          <w:tab/>
        </w:r>
        <w:r w:rsidR="00A92791">
          <w:rPr>
            <w:noProof/>
            <w:webHidden/>
          </w:rPr>
          <w:tab/>
        </w:r>
        <w:r w:rsidR="00A92791">
          <w:rPr>
            <w:noProof/>
            <w:webHidden/>
          </w:rPr>
          <w:tab/>
        </w:r>
        <w:r w:rsidR="001B658B">
          <w:rPr>
            <w:noProof/>
            <w:webHidden/>
          </w:rPr>
          <w:fldChar w:fldCharType="begin"/>
        </w:r>
        <w:r w:rsidR="001B658B">
          <w:rPr>
            <w:noProof/>
            <w:webHidden/>
          </w:rPr>
          <w:instrText xml:space="preserve"> PAGEREF _Toc397523023 \h </w:instrText>
        </w:r>
        <w:r w:rsidR="001B658B">
          <w:rPr>
            <w:noProof/>
            <w:webHidden/>
          </w:rPr>
        </w:r>
        <w:r w:rsidR="001B658B">
          <w:rPr>
            <w:noProof/>
            <w:webHidden/>
          </w:rPr>
          <w:fldChar w:fldCharType="separate"/>
        </w:r>
        <w:r w:rsidR="007E1B51">
          <w:rPr>
            <w:noProof/>
            <w:webHidden/>
          </w:rPr>
          <w:t>69</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3024" w:history="1">
        <w:r w:rsidR="001B658B" w:rsidRPr="001F7D74">
          <w:rPr>
            <w:rStyle w:val="Hyperlink"/>
            <w:noProof/>
            <w:lang w:eastAsia="zh-CN"/>
          </w:rPr>
          <w:t>ITU-R M.2203</w:t>
        </w:r>
        <w:r w:rsidR="001B658B" w:rsidRPr="001F7D74">
          <w:rPr>
            <w:rStyle w:val="Hyperlink"/>
            <w:rFonts w:hint="eastAsia"/>
            <w:noProof/>
            <w:lang w:eastAsia="zh-CN"/>
          </w:rPr>
          <w:t>报告</w:t>
        </w:r>
        <w:r w:rsidR="00A92791">
          <w:rPr>
            <w:rStyle w:val="Hyperlink"/>
            <w:rFonts w:hint="eastAsia"/>
            <w:noProof/>
            <w:lang w:eastAsia="zh-CN"/>
          </w:rPr>
          <w:t xml:space="preserve"> </w:t>
        </w:r>
        <w:r w:rsidR="00A92791" w:rsidRPr="00A92791">
          <w:rPr>
            <w:rStyle w:val="Hyperlink"/>
            <w:noProof/>
            <w:lang w:eastAsia="zh-CN"/>
          </w:rPr>
          <w:t>–</w:t>
        </w:r>
        <w:r w:rsidR="00A92791">
          <w:rPr>
            <w:noProof/>
          </w:rPr>
          <w:t>业余业务</w:t>
        </w:r>
        <w:r w:rsidR="00A92791">
          <w:rPr>
            <w:rFonts w:hint="eastAsia"/>
            <w:noProof/>
          </w:rPr>
          <w:t>电台与</w:t>
        </w:r>
        <w:r w:rsidR="00A92791" w:rsidRPr="00B568A2">
          <w:rPr>
            <w:noProof/>
          </w:rPr>
          <w:t>415-526.5 kHz</w:t>
        </w:r>
        <w:r w:rsidR="00A92791">
          <w:rPr>
            <w:rFonts w:hint="eastAsia"/>
            <w:noProof/>
          </w:rPr>
          <w:t>范围内现有业务的兼容性</w:t>
        </w:r>
        <w:r w:rsidR="001B658B">
          <w:rPr>
            <w:noProof/>
            <w:webHidden/>
          </w:rPr>
          <w:tab/>
        </w:r>
        <w:r w:rsidR="00A92791">
          <w:rPr>
            <w:noProof/>
            <w:webHidden/>
          </w:rPr>
          <w:tab/>
        </w:r>
        <w:r w:rsidR="001B658B">
          <w:rPr>
            <w:noProof/>
            <w:webHidden/>
          </w:rPr>
          <w:fldChar w:fldCharType="begin"/>
        </w:r>
        <w:r w:rsidR="001B658B">
          <w:rPr>
            <w:noProof/>
            <w:webHidden/>
          </w:rPr>
          <w:instrText xml:space="preserve"> PAGEREF _Toc397523024 \h </w:instrText>
        </w:r>
        <w:r w:rsidR="001B658B">
          <w:rPr>
            <w:noProof/>
            <w:webHidden/>
          </w:rPr>
        </w:r>
        <w:r w:rsidR="001B658B">
          <w:rPr>
            <w:noProof/>
            <w:webHidden/>
          </w:rPr>
          <w:fldChar w:fldCharType="separate"/>
        </w:r>
        <w:r w:rsidR="007E1B51">
          <w:rPr>
            <w:noProof/>
            <w:webHidden/>
          </w:rPr>
          <w:t>70</w:t>
        </w:r>
        <w:r w:rsidR="001B658B">
          <w:rPr>
            <w:noProof/>
            <w:webHidden/>
          </w:rPr>
          <w:fldChar w:fldCharType="end"/>
        </w:r>
      </w:hyperlink>
    </w:p>
    <w:p w:rsidR="001B658B" w:rsidRDefault="00182217">
      <w:pPr>
        <w:pStyle w:val="TOC2"/>
        <w:rPr>
          <w:rFonts w:asciiTheme="minorHAnsi" w:eastAsiaTheme="minorEastAsia" w:hAnsiTheme="minorHAnsi" w:cstheme="minorBidi"/>
          <w:noProof/>
          <w:sz w:val="22"/>
          <w:szCs w:val="22"/>
          <w:lang w:eastAsia="zh-CN"/>
        </w:rPr>
      </w:pPr>
      <w:hyperlink w:anchor="_Toc397523025" w:history="1">
        <w:r w:rsidR="001B658B" w:rsidRPr="001F7D74">
          <w:rPr>
            <w:rStyle w:val="Hyperlink"/>
            <w:noProof/>
            <w:lang w:val="en-GB" w:eastAsia="zh-CN"/>
          </w:rPr>
          <w:t>ITU-R M.2226</w:t>
        </w:r>
        <w:r w:rsidR="001B658B" w:rsidRPr="001F7D74">
          <w:rPr>
            <w:rStyle w:val="Hyperlink"/>
            <w:rFonts w:hint="eastAsia"/>
            <w:noProof/>
            <w:lang w:val="en-GB" w:eastAsia="zh-CN"/>
          </w:rPr>
          <w:t>报告</w:t>
        </w:r>
        <w:r w:rsidR="00A92791">
          <w:rPr>
            <w:rStyle w:val="Hyperlink"/>
            <w:rFonts w:hint="eastAsia"/>
            <w:noProof/>
            <w:lang w:val="en-GB" w:eastAsia="zh-CN"/>
          </w:rPr>
          <w:t xml:space="preserve"> </w:t>
        </w:r>
        <w:r w:rsidR="00A92791" w:rsidRPr="00A92791">
          <w:rPr>
            <w:rStyle w:val="Hyperlink"/>
            <w:noProof/>
            <w:lang w:val="en-GB" w:eastAsia="zh-CN"/>
          </w:rPr>
          <w:t>–</w:t>
        </w:r>
        <w:r w:rsidR="00A92791">
          <w:rPr>
            <w:rFonts w:hint="eastAsia"/>
            <w:noProof/>
          </w:rPr>
          <w:t>某些国家</w:t>
        </w:r>
        <w:r w:rsidR="00A92791" w:rsidRPr="00B568A2">
          <w:rPr>
            <w:noProof/>
          </w:rPr>
          <w:t>415</w:t>
        </w:r>
        <w:r w:rsidR="00A92791">
          <w:rPr>
            <w:rFonts w:hint="eastAsia"/>
            <w:noProof/>
          </w:rPr>
          <w:t>-</w:t>
        </w:r>
        <w:r w:rsidR="00A92791" w:rsidRPr="00B568A2">
          <w:rPr>
            <w:noProof/>
          </w:rPr>
          <w:t>526.5 kHz</w:t>
        </w:r>
        <w:r w:rsidR="00A92791">
          <w:rPr>
            <w:rFonts w:hint="eastAsia"/>
            <w:noProof/>
          </w:rPr>
          <w:t>业余</w:t>
        </w:r>
        <w:bookmarkStart w:id="12" w:name="_GoBack"/>
        <w:bookmarkEnd w:id="12"/>
        <w:r w:rsidR="00A92791">
          <w:rPr>
            <w:rFonts w:hint="eastAsia"/>
            <w:noProof/>
          </w:rPr>
          <w:t>和试验性操作描述</w:t>
        </w:r>
        <w:r w:rsidR="001B658B">
          <w:rPr>
            <w:noProof/>
            <w:webHidden/>
          </w:rPr>
          <w:tab/>
        </w:r>
        <w:r w:rsidR="00A92791">
          <w:rPr>
            <w:noProof/>
            <w:webHidden/>
          </w:rPr>
          <w:tab/>
        </w:r>
        <w:r w:rsidR="001B658B">
          <w:rPr>
            <w:noProof/>
            <w:webHidden/>
          </w:rPr>
          <w:fldChar w:fldCharType="begin"/>
        </w:r>
        <w:r w:rsidR="001B658B">
          <w:rPr>
            <w:noProof/>
            <w:webHidden/>
          </w:rPr>
          <w:instrText xml:space="preserve"> PAGEREF _Toc397523025 \h </w:instrText>
        </w:r>
        <w:r w:rsidR="001B658B">
          <w:rPr>
            <w:noProof/>
            <w:webHidden/>
          </w:rPr>
        </w:r>
        <w:r w:rsidR="001B658B">
          <w:rPr>
            <w:noProof/>
            <w:webHidden/>
          </w:rPr>
          <w:fldChar w:fldCharType="separate"/>
        </w:r>
        <w:r w:rsidR="007E1B51">
          <w:rPr>
            <w:noProof/>
            <w:webHidden/>
          </w:rPr>
          <w:t>70</w:t>
        </w:r>
        <w:r w:rsidR="001B658B">
          <w:rPr>
            <w:noProof/>
            <w:webHidden/>
          </w:rPr>
          <w:fldChar w:fldCharType="end"/>
        </w:r>
      </w:hyperlink>
    </w:p>
    <w:p w:rsidR="001B658B" w:rsidRDefault="00182217">
      <w:pPr>
        <w:pStyle w:val="TOC1"/>
        <w:rPr>
          <w:rFonts w:asciiTheme="minorHAnsi" w:eastAsiaTheme="minorEastAsia" w:hAnsiTheme="minorHAnsi" w:cstheme="minorBidi"/>
          <w:noProof/>
          <w:sz w:val="22"/>
          <w:szCs w:val="22"/>
          <w:lang w:eastAsia="zh-CN"/>
        </w:rPr>
      </w:pPr>
      <w:hyperlink w:anchor="_Toc397523026" w:history="1">
        <w:r w:rsidR="001B658B" w:rsidRPr="001F7D74">
          <w:rPr>
            <w:rStyle w:val="Hyperlink"/>
            <w:rFonts w:hint="eastAsia"/>
            <w:noProof/>
            <w:lang w:eastAsia="zh-CN"/>
          </w:rPr>
          <w:t>第</w:t>
        </w:r>
        <w:r w:rsidR="001B658B" w:rsidRPr="001F7D74">
          <w:rPr>
            <w:rStyle w:val="Hyperlink"/>
            <w:noProof/>
            <w:lang w:eastAsia="zh-CN"/>
          </w:rPr>
          <w:t>8</w:t>
        </w:r>
        <w:r w:rsidR="001B658B" w:rsidRPr="001F7D74">
          <w:rPr>
            <w:rStyle w:val="Hyperlink"/>
            <w:rFonts w:hint="eastAsia"/>
            <w:noProof/>
            <w:lang w:eastAsia="zh-CN"/>
          </w:rPr>
          <w:t>章</w:t>
        </w:r>
        <w:r w:rsidR="001B658B" w:rsidRPr="001F7D74">
          <w:rPr>
            <w:rStyle w:val="Hyperlink"/>
            <w:noProof/>
            <w:lang w:eastAsia="zh-CN"/>
          </w:rPr>
          <w:t xml:space="preserve"> </w:t>
        </w:r>
        <w:r w:rsidR="00A92791" w:rsidRPr="00A92791">
          <w:rPr>
            <w:rStyle w:val="Hyperlink"/>
            <w:noProof/>
            <w:lang w:eastAsia="zh-CN"/>
          </w:rPr>
          <w:t>–</w:t>
        </w:r>
        <w:r w:rsidR="001B658B" w:rsidRPr="001F7D74">
          <w:rPr>
            <w:rStyle w:val="Hyperlink"/>
            <w:noProof/>
            <w:lang w:eastAsia="zh-CN"/>
          </w:rPr>
          <w:t xml:space="preserve"> </w:t>
        </w:r>
        <w:r w:rsidR="001B658B" w:rsidRPr="001F7D74">
          <w:rPr>
            <w:rStyle w:val="Hyperlink"/>
            <w:rFonts w:hint="eastAsia"/>
            <w:noProof/>
            <w:lang w:eastAsia="zh-CN"/>
          </w:rPr>
          <w:t>与业余业务有关的</w:t>
        </w:r>
        <w:r w:rsidR="001B658B" w:rsidRPr="001F7D74">
          <w:rPr>
            <w:rStyle w:val="Hyperlink"/>
            <w:noProof/>
            <w:lang w:eastAsia="zh-CN"/>
          </w:rPr>
          <w:t>ITU-D</w:t>
        </w:r>
        <w:r w:rsidR="001B658B" w:rsidRPr="001F7D74">
          <w:rPr>
            <w:rStyle w:val="Hyperlink"/>
            <w:rFonts w:hint="eastAsia"/>
            <w:noProof/>
            <w:lang w:eastAsia="zh-CN"/>
          </w:rPr>
          <w:t>建议书和手册</w:t>
        </w:r>
        <w:r w:rsidR="001B658B">
          <w:rPr>
            <w:noProof/>
            <w:webHidden/>
          </w:rPr>
          <w:tab/>
        </w:r>
        <w:r w:rsidR="00A92791">
          <w:rPr>
            <w:noProof/>
            <w:webHidden/>
          </w:rPr>
          <w:tab/>
        </w:r>
        <w:r w:rsidR="001B658B">
          <w:rPr>
            <w:noProof/>
            <w:webHidden/>
          </w:rPr>
          <w:fldChar w:fldCharType="begin"/>
        </w:r>
        <w:r w:rsidR="001B658B">
          <w:rPr>
            <w:noProof/>
            <w:webHidden/>
          </w:rPr>
          <w:instrText xml:space="preserve"> PAGEREF _Toc397523026 \h </w:instrText>
        </w:r>
        <w:r w:rsidR="001B658B">
          <w:rPr>
            <w:noProof/>
            <w:webHidden/>
          </w:rPr>
        </w:r>
        <w:r w:rsidR="001B658B">
          <w:rPr>
            <w:noProof/>
            <w:webHidden/>
          </w:rPr>
          <w:fldChar w:fldCharType="separate"/>
        </w:r>
        <w:r w:rsidR="007E1B51">
          <w:rPr>
            <w:noProof/>
            <w:webHidden/>
          </w:rPr>
          <w:t>71</w:t>
        </w:r>
        <w:r w:rsidR="001B658B">
          <w:rPr>
            <w:noProof/>
            <w:webHidden/>
          </w:rPr>
          <w:fldChar w:fldCharType="end"/>
        </w:r>
      </w:hyperlink>
    </w:p>
    <w:p w:rsidR="00E36E7B" w:rsidRDefault="001B658B" w:rsidP="00921F87">
      <w:pPr>
        <w:pStyle w:val="TOC1"/>
        <w:tabs>
          <w:tab w:val="center" w:leader="dot" w:pos="9072"/>
        </w:tabs>
        <w:rPr>
          <w:szCs w:val="24"/>
          <w:lang w:val="en-GB" w:eastAsia="zh-CN"/>
        </w:rPr>
      </w:pPr>
      <w:r>
        <w:rPr>
          <w:i/>
          <w:szCs w:val="24"/>
          <w:lang w:eastAsia="zh-CN"/>
        </w:rPr>
        <w:fldChar w:fldCharType="end"/>
      </w:r>
      <w:bookmarkStart w:id="13" w:name="_Toc169523602"/>
    </w:p>
    <w:p w:rsidR="00571E69" w:rsidRDefault="00571E69" w:rsidP="00A72747">
      <w:pPr>
        <w:rPr>
          <w:lang w:val="en-GB" w:eastAsia="zh-CN"/>
        </w:rPr>
      </w:pPr>
    </w:p>
    <w:p w:rsidR="00571E69" w:rsidRPr="00571E69" w:rsidRDefault="00571E69" w:rsidP="00A72747">
      <w:pPr>
        <w:rPr>
          <w:lang w:val="en-GB" w:eastAsia="zh-CN"/>
        </w:rPr>
        <w:sectPr w:rsidR="00571E69" w:rsidRPr="00571E69" w:rsidSect="00523BAF">
          <w:headerReference w:type="even" r:id="rId15"/>
          <w:headerReference w:type="default" r:id="rId16"/>
          <w:footerReference w:type="even" r:id="rId17"/>
          <w:footerReference w:type="default" r:id="rId18"/>
          <w:headerReference w:type="first" r:id="rId19"/>
          <w:footerReference w:type="first" r:id="rId20"/>
          <w:footnotePr>
            <w:pos w:val="beneathText"/>
          </w:footnotePr>
          <w:type w:val="oddPage"/>
          <w:pgSz w:w="11907" w:h="16840" w:code="9"/>
          <w:pgMar w:top="1418" w:right="1134" w:bottom="1418" w:left="1134" w:header="720" w:footer="720" w:gutter="0"/>
          <w:pgNumType w:fmt="lowerRoman"/>
          <w:cols w:space="720"/>
          <w:vAlign w:val="both"/>
          <w:titlePg/>
        </w:sectPr>
      </w:pPr>
    </w:p>
    <w:p w:rsidR="005D751E" w:rsidRPr="00481F1C" w:rsidRDefault="00B5501A" w:rsidP="00A72747">
      <w:pPr>
        <w:pStyle w:val="ChapNo"/>
        <w:spacing w:before="0"/>
        <w:rPr>
          <w:lang w:val="en-US" w:eastAsia="zh-CN"/>
        </w:rPr>
      </w:pPr>
      <w:bookmarkStart w:id="14" w:name="_Toc397522955"/>
      <w:r>
        <w:rPr>
          <w:rFonts w:hint="eastAsia"/>
          <w:lang w:val="en-US" w:eastAsia="zh-CN"/>
        </w:rPr>
        <w:lastRenderedPageBreak/>
        <w:t>第</w:t>
      </w:r>
      <w:r>
        <w:rPr>
          <w:rFonts w:hint="eastAsia"/>
          <w:lang w:val="en-US" w:eastAsia="zh-CN"/>
        </w:rPr>
        <w:t>1</w:t>
      </w:r>
      <w:r>
        <w:rPr>
          <w:rFonts w:hint="eastAsia"/>
          <w:lang w:val="en-US" w:eastAsia="zh-CN"/>
        </w:rPr>
        <w:t>章</w:t>
      </w:r>
      <w:bookmarkEnd w:id="13"/>
      <w:r w:rsidR="00D21EBB" w:rsidRPr="00481F1C">
        <w:rPr>
          <w:lang w:val="en-US" w:eastAsia="zh-CN"/>
        </w:rPr>
        <w:br/>
      </w:r>
      <w:r w:rsidR="00D21EBB" w:rsidRPr="00481F1C">
        <w:rPr>
          <w:lang w:val="en-US" w:eastAsia="zh-CN"/>
        </w:rPr>
        <w:br/>
      </w:r>
      <w:bookmarkStart w:id="15" w:name="_Toc169523603"/>
      <w:r>
        <w:rPr>
          <w:rFonts w:hint="eastAsia"/>
          <w:lang w:val="en-US" w:eastAsia="zh-CN"/>
        </w:rPr>
        <w:t>业余业务</w:t>
      </w:r>
      <w:bookmarkEnd w:id="14"/>
      <w:bookmarkEnd w:id="15"/>
    </w:p>
    <w:p w:rsidR="00E36E7B" w:rsidRPr="0038052F" w:rsidRDefault="00E36E7B" w:rsidP="00A72747">
      <w:pPr>
        <w:rPr>
          <w:lang w:val="en-GB" w:eastAsia="zh-CN"/>
        </w:rPr>
      </w:pPr>
    </w:p>
    <w:p w:rsidR="00E36E7B" w:rsidRPr="00A445A7" w:rsidRDefault="00E36E7B" w:rsidP="00A72747">
      <w:pPr>
        <w:pStyle w:val="Heading2"/>
        <w:rPr>
          <w:szCs w:val="24"/>
          <w:lang w:val="en-GB" w:eastAsia="zh-CN"/>
        </w:rPr>
      </w:pPr>
      <w:bookmarkStart w:id="16" w:name="_Toc169523604"/>
      <w:bookmarkStart w:id="17" w:name="_Toc187465675"/>
      <w:bookmarkStart w:id="18" w:name="_Toc397522532"/>
      <w:bookmarkStart w:id="19" w:name="_Toc397522956"/>
      <w:r w:rsidRPr="00A445A7">
        <w:rPr>
          <w:szCs w:val="24"/>
          <w:lang w:val="en-GB" w:eastAsia="zh-CN"/>
        </w:rPr>
        <w:t>1.1</w:t>
      </w:r>
      <w:r w:rsidRPr="00A445A7">
        <w:rPr>
          <w:szCs w:val="24"/>
          <w:lang w:val="en-GB" w:eastAsia="zh-CN"/>
        </w:rPr>
        <w:tab/>
      </w:r>
      <w:r w:rsidR="008231A0">
        <w:rPr>
          <w:szCs w:val="24"/>
          <w:lang w:val="en-GB" w:eastAsia="zh-CN"/>
        </w:rPr>
        <w:t>业余业务</w:t>
      </w:r>
      <w:r w:rsidR="00B5501A">
        <w:rPr>
          <w:rFonts w:hint="eastAsia"/>
          <w:szCs w:val="24"/>
          <w:lang w:val="en-GB" w:eastAsia="zh-CN"/>
        </w:rPr>
        <w:t>的性质</w:t>
      </w:r>
      <w:bookmarkEnd w:id="16"/>
      <w:bookmarkEnd w:id="17"/>
      <w:bookmarkEnd w:id="18"/>
      <w:bookmarkEnd w:id="19"/>
    </w:p>
    <w:p w:rsidR="00E36E7B" w:rsidRPr="00A445A7" w:rsidRDefault="009B798E" w:rsidP="009B6AB2">
      <w:pPr>
        <w:ind w:firstLineChars="200" w:firstLine="480"/>
        <w:rPr>
          <w:szCs w:val="24"/>
          <w:lang w:val="en-GB" w:eastAsia="zh-CN"/>
        </w:rPr>
      </w:pPr>
      <w:r>
        <w:rPr>
          <w:rFonts w:hint="eastAsia"/>
          <w:szCs w:val="24"/>
          <w:lang w:val="en-GB" w:eastAsia="zh-CN"/>
        </w:rPr>
        <w:t>业余业务是最古老的无线电业务，其产生时间早于无线电通信管理。管理无线电频谱的初衷是提高水上安全性并确保海岸电台可与所有的船舶，而不是仅仅采用其公司设备的船舶进行通信。</w:t>
      </w:r>
      <w:r w:rsidR="00860392" w:rsidRPr="00481F1C">
        <w:rPr>
          <w:szCs w:val="24"/>
          <w:lang w:val="en-GB" w:eastAsia="zh-CN"/>
        </w:rPr>
        <w:t>1912</w:t>
      </w:r>
      <w:r w:rsidR="00860392">
        <w:rPr>
          <w:rFonts w:hint="eastAsia"/>
          <w:szCs w:val="24"/>
          <w:lang w:val="en-GB" w:eastAsia="zh-CN"/>
        </w:rPr>
        <w:t>年，</w:t>
      </w:r>
      <w:r w:rsidR="00EB7C40">
        <w:rPr>
          <w:rFonts w:hint="eastAsia"/>
          <w:szCs w:val="24"/>
          <w:lang w:val="en-GB" w:eastAsia="zh-CN"/>
        </w:rPr>
        <w:t>业余爱好者</w:t>
      </w:r>
      <w:r w:rsidR="00860392">
        <w:rPr>
          <w:rFonts w:hint="eastAsia"/>
          <w:szCs w:val="24"/>
          <w:lang w:val="en-GB" w:eastAsia="zh-CN"/>
        </w:rPr>
        <w:t>可使用</w:t>
      </w:r>
      <w:r w:rsidR="00860392" w:rsidRPr="00481F1C">
        <w:rPr>
          <w:szCs w:val="24"/>
          <w:lang w:val="en-GB" w:eastAsia="zh-CN"/>
        </w:rPr>
        <w:t>1.5 MHz</w:t>
      </w:r>
      <w:r w:rsidR="00860392">
        <w:rPr>
          <w:rFonts w:hint="eastAsia"/>
          <w:szCs w:val="24"/>
          <w:lang w:val="en-GB" w:eastAsia="zh-CN"/>
        </w:rPr>
        <w:t>以上的任意频率，因为这些频率被视为“对水上、政务和商业通信毫无用处”或“不受欢迎且极少使用”。但是</w:t>
      </w:r>
      <w:r w:rsidR="009B6AB2">
        <w:rPr>
          <w:rFonts w:hint="eastAsia"/>
          <w:szCs w:val="24"/>
          <w:lang w:val="en-GB" w:eastAsia="zh-CN"/>
        </w:rPr>
        <w:t>，</w:t>
      </w:r>
      <w:r w:rsidR="00860392">
        <w:rPr>
          <w:rFonts w:hint="eastAsia"/>
          <w:szCs w:val="24"/>
          <w:lang w:val="en-GB" w:eastAsia="zh-CN"/>
        </w:rPr>
        <w:t>上个二十年代，更高频段的价值得到了认可。如今，业余业务在整个无线电频谱中保留了相对较小的频段。这些频段提供了各种无线电波传播机制且</w:t>
      </w:r>
      <w:r w:rsidR="00EB7C40">
        <w:rPr>
          <w:rFonts w:hint="eastAsia"/>
          <w:szCs w:val="24"/>
          <w:lang w:val="en-GB" w:eastAsia="zh-CN"/>
        </w:rPr>
        <w:t>业余爱好者</w:t>
      </w:r>
      <w:r w:rsidR="00860392">
        <w:rPr>
          <w:rFonts w:hint="eastAsia"/>
          <w:szCs w:val="24"/>
          <w:lang w:val="en-GB" w:eastAsia="zh-CN"/>
        </w:rPr>
        <w:t>通过实验为了解传播做出了贡献。</w:t>
      </w:r>
    </w:p>
    <w:p w:rsidR="00E36E7B" w:rsidRPr="00A445A7" w:rsidRDefault="009B6AB2" w:rsidP="009B6AB2">
      <w:pPr>
        <w:ind w:firstLineChars="200" w:firstLine="480"/>
        <w:rPr>
          <w:szCs w:val="24"/>
          <w:lang w:val="en-GB" w:eastAsia="zh-CN"/>
        </w:rPr>
      </w:pPr>
      <w:r>
        <w:rPr>
          <w:rFonts w:hint="eastAsia"/>
          <w:szCs w:val="24"/>
          <w:lang w:val="en-GB" w:eastAsia="zh-CN"/>
        </w:rPr>
        <w:t>业余</w:t>
      </w:r>
      <w:r w:rsidR="009A42EB">
        <w:rPr>
          <w:rFonts w:hint="eastAsia"/>
          <w:szCs w:val="24"/>
          <w:lang w:val="en-GB" w:eastAsia="zh-CN"/>
        </w:rPr>
        <w:t>无线电</w:t>
      </w:r>
      <w:r w:rsidR="00EB7C40">
        <w:rPr>
          <w:rFonts w:hint="eastAsia"/>
          <w:szCs w:val="24"/>
          <w:lang w:val="en-GB" w:eastAsia="zh-CN"/>
        </w:rPr>
        <w:t>爱好者</w:t>
      </w:r>
      <w:r w:rsidR="009A42EB">
        <w:rPr>
          <w:rFonts w:hint="eastAsia"/>
          <w:szCs w:val="24"/>
          <w:lang w:val="en-GB" w:eastAsia="zh-CN"/>
        </w:rPr>
        <w:t>为无线电传播、高频单边带无线电话、高频数据通信、分组无线电协议和通信卫星设计等领域做出了重要的技术贡献。</w:t>
      </w:r>
    </w:p>
    <w:p w:rsidR="00E36E7B" w:rsidRPr="00A445A7" w:rsidRDefault="00240576" w:rsidP="009B6AB2">
      <w:pPr>
        <w:ind w:firstLineChars="200" w:firstLine="480"/>
        <w:rPr>
          <w:szCs w:val="24"/>
          <w:lang w:val="en-GB" w:eastAsia="zh-CN"/>
        </w:rPr>
      </w:pPr>
      <w:r>
        <w:rPr>
          <w:rFonts w:hint="eastAsia"/>
          <w:szCs w:val="24"/>
          <w:lang w:val="en-GB" w:eastAsia="zh-CN"/>
        </w:rPr>
        <w:t>业余无线电继续在灾害通信中发挥着重要的作用。在救灾机构就位并开通应急通信业务前的最初几天内，它尤其具有提供独立于电话网或其他无线电业务的无线电通信的独特能力。</w:t>
      </w:r>
    </w:p>
    <w:p w:rsidR="00E36E7B" w:rsidRPr="00A445A7" w:rsidRDefault="00711C09" w:rsidP="009B6AB2">
      <w:pPr>
        <w:ind w:firstLineChars="200" w:firstLine="480"/>
        <w:rPr>
          <w:szCs w:val="24"/>
          <w:lang w:val="en-GB" w:eastAsia="zh-CN"/>
        </w:rPr>
      </w:pPr>
      <w:r>
        <w:rPr>
          <w:rFonts w:hint="eastAsia"/>
          <w:szCs w:val="24"/>
          <w:lang w:val="en-GB" w:eastAsia="zh-CN"/>
        </w:rPr>
        <w:t>自我训练</w:t>
      </w:r>
      <w:r w:rsidR="00240576">
        <w:rPr>
          <w:rFonts w:hint="eastAsia"/>
          <w:szCs w:val="24"/>
          <w:lang w:val="en-GB" w:eastAsia="zh-CN"/>
        </w:rPr>
        <w:t>是</w:t>
      </w:r>
      <w:r w:rsidR="008231A0">
        <w:rPr>
          <w:szCs w:val="24"/>
          <w:lang w:val="en-GB" w:eastAsia="zh-CN"/>
        </w:rPr>
        <w:t>业余业务</w:t>
      </w:r>
      <w:r w:rsidR="00240576">
        <w:rPr>
          <w:rFonts w:hint="eastAsia"/>
          <w:szCs w:val="24"/>
          <w:lang w:val="en-GB" w:eastAsia="zh-CN"/>
        </w:rPr>
        <w:t>的一项重要宗旨。这包括在无线电通信领域培训青年人。业余无线电</w:t>
      </w:r>
      <w:r w:rsidR="009B6AB2">
        <w:rPr>
          <w:rFonts w:hint="eastAsia"/>
          <w:szCs w:val="24"/>
          <w:lang w:val="en-GB" w:eastAsia="zh-CN"/>
        </w:rPr>
        <w:t>爱好</w:t>
      </w:r>
      <w:r w:rsidR="00240576">
        <w:rPr>
          <w:rFonts w:hint="eastAsia"/>
          <w:szCs w:val="24"/>
          <w:lang w:val="en-GB" w:eastAsia="zh-CN"/>
        </w:rPr>
        <w:t>者可规划、设计、建造、操作并维护一个完整的无线电台，这有助于一国的电信人力资源开发工作。</w:t>
      </w:r>
    </w:p>
    <w:p w:rsidR="00E36E7B" w:rsidRPr="00394FF1" w:rsidRDefault="00AD29FC" w:rsidP="009B6AB2">
      <w:pPr>
        <w:ind w:firstLineChars="200" w:firstLine="480"/>
        <w:rPr>
          <w:lang w:val="en-GB" w:eastAsia="zh-CN"/>
        </w:rPr>
      </w:pPr>
      <w:r w:rsidRPr="00AD29FC">
        <w:rPr>
          <w:rFonts w:hint="eastAsia"/>
          <w:lang w:eastAsia="zh-CN"/>
        </w:rPr>
        <w:t>国际业余无线电联盟</w:t>
      </w:r>
      <w:r w:rsidRPr="00394FF1">
        <w:rPr>
          <w:rFonts w:hint="eastAsia"/>
          <w:lang w:val="en-GB" w:eastAsia="zh-CN"/>
        </w:rPr>
        <w:t>（</w:t>
      </w:r>
      <w:r w:rsidR="00E36E7B" w:rsidRPr="00394FF1">
        <w:rPr>
          <w:lang w:val="en-GB" w:eastAsia="zh-CN"/>
        </w:rPr>
        <w:t>IARU</w:t>
      </w:r>
      <w:r w:rsidRPr="00394FF1">
        <w:rPr>
          <w:rFonts w:hint="eastAsia"/>
          <w:lang w:val="en-GB" w:eastAsia="zh-CN"/>
        </w:rPr>
        <w:t>）</w:t>
      </w:r>
      <w:r w:rsidR="00123E18">
        <w:rPr>
          <w:rFonts w:hint="eastAsia"/>
          <w:lang w:val="en-GB" w:eastAsia="zh-CN"/>
        </w:rPr>
        <w:t>是</w:t>
      </w:r>
      <w:r w:rsidR="009B6AB2">
        <w:rPr>
          <w:rFonts w:hint="eastAsia"/>
          <w:lang w:val="en-GB" w:eastAsia="zh-CN"/>
        </w:rPr>
        <w:t>在</w:t>
      </w:r>
      <w:r w:rsidR="00123E18">
        <w:rPr>
          <w:rFonts w:hint="eastAsia"/>
          <w:lang w:val="en-GB" w:eastAsia="zh-CN"/>
        </w:rPr>
        <w:t>绝大多数国家存在的各业余无线电协会的联合会。它在国际电联和各区域电信组织中代表</w:t>
      </w:r>
      <w:r w:rsidR="00EB7C40">
        <w:rPr>
          <w:rFonts w:hint="eastAsia"/>
          <w:lang w:val="en-GB" w:eastAsia="zh-CN"/>
        </w:rPr>
        <w:t>业余爱好者</w:t>
      </w:r>
      <w:r w:rsidR="00123E18">
        <w:rPr>
          <w:rFonts w:hint="eastAsia"/>
          <w:lang w:val="en-GB" w:eastAsia="zh-CN"/>
        </w:rPr>
        <w:t>和</w:t>
      </w:r>
      <w:r w:rsidR="00123E18">
        <w:rPr>
          <w:lang w:val="en-GB" w:eastAsia="zh-CN"/>
        </w:rPr>
        <w:t>卫星业余业务</w:t>
      </w:r>
      <w:r w:rsidR="00123E18">
        <w:rPr>
          <w:rFonts w:hint="eastAsia"/>
          <w:lang w:val="en-GB" w:eastAsia="zh-CN"/>
        </w:rPr>
        <w:t>，也是国际电联无线电通信和电信发展部门的部门成员。</w:t>
      </w:r>
    </w:p>
    <w:p w:rsidR="00E36E7B" w:rsidRPr="00A445A7" w:rsidRDefault="00E36E7B" w:rsidP="00A72747">
      <w:pPr>
        <w:pStyle w:val="Heading2"/>
        <w:rPr>
          <w:szCs w:val="24"/>
          <w:lang w:val="en-GB" w:eastAsia="zh-CN"/>
        </w:rPr>
      </w:pPr>
      <w:bookmarkStart w:id="20" w:name="_Toc169523605"/>
      <w:bookmarkStart w:id="21" w:name="_Toc187465676"/>
      <w:bookmarkStart w:id="22" w:name="_Toc397522533"/>
      <w:bookmarkStart w:id="23" w:name="_Toc397522957"/>
      <w:r w:rsidRPr="00A445A7">
        <w:rPr>
          <w:szCs w:val="24"/>
          <w:lang w:val="en-GB" w:eastAsia="zh-CN"/>
        </w:rPr>
        <w:t>1.2</w:t>
      </w:r>
      <w:r w:rsidRPr="00A445A7">
        <w:rPr>
          <w:szCs w:val="24"/>
          <w:lang w:val="en-GB" w:eastAsia="zh-CN"/>
        </w:rPr>
        <w:tab/>
      </w:r>
      <w:r w:rsidR="00123E18">
        <w:rPr>
          <w:rFonts w:hint="eastAsia"/>
          <w:szCs w:val="24"/>
          <w:lang w:val="en-GB" w:eastAsia="zh-CN"/>
        </w:rPr>
        <w:t>培训</w:t>
      </w:r>
      <w:bookmarkEnd w:id="20"/>
      <w:bookmarkEnd w:id="21"/>
      <w:bookmarkEnd w:id="22"/>
      <w:bookmarkEnd w:id="23"/>
    </w:p>
    <w:p w:rsidR="00E36E7B" w:rsidRPr="00A445A7" w:rsidRDefault="00123E18" w:rsidP="00E54AF7">
      <w:pPr>
        <w:ind w:firstLineChars="200" w:firstLine="480"/>
        <w:rPr>
          <w:szCs w:val="24"/>
          <w:lang w:val="en-GB" w:eastAsia="zh-CN"/>
        </w:rPr>
      </w:pPr>
      <w:r>
        <w:rPr>
          <w:rFonts w:hint="eastAsia"/>
          <w:szCs w:val="24"/>
          <w:lang w:val="en-GB" w:eastAsia="zh-CN"/>
        </w:rPr>
        <w:t>一些国家</w:t>
      </w:r>
      <w:r w:rsidR="009B6AB2">
        <w:rPr>
          <w:rFonts w:hint="eastAsia"/>
          <w:szCs w:val="24"/>
          <w:lang w:val="en-GB" w:eastAsia="zh-CN"/>
        </w:rPr>
        <w:t>的业余无线电社团开设了一种或多种针对准备参加业余执照考试的个人</w:t>
      </w:r>
      <w:r>
        <w:rPr>
          <w:rFonts w:hint="eastAsia"/>
          <w:szCs w:val="24"/>
          <w:lang w:val="en-GB" w:eastAsia="zh-CN"/>
        </w:rPr>
        <w:t>培训课程并发行出版物。一些国家设有多种科目的继续教育课程，包括有关应急准备的课程。</w:t>
      </w:r>
    </w:p>
    <w:p w:rsidR="00E36E7B" w:rsidRPr="00A05FCB" w:rsidRDefault="00E36E7B" w:rsidP="00E54AF7">
      <w:pPr>
        <w:pStyle w:val="Heading2"/>
        <w:rPr>
          <w:lang w:eastAsia="zh-CN"/>
        </w:rPr>
      </w:pPr>
      <w:bookmarkStart w:id="24" w:name="_Toc169523606"/>
      <w:bookmarkStart w:id="25" w:name="_Toc187465677"/>
      <w:bookmarkStart w:id="26" w:name="_Toc397522534"/>
      <w:bookmarkStart w:id="27" w:name="_Toc397522958"/>
      <w:r w:rsidRPr="00A05FCB">
        <w:rPr>
          <w:lang w:eastAsia="zh-CN"/>
        </w:rPr>
        <w:t>1.3</w:t>
      </w:r>
      <w:r w:rsidRPr="00A05FCB">
        <w:rPr>
          <w:lang w:eastAsia="zh-CN"/>
        </w:rPr>
        <w:tab/>
      </w:r>
      <w:r w:rsidR="00C11DFA">
        <w:rPr>
          <w:rFonts w:hint="eastAsia"/>
          <w:lang w:eastAsia="zh-CN"/>
        </w:rPr>
        <w:t>业余无线电</w:t>
      </w:r>
      <w:r w:rsidR="00C11DFA" w:rsidRPr="00E54AF7">
        <w:rPr>
          <w:rFonts w:hint="eastAsia"/>
          <w:lang w:eastAsia="zh-CN"/>
        </w:rPr>
        <w:t>执照</w:t>
      </w:r>
      <w:r w:rsidR="00C11DFA">
        <w:rPr>
          <w:rFonts w:hint="eastAsia"/>
          <w:lang w:eastAsia="zh-CN"/>
        </w:rPr>
        <w:t>的互认</w:t>
      </w:r>
      <w:bookmarkEnd w:id="24"/>
      <w:bookmarkEnd w:id="25"/>
      <w:bookmarkEnd w:id="26"/>
      <w:bookmarkEnd w:id="27"/>
    </w:p>
    <w:p w:rsidR="00F40075" w:rsidRPr="00A445A7" w:rsidRDefault="00EB7C40" w:rsidP="009B6AB2">
      <w:pPr>
        <w:ind w:firstLineChars="200" w:firstLine="480"/>
        <w:rPr>
          <w:szCs w:val="24"/>
          <w:lang w:val="en-GB" w:eastAsia="zh-CN"/>
        </w:rPr>
      </w:pPr>
      <w:r>
        <w:rPr>
          <w:rFonts w:hint="eastAsia"/>
          <w:szCs w:val="24"/>
          <w:lang w:val="en-GB" w:eastAsia="zh-CN"/>
        </w:rPr>
        <w:t>业余爱好者有时会访问其他国家并希望操作其业余电台。互惠的操作许可证类型有：</w:t>
      </w:r>
    </w:p>
    <w:p w:rsidR="00F40075" w:rsidRPr="00A445A7" w:rsidRDefault="00F40075" w:rsidP="00A72747">
      <w:pPr>
        <w:pStyle w:val="enumlev1"/>
        <w:rPr>
          <w:szCs w:val="24"/>
          <w:lang w:val="en-GB" w:eastAsia="zh-CN"/>
        </w:rPr>
      </w:pPr>
      <w:r w:rsidRPr="00A445A7">
        <w:rPr>
          <w:szCs w:val="24"/>
          <w:lang w:val="en-GB" w:eastAsia="zh-CN"/>
        </w:rPr>
        <w:t>–</w:t>
      </w:r>
      <w:r w:rsidRPr="00A445A7">
        <w:rPr>
          <w:szCs w:val="24"/>
          <w:lang w:val="en-GB" w:eastAsia="zh-CN"/>
        </w:rPr>
        <w:tab/>
      </w:r>
      <w:r w:rsidR="00E36E7B" w:rsidRPr="00A445A7">
        <w:rPr>
          <w:szCs w:val="24"/>
          <w:lang w:val="en-GB" w:eastAsia="zh-CN"/>
        </w:rPr>
        <w:t>CEPT T/R 61-01</w:t>
      </w:r>
      <w:r w:rsidR="00EB7C40">
        <w:rPr>
          <w:rFonts w:hint="eastAsia"/>
          <w:szCs w:val="24"/>
          <w:lang w:val="en-GB" w:eastAsia="zh-CN"/>
        </w:rPr>
        <w:t>建议书</w:t>
      </w:r>
    </w:p>
    <w:p w:rsidR="00F40075" w:rsidRPr="00A445A7" w:rsidRDefault="00F40075" w:rsidP="00A72747">
      <w:pPr>
        <w:pStyle w:val="enumlev1"/>
        <w:rPr>
          <w:szCs w:val="24"/>
          <w:lang w:val="en-GB" w:eastAsia="zh-CN"/>
        </w:rPr>
      </w:pPr>
      <w:r w:rsidRPr="00A445A7">
        <w:rPr>
          <w:szCs w:val="24"/>
          <w:lang w:val="en-GB" w:eastAsia="zh-CN"/>
        </w:rPr>
        <w:t>–</w:t>
      </w:r>
      <w:r w:rsidRPr="00A445A7">
        <w:rPr>
          <w:szCs w:val="24"/>
          <w:lang w:val="en-GB" w:eastAsia="zh-CN"/>
        </w:rPr>
        <w:tab/>
      </w:r>
      <w:r w:rsidR="00EB7C40">
        <w:rPr>
          <w:rFonts w:hint="eastAsia"/>
          <w:szCs w:val="24"/>
          <w:lang w:val="en-GB" w:eastAsia="zh-CN"/>
        </w:rPr>
        <w:t>国际业余无线电执照</w:t>
      </w:r>
    </w:p>
    <w:p w:rsidR="00F40075" w:rsidRPr="00A445A7" w:rsidRDefault="00F40075" w:rsidP="00A72747">
      <w:pPr>
        <w:pStyle w:val="enumlev1"/>
        <w:rPr>
          <w:szCs w:val="24"/>
          <w:lang w:val="en-GB" w:eastAsia="zh-CN"/>
        </w:rPr>
      </w:pPr>
      <w:r w:rsidRPr="00A445A7">
        <w:rPr>
          <w:szCs w:val="24"/>
          <w:lang w:val="en-GB" w:eastAsia="zh-CN"/>
        </w:rPr>
        <w:t>–</w:t>
      </w:r>
      <w:r w:rsidRPr="00A445A7">
        <w:rPr>
          <w:szCs w:val="24"/>
          <w:lang w:val="en-GB" w:eastAsia="zh-CN"/>
        </w:rPr>
        <w:tab/>
      </w:r>
      <w:r w:rsidR="00EB7C40">
        <w:rPr>
          <w:rFonts w:hint="eastAsia"/>
          <w:szCs w:val="24"/>
          <w:lang w:val="en-GB" w:eastAsia="zh-CN"/>
        </w:rPr>
        <w:t>互惠协议及某些情况下</w:t>
      </w:r>
    </w:p>
    <w:p w:rsidR="00E36E7B" w:rsidRPr="00A445A7" w:rsidRDefault="00F40075" w:rsidP="00A72747">
      <w:pPr>
        <w:pStyle w:val="enumlev1"/>
        <w:rPr>
          <w:b/>
          <w:szCs w:val="24"/>
          <w:lang w:val="en-GB" w:eastAsia="zh-CN"/>
        </w:rPr>
      </w:pPr>
      <w:r w:rsidRPr="00A445A7">
        <w:rPr>
          <w:szCs w:val="24"/>
          <w:lang w:val="en-GB" w:eastAsia="zh-CN"/>
        </w:rPr>
        <w:t>–</w:t>
      </w:r>
      <w:r w:rsidRPr="00A445A7">
        <w:rPr>
          <w:szCs w:val="24"/>
          <w:lang w:val="en-GB" w:eastAsia="zh-CN"/>
        </w:rPr>
        <w:tab/>
      </w:r>
      <w:r w:rsidR="00EB7C40">
        <w:rPr>
          <w:rFonts w:hint="eastAsia"/>
          <w:szCs w:val="24"/>
          <w:lang w:val="en-GB" w:eastAsia="zh-CN"/>
        </w:rPr>
        <w:t>某个主管部门在出示操作人员所属国有效执照的情况下颁发的执照。</w:t>
      </w:r>
    </w:p>
    <w:p w:rsidR="00BE490B" w:rsidRDefault="00BE490B">
      <w:pPr>
        <w:tabs>
          <w:tab w:val="clear" w:pos="1134"/>
          <w:tab w:val="clear" w:pos="1871"/>
          <w:tab w:val="clear" w:pos="2268"/>
        </w:tabs>
        <w:overflowPunct/>
        <w:rPr>
          <w:b/>
          <w:szCs w:val="24"/>
          <w:lang w:val="en-GB" w:eastAsia="zh-CN"/>
        </w:rPr>
      </w:pPr>
      <w:bookmarkStart w:id="28" w:name="_Toc187465678"/>
      <w:bookmarkStart w:id="29" w:name="_Toc397522535"/>
      <w:bookmarkStart w:id="30" w:name="_Toc397522959"/>
      <w:r>
        <w:rPr>
          <w:szCs w:val="24"/>
          <w:lang w:val="en-GB" w:eastAsia="zh-CN"/>
        </w:rPr>
        <w:br w:type="page"/>
      </w:r>
    </w:p>
    <w:p w:rsidR="00E36E7B" w:rsidRPr="00A445A7" w:rsidRDefault="00E36E7B" w:rsidP="00A72747">
      <w:pPr>
        <w:pStyle w:val="Heading3"/>
        <w:rPr>
          <w:szCs w:val="24"/>
          <w:lang w:val="en-GB" w:eastAsia="zh-CN"/>
        </w:rPr>
      </w:pPr>
      <w:r w:rsidRPr="00A445A7">
        <w:rPr>
          <w:szCs w:val="24"/>
          <w:lang w:val="en-GB" w:eastAsia="zh-CN"/>
        </w:rPr>
        <w:lastRenderedPageBreak/>
        <w:t>1.3.1</w:t>
      </w:r>
      <w:r w:rsidRPr="00A445A7">
        <w:rPr>
          <w:szCs w:val="24"/>
          <w:lang w:val="en-GB" w:eastAsia="zh-CN"/>
        </w:rPr>
        <w:tab/>
        <w:t>CEPT T/R 61-01</w:t>
      </w:r>
      <w:bookmarkEnd w:id="28"/>
      <w:r w:rsidR="0076392C">
        <w:rPr>
          <w:rFonts w:hint="eastAsia"/>
          <w:szCs w:val="24"/>
          <w:lang w:val="en-GB" w:eastAsia="zh-CN"/>
        </w:rPr>
        <w:t>建议书</w:t>
      </w:r>
      <w:bookmarkEnd w:id="29"/>
      <w:bookmarkEnd w:id="30"/>
    </w:p>
    <w:p w:rsidR="00E36E7B" w:rsidRPr="00394FF1" w:rsidRDefault="00AD29FC" w:rsidP="009B6AB2">
      <w:pPr>
        <w:ind w:firstLineChars="200" w:firstLine="480"/>
        <w:rPr>
          <w:lang w:val="en-US" w:eastAsia="zh-CN"/>
        </w:rPr>
      </w:pPr>
      <w:r w:rsidRPr="00AD29FC">
        <w:rPr>
          <w:rFonts w:hint="eastAsia"/>
          <w:lang w:eastAsia="zh-CN"/>
        </w:rPr>
        <w:t>欧洲邮电主管部门大会</w:t>
      </w:r>
      <w:r w:rsidRPr="00AD29FC">
        <w:rPr>
          <w:rFonts w:hint="eastAsia"/>
          <w:lang w:val="en-GB" w:eastAsia="zh-CN"/>
        </w:rPr>
        <w:t>（</w:t>
      </w:r>
      <w:r w:rsidR="00E36E7B" w:rsidRPr="00AD29FC">
        <w:rPr>
          <w:lang w:val="en-GB" w:eastAsia="zh-CN"/>
        </w:rPr>
        <w:t>CEPT</w:t>
      </w:r>
      <w:r>
        <w:rPr>
          <w:rFonts w:hint="eastAsia"/>
          <w:lang w:val="en-GB" w:eastAsia="zh-CN"/>
        </w:rPr>
        <w:t>）</w:t>
      </w:r>
      <w:r w:rsidR="0076392C">
        <w:rPr>
          <w:rFonts w:hint="eastAsia"/>
          <w:lang w:val="en-GB" w:eastAsia="zh-CN"/>
        </w:rPr>
        <w:t>电子通信委员会（</w:t>
      </w:r>
      <w:r w:rsidR="00E36E7B" w:rsidRPr="00AD29FC">
        <w:rPr>
          <w:lang w:val="en-GB" w:eastAsia="zh-CN"/>
        </w:rPr>
        <w:t>ECC</w:t>
      </w:r>
      <w:r w:rsidR="0076392C">
        <w:rPr>
          <w:rFonts w:hint="eastAsia"/>
          <w:lang w:val="en-GB" w:eastAsia="zh-CN"/>
        </w:rPr>
        <w:t>）通过了</w:t>
      </w:r>
      <w:r w:rsidR="00E36E7B" w:rsidRPr="00AD29FC">
        <w:rPr>
          <w:lang w:val="en-GB" w:eastAsia="zh-CN"/>
        </w:rPr>
        <w:t>T/R 61-01</w:t>
      </w:r>
      <w:r w:rsidR="0076392C">
        <w:rPr>
          <w:rFonts w:hint="eastAsia"/>
          <w:lang w:val="en-GB" w:eastAsia="zh-CN"/>
        </w:rPr>
        <w:t>建议书（</w:t>
      </w:r>
      <w:r w:rsidR="00E36E7B" w:rsidRPr="00AD29FC">
        <w:rPr>
          <w:lang w:val="en-GB" w:eastAsia="zh-CN"/>
        </w:rPr>
        <w:t>Nicosia 2003</w:t>
      </w:r>
      <w:r w:rsidR="0076392C">
        <w:rPr>
          <w:rFonts w:hint="eastAsia"/>
          <w:lang w:val="en-GB" w:eastAsia="zh-CN"/>
        </w:rPr>
        <w:t>修订版）“</w:t>
      </w:r>
      <w:r w:rsidR="00E36E7B" w:rsidRPr="00AD29FC">
        <w:rPr>
          <w:lang w:val="en-GB" w:eastAsia="zh-CN"/>
        </w:rPr>
        <w:t>CEPT</w:t>
      </w:r>
      <w:r w:rsidR="0076392C">
        <w:rPr>
          <w:rFonts w:hint="eastAsia"/>
          <w:lang w:val="en-GB" w:eastAsia="zh-CN"/>
        </w:rPr>
        <w:t>无线电业余执照</w:t>
      </w:r>
      <w:r w:rsidR="009B6AB2">
        <w:rPr>
          <w:rFonts w:hint="eastAsia"/>
          <w:lang w:val="en-GB" w:eastAsia="zh-CN"/>
        </w:rPr>
        <w:t>”</w:t>
      </w:r>
      <w:r w:rsidR="0076392C">
        <w:rPr>
          <w:rFonts w:hint="eastAsia"/>
          <w:lang w:val="en-GB" w:eastAsia="zh-CN"/>
        </w:rPr>
        <w:t>），使</w:t>
      </w:r>
      <w:r w:rsidR="0076392C">
        <w:rPr>
          <w:rFonts w:hint="eastAsia"/>
          <w:lang w:val="en-GB" w:eastAsia="zh-CN"/>
        </w:rPr>
        <w:t>CEPT</w:t>
      </w:r>
      <w:r w:rsidR="0076392C">
        <w:rPr>
          <w:rFonts w:hint="eastAsia"/>
          <w:lang w:val="en-GB" w:eastAsia="zh-CN"/>
        </w:rPr>
        <w:t>成员国的</w:t>
      </w:r>
      <w:r w:rsidR="009B6AB2">
        <w:rPr>
          <w:rFonts w:hint="eastAsia"/>
          <w:lang w:val="en-GB" w:eastAsia="zh-CN"/>
        </w:rPr>
        <w:t>业余</w:t>
      </w:r>
      <w:r w:rsidR="0076392C">
        <w:rPr>
          <w:rFonts w:hint="eastAsia"/>
          <w:lang w:val="en-GB" w:eastAsia="zh-CN"/>
        </w:rPr>
        <w:t>无线电爱好者</w:t>
      </w:r>
      <w:r w:rsidR="000B2541">
        <w:rPr>
          <w:rFonts w:hint="eastAsia"/>
          <w:lang w:val="en-GB" w:eastAsia="zh-CN"/>
        </w:rPr>
        <w:t>可在短暂访问其他</w:t>
      </w:r>
      <w:r w:rsidR="000B2541">
        <w:rPr>
          <w:rFonts w:hint="eastAsia"/>
          <w:lang w:val="en-GB" w:eastAsia="zh-CN"/>
        </w:rPr>
        <w:t>CEPT</w:t>
      </w:r>
      <w:r w:rsidR="000B2541">
        <w:rPr>
          <w:rFonts w:hint="eastAsia"/>
          <w:lang w:val="en-GB" w:eastAsia="zh-CN"/>
        </w:rPr>
        <w:t>国家时操作电台而无需向所访问的</w:t>
      </w:r>
      <w:r w:rsidR="000B2541">
        <w:rPr>
          <w:rFonts w:hint="eastAsia"/>
          <w:lang w:val="en-GB" w:eastAsia="zh-CN"/>
        </w:rPr>
        <w:t>CEPT</w:t>
      </w:r>
      <w:r w:rsidR="000B2541">
        <w:rPr>
          <w:rFonts w:hint="eastAsia"/>
          <w:lang w:val="en-GB" w:eastAsia="zh-CN"/>
        </w:rPr>
        <w:t>成员国申领单独的临时执照。该建议书允许非</w:t>
      </w:r>
      <w:r w:rsidR="00E36E7B" w:rsidRPr="00394FF1">
        <w:rPr>
          <w:lang w:val="en-US" w:eastAsia="zh-CN"/>
        </w:rPr>
        <w:t>CEPT</w:t>
      </w:r>
      <w:r w:rsidR="000B2541">
        <w:rPr>
          <w:rFonts w:hint="eastAsia"/>
          <w:lang w:val="en-US" w:eastAsia="zh-CN"/>
        </w:rPr>
        <w:t>成员国参与该许可制度。</w:t>
      </w:r>
      <w:r w:rsidR="00E36E7B" w:rsidRPr="00394FF1">
        <w:rPr>
          <w:lang w:val="en-US" w:eastAsia="zh-CN"/>
        </w:rPr>
        <w:t xml:space="preserve"> </w:t>
      </w:r>
    </w:p>
    <w:p w:rsidR="00E36E7B" w:rsidRPr="00A445A7" w:rsidRDefault="00E36E7B" w:rsidP="00A72747">
      <w:pPr>
        <w:pStyle w:val="Heading3"/>
        <w:rPr>
          <w:szCs w:val="24"/>
          <w:lang w:val="en-GB" w:eastAsia="zh-CN"/>
        </w:rPr>
      </w:pPr>
      <w:bookmarkStart w:id="31" w:name="_Toc187465679"/>
      <w:bookmarkStart w:id="32" w:name="_Toc397522536"/>
      <w:bookmarkStart w:id="33" w:name="_Toc397522960"/>
      <w:r w:rsidRPr="00A445A7">
        <w:rPr>
          <w:szCs w:val="24"/>
          <w:lang w:val="en-GB" w:eastAsia="zh-CN"/>
        </w:rPr>
        <w:t>1.3.2</w:t>
      </w:r>
      <w:r w:rsidRPr="00A445A7">
        <w:rPr>
          <w:szCs w:val="24"/>
          <w:lang w:val="en-GB" w:eastAsia="zh-CN"/>
        </w:rPr>
        <w:tab/>
        <w:t xml:space="preserve">OAS </w:t>
      </w:r>
      <w:r w:rsidR="00A66359">
        <w:rPr>
          <w:rFonts w:hint="eastAsia"/>
          <w:szCs w:val="24"/>
          <w:lang w:val="en-GB" w:eastAsia="zh-CN"/>
        </w:rPr>
        <w:t>国际业余无线电爱好者执照（</w:t>
      </w:r>
      <w:r w:rsidRPr="00A445A7">
        <w:rPr>
          <w:szCs w:val="24"/>
          <w:lang w:val="en-GB" w:eastAsia="zh-CN"/>
        </w:rPr>
        <w:t>IARP</w:t>
      </w:r>
      <w:bookmarkEnd w:id="31"/>
      <w:r w:rsidR="00A66359">
        <w:rPr>
          <w:rFonts w:hint="eastAsia"/>
          <w:szCs w:val="24"/>
          <w:lang w:val="en-GB" w:eastAsia="zh-CN"/>
        </w:rPr>
        <w:t>）</w:t>
      </w:r>
      <w:bookmarkEnd w:id="32"/>
      <w:bookmarkEnd w:id="33"/>
    </w:p>
    <w:p w:rsidR="00E36E7B" w:rsidRPr="00A445A7" w:rsidRDefault="00E36E7B" w:rsidP="009B6AB2">
      <w:pPr>
        <w:ind w:firstLineChars="200" w:firstLine="480"/>
        <w:rPr>
          <w:b/>
          <w:szCs w:val="24"/>
          <w:lang w:val="en-GB" w:eastAsia="zh-CN"/>
        </w:rPr>
      </w:pPr>
      <w:r w:rsidRPr="00A445A7">
        <w:rPr>
          <w:szCs w:val="24"/>
          <w:lang w:val="en-GB" w:eastAsia="zh-CN"/>
        </w:rPr>
        <w:t>IARP</w:t>
      </w:r>
      <w:r w:rsidR="00A66359">
        <w:rPr>
          <w:rFonts w:hint="eastAsia"/>
          <w:szCs w:val="24"/>
          <w:lang w:val="en-GB" w:eastAsia="zh-CN"/>
        </w:rPr>
        <w:t>由</w:t>
      </w:r>
      <w:r w:rsidR="00AD29FC">
        <w:rPr>
          <w:rFonts w:ascii="PMingLiU" w:eastAsia="PMingLiU" w:hAnsi="PMingLiU"/>
          <w:lang w:eastAsia="zh-CN"/>
        </w:rPr>
        <w:t>美洲国家组织</w:t>
      </w:r>
      <w:r w:rsidR="00AD29FC" w:rsidRPr="00AD29FC">
        <w:rPr>
          <w:rFonts w:ascii="PMingLiU" w:eastAsiaTheme="minorEastAsia" w:hAnsi="PMingLiU" w:hint="eastAsia"/>
          <w:lang w:val="en-GB" w:eastAsia="zh-CN"/>
        </w:rPr>
        <w:t>（</w:t>
      </w:r>
      <w:r w:rsidRPr="00A445A7">
        <w:rPr>
          <w:szCs w:val="24"/>
          <w:lang w:val="en-GB" w:eastAsia="zh-CN"/>
        </w:rPr>
        <w:t>OAS</w:t>
      </w:r>
      <w:r w:rsidR="00AD29FC">
        <w:rPr>
          <w:rFonts w:hint="eastAsia"/>
          <w:szCs w:val="24"/>
          <w:lang w:val="en-GB" w:eastAsia="zh-CN"/>
        </w:rPr>
        <w:t>）</w:t>
      </w:r>
      <w:r w:rsidR="00A66359">
        <w:rPr>
          <w:rFonts w:hint="eastAsia"/>
          <w:szCs w:val="24"/>
          <w:lang w:val="en-GB" w:eastAsia="zh-CN"/>
        </w:rPr>
        <w:t>根据</w:t>
      </w:r>
      <w:r w:rsidR="00AD29FC">
        <w:rPr>
          <w:rFonts w:ascii="PMingLiU" w:eastAsia="PMingLiU" w:hAnsi="PMingLiU"/>
          <w:lang w:eastAsia="zh-CN"/>
        </w:rPr>
        <w:t>美洲电信委员会</w:t>
      </w:r>
      <w:r w:rsidR="00AD29FC" w:rsidRPr="00AD29FC">
        <w:rPr>
          <w:rFonts w:ascii="PMingLiU" w:eastAsiaTheme="minorEastAsia" w:hAnsi="PMingLiU" w:hint="eastAsia"/>
          <w:lang w:val="en-GB" w:eastAsia="zh-CN"/>
        </w:rPr>
        <w:t>（</w:t>
      </w:r>
      <w:r w:rsidRPr="00A445A7">
        <w:rPr>
          <w:szCs w:val="24"/>
          <w:lang w:val="en-GB" w:eastAsia="zh-CN"/>
        </w:rPr>
        <w:t>CITEL</w:t>
      </w:r>
      <w:r w:rsidR="00AD29FC">
        <w:rPr>
          <w:rFonts w:hint="eastAsia"/>
          <w:szCs w:val="24"/>
          <w:lang w:val="en-GB" w:eastAsia="zh-CN"/>
        </w:rPr>
        <w:t>）</w:t>
      </w:r>
      <w:r w:rsidR="00A66359">
        <w:rPr>
          <w:rFonts w:hint="eastAsia"/>
          <w:szCs w:val="24"/>
          <w:lang w:val="en-GB" w:eastAsia="zh-CN"/>
        </w:rPr>
        <w:t>的建议而创建</w:t>
      </w:r>
      <w:r w:rsidR="00AD29FC">
        <w:rPr>
          <w:szCs w:val="24"/>
          <w:lang w:val="en-GB" w:eastAsia="zh-CN"/>
        </w:rPr>
        <w:t>。</w:t>
      </w:r>
      <w:r w:rsidR="00A66359">
        <w:rPr>
          <w:rFonts w:hint="eastAsia"/>
          <w:szCs w:val="24"/>
          <w:lang w:val="en-GB" w:eastAsia="zh-CN"/>
        </w:rPr>
        <w:t>它</w:t>
      </w:r>
      <w:r w:rsidR="00593C7D">
        <w:rPr>
          <w:rFonts w:hint="eastAsia"/>
          <w:szCs w:val="24"/>
          <w:lang w:val="en-GB" w:eastAsia="zh-CN"/>
        </w:rPr>
        <w:t>允许美洲签署国的业余爱好者在拥有</w:t>
      </w:r>
      <w:r w:rsidR="00593C7D">
        <w:rPr>
          <w:rFonts w:hint="eastAsia"/>
          <w:szCs w:val="24"/>
          <w:lang w:val="en-GB" w:eastAsia="zh-CN"/>
        </w:rPr>
        <w:t>IARP</w:t>
      </w:r>
      <w:r w:rsidR="00593C7D">
        <w:rPr>
          <w:rFonts w:hint="eastAsia"/>
          <w:szCs w:val="24"/>
          <w:lang w:val="en-GB" w:eastAsia="zh-CN"/>
        </w:rPr>
        <w:t>的情况下无需申领特别执照或许可证即可进行操作。</w:t>
      </w:r>
    </w:p>
    <w:p w:rsidR="00E36E7B" w:rsidRPr="00A445A7" w:rsidRDefault="00E36E7B" w:rsidP="00A72747">
      <w:pPr>
        <w:pStyle w:val="Heading2"/>
        <w:rPr>
          <w:szCs w:val="24"/>
          <w:lang w:val="en-GB" w:eastAsia="zh-CN"/>
        </w:rPr>
      </w:pPr>
      <w:bookmarkStart w:id="34" w:name="_Toc169523607"/>
      <w:bookmarkStart w:id="35" w:name="_Toc187465680"/>
      <w:bookmarkStart w:id="36" w:name="_Toc397522537"/>
      <w:bookmarkStart w:id="37" w:name="_Toc397522961"/>
      <w:r w:rsidRPr="00A445A7">
        <w:rPr>
          <w:szCs w:val="24"/>
          <w:lang w:val="en-GB" w:eastAsia="zh-CN"/>
        </w:rPr>
        <w:t>1.4</w:t>
      </w:r>
      <w:r w:rsidRPr="00A445A7">
        <w:rPr>
          <w:szCs w:val="24"/>
          <w:lang w:val="en-GB" w:eastAsia="zh-CN"/>
        </w:rPr>
        <w:tab/>
      </w:r>
      <w:r w:rsidR="00593C7D">
        <w:rPr>
          <w:rFonts w:hint="eastAsia"/>
          <w:szCs w:val="24"/>
          <w:lang w:val="en-GB" w:eastAsia="zh-CN"/>
        </w:rPr>
        <w:t>标准化的操作员资格</w:t>
      </w:r>
      <w:bookmarkEnd w:id="34"/>
      <w:bookmarkEnd w:id="35"/>
      <w:bookmarkEnd w:id="36"/>
      <w:bookmarkEnd w:id="37"/>
    </w:p>
    <w:p w:rsidR="00E36E7B" w:rsidRPr="00A445A7" w:rsidRDefault="00E36E7B" w:rsidP="00A72747">
      <w:pPr>
        <w:pStyle w:val="Heading3"/>
        <w:rPr>
          <w:szCs w:val="24"/>
          <w:lang w:val="en-GB" w:eastAsia="zh-CN"/>
        </w:rPr>
      </w:pPr>
      <w:bookmarkStart w:id="38" w:name="_Toc187465681"/>
      <w:bookmarkStart w:id="39" w:name="_Toc397522538"/>
      <w:bookmarkStart w:id="40" w:name="_Toc397522962"/>
      <w:r w:rsidRPr="00A445A7">
        <w:rPr>
          <w:szCs w:val="24"/>
          <w:lang w:val="en-GB" w:eastAsia="zh-CN"/>
        </w:rPr>
        <w:t>1.4.1</w:t>
      </w:r>
      <w:r w:rsidRPr="00A445A7">
        <w:rPr>
          <w:szCs w:val="24"/>
          <w:lang w:val="en-GB" w:eastAsia="zh-CN"/>
        </w:rPr>
        <w:tab/>
        <w:t>ITU</w:t>
      </w:r>
      <w:r w:rsidRPr="00A445A7">
        <w:rPr>
          <w:szCs w:val="24"/>
          <w:lang w:val="en-GB" w:eastAsia="zh-CN"/>
        </w:rPr>
        <w:noBreakHyphen/>
        <w:t>R M.1544</w:t>
      </w:r>
      <w:bookmarkEnd w:id="38"/>
      <w:r w:rsidR="00593C7D">
        <w:rPr>
          <w:rFonts w:hint="eastAsia"/>
          <w:szCs w:val="24"/>
          <w:lang w:val="en-GB" w:eastAsia="zh-CN"/>
        </w:rPr>
        <w:t>建议书</w:t>
      </w:r>
      <w:bookmarkEnd w:id="39"/>
      <w:bookmarkEnd w:id="40"/>
    </w:p>
    <w:p w:rsidR="00E36E7B" w:rsidRPr="00A445A7" w:rsidRDefault="00593C7D" w:rsidP="009B6AB2">
      <w:pPr>
        <w:ind w:firstLineChars="200" w:firstLine="480"/>
        <w:rPr>
          <w:szCs w:val="24"/>
          <w:lang w:val="en-GB" w:eastAsia="zh-CN"/>
        </w:rPr>
      </w:pPr>
      <w:r>
        <w:rPr>
          <w:rFonts w:hint="eastAsia"/>
          <w:szCs w:val="24"/>
          <w:lang w:val="en-GB" w:eastAsia="zh-CN"/>
        </w:rPr>
        <w:t>该建议书规定了业余无线电爱好者最起码的资格要求。</w:t>
      </w:r>
      <w:r w:rsidR="00E36E7B" w:rsidRPr="00A445A7">
        <w:rPr>
          <w:szCs w:val="24"/>
          <w:lang w:val="en-GB" w:eastAsia="zh-CN"/>
        </w:rPr>
        <w:t>HAREC</w:t>
      </w:r>
      <w:r>
        <w:rPr>
          <w:rFonts w:hint="eastAsia"/>
          <w:szCs w:val="24"/>
          <w:lang w:val="en-GB" w:eastAsia="zh-CN"/>
        </w:rPr>
        <w:t>是适用于</w:t>
      </w:r>
      <w:r>
        <w:rPr>
          <w:rFonts w:hint="eastAsia"/>
          <w:szCs w:val="24"/>
          <w:lang w:val="en-GB" w:eastAsia="zh-CN"/>
        </w:rPr>
        <w:t>CEPT</w:t>
      </w:r>
      <w:r>
        <w:rPr>
          <w:rFonts w:hint="eastAsia"/>
          <w:szCs w:val="24"/>
          <w:lang w:val="en-GB" w:eastAsia="zh-CN"/>
        </w:rPr>
        <w:t>国家和为方便起见而采纳该建议书的其他国家的更详尽大纲。其他国家也制定了自己的大纲和试题库。各国社团组织了解其他国家所采用的制度且采用统一的方式是发展趋势。</w:t>
      </w:r>
      <w:r w:rsidR="00E36E7B" w:rsidRPr="00A445A7">
        <w:rPr>
          <w:szCs w:val="24"/>
          <w:lang w:val="en-GB" w:eastAsia="zh-CN"/>
        </w:rPr>
        <w:t xml:space="preserve"> </w:t>
      </w:r>
    </w:p>
    <w:p w:rsidR="00E36E7B" w:rsidRPr="00A445A7" w:rsidRDefault="00E36E7B" w:rsidP="00A72747">
      <w:pPr>
        <w:pStyle w:val="Heading3"/>
        <w:rPr>
          <w:szCs w:val="24"/>
          <w:lang w:val="en-GB" w:eastAsia="zh-CN"/>
        </w:rPr>
      </w:pPr>
      <w:bookmarkStart w:id="41" w:name="_Toc187465682"/>
      <w:bookmarkStart w:id="42" w:name="_Toc397522539"/>
      <w:bookmarkStart w:id="43" w:name="_Toc397522963"/>
      <w:r w:rsidRPr="00A445A7">
        <w:rPr>
          <w:szCs w:val="24"/>
          <w:lang w:val="en-GB" w:eastAsia="zh-CN"/>
        </w:rPr>
        <w:t>1.4.2</w:t>
      </w:r>
      <w:r w:rsidRPr="00A445A7">
        <w:rPr>
          <w:szCs w:val="24"/>
          <w:lang w:val="en-GB" w:eastAsia="zh-CN"/>
        </w:rPr>
        <w:tab/>
        <w:t>CEPT</w:t>
      </w:r>
      <w:r w:rsidR="006B0E55">
        <w:rPr>
          <w:rFonts w:hint="eastAsia"/>
          <w:szCs w:val="24"/>
          <w:lang w:val="en-GB" w:eastAsia="zh-CN"/>
        </w:rPr>
        <w:t>业余无线电统一考试证书（</w:t>
      </w:r>
      <w:r w:rsidRPr="00A445A7">
        <w:rPr>
          <w:szCs w:val="24"/>
          <w:lang w:val="en-GB" w:eastAsia="zh-CN"/>
        </w:rPr>
        <w:t>HAREC</w:t>
      </w:r>
      <w:r w:rsidR="006B0E55">
        <w:rPr>
          <w:rFonts w:hint="eastAsia"/>
          <w:szCs w:val="24"/>
          <w:lang w:val="en-GB" w:eastAsia="zh-CN"/>
        </w:rPr>
        <w:t>）</w:t>
      </w:r>
      <w:bookmarkEnd w:id="41"/>
      <w:bookmarkEnd w:id="42"/>
      <w:bookmarkEnd w:id="43"/>
    </w:p>
    <w:p w:rsidR="00E36E7B" w:rsidRPr="00A445A7" w:rsidRDefault="00E36E7B" w:rsidP="009B6AB2">
      <w:pPr>
        <w:ind w:firstLineChars="200" w:firstLine="480"/>
        <w:rPr>
          <w:szCs w:val="24"/>
          <w:lang w:val="en-GB" w:eastAsia="zh-CN"/>
        </w:rPr>
      </w:pPr>
      <w:r w:rsidRPr="00A445A7">
        <w:rPr>
          <w:szCs w:val="24"/>
          <w:lang w:val="en-GB" w:eastAsia="zh-CN"/>
        </w:rPr>
        <w:t>CEPT T/R 61-02</w:t>
      </w:r>
      <w:r w:rsidR="006B0E55">
        <w:rPr>
          <w:rFonts w:hint="eastAsia"/>
          <w:szCs w:val="24"/>
          <w:lang w:val="en-GB" w:eastAsia="zh-CN"/>
        </w:rPr>
        <w:t>建议书</w:t>
      </w:r>
      <w:r w:rsidR="005A5CA0">
        <w:rPr>
          <w:rFonts w:hint="eastAsia"/>
          <w:szCs w:val="24"/>
          <w:lang w:val="en-GB" w:eastAsia="zh-CN"/>
        </w:rPr>
        <w:t>可使</w:t>
      </w:r>
      <w:r w:rsidRPr="00A445A7">
        <w:rPr>
          <w:szCs w:val="24"/>
          <w:lang w:val="en-GB" w:eastAsia="zh-CN"/>
        </w:rPr>
        <w:t>CEPT</w:t>
      </w:r>
      <w:r w:rsidR="005A5CA0">
        <w:rPr>
          <w:rFonts w:hint="eastAsia"/>
          <w:szCs w:val="24"/>
          <w:lang w:val="en-GB" w:eastAsia="zh-CN"/>
        </w:rPr>
        <w:t>主管部门颁发统一的业余无线电考试证书（</w:t>
      </w:r>
      <w:r w:rsidRPr="00A445A7">
        <w:rPr>
          <w:szCs w:val="24"/>
          <w:lang w:val="en-GB" w:eastAsia="zh-CN"/>
        </w:rPr>
        <w:t>HAREC</w:t>
      </w:r>
      <w:r w:rsidR="005A5CA0">
        <w:rPr>
          <w:rFonts w:hint="eastAsia"/>
          <w:szCs w:val="24"/>
          <w:lang w:val="en-GB" w:eastAsia="zh-CN"/>
        </w:rPr>
        <w:t>）。</w:t>
      </w:r>
      <w:r w:rsidRPr="00A445A7">
        <w:rPr>
          <w:szCs w:val="24"/>
          <w:lang w:val="en-GB" w:eastAsia="zh-CN"/>
        </w:rPr>
        <w:t>HAREC</w:t>
      </w:r>
      <w:r w:rsidR="005A5CA0">
        <w:rPr>
          <w:rFonts w:hint="eastAsia"/>
          <w:szCs w:val="24"/>
          <w:lang w:val="en-GB" w:eastAsia="zh-CN"/>
        </w:rPr>
        <w:t>文件证明成功通过了符合</w:t>
      </w:r>
      <w:r w:rsidR="005A5CA0" w:rsidRPr="00A445A7">
        <w:rPr>
          <w:szCs w:val="24"/>
          <w:lang w:val="en-GB" w:eastAsia="zh-CN"/>
        </w:rPr>
        <w:t>HAREC</w:t>
      </w:r>
      <w:r w:rsidR="005A5CA0">
        <w:rPr>
          <w:rFonts w:hint="eastAsia"/>
          <w:szCs w:val="24"/>
          <w:lang w:val="en-GB" w:eastAsia="zh-CN"/>
        </w:rPr>
        <w:t>考试大纲的业余无线电考试。它有助于向居留在某个国家的业余无线电爱好者颁发比</w:t>
      </w:r>
      <w:r w:rsidR="005A5CA0" w:rsidRPr="00A445A7">
        <w:rPr>
          <w:szCs w:val="24"/>
          <w:lang w:val="en-GB" w:eastAsia="zh-CN"/>
        </w:rPr>
        <w:t>CEPT T/R 61-0</w:t>
      </w:r>
      <w:r w:rsidR="005A5CA0">
        <w:rPr>
          <w:rFonts w:hint="eastAsia"/>
          <w:szCs w:val="24"/>
          <w:lang w:val="en-GB" w:eastAsia="zh-CN"/>
        </w:rPr>
        <w:t>1</w:t>
      </w:r>
      <w:r w:rsidR="005A5CA0">
        <w:rPr>
          <w:rFonts w:hint="eastAsia"/>
          <w:szCs w:val="24"/>
          <w:lang w:val="en-GB" w:eastAsia="zh-CN"/>
        </w:rPr>
        <w:t>建议书所规定期限更长的单独执照。它也有助于</w:t>
      </w:r>
      <w:r w:rsidR="009B495B">
        <w:rPr>
          <w:rFonts w:hint="eastAsia"/>
          <w:szCs w:val="24"/>
          <w:lang w:val="en-GB" w:eastAsia="zh-CN"/>
        </w:rPr>
        <w:t>向返回本国并出示由外国主管部门所颁发</w:t>
      </w:r>
      <w:r w:rsidR="009B495B" w:rsidRPr="00A445A7">
        <w:rPr>
          <w:szCs w:val="24"/>
          <w:lang w:val="en-GB" w:eastAsia="zh-CN"/>
        </w:rPr>
        <w:t>HAREC</w:t>
      </w:r>
      <w:r w:rsidR="009B495B">
        <w:rPr>
          <w:rFonts w:hint="eastAsia"/>
          <w:szCs w:val="24"/>
          <w:lang w:val="en-GB" w:eastAsia="zh-CN"/>
        </w:rPr>
        <w:t>证书的业余无线电爱好者颁发单独的执照。该建议书也规定了非</w:t>
      </w:r>
      <w:r w:rsidRPr="00A445A7">
        <w:rPr>
          <w:szCs w:val="24"/>
          <w:lang w:val="en-GB" w:eastAsia="zh-CN"/>
        </w:rPr>
        <w:t>CEPT</w:t>
      </w:r>
      <w:r w:rsidR="009B495B">
        <w:rPr>
          <w:rFonts w:hint="eastAsia"/>
          <w:szCs w:val="24"/>
          <w:lang w:val="en-GB" w:eastAsia="zh-CN"/>
        </w:rPr>
        <w:t>国家加入此体系的情况。</w:t>
      </w:r>
      <w:r w:rsidRPr="00A445A7">
        <w:rPr>
          <w:szCs w:val="24"/>
          <w:lang w:val="en-GB" w:eastAsia="zh-CN"/>
        </w:rPr>
        <w:t xml:space="preserve"> </w:t>
      </w:r>
    </w:p>
    <w:p w:rsidR="00E36E7B" w:rsidRPr="00A445A7" w:rsidRDefault="00E36E7B" w:rsidP="00A72747">
      <w:pPr>
        <w:pStyle w:val="Heading2"/>
        <w:rPr>
          <w:szCs w:val="24"/>
          <w:lang w:val="en-GB" w:eastAsia="zh-CN"/>
        </w:rPr>
      </w:pPr>
      <w:bookmarkStart w:id="44" w:name="_Toc169523608"/>
      <w:bookmarkStart w:id="45" w:name="_Toc187465683"/>
      <w:bookmarkStart w:id="46" w:name="_Toc397522540"/>
      <w:bookmarkStart w:id="47" w:name="_Toc397522964"/>
      <w:r w:rsidRPr="00A445A7">
        <w:rPr>
          <w:szCs w:val="24"/>
          <w:lang w:val="en-GB" w:eastAsia="zh-CN"/>
        </w:rPr>
        <w:t>1.5</w:t>
      </w:r>
      <w:r w:rsidRPr="00A445A7">
        <w:rPr>
          <w:szCs w:val="24"/>
          <w:lang w:val="en-GB" w:eastAsia="zh-CN"/>
        </w:rPr>
        <w:tab/>
      </w:r>
      <w:r w:rsidR="00B75B49">
        <w:rPr>
          <w:rFonts w:hint="eastAsia"/>
          <w:szCs w:val="24"/>
          <w:lang w:val="en-GB" w:eastAsia="zh-CN"/>
        </w:rPr>
        <w:t>业余无线电执照的分类</w:t>
      </w:r>
      <w:bookmarkEnd w:id="44"/>
      <w:bookmarkEnd w:id="45"/>
      <w:bookmarkEnd w:id="46"/>
      <w:bookmarkEnd w:id="47"/>
    </w:p>
    <w:p w:rsidR="00F40075" w:rsidRPr="00A445A7" w:rsidRDefault="00B75B49" w:rsidP="009B6AB2">
      <w:pPr>
        <w:ind w:firstLineChars="200" w:firstLine="480"/>
        <w:rPr>
          <w:szCs w:val="24"/>
          <w:lang w:val="en-GB" w:eastAsia="zh-CN"/>
        </w:rPr>
      </w:pPr>
      <w:r>
        <w:rPr>
          <w:rFonts w:hint="eastAsia"/>
          <w:szCs w:val="24"/>
          <w:lang w:val="en-GB" w:eastAsia="zh-CN"/>
        </w:rPr>
        <w:t>尽管各国情况有别，但或许存在两种执照：</w:t>
      </w:r>
    </w:p>
    <w:p w:rsidR="00F40075" w:rsidRPr="00A445A7" w:rsidRDefault="00F40075" w:rsidP="00A72747">
      <w:pPr>
        <w:pStyle w:val="enumlev1"/>
        <w:rPr>
          <w:szCs w:val="24"/>
          <w:lang w:val="en-GB" w:eastAsia="zh-CN"/>
        </w:rPr>
      </w:pPr>
      <w:r w:rsidRPr="00A445A7">
        <w:rPr>
          <w:szCs w:val="24"/>
          <w:lang w:val="en-GB" w:eastAsia="zh-CN"/>
        </w:rPr>
        <w:t>–</w:t>
      </w:r>
      <w:r w:rsidRPr="00A445A7">
        <w:rPr>
          <w:szCs w:val="24"/>
          <w:lang w:val="en-GB" w:eastAsia="zh-CN"/>
        </w:rPr>
        <w:tab/>
      </w:r>
      <w:r w:rsidR="00B75B49">
        <w:rPr>
          <w:rFonts w:hint="eastAsia"/>
          <w:szCs w:val="24"/>
          <w:lang w:val="en-GB" w:eastAsia="zh-CN"/>
        </w:rPr>
        <w:t>操作员执照和</w:t>
      </w:r>
    </w:p>
    <w:p w:rsidR="00F40075" w:rsidRPr="00A445A7" w:rsidRDefault="00F40075" w:rsidP="00A72747">
      <w:pPr>
        <w:pStyle w:val="enumlev1"/>
        <w:rPr>
          <w:szCs w:val="24"/>
          <w:lang w:val="en-GB" w:eastAsia="zh-CN"/>
        </w:rPr>
      </w:pPr>
      <w:r w:rsidRPr="00A445A7">
        <w:rPr>
          <w:szCs w:val="24"/>
          <w:lang w:val="en-GB" w:eastAsia="zh-CN"/>
        </w:rPr>
        <w:t>–</w:t>
      </w:r>
      <w:r w:rsidRPr="00A445A7">
        <w:rPr>
          <w:szCs w:val="24"/>
          <w:lang w:val="en-GB" w:eastAsia="zh-CN"/>
        </w:rPr>
        <w:tab/>
      </w:r>
      <w:r w:rsidR="00B75B49">
        <w:rPr>
          <w:rFonts w:hint="eastAsia"/>
          <w:szCs w:val="24"/>
          <w:lang w:val="en-GB" w:eastAsia="zh-CN"/>
        </w:rPr>
        <w:t>电台执照。</w:t>
      </w:r>
    </w:p>
    <w:p w:rsidR="00E36E7B" w:rsidRPr="00A445A7" w:rsidRDefault="007C3EEF" w:rsidP="009B6AB2">
      <w:pPr>
        <w:ind w:firstLineChars="200" w:firstLine="480"/>
        <w:rPr>
          <w:b/>
          <w:szCs w:val="24"/>
          <w:lang w:val="en-GB" w:eastAsia="zh-CN"/>
        </w:rPr>
      </w:pPr>
      <w:r>
        <w:rPr>
          <w:rFonts w:hint="eastAsia"/>
          <w:szCs w:val="24"/>
          <w:lang w:val="en-GB" w:eastAsia="zh-CN"/>
        </w:rPr>
        <w:t>操作员执照是一种允许某个人操作一个业余电台的执照。操作员执照可能在某段规定的年份中有效，但也有一些主管部门颁发终生有效的操作员执照。颁发的电台执照通常在一定年限内有效，以便主管部门可保持业余电台数据库的更新。</w:t>
      </w:r>
    </w:p>
    <w:p w:rsidR="00E36E7B" w:rsidRPr="00A445A7" w:rsidRDefault="00E36E7B" w:rsidP="00A72747">
      <w:pPr>
        <w:pStyle w:val="Heading3"/>
        <w:rPr>
          <w:szCs w:val="24"/>
          <w:lang w:val="en-GB" w:eastAsia="zh-CN"/>
        </w:rPr>
      </w:pPr>
      <w:bookmarkStart w:id="48" w:name="_Toc187465684"/>
      <w:bookmarkStart w:id="49" w:name="_Toc397522541"/>
      <w:bookmarkStart w:id="50" w:name="_Toc397522965"/>
      <w:r w:rsidRPr="00A445A7">
        <w:rPr>
          <w:szCs w:val="24"/>
          <w:lang w:val="en-GB" w:eastAsia="zh-CN"/>
        </w:rPr>
        <w:t>1.5.1</w:t>
      </w:r>
      <w:r w:rsidRPr="00A445A7">
        <w:rPr>
          <w:szCs w:val="24"/>
          <w:lang w:val="en-GB" w:eastAsia="zh-CN"/>
        </w:rPr>
        <w:tab/>
      </w:r>
      <w:r w:rsidR="007C3EEF">
        <w:rPr>
          <w:rFonts w:hint="eastAsia"/>
          <w:szCs w:val="24"/>
          <w:lang w:val="en-GB" w:eastAsia="zh-CN"/>
        </w:rPr>
        <w:t>单独的业余执照</w:t>
      </w:r>
      <w:bookmarkEnd w:id="48"/>
      <w:bookmarkEnd w:id="49"/>
      <w:bookmarkEnd w:id="50"/>
    </w:p>
    <w:p w:rsidR="00E36E7B" w:rsidRPr="00A445A7" w:rsidRDefault="00A202E7" w:rsidP="009B6AB2">
      <w:pPr>
        <w:ind w:firstLineChars="200" w:firstLine="480"/>
        <w:rPr>
          <w:szCs w:val="24"/>
          <w:lang w:val="en-GB" w:eastAsia="zh-CN"/>
        </w:rPr>
      </w:pPr>
      <w:r>
        <w:rPr>
          <w:rFonts w:hint="eastAsia"/>
          <w:szCs w:val="24"/>
          <w:lang w:val="en-GB" w:eastAsia="zh-CN"/>
        </w:rPr>
        <w:t>绝大多数业余无线电执照颁发给个人操作员。执照所赋予的特殊待遇不可转让他人，但一份执照可允许另一人操作业余无线电，前提是持照人直接控制着电台的发射。</w:t>
      </w:r>
    </w:p>
    <w:p w:rsidR="00BE490B" w:rsidRDefault="00BE490B">
      <w:pPr>
        <w:tabs>
          <w:tab w:val="clear" w:pos="1134"/>
          <w:tab w:val="clear" w:pos="1871"/>
          <w:tab w:val="clear" w:pos="2268"/>
        </w:tabs>
        <w:overflowPunct/>
        <w:rPr>
          <w:b/>
          <w:szCs w:val="24"/>
          <w:lang w:val="en-GB" w:eastAsia="zh-CN"/>
        </w:rPr>
      </w:pPr>
      <w:bookmarkStart w:id="51" w:name="_Toc187465685"/>
      <w:bookmarkStart w:id="52" w:name="_Toc397522542"/>
      <w:bookmarkStart w:id="53" w:name="_Toc397522966"/>
      <w:r>
        <w:rPr>
          <w:szCs w:val="24"/>
          <w:lang w:val="en-GB" w:eastAsia="zh-CN"/>
        </w:rPr>
        <w:br w:type="page"/>
      </w:r>
    </w:p>
    <w:p w:rsidR="00E36E7B" w:rsidRPr="00A445A7" w:rsidRDefault="00E36E7B" w:rsidP="00A72747">
      <w:pPr>
        <w:pStyle w:val="Heading3"/>
        <w:rPr>
          <w:szCs w:val="24"/>
          <w:lang w:val="en-GB" w:eastAsia="zh-CN"/>
        </w:rPr>
      </w:pPr>
      <w:r w:rsidRPr="00A445A7">
        <w:rPr>
          <w:szCs w:val="24"/>
          <w:lang w:val="en-GB" w:eastAsia="zh-CN"/>
        </w:rPr>
        <w:lastRenderedPageBreak/>
        <w:t>1.5.2</w:t>
      </w:r>
      <w:r w:rsidRPr="00A445A7">
        <w:rPr>
          <w:szCs w:val="24"/>
          <w:lang w:val="en-GB" w:eastAsia="zh-CN"/>
        </w:rPr>
        <w:tab/>
      </w:r>
      <w:r w:rsidR="00A202E7">
        <w:rPr>
          <w:rFonts w:hint="eastAsia"/>
          <w:szCs w:val="24"/>
          <w:lang w:val="en-GB" w:eastAsia="zh-CN"/>
        </w:rPr>
        <w:t>俱乐部电台</w:t>
      </w:r>
      <w:bookmarkEnd w:id="51"/>
      <w:bookmarkEnd w:id="52"/>
      <w:bookmarkEnd w:id="53"/>
    </w:p>
    <w:p w:rsidR="00E36E7B" w:rsidRPr="00A445A7" w:rsidRDefault="004073BA" w:rsidP="009B6AB2">
      <w:pPr>
        <w:ind w:firstLineChars="200" w:firstLine="480"/>
        <w:rPr>
          <w:szCs w:val="24"/>
          <w:lang w:val="en-GB" w:eastAsia="zh-CN"/>
        </w:rPr>
      </w:pPr>
      <w:r>
        <w:rPr>
          <w:rFonts w:hint="eastAsia"/>
          <w:szCs w:val="24"/>
          <w:lang w:val="en-GB" w:eastAsia="zh-CN"/>
        </w:rPr>
        <w:t>主管部门可能会向某个业余无线电组织颁发俱乐部执照。通常，这种执照颁发给某个“受托人”，该受托人通常为拥有执照的操作员并由其负责俱乐部电台的正常运作。俱乐部电台对于教学类用途尤其有用。</w:t>
      </w:r>
    </w:p>
    <w:p w:rsidR="00E36E7B" w:rsidRPr="00394FF1" w:rsidRDefault="00AD29FC" w:rsidP="009B6AB2">
      <w:pPr>
        <w:ind w:firstLineChars="200" w:firstLine="480"/>
        <w:rPr>
          <w:lang w:val="en-US" w:eastAsia="zh-CN"/>
        </w:rPr>
      </w:pPr>
      <w:r w:rsidRPr="00AD29FC">
        <w:rPr>
          <w:rFonts w:hint="eastAsia"/>
          <w:lang w:eastAsia="zh-CN"/>
        </w:rPr>
        <w:t>国际业余无线电俱乐部</w:t>
      </w:r>
      <w:r w:rsidRPr="00AD29FC">
        <w:rPr>
          <w:rFonts w:hint="eastAsia"/>
          <w:lang w:val="en-GB" w:eastAsia="zh-CN"/>
        </w:rPr>
        <w:t>（</w:t>
      </w:r>
      <w:r w:rsidR="00E36E7B" w:rsidRPr="00AD29FC">
        <w:rPr>
          <w:lang w:val="en-GB" w:eastAsia="zh-CN"/>
        </w:rPr>
        <w:t>IARC</w:t>
      </w:r>
      <w:r>
        <w:rPr>
          <w:rFonts w:hint="eastAsia"/>
          <w:lang w:val="en-GB" w:eastAsia="zh-CN"/>
        </w:rPr>
        <w:t>）</w:t>
      </w:r>
      <w:r w:rsidR="00C86F81">
        <w:rPr>
          <w:rFonts w:hint="eastAsia"/>
          <w:lang w:val="en-GB" w:eastAsia="zh-CN"/>
        </w:rPr>
        <w:t>即是无线电俱乐部的第一个示例，该俱乐部采用</w:t>
      </w:r>
      <w:r w:rsidR="00E36E7B" w:rsidRPr="00AD29FC">
        <w:rPr>
          <w:lang w:val="en-GB" w:eastAsia="zh-CN"/>
        </w:rPr>
        <w:t>4U1ITU</w:t>
      </w:r>
      <w:r w:rsidR="00C86F81">
        <w:rPr>
          <w:rFonts w:hint="eastAsia"/>
          <w:lang w:val="en-GB" w:eastAsia="zh-CN"/>
        </w:rPr>
        <w:t>的呼号，操作地点为国际电联</w:t>
      </w:r>
      <w:r w:rsidR="00E36E7B" w:rsidRPr="00AD29FC">
        <w:rPr>
          <w:lang w:val="en-GB" w:eastAsia="zh-CN"/>
        </w:rPr>
        <w:t>Varembé</w:t>
      </w:r>
      <w:r w:rsidR="00C86F81">
        <w:rPr>
          <w:rFonts w:hint="eastAsia"/>
          <w:lang w:val="en-GB" w:eastAsia="zh-CN"/>
        </w:rPr>
        <w:t>办公楼。在获取访客执照后，已拥有业余无线电执照的国际电联参会代表可使用该俱乐部电台。</w:t>
      </w:r>
      <w:r w:rsidR="00E36E7B" w:rsidRPr="00394FF1">
        <w:rPr>
          <w:lang w:val="en-US" w:eastAsia="zh-CN"/>
        </w:rPr>
        <w:t xml:space="preserve"> </w:t>
      </w:r>
    </w:p>
    <w:p w:rsidR="00E36E7B" w:rsidRPr="00A445A7" w:rsidRDefault="00E36E7B" w:rsidP="00A72747">
      <w:pPr>
        <w:pStyle w:val="Heading3"/>
        <w:rPr>
          <w:szCs w:val="24"/>
          <w:lang w:val="en-GB" w:eastAsia="zh-CN"/>
        </w:rPr>
      </w:pPr>
      <w:bookmarkStart w:id="54" w:name="_Toc187465686"/>
      <w:bookmarkStart w:id="55" w:name="_Toc397522543"/>
      <w:bookmarkStart w:id="56" w:name="_Toc397522967"/>
      <w:r w:rsidRPr="00A445A7">
        <w:rPr>
          <w:szCs w:val="24"/>
          <w:lang w:val="en-GB" w:eastAsia="zh-CN"/>
        </w:rPr>
        <w:t>1.5.3</w:t>
      </w:r>
      <w:r w:rsidRPr="00A445A7">
        <w:rPr>
          <w:szCs w:val="24"/>
          <w:lang w:val="en-GB" w:eastAsia="zh-CN"/>
        </w:rPr>
        <w:tab/>
      </w:r>
      <w:r w:rsidR="00C86F81">
        <w:rPr>
          <w:rFonts w:hint="eastAsia"/>
          <w:szCs w:val="24"/>
          <w:lang w:val="en-GB" w:eastAsia="zh-CN"/>
        </w:rPr>
        <w:t>特殊事件电台</w:t>
      </w:r>
      <w:bookmarkEnd w:id="54"/>
      <w:bookmarkEnd w:id="55"/>
      <w:bookmarkEnd w:id="56"/>
    </w:p>
    <w:p w:rsidR="00E36E7B" w:rsidRPr="00A445A7" w:rsidRDefault="00C86F81" w:rsidP="009B6AB2">
      <w:pPr>
        <w:ind w:firstLineChars="200" w:firstLine="480"/>
        <w:rPr>
          <w:szCs w:val="24"/>
          <w:lang w:val="en-GB" w:eastAsia="zh-CN"/>
        </w:rPr>
      </w:pPr>
      <w:r>
        <w:rPr>
          <w:rFonts w:hint="eastAsia"/>
          <w:szCs w:val="24"/>
          <w:lang w:val="en-GB" w:eastAsia="zh-CN"/>
        </w:rPr>
        <w:t>一些主管部门</w:t>
      </w:r>
      <w:r w:rsidR="009B6AFE">
        <w:rPr>
          <w:rFonts w:hint="eastAsia"/>
          <w:szCs w:val="24"/>
          <w:lang w:val="en-GB" w:eastAsia="zh-CN"/>
        </w:rPr>
        <w:t>为特殊事件（如庆祝全国性的周年纪念活动）颁发临时执照。这些执照可颁发给个人或俱乐部。</w:t>
      </w:r>
    </w:p>
    <w:p w:rsidR="00E36E7B" w:rsidRPr="00A445A7" w:rsidRDefault="00E36E7B" w:rsidP="00A72747">
      <w:pPr>
        <w:pStyle w:val="Heading2"/>
        <w:rPr>
          <w:szCs w:val="24"/>
          <w:lang w:val="en-GB" w:eastAsia="zh-CN"/>
        </w:rPr>
      </w:pPr>
      <w:bookmarkStart w:id="57" w:name="_Toc169523609"/>
      <w:bookmarkStart w:id="58" w:name="_Toc187465687"/>
      <w:bookmarkStart w:id="59" w:name="_Toc397522544"/>
      <w:bookmarkStart w:id="60" w:name="_Toc397522968"/>
      <w:r w:rsidRPr="00A445A7">
        <w:rPr>
          <w:szCs w:val="24"/>
          <w:lang w:val="en-GB" w:eastAsia="zh-CN"/>
        </w:rPr>
        <w:t>1.6</w:t>
      </w:r>
      <w:r w:rsidRPr="00A445A7">
        <w:rPr>
          <w:szCs w:val="24"/>
          <w:lang w:val="en-GB" w:eastAsia="zh-CN"/>
        </w:rPr>
        <w:tab/>
      </w:r>
      <w:r w:rsidR="009B6AFE">
        <w:rPr>
          <w:rFonts w:hint="eastAsia"/>
          <w:szCs w:val="24"/>
          <w:lang w:val="en-GB" w:eastAsia="zh-CN"/>
        </w:rPr>
        <w:t>电台的技术特性</w:t>
      </w:r>
      <w:bookmarkEnd w:id="57"/>
      <w:bookmarkEnd w:id="58"/>
      <w:bookmarkEnd w:id="59"/>
      <w:bookmarkEnd w:id="60"/>
    </w:p>
    <w:p w:rsidR="00E36E7B" w:rsidRPr="00394FF1" w:rsidRDefault="005A5F0F" w:rsidP="009B6AB2">
      <w:pPr>
        <w:ind w:firstLineChars="200" w:firstLine="480"/>
        <w:rPr>
          <w:lang w:val="en-US" w:eastAsia="zh-CN"/>
        </w:rPr>
      </w:pPr>
      <w:r>
        <w:rPr>
          <w:rFonts w:hint="eastAsia"/>
          <w:szCs w:val="24"/>
          <w:lang w:val="en-GB" w:eastAsia="zh-CN"/>
        </w:rPr>
        <w:t>《无线电规则》</w:t>
      </w:r>
      <w:r w:rsidRPr="00E54AF7">
        <w:rPr>
          <w:rFonts w:hint="eastAsia"/>
          <w:szCs w:val="24"/>
          <w:lang w:val="en-GB" w:eastAsia="zh-CN"/>
        </w:rPr>
        <w:t>第</w:t>
      </w:r>
      <w:r w:rsidRPr="00E54AF7">
        <w:rPr>
          <w:b/>
          <w:bCs/>
          <w:szCs w:val="24"/>
          <w:lang w:val="en-GB" w:eastAsia="zh-CN"/>
        </w:rPr>
        <w:t>25.</w:t>
      </w:r>
      <w:r w:rsidRPr="00E54AF7">
        <w:rPr>
          <w:rFonts w:hint="eastAsia"/>
          <w:b/>
          <w:bCs/>
          <w:szCs w:val="24"/>
          <w:lang w:val="en-GB" w:eastAsia="zh-CN"/>
        </w:rPr>
        <w:t>7</w:t>
      </w:r>
      <w:r>
        <w:rPr>
          <w:rFonts w:hint="eastAsia"/>
          <w:szCs w:val="24"/>
          <w:lang w:val="en-GB" w:eastAsia="zh-CN"/>
        </w:rPr>
        <w:t>款规定：</w:t>
      </w:r>
      <w:r w:rsidR="009B6AB2" w:rsidRPr="009B6AB2">
        <w:rPr>
          <w:rFonts w:asciiTheme="minorEastAsia" w:eastAsiaTheme="minorEastAsia" w:hAnsiTheme="minorEastAsia"/>
          <w:lang w:val="en-GB" w:eastAsia="zh-CN"/>
        </w:rPr>
        <w:t>“</w:t>
      </w:r>
      <w:r w:rsidR="00AD29FC" w:rsidRPr="009B6AB2">
        <w:rPr>
          <w:rFonts w:asciiTheme="minorEastAsia" w:eastAsiaTheme="minorEastAsia" w:hAnsiTheme="minorEastAsia" w:hint="eastAsia"/>
          <w:lang w:eastAsia="zh-CN"/>
        </w:rPr>
        <w:t>业余电台的最大功率应由相关主管部门确定</w:t>
      </w:r>
      <w:r w:rsidR="00E36E7B" w:rsidRPr="009B6AB2">
        <w:rPr>
          <w:rFonts w:asciiTheme="minorEastAsia" w:eastAsiaTheme="minorEastAsia" w:hAnsiTheme="minorEastAsia"/>
          <w:lang w:val="en-GB" w:eastAsia="zh-CN"/>
        </w:rPr>
        <w:t>”</w:t>
      </w:r>
      <w:r>
        <w:rPr>
          <w:rFonts w:hint="eastAsia"/>
          <w:lang w:val="en-GB" w:eastAsia="zh-CN"/>
        </w:rPr>
        <w:t>。尽管各主管部门管理发射机功率的方式不尽相同，但通常将其规定为峰值包络功率输出。对于绝大多数合格的操作员，最大功率通常规定为</w:t>
      </w:r>
      <w:r w:rsidR="00E36E7B" w:rsidRPr="00394FF1">
        <w:rPr>
          <w:lang w:val="en-US" w:eastAsia="zh-CN"/>
        </w:rPr>
        <w:t>26</w:t>
      </w:r>
      <w:r>
        <w:rPr>
          <w:rFonts w:hint="eastAsia"/>
          <w:lang w:val="en-US" w:eastAsia="zh-CN"/>
        </w:rPr>
        <w:t>-</w:t>
      </w:r>
      <w:r w:rsidR="00E36E7B" w:rsidRPr="00394FF1">
        <w:rPr>
          <w:lang w:val="en-US" w:eastAsia="zh-CN"/>
        </w:rPr>
        <w:t>33</w:t>
      </w:r>
      <w:r w:rsidR="00400B99" w:rsidRPr="00394FF1">
        <w:rPr>
          <w:lang w:val="en-US" w:eastAsia="zh-CN"/>
        </w:rPr>
        <w:t xml:space="preserve"> </w:t>
      </w:r>
      <w:r w:rsidR="00E36E7B" w:rsidRPr="00394FF1">
        <w:rPr>
          <w:lang w:val="en-US" w:eastAsia="zh-CN"/>
        </w:rPr>
        <w:t>dBW</w:t>
      </w:r>
      <w:r>
        <w:rPr>
          <w:rFonts w:hint="eastAsia"/>
          <w:lang w:val="en-US" w:eastAsia="zh-CN"/>
        </w:rPr>
        <w:t>，某些频段和某些类别的操作员执照的限值略低。</w:t>
      </w:r>
    </w:p>
    <w:p w:rsidR="005D751E" w:rsidRDefault="005D751E" w:rsidP="00A72747">
      <w:pPr>
        <w:rPr>
          <w:szCs w:val="24"/>
          <w:lang w:val="en-GB" w:eastAsia="zh-CN"/>
        </w:rPr>
      </w:pPr>
    </w:p>
    <w:p w:rsidR="00BE490B" w:rsidRDefault="00BE490B" w:rsidP="00A72747">
      <w:pPr>
        <w:rPr>
          <w:szCs w:val="24"/>
          <w:lang w:val="en-GB" w:eastAsia="zh-CN"/>
        </w:rPr>
      </w:pPr>
    </w:p>
    <w:p w:rsidR="00BE490B" w:rsidRDefault="00BE490B" w:rsidP="00A72747">
      <w:pPr>
        <w:rPr>
          <w:szCs w:val="24"/>
          <w:lang w:val="en-GB" w:eastAsia="zh-CN"/>
        </w:rPr>
      </w:pPr>
    </w:p>
    <w:p w:rsidR="00BE490B" w:rsidRDefault="00BE490B" w:rsidP="00A72747">
      <w:pPr>
        <w:rPr>
          <w:szCs w:val="24"/>
          <w:lang w:val="en-GB" w:eastAsia="zh-CN"/>
        </w:rPr>
      </w:pPr>
    </w:p>
    <w:p w:rsidR="00BE490B" w:rsidRDefault="00BE490B" w:rsidP="00A72747">
      <w:pPr>
        <w:rPr>
          <w:szCs w:val="24"/>
          <w:lang w:val="en-GB" w:eastAsia="zh-CN"/>
        </w:rPr>
      </w:pPr>
    </w:p>
    <w:p w:rsidR="00BE490B" w:rsidRDefault="00BE490B" w:rsidP="00A72747">
      <w:pPr>
        <w:rPr>
          <w:szCs w:val="24"/>
          <w:lang w:val="en-GB" w:eastAsia="zh-CN"/>
        </w:rPr>
      </w:pPr>
    </w:p>
    <w:p w:rsidR="00BE490B" w:rsidRDefault="00BE490B" w:rsidP="00A72747">
      <w:pPr>
        <w:rPr>
          <w:szCs w:val="24"/>
          <w:lang w:val="en-GB" w:eastAsia="zh-CN"/>
        </w:rPr>
      </w:pPr>
    </w:p>
    <w:p w:rsidR="00BE490B" w:rsidRDefault="00BE490B" w:rsidP="00A72747">
      <w:pPr>
        <w:rPr>
          <w:szCs w:val="24"/>
          <w:lang w:val="en-GB" w:eastAsia="zh-CN"/>
        </w:rPr>
      </w:pPr>
    </w:p>
    <w:p w:rsidR="00BE490B" w:rsidRDefault="00BE490B" w:rsidP="00A72747">
      <w:pPr>
        <w:rPr>
          <w:szCs w:val="24"/>
          <w:lang w:val="en-GB" w:eastAsia="zh-CN"/>
        </w:rPr>
      </w:pPr>
    </w:p>
    <w:p w:rsidR="00BE490B" w:rsidRDefault="00BE490B" w:rsidP="00A72747">
      <w:pPr>
        <w:rPr>
          <w:szCs w:val="24"/>
          <w:lang w:val="en-GB" w:eastAsia="zh-CN"/>
        </w:rPr>
      </w:pPr>
    </w:p>
    <w:p w:rsidR="00BE490B" w:rsidRPr="00A445A7" w:rsidRDefault="00BE490B" w:rsidP="00A72747">
      <w:pPr>
        <w:rPr>
          <w:szCs w:val="24"/>
          <w:lang w:val="en-GB" w:eastAsia="zh-CN"/>
        </w:rPr>
      </w:pPr>
    </w:p>
    <w:p w:rsidR="005D751E" w:rsidRPr="00A445A7" w:rsidRDefault="005D751E" w:rsidP="00A72747">
      <w:pPr>
        <w:rPr>
          <w:szCs w:val="24"/>
          <w:lang w:val="en-GB" w:eastAsia="zh-CN"/>
        </w:rPr>
      </w:pPr>
    </w:p>
    <w:p w:rsidR="005D751E" w:rsidRPr="00A445A7" w:rsidRDefault="005D751E" w:rsidP="00A72747">
      <w:pPr>
        <w:rPr>
          <w:szCs w:val="24"/>
          <w:lang w:val="en-GB" w:eastAsia="zh-CN"/>
        </w:rPr>
      </w:pPr>
    </w:p>
    <w:p w:rsidR="00400B99" w:rsidRPr="00A445A7" w:rsidRDefault="00400B99" w:rsidP="00A72747">
      <w:pPr>
        <w:pStyle w:val="ChapNo"/>
        <w:rPr>
          <w:sz w:val="24"/>
          <w:szCs w:val="24"/>
          <w:lang w:val="en-GB" w:eastAsia="zh-CN"/>
        </w:rPr>
        <w:sectPr w:rsidR="00400B99" w:rsidRPr="00A445A7" w:rsidSect="00523BAF">
          <w:headerReference w:type="even" r:id="rId21"/>
          <w:headerReference w:type="default" r:id="rId22"/>
          <w:footerReference w:type="even" r:id="rId23"/>
          <w:footerReference w:type="default" r:id="rId24"/>
          <w:headerReference w:type="first" r:id="rId25"/>
          <w:footerReference w:type="first" r:id="rId26"/>
          <w:footnotePr>
            <w:pos w:val="beneathText"/>
          </w:footnotePr>
          <w:type w:val="nextColumn"/>
          <w:pgSz w:w="11907" w:h="16840" w:code="9"/>
          <w:pgMar w:top="1418" w:right="1134" w:bottom="1418" w:left="1134" w:header="720" w:footer="720" w:gutter="0"/>
          <w:pgNumType w:start="1"/>
          <w:cols w:space="720"/>
          <w:vAlign w:val="both"/>
          <w:titlePg/>
        </w:sectPr>
      </w:pPr>
      <w:bookmarkStart w:id="61" w:name="_Toc169523610"/>
    </w:p>
    <w:p w:rsidR="00E36E7B" w:rsidRPr="00481F1C" w:rsidRDefault="005A5F0F" w:rsidP="00A72747">
      <w:pPr>
        <w:pStyle w:val="ChapNo"/>
        <w:spacing w:before="0"/>
        <w:rPr>
          <w:lang w:val="en-US" w:eastAsia="zh-CN"/>
        </w:rPr>
      </w:pPr>
      <w:bookmarkStart w:id="62" w:name="_Toc397522969"/>
      <w:r>
        <w:rPr>
          <w:rFonts w:hint="eastAsia"/>
          <w:lang w:val="en-US" w:eastAsia="zh-CN"/>
        </w:rPr>
        <w:lastRenderedPageBreak/>
        <w:t>第</w:t>
      </w:r>
      <w:r w:rsidR="00400B99" w:rsidRPr="00481F1C">
        <w:rPr>
          <w:lang w:val="en-US" w:eastAsia="zh-CN"/>
        </w:rPr>
        <w:t xml:space="preserve"> </w:t>
      </w:r>
      <w:r w:rsidR="00E36E7B" w:rsidRPr="00481F1C">
        <w:rPr>
          <w:lang w:val="en-US" w:eastAsia="zh-CN"/>
        </w:rPr>
        <w:t>2</w:t>
      </w:r>
      <w:bookmarkEnd w:id="61"/>
      <w:r>
        <w:rPr>
          <w:rFonts w:hint="eastAsia"/>
          <w:lang w:val="en-US" w:eastAsia="zh-CN"/>
        </w:rPr>
        <w:t>章</w:t>
      </w:r>
      <w:r w:rsidR="00D21EBB" w:rsidRPr="00481F1C">
        <w:rPr>
          <w:lang w:val="en-US" w:eastAsia="zh-CN"/>
        </w:rPr>
        <w:br/>
      </w:r>
      <w:r w:rsidR="00D21EBB" w:rsidRPr="00481F1C">
        <w:rPr>
          <w:lang w:val="en-US" w:eastAsia="zh-CN"/>
        </w:rPr>
        <w:br/>
      </w:r>
      <w:bookmarkStart w:id="63" w:name="_Toc169523611"/>
      <w:r w:rsidR="002B2F43">
        <w:rPr>
          <w:rFonts w:hint="eastAsia"/>
          <w:lang w:val="en-US" w:eastAsia="zh-CN"/>
        </w:rPr>
        <w:t>业余业务</w:t>
      </w:r>
      <w:bookmarkEnd w:id="62"/>
      <w:bookmarkEnd w:id="63"/>
    </w:p>
    <w:p w:rsidR="0038052F" w:rsidRPr="0038052F" w:rsidRDefault="0038052F" w:rsidP="00A72747">
      <w:pPr>
        <w:rPr>
          <w:lang w:val="en-GB" w:eastAsia="zh-CN"/>
        </w:rPr>
      </w:pPr>
    </w:p>
    <w:p w:rsidR="00E36E7B" w:rsidRPr="00A445A7" w:rsidRDefault="00E36E7B" w:rsidP="00A72747">
      <w:pPr>
        <w:pStyle w:val="Heading2"/>
        <w:rPr>
          <w:szCs w:val="24"/>
          <w:lang w:val="en-GB" w:eastAsia="zh-CN"/>
        </w:rPr>
      </w:pPr>
      <w:bookmarkStart w:id="64" w:name="_Toc169523612"/>
      <w:bookmarkStart w:id="65" w:name="_Toc187465688"/>
      <w:bookmarkStart w:id="66" w:name="_Toc397522545"/>
      <w:bookmarkStart w:id="67" w:name="_Toc397522970"/>
      <w:r w:rsidRPr="00A445A7">
        <w:rPr>
          <w:szCs w:val="24"/>
          <w:lang w:val="en-GB" w:eastAsia="zh-CN"/>
        </w:rPr>
        <w:t>2.1</w:t>
      </w:r>
      <w:r w:rsidRPr="00A445A7">
        <w:rPr>
          <w:szCs w:val="24"/>
          <w:lang w:val="en-GB" w:eastAsia="zh-CN"/>
        </w:rPr>
        <w:tab/>
      </w:r>
      <w:r w:rsidR="008231A0">
        <w:rPr>
          <w:szCs w:val="24"/>
          <w:lang w:val="en-GB" w:eastAsia="zh-CN"/>
        </w:rPr>
        <w:t>业余业务</w:t>
      </w:r>
      <w:bookmarkEnd w:id="64"/>
      <w:bookmarkEnd w:id="65"/>
      <w:r w:rsidR="002B2F43">
        <w:rPr>
          <w:rFonts w:hint="eastAsia"/>
          <w:szCs w:val="24"/>
          <w:lang w:val="en-GB" w:eastAsia="zh-CN"/>
        </w:rPr>
        <w:t>所划分频段的应用</w:t>
      </w:r>
      <w:bookmarkEnd w:id="66"/>
      <w:bookmarkEnd w:id="67"/>
    </w:p>
    <w:p w:rsidR="00E36E7B" w:rsidRPr="00A445A7" w:rsidRDefault="00467F5B" w:rsidP="00391BE9">
      <w:pPr>
        <w:ind w:firstLineChars="200" w:firstLine="480"/>
        <w:rPr>
          <w:szCs w:val="24"/>
          <w:lang w:val="en-GB" w:eastAsia="zh-CN"/>
        </w:rPr>
      </w:pPr>
      <w:r>
        <w:rPr>
          <w:rFonts w:hint="eastAsia"/>
          <w:szCs w:val="24"/>
          <w:lang w:val="en-GB" w:eastAsia="zh-CN"/>
        </w:rPr>
        <w:t>下表</w:t>
      </w:r>
      <w:r w:rsidR="0020733F">
        <w:rPr>
          <w:rFonts w:hint="eastAsia"/>
          <w:szCs w:val="24"/>
          <w:lang w:val="en-GB" w:eastAsia="zh-CN"/>
        </w:rPr>
        <w:t>介绍了可为</w:t>
      </w:r>
      <w:r w:rsidR="0020733F">
        <w:rPr>
          <w:szCs w:val="24"/>
          <w:lang w:val="en-GB" w:eastAsia="zh-CN"/>
        </w:rPr>
        <w:t>业余业务</w:t>
      </w:r>
      <w:r w:rsidR="0020733F">
        <w:rPr>
          <w:rFonts w:hint="eastAsia"/>
          <w:szCs w:val="24"/>
          <w:lang w:val="en-GB" w:eastAsia="zh-CN"/>
        </w:rPr>
        <w:t>所用的频段的典型应用。有关各频段的具体划分情况，请查阅《无线电规则》第</w:t>
      </w:r>
      <w:r w:rsidR="0020733F" w:rsidRPr="00C4176E">
        <w:rPr>
          <w:rFonts w:hint="eastAsia"/>
          <w:b/>
          <w:szCs w:val="24"/>
          <w:lang w:val="en-GB" w:eastAsia="zh-CN"/>
        </w:rPr>
        <w:t>5</w:t>
      </w:r>
      <w:r w:rsidR="0020733F">
        <w:rPr>
          <w:rFonts w:hint="eastAsia"/>
          <w:szCs w:val="24"/>
          <w:lang w:val="en-GB" w:eastAsia="zh-CN"/>
        </w:rPr>
        <w:t>条。具体划分，请查阅各国的规定，因为国与国之间可能存在差异。</w:t>
      </w:r>
    </w:p>
    <w:tbl>
      <w:tblPr>
        <w:tblpPr w:leftFromText="180" w:rightFromText="180" w:vertAnchor="text" w:horzAnchor="margin" w:tblpX="-66" w:tblpY="143"/>
        <w:tblOverlap w:val="never"/>
        <w:tblW w:w="9766" w:type="dxa"/>
        <w:tblLayout w:type="fixed"/>
        <w:tblLook w:val="0000" w:firstRow="0" w:lastRow="0" w:firstColumn="0" w:lastColumn="0" w:noHBand="0" w:noVBand="0"/>
      </w:tblPr>
      <w:tblGrid>
        <w:gridCol w:w="1348"/>
        <w:gridCol w:w="2552"/>
        <w:gridCol w:w="5866"/>
      </w:tblGrid>
      <w:tr w:rsidR="00F37C1A" w:rsidRPr="0022310D" w:rsidTr="00E54AF7">
        <w:tc>
          <w:tcPr>
            <w:tcW w:w="1348" w:type="dxa"/>
            <w:tcBorders>
              <w:top w:val="single" w:sz="4" w:space="0" w:color="auto"/>
              <w:left w:val="single" w:sz="4" w:space="0" w:color="auto"/>
              <w:bottom w:val="single" w:sz="4" w:space="0" w:color="auto"/>
              <w:right w:val="single" w:sz="4" w:space="0" w:color="auto"/>
            </w:tcBorders>
            <w:vAlign w:val="center"/>
          </w:tcPr>
          <w:p w:rsidR="00F37C1A" w:rsidRPr="0022310D" w:rsidRDefault="0020733F" w:rsidP="00E54AF7">
            <w:pPr>
              <w:pStyle w:val="Tablehead"/>
            </w:pPr>
            <w:bookmarkStart w:id="68" w:name="_Toc169523613"/>
            <w:r w:rsidRPr="0022310D">
              <w:rPr>
                <w:rFonts w:hint="eastAsia"/>
              </w:rPr>
              <w:t>波长</w:t>
            </w:r>
          </w:p>
        </w:tc>
        <w:tc>
          <w:tcPr>
            <w:tcW w:w="2552" w:type="dxa"/>
            <w:tcBorders>
              <w:top w:val="single" w:sz="4" w:space="0" w:color="auto"/>
              <w:left w:val="single" w:sz="4" w:space="0" w:color="auto"/>
              <w:bottom w:val="single" w:sz="4" w:space="0" w:color="auto"/>
              <w:right w:val="single" w:sz="4" w:space="0" w:color="auto"/>
            </w:tcBorders>
            <w:vAlign w:val="center"/>
          </w:tcPr>
          <w:p w:rsidR="00F37C1A" w:rsidRPr="0022310D" w:rsidRDefault="0020733F" w:rsidP="00E54AF7">
            <w:pPr>
              <w:pStyle w:val="Tablehead"/>
              <w:rPr>
                <w:lang w:eastAsia="zh-CN"/>
              </w:rPr>
            </w:pPr>
            <w:r w:rsidRPr="0022310D">
              <w:rPr>
                <w:rFonts w:hint="eastAsia"/>
                <w:lang w:eastAsia="zh-CN"/>
              </w:rPr>
              <w:t>频段</w:t>
            </w:r>
            <w:r w:rsidR="00F37C1A" w:rsidRPr="0022310D">
              <w:rPr>
                <w:lang w:eastAsia="zh-CN"/>
              </w:rPr>
              <w:br/>
            </w:r>
            <w:r w:rsidRPr="0022310D">
              <w:rPr>
                <w:rFonts w:hint="eastAsia"/>
                <w:lang w:eastAsia="zh-CN"/>
              </w:rPr>
              <w:t>（</w:t>
            </w:r>
            <w:r w:rsidR="00F37C1A" w:rsidRPr="0022310D">
              <w:rPr>
                <w:lang w:eastAsia="zh-CN"/>
              </w:rPr>
              <w:t>kHz</w:t>
            </w:r>
            <w:r w:rsidRPr="0022310D">
              <w:rPr>
                <w:rFonts w:hint="eastAsia"/>
                <w:lang w:eastAsia="zh-CN"/>
              </w:rPr>
              <w:t>）</w:t>
            </w:r>
            <w:r w:rsidR="00F37C1A" w:rsidRPr="0022310D">
              <w:rPr>
                <w:lang w:eastAsia="zh-CN"/>
              </w:rPr>
              <w:br/>
            </w:r>
            <w:r w:rsidRPr="0022310D">
              <w:rPr>
                <w:rFonts w:hint="eastAsia"/>
                <w:lang w:eastAsia="zh-CN"/>
              </w:rPr>
              <w:t>（</w:t>
            </w:r>
            <w:r w:rsidR="00F37C1A" w:rsidRPr="0022310D">
              <w:rPr>
                <w:lang w:eastAsia="zh-CN"/>
              </w:rPr>
              <w:t>R = </w:t>
            </w:r>
            <w:r w:rsidRPr="0022310D">
              <w:rPr>
                <w:rFonts w:hint="eastAsia"/>
                <w:lang w:eastAsia="zh-CN"/>
              </w:rPr>
              <w:t>区）</w:t>
            </w:r>
          </w:p>
        </w:tc>
        <w:tc>
          <w:tcPr>
            <w:tcW w:w="5866" w:type="dxa"/>
            <w:tcBorders>
              <w:top w:val="single" w:sz="4" w:space="0" w:color="auto"/>
              <w:left w:val="single" w:sz="4" w:space="0" w:color="auto"/>
              <w:bottom w:val="single" w:sz="4" w:space="0" w:color="auto"/>
              <w:right w:val="single" w:sz="4" w:space="0" w:color="auto"/>
            </w:tcBorders>
            <w:vAlign w:val="center"/>
          </w:tcPr>
          <w:p w:rsidR="00F37C1A" w:rsidRPr="0022310D" w:rsidRDefault="0020733F" w:rsidP="00E54AF7">
            <w:pPr>
              <w:pStyle w:val="Tablehead"/>
            </w:pPr>
            <w:r w:rsidRPr="0022310D">
              <w:rPr>
                <w:rFonts w:hint="eastAsia"/>
              </w:rPr>
              <w:t>应用</w:t>
            </w:r>
          </w:p>
        </w:tc>
      </w:tr>
      <w:tr w:rsidR="00F37C1A" w:rsidRPr="00A202E7" w:rsidTr="00E54AF7">
        <w:tc>
          <w:tcPr>
            <w:tcW w:w="1348" w:type="dxa"/>
            <w:tcBorders>
              <w:top w:val="single" w:sz="4" w:space="0" w:color="auto"/>
              <w:left w:val="single" w:sz="4" w:space="0" w:color="auto"/>
              <w:bottom w:val="single" w:sz="4" w:space="0" w:color="auto"/>
              <w:right w:val="single" w:sz="4" w:space="0" w:color="auto"/>
            </w:tcBorders>
          </w:tcPr>
          <w:p w:rsidR="00F37C1A" w:rsidRPr="00457462" w:rsidRDefault="00391BE9" w:rsidP="00E54AF7">
            <w:pPr>
              <w:pStyle w:val="Tabletext"/>
              <w:jc w:val="center"/>
              <w:rPr>
                <w:highlight w:val="yellow"/>
                <w:lang w:eastAsia="zh-CN"/>
              </w:rPr>
            </w:pPr>
            <w:r>
              <w:t>2 200</w:t>
            </w:r>
            <w:r>
              <w:rPr>
                <w:rFonts w:hint="eastAsia"/>
                <w:lang w:eastAsia="zh-CN"/>
              </w:rPr>
              <w:t>米</w:t>
            </w:r>
          </w:p>
        </w:tc>
        <w:tc>
          <w:tcPr>
            <w:tcW w:w="2552" w:type="dxa"/>
            <w:tcBorders>
              <w:top w:val="single" w:sz="4" w:space="0" w:color="auto"/>
              <w:left w:val="single" w:sz="4" w:space="0" w:color="auto"/>
              <w:bottom w:val="single" w:sz="4" w:space="0" w:color="auto"/>
              <w:right w:val="single" w:sz="4" w:space="0" w:color="auto"/>
            </w:tcBorders>
          </w:tcPr>
          <w:p w:rsidR="00F37C1A" w:rsidRPr="00457462" w:rsidRDefault="00F37C1A" w:rsidP="00E54AF7">
            <w:pPr>
              <w:pStyle w:val="Tabletext"/>
              <w:rPr>
                <w:lang w:val="en-US" w:eastAsia="zh-CN"/>
              </w:rPr>
            </w:pPr>
            <w:r w:rsidRPr="00457462">
              <w:rPr>
                <w:lang w:val="en-US" w:eastAsia="zh-CN"/>
              </w:rPr>
              <w:t>135.7-137.8</w:t>
            </w:r>
            <w:r w:rsidRPr="00457462">
              <w:rPr>
                <w:lang w:val="en-US" w:eastAsia="zh-CN"/>
              </w:rPr>
              <w:br/>
            </w:r>
            <w:r w:rsidR="00F80E07">
              <w:rPr>
                <w:lang w:val="en-US" w:eastAsia="zh-CN"/>
              </w:rPr>
              <w:t>（次要）</w:t>
            </w:r>
          </w:p>
          <w:p w:rsidR="00F37C1A" w:rsidRPr="00457462" w:rsidRDefault="00EF1EE3" w:rsidP="00E54AF7">
            <w:pPr>
              <w:pStyle w:val="Tabletext"/>
              <w:rPr>
                <w:highlight w:val="yellow"/>
                <w:lang w:val="en-US" w:eastAsia="zh-CN"/>
              </w:rPr>
            </w:pPr>
            <w:r>
              <w:rPr>
                <w:rFonts w:hint="eastAsia"/>
                <w:lang w:val="en-US" w:eastAsia="zh-CN"/>
              </w:rPr>
              <w:t>地理限制述于《无线电规则》第</w:t>
            </w:r>
            <w:r w:rsidRPr="00457462">
              <w:rPr>
                <w:b/>
                <w:bCs/>
                <w:lang w:val="en-US" w:eastAsia="zh-CN"/>
              </w:rPr>
              <w:t>5.67A</w:t>
            </w:r>
            <w:r>
              <w:rPr>
                <w:rFonts w:hint="eastAsia"/>
                <w:lang w:val="en-US" w:eastAsia="zh-CN"/>
              </w:rPr>
              <w:t>款和第</w:t>
            </w:r>
            <w:r w:rsidRPr="00457462">
              <w:rPr>
                <w:b/>
                <w:bCs/>
                <w:lang w:val="en-US" w:eastAsia="zh-CN"/>
              </w:rPr>
              <w:t>5.67B</w:t>
            </w:r>
            <w:r>
              <w:rPr>
                <w:rFonts w:hint="eastAsia"/>
                <w:lang w:val="en-US" w:eastAsia="zh-CN"/>
              </w:rPr>
              <w:t>款中。</w:t>
            </w:r>
          </w:p>
        </w:tc>
        <w:tc>
          <w:tcPr>
            <w:tcW w:w="5866" w:type="dxa"/>
            <w:tcBorders>
              <w:top w:val="single" w:sz="4" w:space="0" w:color="auto"/>
              <w:left w:val="single" w:sz="4" w:space="0" w:color="auto"/>
              <w:bottom w:val="single" w:sz="4" w:space="0" w:color="auto"/>
              <w:right w:val="single" w:sz="4" w:space="0" w:color="auto"/>
            </w:tcBorders>
          </w:tcPr>
          <w:p w:rsidR="00F37C1A" w:rsidRPr="00457462" w:rsidRDefault="00EF1EE3" w:rsidP="00E54AF7">
            <w:pPr>
              <w:pStyle w:val="Tabletext"/>
              <w:rPr>
                <w:lang w:val="en-US" w:eastAsia="zh-CN"/>
              </w:rPr>
            </w:pPr>
            <w:r>
              <w:rPr>
                <w:rFonts w:hint="eastAsia"/>
                <w:lang w:val="en-US" w:eastAsia="zh-CN"/>
              </w:rPr>
              <w:t>此频段的传输允许在白天进行短距离通信，在夜晚</w:t>
            </w:r>
            <w:r>
              <w:rPr>
                <w:rFonts w:hint="eastAsia"/>
                <w:lang w:val="en-US" w:eastAsia="zh-CN"/>
              </w:rPr>
              <w:t>D</w:t>
            </w:r>
            <w:r>
              <w:rPr>
                <w:rFonts w:hint="eastAsia"/>
                <w:lang w:val="en-US" w:eastAsia="zh-CN"/>
              </w:rPr>
              <w:t>层吸收减弱时通过电离层折射进行远距离通信。</w:t>
            </w:r>
            <w:r w:rsidR="00A445E3">
              <w:rPr>
                <w:rFonts w:hint="eastAsia"/>
                <w:lang w:val="en-US" w:eastAsia="zh-CN"/>
              </w:rPr>
              <w:t>功率输出限定为</w:t>
            </w:r>
            <w:r w:rsidR="00F37C1A" w:rsidRPr="00457462">
              <w:rPr>
                <w:lang w:val="en-US" w:eastAsia="zh-CN"/>
              </w:rPr>
              <w:t>1 W e.i.r.p.</w:t>
            </w:r>
            <w:r w:rsidR="00A445E3">
              <w:rPr>
                <w:rFonts w:hint="eastAsia"/>
                <w:lang w:val="en-US" w:eastAsia="zh-CN"/>
              </w:rPr>
              <w:t>，这足以在晚间进行跨洋和洲际发射。</w:t>
            </w:r>
          </w:p>
        </w:tc>
      </w:tr>
      <w:tr w:rsidR="00F37C1A" w:rsidRPr="00A202E7" w:rsidTr="00E54AF7">
        <w:tc>
          <w:tcPr>
            <w:tcW w:w="1348" w:type="dxa"/>
            <w:tcBorders>
              <w:top w:val="single" w:sz="4" w:space="0" w:color="auto"/>
              <w:left w:val="single" w:sz="4" w:space="0" w:color="auto"/>
              <w:bottom w:val="single" w:sz="4" w:space="0" w:color="auto"/>
              <w:right w:val="single" w:sz="4" w:space="0" w:color="auto"/>
            </w:tcBorders>
          </w:tcPr>
          <w:p w:rsidR="00F37C1A" w:rsidRPr="00457462" w:rsidRDefault="00F37C1A" w:rsidP="00E54AF7">
            <w:pPr>
              <w:pStyle w:val="Tabletext"/>
              <w:jc w:val="center"/>
              <w:rPr>
                <w:highlight w:val="yellow"/>
                <w:lang w:eastAsia="zh-CN"/>
              </w:rPr>
            </w:pPr>
            <w:r w:rsidRPr="00457462">
              <w:t>630</w:t>
            </w:r>
            <w:r w:rsidR="00391BE9">
              <w:rPr>
                <w:rFonts w:hint="eastAsia"/>
                <w:lang w:eastAsia="zh-CN"/>
              </w:rPr>
              <w:t>米</w:t>
            </w:r>
          </w:p>
        </w:tc>
        <w:tc>
          <w:tcPr>
            <w:tcW w:w="2552" w:type="dxa"/>
            <w:tcBorders>
              <w:top w:val="single" w:sz="4" w:space="0" w:color="auto"/>
              <w:left w:val="single" w:sz="4" w:space="0" w:color="auto"/>
              <w:bottom w:val="single" w:sz="4" w:space="0" w:color="auto"/>
              <w:right w:val="single" w:sz="4" w:space="0" w:color="auto"/>
            </w:tcBorders>
          </w:tcPr>
          <w:p w:rsidR="00F37C1A" w:rsidRPr="00457462" w:rsidRDefault="00F37C1A" w:rsidP="00E54AF7">
            <w:pPr>
              <w:pStyle w:val="Tabletext"/>
              <w:rPr>
                <w:lang w:val="en-US" w:eastAsia="zh-CN"/>
              </w:rPr>
            </w:pPr>
            <w:r w:rsidRPr="00457462">
              <w:rPr>
                <w:lang w:val="en-US" w:eastAsia="zh-CN"/>
              </w:rPr>
              <w:t>472-479</w:t>
            </w:r>
            <w:r w:rsidRPr="00457462">
              <w:rPr>
                <w:lang w:val="en-US" w:eastAsia="zh-CN"/>
              </w:rPr>
              <w:br/>
            </w:r>
            <w:r w:rsidR="00F80E07">
              <w:rPr>
                <w:lang w:val="en-US" w:eastAsia="zh-CN"/>
              </w:rPr>
              <w:t>（次要）</w:t>
            </w:r>
          </w:p>
          <w:p w:rsidR="00F37C1A" w:rsidRPr="00457462" w:rsidRDefault="00EF1EE3" w:rsidP="00E54AF7">
            <w:pPr>
              <w:pStyle w:val="Tabletext"/>
              <w:rPr>
                <w:b/>
                <w:caps/>
                <w:highlight w:val="yellow"/>
                <w:lang w:val="en-US" w:eastAsia="zh-CN"/>
              </w:rPr>
            </w:pPr>
            <w:r>
              <w:rPr>
                <w:rFonts w:hint="eastAsia"/>
                <w:lang w:val="en-US" w:eastAsia="zh-CN"/>
              </w:rPr>
              <w:t>地理和技术限制述于《无线电规则》第</w:t>
            </w:r>
            <w:r w:rsidRPr="00457462">
              <w:rPr>
                <w:b/>
                <w:bCs/>
                <w:lang w:val="en-US" w:eastAsia="zh-CN"/>
              </w:rPr>
              <w:t>5.82</w:t>
            </w:r>
            <w:r>
              <w:rPr>
                <w:rFonts w:hint="eastAsia"/>
                <w:lang w:val="en-US" w:eastAsia="zh-CN"/>
              </w:rPr>
              <w:t>、</w:t>
            </w:r>
            <w:r w:rsidRPr="00457462">
              <w:rPr>
                <w:b/>
                <w:bCs/>
                <w:lang w:val="en-US" w:eastAsia="zh-CN"/>
              </w:rPr>
              <w:t>5.8</w:t>
            </w:r>
            <w:r>
              <w:rPr>
                <w:rFonts w:hint="eastAsia"/>
                <w:b/>
                <w:bCs/>
                <w:lang w:val="en-US" w:eastAsia="zh-CN"/>
              </w:rPr>
              <w:t>0A</w:t>
            </w:r>
            <w:r>
              <w:rPr>
                <w:rFonts w:hint="eastAsia"/>
                <w:lang w:val="en-US" w:eastAsia="zh-CN"/>
              </w:rPr>
              <w:t>和</w:t>
            </w:r>
            <w:r w:rsidRPr="00457462">
              <w:rPr>
                <w:b/>
                <w:bCs/>
                <w:lang w:val="en-US" w:eastAsia="zh-CN"/>
              </w:rPr>
              <w:t>5.80</w:t>
            </w:r>
            <w:r>
              <w:rPr>
                <w:rFonts w:hint="eastAsia"/>
                <w:b/>
                <w:bCs/>
                <w:lang w:val="en-US" w:eastAsia="zh-CN"/>
              </w:rPr>
              <w:t>B</w:t>
            </w:r>
            <w:r>
              <w:rPr>
                <w:rFonts w:hint="eastAsia"/>
                <w:lang w:val="en-US" w:eastAsia="zh-CN"/>
              </w:rPr>
              <w:t>款中。</w:t>
            </w:r>
            <w:r w:rsidR="00F37C1A" w:rsidRPr="00457462">
              <w:rPr>
                <w:lang w:val="en-US" w:eastAsia="zh-CN"/>
              </w:rPr>
              <w:t xml:space="preserve"> </w:t>
            </w:r>
          </w:p>
        </w:tc>
        <w:tc>
          <w:tcPr>
            <w:tcW w:w="5866" w:type="dxa"/>
            <w:tcBorders>
              <w:top w:val="single" w:sz="4" w:space="0" w:color="auto"/>
              <w:left w:val="single" w:sz="4" w:space="0" w:color="auto"/>
              <w:bottom w:val="single" w:sz="4" w:space="0" w:color="auto"/>
              <w:right w:val="single" w:sz="4" w:space="0" w:color="auto"/>
            </w:tcBorders>
          </w:tcPr>
          <w:p w:rsidR="00F37C1A" w:rsidRPr="00457462" w:rsidRDefault="00A445E3" w:rsidP="00E54AF7">
            <w:pPr>
              <w:pStyle w:val="Tabletext"/>
              <w:rPr>
                <w:highlight w:val="yellow"/>
                <w:lang w:val="en-US" w:eastAsia="zh-CN"/>
              </w:rPr>
            </w:pPr>
            <w:r>
              <w:rPr>
                <w:rFonts w:hint="eastAsia"/>
                <w:lang w:val="en-US" w:eastAsia="zh-CN"/>
              </w:rPr>
              <w:t>此频段的传输允许在白天进行短距离通信，在夜晚</w:t>
            </w:r>
            <w:r>
              <w:rPr>
                <w:rFonts w:hint="eastAsia"/>
                <w:lang w:val="en-US" w:eastAsia="zh-CN"/>
              </w:rPr>
              <w:t>D</w:t>
            </w:r>
            <w:r>
              <w:rPr>
                <w:rFonts w:hint="eastAsia"/>
                <w:lang w:val="en-US" w:eastAsia="zh-CN"/>
              </w:rPr>
              <w:t>层吸收减弱时通过电离层折射进行远距离通信。根据电台位置的不同，功率输出限定为</w:t>
            </w:r>
            <w:r w:rsidRPr="00457462">
              <w:rPr>
                <w:lang w:val="en-US" w:eastAsia="zh-CN"/>
              </w:rPr>
              <w:t>1 W</w:t>
            </w:r>
            <w:r>
              <w:rPr>
                <w:rFonts w:hint="eastAsia"/>
                <w:lang w:val="en-US" w:eastAsia="zh-CN"/>
              </w:rPr>
              <w:t>或</w:t>
            </w:r>
            <w:r w:rsidRPr="00457462">
              <w:rPr>
                <w:lang w:val="en-US" w:eastAsia="zh-CN"/>
              </w:rPr>
              <w:t>5 W  e.i.r.p.</w:t>
            </w:r>
            <w:r>
              <w:rPr>
                <w:rFonts w:hint="eastAsia"/>
                <w:lang w:val="en-US" w:eastAsia="zh-CN"/>
              </w:rPr>
              <w:t>（参见《无线电规则》第</w:t>
            </w:r>
            <w:r w:rsidRPr="00457462">
              <w:rPr>
                <w:b/>
                <w:bCs/>
                <w:lang w:val="en-US" w:eastAsia="zh-CN"/>
              </w:rPr>
              <w:t>5.8</w:t>
            </w:r>
            <w:r>
              <w:rPr>
                <w:rFonts w:hint="eastAsia"/>
                <w:b/>
                <w:bCs/>
                <w:lang w:val="en-US" w:eastAsia="zh-CN"/>
              </w:rPr>
              <w:t>0A</w:t>
            </w:r>
            <w:r>
              <w:rPr>
                <w:rFonts w:hint="eastAsia"/>
                <w:lang w:val="en-US" w:eastAsia="zh-CN"/>
              </w:rPr>
              <w:t>和</w:t>
            </w:r>
            <w:r w:rsidRPr="00457462">
              <w:rPr>
                <w:b/>
                <w:bCs/>
                <w:lang w:val="en-US" w:eastAsia="zh-CN"/>
              </w:rPr>
              <w:t>5.80</w:t>
            </w:r>
            <w:r>
              <w:rPr>
                <w:rFonts w:hint="eastAsia"/>
                <w:b/>
                <w:bCs/>
                <w:lang w:val="en-US" w:eastAsia="zh-CN"/>
              </w:rPr>
              <w:t>B</w:t>
            </w:r>
            <w:r>
              <w:rPr>
                <w:rFonts w:hint="eastAsia"/>
                <w:lang w:val="en-US" w:eastAsia="zh-CN"/>
              </w:rPr>
              <w:t>款）。</w:t>
            </w:r>
          </w:p>
        </w:tc>
      </w:tr>
      <w:tr w:rsidR="00F37C1A" w:rsidRPr="00A202E7" w:rsidTr="00E54AF7">
        <w:tc>
          <w:tcPr>
            <w:tcW w:w="1348" w:type="dxa"/>
            <w:vMerge w:val="restart"/>
            <w:tcBorders>
              <w:top w:val="single" w:sz="4" w:space="0" w:color="auto"/>
              <w:left w:val="single" w:sz="4" w:space="0" w:color="auto"/>
              <w:right w:val="single" w:sz="4" w:space="0" w:color="auto"/>
            </w:tcBorders>
          </w:tcPr>
          <w:p w:rsidR="00F37C1A" w:rsidRPr="00457462" w:rsidRDefault="00391BE9" w:rsidP="00E54AF7">
            <w:pPr>
              <w:pStyle w:val="Tabletext"/>
              <w:jc w:val="center"/>
              <w:rPr>
                <w:lang w:eastAsia="zh-CN"/>
              </w:rPr>
            </w:pPr>
            <w:r>
              <w:t>160</w:t>
            </w:r>
            <w:r>
              <w:rPr>
                <w:rFonts w:hint="eastAsia"/>
                <w:lang w:eastAsia="zh-CN"/>
              </w:rPr>
              <w:t>米</w:t>
            </w:r>
          </w:p>
        </w:tc>
        <w:tc>
          <w:tcPr>
            <w:tcW w:w="2552" w:type="dxa"/>
            <w:tcBorders>
              <w:top w:val="single" w:sz="4" w:space="0" w:color="auto"/>
              <w:left w:val="single" w:sz="4" w:space="0" w:color="auto"/>
              <w:bottom w:val="single" w:sz="4" w:space="0" w:color="auto"/>
              <w:right w:val="single" w:sz="4" w:space="0" w:color="auto"/>
            </w:tcBorders>
          </w:tcPr>
          <w:p w:rsidR="00F37C1A" w:rsidRPr="00457462" w:rsidRDefault="00F37C1A" w:rsidP="00E54AF7">
            <w:pPr>
              <w:pStyle w:val="Tabletext"/>
              <w:rPr>
                <w:lang w:val="en-US" w:eastAsia="zh-CN"/>
              </w:rPr>
            </w:pPr>
            <w:r w:rsidRPr="00457462">
              <w:rPr>
                <w:lang w:val="en-US" w:eastAsia="zh-CN"/>
              </w:rPr>
              <w:t>1 810-1 850 R1</w:t>
            </w:r>
            <w:r w:rsidRPr="00457462">
              <w:rPr>
                <w:lang w:val="en-US" w:eastAsia="zh-CN"/>
              </w:rPr>
              <w:br/>
            </w:r>
            <w:r w:rsidR="00EF1EE3">
              <w:rPr>
                <w:rFonts w:hint="eastAsia"/>
                <w:lang w:val="en-US" w:eastAsia="zh-CN"/>
              </w:rPr>
              <w:t>（与其他业务一样作为主要业务使用</w:t>
            </w:r>
            <w:r w:rsidR="00C4176E">
              <w:rPr>
                <w:rFonts w:hint="eastAsia"/>
                <w:lang w:val="en-US" w:eastAsia="zh-CN"/>
              </w:rPr>
              <w:t>）</w:t>
            </w:r>
          </w:p>
          <w:p w:rsidR="00F37C1A" w:rsidRPr="00457462" w:rsidRDefault="00EF1EE3" w:rsidP="00E54AF7">
            <w:pPr>
              <w:pStyle w:val="Tabletext"/>
              <w:rPr>
                <w:lang w:val="en-US" w:eastAsia="zh-CN"/>
              </w:rPr>
            </w:pPr>
            <w:r>
              <w:rPr>
                <w:rFonts w:hint="eastAsia"/>
                <w:lang w:val="en-US" w:eastAsia="zh-CN"/>
              </w:rPr>
              <w:t>《无线电规则》第</w:t>
            </w:r>
            <w:r w:rsidR="00F37C1A" w:rsidRPr="00457462">
              <w:rPr>
                <w:b/>
                <w:bCs/>
                <w:lang w:val="en-US" w:eastAsia="zh-CN"/>
              </w:rPr>
              <w:t>5.98</w:t>
            </w:r>
            <w:r>
              <w:rPr>
                <w:rFonts w:hint="eastAsia"/>
                <w:lang w:val="en-US" w:eastAsia="zh-CN"/>
              </w:rPr>
              <w:t>、</w:t>
            </w:r>
            <w:r w:rsidR="00F37C1A" w:rsidRPr="00457462">
              <w:rPr>
                <w:b/>
                <w:bCs/>
                <w:lang w:val="en-US" w:eastAsia="zh-CN"/>
              </w:rPr>
              <w:t>5.99</w:t>
            </w:r>
            <w:r>
              <w:rPr>
                <w:rFonts w:hint="eastAsia"/>
                <w:lang w:val="en-US" w:eastAsia="zh-CN"/>
              </w:rPr>
              <w:t>、</w:t>
            </w:r>
            <w:r w:rsidR="00F37C1A" w:rsidRPr="00457462">
              <w:rPr>
                <w:b/>
                <w:bCs/>
                <w:lang w:val="en-US" w:eastAsia="zh-CN"/>
              </w:rPr>
              <w:t>5.100</w:t>
            </w:r>
            <w:r>
              <w:rPr>
                <w:rFonts w:hint="eastAsia"/>
                <w:lang w:val="en-US" w:eastAsia="zh-CN"/>
              </w:rPr>
              <w:t>、</w:t>
            </w:r>
            <w:r w:rsidR="00F37C1A" w:rsidRPr="00457462">
              <w:rPr>
                <w:b/>
                <w:bCs/>
                <w:lang w:val="en-US" w:eastAsia="zh-CN"/>
              </w:rPr>
              <w:t>5.101</w:t>
            </w:r>
            <w:r>
              <w:rPr>
                <w:rFonts w:hint="eastAsia"/>
                <w:lang w:val="en-US" w:eastAsia="zh-CN"/>
              </w:rPr>
              <w:t>和</w:t>
            </w:r>
            <w:r w:rsidR="00F37C1A" w:rsidRPr="005E4B52">
              <w:rPr>
                <w:b/>
                <w:lang w:val="en-US" w:eastAsia="zh-CN"/>
              </w:rPr>
              <w:t>5</w:t>
            </w:r>
            <w:r w:rsidR="00F37C1A" w:rsidRPr="00457462">
              <w:rPr>
                <w:b/>
                <w:bCs/>
                <w:lang w:val="en-US" w:eastAsia="zh-CN"/>
              </w:rPr>
              <w:t>.103</w:t>
            </w:r>
            <w:r>
              <w:rPr>
                <w:rFonts w:hint="eastAsia"/>
                <w:lang w:val="en-US" w:eastAsia="zh-CN"/>
              </w:rPr>
              <w:t>款</w:t>
            </w:r>
          </w:p>
        </w:tc>
        <w:tc>
          <w:tcPr>
            <w:tcW w:w="5866" w:type="dxa"/>
            <w:vMerge w:val="restart"/>
            <w:tcBorders>
              <w:top w:val="single" w:sz="4" w:space="0" w:color="auto"/>
              <w:left w:val="single" w:sz="4" w:space="0" w:color="auto"/>
              <w:right w:val="single" w:sz="4" w:space="0" w:color="auto"/>
            </w:tcBorders>
          </w:tcPr>
          <w:p w:rsidR="00F37C1A" w:rsidRPr="00457462" w:rsidRDefault="007A7604" w:rsidP="00E54AF7">
            <w:pPr>
              <w:pStyle w:val="Tabletext"/>
              <w:rPr>
                <w:lang w:val="en-US" w:eastAsia="zh-CN"/>
              </w:rPr>
            </w:pPr>
            <w:r>
              <w:rPr>
                <w:rFonts w:hint="eastAsia"/>
                <w:lang w:val="en-US" w:eastAsia="zh-CN"/>
              </w:rPr>
              <w:t>其传播特性允许在白天进行短距</w:t>
            </w:r>
            <w:r w:rsidR="00280CDA">
              <w:rPr>
                <w:rFonts w:hint="eastAsia"/>
                <w:lang w:val="en-US" w:eastAsia="zh-CN"/>
              </w:rPr>
              <w:t>离通信，在晚间进行中距和远距离通信。该频段在太阳黑子极小期尤其有用，此时可用的最高频率（</w:t>
            </w:r>
            <w:r w:rsidR="00280CDA" w:rsidRPr="00457462">
              <w:rPr>
                <w:lang w:val="en-US" w:eastAsia="zh-CN"/>
              </w:rPr>
              <w:t>MUF</w:t>
            </w:r>
            <w:r w:rsidR="00280CDA">
              <w:rPr>
                <w:rFonts w:hint="eastAsia"/>
                <w:lang w:val="en-US" w:eastAsia="zh-CN"/>
              </w:rPr>
              <w:t>）低于</w:t>
            </w:r>
            <w:r w:rsidR="00F37C1A" w:rsidRPr="00457462">
              <w:rPr>
                <w:lang w:val="en-US" w:eastAsia="zh-CN"/>
              </w:rPr>
              <w:t>3 500 kHz</w:t>
            </w:r>
            <w:r w:rsidR="00280CDA">
              <w:rPr>
                <w:rFonts w:hint="eastAsia"/>
                <w:lang w:val="en-US" w:eastAsia="zh-CN"/>
              </w:rPr>
              <w:t>。</w:t>
            </w:r>
          </w:p>
        </w:tc>
      </w:tr>
      <w:tr w:rsidR="00F37C1A" w:rsidRPr="00457462" w:rsidTr="00E54AF7">
        <w:tc>
          <w:tcPr>
            <w:tcW w:w="1348" w:type="dxa"/>
            <w:vMerge/>
            <w:tcBorders>
              <w:left w:val="single" w:sz="4" w:space="0" w:color="auto"/>
              <w:right w:val="single" w:sz="4" w:space="0" w:color="auto"/>
            </w:tcBorders>
          </w:tcPr>
          <w:p w:rsidR="00F37C1A" w:rsidRPr="00457462" w:rsidRDefault="00F37C1A" w:rsidP="00E54AF7">
            <w:pPr>
              <w:pStyle w:val="Tabletext"/>
              <w:rPr>
                <w:lang w:val="en-US" w:eastAsia="zh-CN"/>
              </w:rPr>
            </w:pPr>
          </w:p>
        </w:tc>
        <w:tc>
          <w:tcPr>
            <w:tcW w:w="2552" w:type="dxa"/>
            <w:tcBorders>
              <w:top w:val="single" w:sz="4" w:space="0" w:color="auto"/>
              <w:left w:val="single" w:sz="4" w:space="0" w:color="auto"/>
              <w:bottom w:val="single" w:sz="4" w:space="0" w:color="auto"/>
              <w:right w:val="single" w:sz="4" w:space="0" w:color="auto"/>
            </w:tcBorders>
          </w:tcPr>
          <w:p w:rsidR="00F37C1A" w:rsidRPr="00457462" w:rsidRDefault="00F37C1A" w:rsidP="00E54AF7">
            <w:pPr>
              <w:pStyle w:val="Tabletext"/>
              <w:rPr>
                <w:lang w:val="en-US"/>
              </w:rPr>
            </w:pPr>
            <w:r w:rsidRPr="00457462">
              <w:rPr>
                <w:lang w:val="en-US"/>
              </w:rPr>
              <w:t xml:space="preserve">1 800-1 850 R2 </w:t>
            </w:r>
          </w:p>
        </w:tc>
        <w:tc>
          <w:tcPr>
            <w:tcW w:w="5866" w:type="dxa"/>
            <w:vMerge/>
            <w:tcBorders>
              <w:left w:val="single" w:sz="4" w:space="0" w:color="auto"/>
              <w:right w:val="single" w:sz="4" w:space="0" w:color="auto"/>
            </w:tcBorders>
          </w:tcPr>
          <w:p w:rsidR="00F37C1A" w:rsidRPr="00457462" w:rsidRDefault="00F37C1A" w:rsidP="00E54AF7">
            <w:pPr>
              <w:pStyle w:val="Tabletext"/>
              <w:rPr>
                <w:lang w:val="ru-RU"/>
              </w:rPr>
            </w:pPr>
          </w:p>
        </w:tc>
      </w:tr>
      <w:tr w:rsidR="00F37C1A" w:rsidRPr="00457462" w:rsidTr="00E54AF7">
        <w:tc>
          <w:tcPr>
            <w:tcW w:w="1348" w:type="dxa"/>
            <w:vMerge/>
            <w:tcBorders>
              <w:left w:val="single" w:sz="4" w:space="0" w:color="auto"/>
              <w:bottom w:val="single" w:sz="4" w:space="0" w:color="auto"/>
              <w:right w:val="single" w:sz="4" w:space="0" w:color="auto"/>
            </w:tcBorders>
          </w:tcPr>
          <w:p w:rsidR="00F37C1A" w:rsidRPr="00457462" w:rsidRDefault="00F37C1A" w:rsidP="00E54AF7">
            <w:pPr>
              <w:pStyle w:val="Tabletext"/>
            </w:pPr>
          </w:p>
        </w:tc>
        <w:tc>
          <w:tcPr>
            <w:tcW w:w="2552" w:type="dxa"/>
            <w:tcBorders>
              <w:top w:val="single" w:sz="4" w:space="0" w:color="auto"/>
              <w:left w:val="single" w:sz="4" w:space="0" w:color="auto"/>
              <w:bottom w:val="single" w:sz="4" w:space="0" w:color="auto"/>
              <w:right w:val="single" w:sz="4" w:space="0" w:color="auto"/>
            </w:tcBorders>
          </w:tcPr>
          <w:p w:rsidR="00EF1EE3" w:rsidRPr="00457462" w:rsidRDefault="005E4B52" w:rsidP="00E54AF7">
            <w:pPr>
              <w:pStyle w:val="Tabletext"/>
              <w:rPr>
                <w:lang w:val="en-US" w:eastAsia="zh-CN"/>
              </w:rPr>
            </w:pPr>
            <w:r>
              <w:rPr>
                <w:lang w:val="en-US" w:eastAsia="zh-CN"/>
              </w:rPr>
              <w:t>1 800-2 000 R2</w:t>
            </w:r>
            <w:r>
              <w:rPr>
                <w:rFonts w:hint="eastAsia"/>
                <w:lang w:val="en-US" w:eastAsia="zh-CN"/>
              </w:rPr>
              <w:t>、</w:t>
            </w:r>
            <w:r w:rsidR="00F37C1A" w:rsidRPr="00457462">
              <w:rPr>
                <w:lang w:val="en-US" w:eastAsia="zh-CN"/>
              </w:rPr>
              <w:t>R3</w:t>
            </w:r>
            <w:r w:rsidR="00F37C1A" w:rsidRPr="00457462">
              <w:rPr>
                <w:highlight w:val="yellow"/>
                <w:lang w:val="en-US" w:eastAsia="zh-CN"/>
              </w:rPr>
              <w:br/>
            </w:r>
            <w:r w:rsidR="00EF1EE3">
              <w:rPr>
                <w:rFonts w:hint="eastAsia"/>
                <w:lang w:val="en-US" w:eastAsia="zh-CN"/>
              </w:rPr>
              <w:t>（与其他业务一样作为主要业务使用</w:t>
            </w:r>
            <w:r w:rsidR="00C4176E">
              <w:rPr>
                <w:rFonts w:hint="eastAsia"/>
                <w:lang w:val="en-US" w:eastAsia="zh-CN"/>
              </w:rPr>
              <w:t>）</w:t>
            </w:r>
          </w:p>
          <w:p w:rsidR="00EF1EE3" w:rsidRDefault="00EF1EE3" w:rsidP="00E54AF7">
            <w:pPr>
              <w:pStyle w:val="Tabletext"/>
              <w:rPr>
                <w:lang w:val="en-US" w:eastAsia="zh-CN"/>
              </w:rPr>
            </w:pPr>
            <w:r>
              <w:rPr>
                <w:rFonts w:hint="eastAsia"/>
                <w:lang w:val="en-US" w:eastAsia="zh-CN"/>
              </w:rPr>
              <w:t>《无线电规则》</w:t>
            </w:r>
            <w:r w:rsidRPr="00457462">
              <w:rPr>
                <w:b/>
                <w:bCs/>
                <w:lang w:val="en-US"/>
              </w:rPr>
              <w:t>5.102</w:t>
            </w:r>
            <w:r>
              <w:rPr>
                <w:rFonts w:hint="eastAsia"/>
                <w:lang w:val="en-US" w:eastAsia="zh-CN"/>
              </w:rPr>
              <w:t>款</w:t>
            </w:r>
          </w:p>
          <w:p w:rsidR="00F37C1A" w:rsidRPr="00457462" w:rsidRDefault="00F37C1A" w:rsidP="00E54AF7">
            <w:pPr>
              <w:pStyle w:val="Tabletext"/>
              <w:rPr>
                <w:lang w:val="en-US"/>
              </w:rPr>
            </w:pPr>
          </w:p>
        </w:tc>
        <w:tc>
          <w:tcPr>
            <w:tcW w:w="5866" w:type="dxa"/>
            <w:vMerge/>
            <w:tcBorders>
              <w:left w:val="single" w:sz="4" w:space="0" w:color="auto"/>
              <w:bottom w:val="single" w:sz="4" w:space="0" w:color="auto"/>
              <w:right w:val="single" w:sz="4" w:space="0" w:color="auto"/>
            </w:tcBorders>
          </w:tcPr>
          <w:p w:rsidR="00F37C1A" w:rsidRPr="00457462" w:rsidRDefault="00F37C1A" w:rsidP="00E54AF7">
            <w:pPr>
              <w:pStyle w:val="Tabletext"/>
            </w:pPr>
          </w:p>
        </w:tc>
      </w:tr>
    </w:tbl>
    <w:p w:rsidR="006456AF" w:rsidRDefault="006456AF" w:rsidP="0022310D">
      <w:pPr>
        <w:pStyle w:val="Tabletext"/>
      </w:pPr>
    </w:p>
    <w:p w:rsidR="000A717B" w:rsidRDefault="000A717B" w:rsidP="0022310D">
      <w:pPr>
        <w:pStyle w:val="Tabletext"/>
      </w:pPr>
    </w:p>
    <w:p w:rsidR="000A717B" w:rsidRPr="00457462" w:rsidRDefault="000A717B" w:rsidP="0022310D">
      <w:pPr>
        <w:pStyle w:val="Tabletext"/>
      </w:pPr>
    </w:p>
    <w:p w:rsidR="006456AF" w:rsidRPr="00457462" w:rsidRDefault="006456AF" w:rsidP="0022310D">
      <w:pPr>
        <w:pStyle w:val="Tabletext"/>
      </w:pPr>
      <w:r w:rsidRPr="00457462">
        <w:br w:type="page"/>
      </w:r>
    </w:p>
    <w:tbl>
      <w:tblPr>
        <w:tblpPr w:leftFromText="180" w:rightFromText="180" w:vertAnchor="text" w:tblpXSpec="center" w:tblpY="1"/>
        <w:tblOverlap w:val="never"/>
        <w:tblW w:w="9772" w:type="dxa"/>
        <w:tblLayout w:type="fixed"/>
        <w:tblLook w:val="0000" w:firstRow="0" w:lastRow="0" w:firstColumn="0" w:lastColumn="0" w:noHBand="0" w:noVBand="0"/>
      </w:tblPr>
      <w:tblGrid>
        <w:gridCol w:w="1119"/>
        <w:gridCol w:w="2552"/>
        <w:gridCol w:w="6095"/>
        <w:gridCol w:w="6"/>
      </w:tblGrid>
      <w:tr w:rsidR="00A863AF" w:rsidRPr="00457462" w:rsidTr="00E54AF7">
        <w:tc>
          <w:tcPr>
            <w:tcW w:w="1119" w:type="dxa"/>
            <w:tcBorders>
              <w:top w:val="single" w:sz="4" w:space="0" w:color="auto"/>
              <w:left w:val="single" w:sz="4" w:space="0" w:color="auto"/>
              <w:bottom w:val="single" w:sz="4" w:space="0" w:color="auto"/>
              <w:right w:val="single" w:sz="4" w:space="0" w:color="auto"/>
            </w:tcBorders>
            <w:vAlign w:val="center"/>
          </w:tcPr>
          <w:p w:rsidR="00A863AF" w:rsidRPr="00457462" w:rsidRDefault="00A863AF" w:rsidP="00E54AF7">
            <w:pPr>
              <w:pStyle w:val="Tablehead"/>
              <w:rPr>
                <w:lang w:eastAsia="zh-CN"/>
              </w:rPr>
            </w:pPr>
            <w:r>
              <w:rPr>
                <w:rFonts w:hint="eastAsia"/>
                <w:lang w:eastAsia="zh-CN"/>
              </w:rPr>
              <w:lastRenderedPageBreak/>
              <w:t>波长</w:t>
            </w:r>
          </w:p>
        </w:tc>
        <w:tc>
          <w:tcPr>
            <w:tcW w:w="2552" w:type="dxa"/>
            <w:tcBorders>
              <w:top w:val="single" w:sz="4" w:space="0" w:color="auto"/>
              <w:left w:val="single" w:sz="4" w:space="0" w:color="auto"/>
              <w:bottom w:val="single" w:sz="4" w:space="0" w:color="auto"/>
              <w:right w:val="single" w:sz="4" w:space="0" w:color="auto"/>
            </w:tcBorders>
            <w:vAlign w:val="center"/>
          </w:tcPr>
          <w:p w:rsidR="00A863AF" w:rsidRPr="00457462" w:rsidRDefault="00A863AF" w:rsidP="00E54AF7">
            <w:pPr>
              <w:pStyle w:val="Tablehead"/>
              <w:rPr>
                <w:lang w:val="en-US" w:eastAsia="zh-CN"/>
              </w:rPr>
            </w:pPr>
            <w:r>
              <w:rPr>
                <w:rFonts w:hint="eastAsia"/>
                <w:lang w:val="en-US" w:eastAsia="zh-CN"/>
              </w:rPr>
              <w:t>频段</w:t>
            </w:r>
            <w:r>
              <w:rPr>
                <w:lang w:val="en-US" w:eastAsia="zh-CN"/>
              </w:rPr>
              <w:br/>
            </w:r>
            <w:r>
              <w:rPr>
                <w:rFonts w:hint="eastAsia"/>
                <w:lang w:val="en-US" w:eastAsia="zh-CN"/>
              </w:rPr>
              <w:t>（</w:t>
            </w:r>
            <w:r>
              <w:rPr>
                <w:lang w:val="en-US" w:eastAsia="zh-CN"/>
              </w:rPr>
              <w:t>kHz</w:t>
            </w:r>
            <w:r>
              <w:rPr>
                <w:rFonts w:hint="eastAsia"/>
                <w:lang w:val="en-US" w:eastAsia="zh-CN"/>
              </w:rPr>
              <w:t>）</w:t>
            </w:r>
            <w:r>
              <w:rPr>
                <w:lang w:val="en-US" w:eastAsia="zh-CN"/>
              </w:rPr>
              <w:br/>
            </w:r>
            <w:r>
              <w:rPr>
                <w:rFonts w:hint="eastAsia"/>
                <w:lang w:val="en-US" w:eastAsia="zh-CN"/>
              </w:rPr>
              <w:t>（</w:t>
            </w:r>
            <w:r>
              <w:rPr>
                <w:lang w:val="en-US" w:eastAsia="zh-CN"/>
              </w:rPr>
              <w:t>R = </w:t>
            </w:r>
            <w:r>
              <w:rPr>
                <w:rFonts w:hint="eastAsia"/>
                <w:lang w:val="en-US" w:eastAsia="zh-CN"/>
              </w:rPr>
              <w:t>区）</w:t>
            </w:r>
          </w:p>
        </w:tc>
        <w:tc>
          <w:tcPr>
            <w:tcW w:w="6101" w:type="dxa"/>
            <w:gridSpan w:val="2"/>
            <w:tcBorders>
              <w:top w:val="single" w:sz="4" w:space="0" w:color="auto"/>
              <w:left w:val="single" w:sz="4" w:space="0" w:color="auto"/>
              <w:bottom w:val="single" w:sz="4" w:space="0" w:color="auto"/>
              <w:right w:val="single" w:sz="4" w:space="0" w:color="auto"/>
            </w:tcBorders>
            <w:vAlign w:val="center"/>
          </w:tcPr>
          <w:p w:rsidR="00A863AF" w:rsidRPr="00457462" w:rsidRDefault="00A863AF" w:rsidP="00E54AF7">
            <w:pPr>
              <w:pStyle w:val="Tablehead"/>
              <w:rPr>
                <w:lang w:val="en-US"/>
              </w:rPr>
            </w:pPr>
            <w:r>
              <w:rPr>
                <w:rFonts w:hint="eastAsia"/>
                <w:lang w:val="en-US" w:eastAsia="zh-CN"/>
              </w:rPr>
              <w:t>应用</w:t>
            </w:r>
          </w:p>
        </w:tc>
      </w:tr>
      <w:tr w:rsidR="00784FD4" w:rsidRPr="00D93681" w:rsidTr="00E54AF7">
        <w:tc>
          <w:tcPr>
            <w:tcW w:w="1119" w:type="dxa"/>
            <w:tcBorders>
              <w:top w:val="single" w:sz="4" w:space="0" w:color="auto"/>
              <w:left w:val="single" w:sz="4" w:space="0" w:color="auto"/>
              <w:bottom w:val="single" w:sz="4" w:space="0" w:color="auto"/>
              <w:right w:val="single" w:sz="4" w:space="0" w:color="auto"/>
            </w:tcBorders>
          </w:tcPr>
          <w:p w:rsidR="00784FD4" w:rsidRPr="00457462" w:rsidRDefault="00784FD4" w:rsidP="0022310D">
            <w:pPr>
              <w:pStyle w:val="Tabletext"/>
              <w:jc w:val="center"/>
            </w:pPr>
            <w:r w:rsidRPr="00457462">
              <w:t>80</w:t>
            </w:r>
            <w:r w:rsidR="00391BE9">
              <w:t>米</w:t>
            </w:r>
          </w:p>
        </w:tc>
        <w:tc>
          <w:tcPr>
            <w:tcW w:w="2552" w:type="dxa"/>
            <w:tcBorders>
              <w:top w:val="single" w:sz="4" w:space="0" w:color="auto"/>
              <w:left w:val="single" w:sz="4" w:space="0" w:color="auto"/>
              <w:bottom w:val="single" w:sz="4" w:space="0" w:color="auto"/>
              <w:right w:val="single" w:sz="4" w:space="0" w:color="auto"/>
            </w:tcBorders>
          </w:tcPr>
          <w:p w:rsidR="00784FD4" w:rsidRPr="00457462" w:rsidRDefault="00784FD4" w:rsidP="0022310D">
            <w:pPr>
              <w:pStyle w:val="Tabletext"/>
              <w:rPr>
                <w:lang w:val="en-US" w:eastAsia="zh-CN"/>
              </w:rPr>
            </w:pPr>
            <w:r w:rsidRPr="00457462">
              <w:rPr>
                <w:lang w:val="en-US" w:eastAsia="zh-CN"/>
              </w:rPr>
              <w:t>3 500-3 800 R1</w:t>
            </w:r>
          </w:p>
          <w:p w:rsidR="00D93681" w:rsidRPr="00457462" w:rsidRDefault="00D93681" w:rsidP="0022310D">
            <w:pPr>
              <w:pStyle w:val="Tabletext"/>
              <w:rPr>
                <w:lang w:val="en-US" w:eastAsia="zh-CN"/>
              </w:rPr>
            </w:pPr>
            <w:r>
              <w:rPr>
                <w:rFonts w:hint="eastAsia"/>
                <w:lang w:val="en-US" w:eastAsia="zh-CN"/>
              </w:rPr>
              <w:t>（与其他业务一样作为主要业务使用</w:t>
            </w:r>
            <w:r w:rsidR="00374933">
              <w:rPr>
                <w:rFonts w:hint="eastAsia"/>
                <w:lang w:val="en-US" w:eastAsia="zh-CN"/>
              </w:rPr>
              <w:t>）</w:t>
            </w:r>
          </w:p>
          <w:p w:rsidR="00784FD4" w:rsidRPr="00457462" w:rsidRDefault="00D93681" w:rsidP="0022310D">
            <w:pPr>
              <w:pStyle w:val="Tabletext"/>
              <w:rPr>
                <w:highlight w:val="yellow"/>
                <w:lang w:val="en-US"/>
              </w:rPr>
            </w:pPr>
            <w:r>
              <w:rPr>
                <w:rFonts w:hint="eastAsia"/>
                <w:lang w:val="en-US" w:eastAsia="zh-CN"/>
              </w:rPr>
              <w:t>《无线电规则》</w:t>
            </w:r>
            <w:r w:rsidRPr="00457462">
              <w:rPr>
                <w:b/>
                <w:bCs/>
                <w:lang w:val="en-US"/>
              </w:rPr>
              <w:t>5.</w:t>
            </w:r>
            <w:r>
              <w:rPr>
                <w:rFonts w:hint="eastAsia"/>
                <w:b/>
                <w:bCs/>
                <w:lang w:val="en-US" w:eastAsia="zh-CN"/>
              </w:rPr>
              <w:t>9</w:t>
            </w:r>
            <w:r w:rsidRPr="00457462">
              <w:rPr>
                <w:b/>
                <w:bCs/>
                <w:lang w:val="en-US"/>
              </w:rPr>
              <w:t>2</w:t>
            </w:r>
            <w:r>
              <w:rPr>
                <w:rFonts w:hint="eastAsia"/>
                <w:lang w:val="en-US" w:eastAsia="zh-CN"/>
              </w:rPr>
              <w:t>款</w:t>
            </w:r>
          </w:p>
        </w:tc>
        <w:tc>
          <w:tcPr>
            <w:tcW w:w="6101" w:type="dxa"/>
            <w:gridSpan w:val="2"/>
            <w:tcBorders>
              <w:top w:val="single" w:sz="4" w:space="0" w:color="auto"/>
              <w:left w:val="single" w:sz="4" w:space="0" w:color="auto"/>
              <w:bottom w:val="single" w:sz="4" w:space="0" w:color="auto"/>
              <w:right w:val="single" w:sz="4" w:space="0" w:color="auto"/>
            </w:tcBorders>
          </w:tcPr>
          <w:p w:rsidR="00784FD4" w:rsidRPr="00D93681" w:rsidRDefault="00D93681" w:rsidP="0022310D">
            <w:pPr>
              <w:pStyle w:val="Tabletext"/>
              <w:rPr>
                <w:lang w:val="en-US" w:eastAsia="zh-CN"/>
              </w:rPr>
            </w:pPr>
            <w:r>
              <w:rPr>
                <w:rFonts w:hint="eastAsia"/>
                <w:lang w:val="en-US" w:eastAsia="zh-CN"/>
              </w:rPr>
              <w:t>该频段白天用于覆盖</w:t>
            </w:r>
            <w:r>
              <w:rPr>
                <w:rFonts w:hint="eastAsia"/>
                <w:lang w:val="en-US" w:eastAsia="zh-CN"/>
              </w:rPr>
              <w:t>500</w:t>
            </w:r>
            <w:r>
              <w:rPr>
                <w:rFonts w:hint="eastAsia"/>
                <w:lang w:val="en-US" w:eastAsia="zh-CN"/>
              </w:rPr>
              <w:t>公里以内，夜晚用于</w:t>
            </w:r>
            <w:r>
              <w:rPr>
                <w:rFonts w:hint="eastAsia"/>
                <w:lang w:val="en-US" w:eastAsia="zh-CN"/>
              </w:rPr>
              <w:t>2</w:t>
            </w:r>
            <w:r w:rsidR="00374933">
              <w:rPr>
                <w:lang w:val="en-US" w:eastAsia="zh-CN"/>
              </w:rPr>
              <w:t xml:space="preserve"> </w:t>
            </w:r>
            <w:r>
              <w:rPr>
                <w:rFonts w:hint="eastAsia"/>
                <w:lang w:val="en-US" w:eastAsia="zh-CN"/>
              </w:rPr>
              <w:t>000</w:t>
            </w:r>
            <w:r>
              <w:rPr>
                <w:rFonts w:hint="eastAsia"/>
                <w:lang w:val="en-US" w:eastAsia="zh-CN"/>
              </w:rPr>
              <w:t>公里或</w:t>
            </w:r>
            <w:r>
              <w:rPr>
                <w:rFonts w:hint="eastAsia"/>
                <w:lang w:val="en-US" w:eastAsia="zh-CN"/>
              </w:rPr>
              <w:t>2</w:t>
            </w:r>
            <w:r w:rsidR="00374933">
              <w:rPr>
                <w:lang w:val="en-US" w:eastAsia="zh-CN"/>
              </w:rPr>
              <w:t xml:space="preserve"> </w:t>
            </w:r>
            <w:r>
              <w:rPr>
                <w:rFonts w:hint="eastAsia"/>
                <w:lang w:val="en-US" w:eastAsia="zh-CN"/>
              </w:rPr>
              <w:t>000</w:t>
            </w:r>
            <w:r>
              <w:rPr>
                <w:rFonts w:hint="eastAsia"/>
                <w:lang w:val="en-US" w:eastAsia="zh-CN"/>
              </w:rPr>
              <w:t>公里以上。大量用于应急通信中。</w:t>
            </w:r>
          </w:p>
        </w:tc>
      </w:tr>
      <w:tr w:rsidR="006456AF" w:rsidRPr="00457462" w:rsidTr="00E54AF7">
        <w:trPr>
          <w:gridAfter w:val="1"/>
          <w:wAfter w:w="6" w:type="dxa"/>
        </w:trPr>
        <w:tc>
          <w:tcPr>
            <w:tcW w:w="1119" w:type="dxa"/>
            <w:vMerge w:val="restart"/>
            <w:tcBorders>
              <w:left w:val="single" w:sz="4" w:space="0" w:color="auto"/>
              <w:right w:val="single" w:sz="4" w:space="0" w:color="auto"/>
            </w:tcBorders>
          </w:tcPr>
          <w:p w:rsidR="006456AF" w:rsidRPr="00457462" w:rsidRDefault="006456AF" w:rsidP="0022310D">
            <w:pPr>
              <w:pStyle w:val="Tabletext"/>
              <w:jc w:val="center"/>
            </w:pPr>
            <w:r w:rsidRPr="00457462">
              <w:t>80</w:t>
            </w:r>
            <w:r w:rsidR="00391BE9">
              <w:t>米</w:t>
            </w:r>
          </w:p>
        </w:tc>
        <w:tc>
          <w:tcPr>
            <w:tcW w:w="2552" w:type="dxa"/>
            <w:tcBorders>
              <w:top w:val="single" w:sz="4" w:space="0" w:color="auto"/>
              <w:left w:val="single" w:sz="4" w:space="0" w:color="auto"/>
              <w:bottom w:val="single" w:sz="4" w:space="0" w:color="auto"/>
              <w:right w:val="single" w:sz="4" w:space="0" w:color="auto"/>
            </w:tcBorders>
          </w:tcPr>
          <w:p w:rsidR="006456AF" w:rsidRPr="00457462" w:rsidRDefault="006456AF" w:rsidP="0022310D">
            <w:pPr>
              <w:pStyle w:val="Tabletext"/>
              <w:rPr>
                <w:lang w:eastAsia="zh-CN"/>
              </w:rPr>
            </w:pPr>
            <w:r w:rsidRPr="00457462">
              <w:rPr>
                <w:lang w:eastAsia="zh-CN"/>
              </w:rPr>
              <w:t>3 500-3 750 R2</w:t>
            </w:r>
            <w:r w:rsidRPr="00457462">
              <w:rPr>
                <w:lang w:eastAsia="zh-CN"/>
              </w:rPr>
              <w:br/>
            </w:r>
            <w:r w:rsidR="00D93681">
              <w:rPr>
                <w:lang w:eastAsia="zh-CN"/>
              </w:rPr>
              <w:t>（主要）</w:t>
            </w:r>
          </w:p>
          <w:p w:rsidR="006456AF" w:rsidRPr="00457462" w:rsidRDefault="001E6563" w:rsidP="0022310D">
            <w:pPr>
              <w:pStyle w:val="Tabletext"/>
              <w:rPr>
                <w:lang w:eastAsia="zh-CN"/>
              </w:rPr>
            </w:pPr>
            <w:r>
              <w:rPr>
                <w:rFonts w:hint="eastAsia"/>
                <w:lang w:val="en-US" w:eastAsia="zh-CN"/>
              </w:rPr>
              <w:t>《无线电规则》</w:t>
            </w:r>
            <w:r w:rsidRPr="00457462">
              <w:rPr>
                <w:b/>
                <w:bCs/>
                <w:lang w:eastAsia="zh-CN"/>
              </w:rPr>
              <w:t>5.119</w:t>
            </w:r>
            <w:r>
              <w:rPr>
                <w:rFonts w:hint="eastAsia"/>
                <w:lang w:val="en-US" w:eastAsia="zh-CN"/>
              </w:rPr>
              <w:t>款</w:t>
            </w:r>
          </w:p>
        </w:tc>
        <w:tc>
          <w:tcPr>
            <w:tcW w:w="6095" w:type="dxa"/>
            <w:vMerge w:val="restart"/>
            <w:tcBorders>
              <w:left w:val="single" w:sz="4" w:space="0" w:color="auto"/>
              <w:right w:val="single" w:sz="4" w:space="0" w:color="auto"/>
            </w:tcBorders>
          </w:tcPr>
          <w:p w:rsidR="006456AF" w:rsidRPr="00457462" w:rsidRDefault="006456AF" w:rsidP="0022310D">
            <w:pPr>
              <w:pStyle w:val="Tabletext"/>
              <w:rPr>
                <w:lang w:eastAsia="zh-CN"/>
              </w:rPr>
            </w:pPr>
          </w:p>
        </w:tc>
      </w:tr>
      <w:tr w:rsidR="006456AF" w:rsidRPr="00A202E7" w:rsidTr="00E54AF7">
        <w:trPr>
          <w:gridAfter w:val="1"/>
          <w:wAfter w:w="6" w:type="dxa"/>
        </w:trPr>
        <w:tc>
          <w:tcPr>
            <w:tcW w:w="1119" w:type="dxa"/>
            <w:vMerge/>
            <w:tcBorders>
              <w:left w:val="single" w:sz="4" w:space="0" w:color="auto"/>
              <w:right w:val="single" w:sz="4" w:space="0" w:color="auto"/>
            </w:tcBorders>
          </w:tcPr>
          <w:p w:rsidR="006456AF" w:rsidRPr="00457462" w:rsidRDefault="006456AF" w:rsidP="0022310D">
            <w:pPr>
              <w:pStyle w:val="Tabletext"/>
              <w:jc w:val="center"/>
              <w:rPr>
                <w:lang w:eastAsia="zh-CN"/>
              </w:rPr>
            </w:pPr>
          </w:p>
        </w:tc>
        <w:tc>
          <w:tcPr>
            <w:tcW w:w="2552" w:type="dxa"/>
            <w:tcBorders>
              <w:top w:val="single" w:sz="4" w:space="0" w:color="auto"/>
              <w:left w:val="single" w:sz="4" w:space="0" w:color="auto"/>
              <w:bottom w:val="single" w:sz="4" w:space="0" w:color="auto"/>
              <w:right w:val="single" w:sz="4" w:space="0" w:color="auto"/>
            </w:tcBorders>
          </w:tcPr>
          <w:p w:rsidR="006456AF" w:rsidRPr="00457462" w:rsidRDefault="006456AF" w:rsidP="0022310D">
            <w:pPr>
              <w:pStyle w:val="Tabletext"/>
              <w:rPr>
                <w:lang w:val="en-US" w:eastAsia="zh-CN"/>
              </w:rPr>
            </w:pPr>
            <w:r w:rsidRPr="00457462">
              <w:rPr>
                <w:lang w:val="en-US" w:eastAsia="zh-CN"/>
              </w:rPr>
              <w:t>3 500-3 900 R3</w:t>
            </w:r>
            <w:r w:rsidRPr="00457462">
              <w:rPr>
                <w:lang w:val="en-US" w:eastAsia="zh-CN"/>
              </w:rPr>
              <w:br/>
            </w:r>
            <w:r w:rsidR="00D93681">
              <w:rPr>
                <w:lang w:val="en-US" w:eastAsia="zh-CN"/>
              </w:rPr>
              <w:t>（与其他业务一样作为主要业务使用）</w:t>
            </w:r>
          </w:p>
        </w:tc>
        <w:tc>
          <w:tcPr>
            <w:tcW w:w="6095" w:type="dxa"/>
            <w:vMerge/>
            <w:tcBorders>
              <w:left w:val="single" w:sz="4" w:space="0" w:color="auto"/>
              <w:right w:val="single" w:sz="4" w:space="0" w:color="auto"/>
            </w:tcBorders>
          </w:tcPr>
          <w:p w:rsidR="006456AF" w:rsidRPr="00457462" w:rsidRDefault="006456AF" w:rsidP="0022310D">
            <w:pPr>
              <w:pStyle w:val="Tabletext"/>
              <w:rPr>
                <w:lang w:val="en-US" w:eastAsia="zh-CN"/>
              </w:rPr>
            </w:pPr>
          </w:p>
        </w:tc>
      </w:tr>
      <w:tr w:rsidR="006456AF" w:rsidRPr="00457462" w:rsidTr="00E54AF7">
        <w:trPr>
          <w:gridAfter w:val="1"/>
          <w:wAfter w:w="6" w:type="dxa"/>
        </w:trPr>
        <w:tc>
          <w:tcPr>
            <w:tcW w:w="1119" w:type="dxa"/>
            <w:vMerge/>
            <w:tcBorders>
              <w:left w:val="single" w:sz="4" w:space="0" w:color="auto"/>
              <w:bottom w:val="single" w:sz="4" w:space="0" w:color="auto"/>
              <w:right w:val="single" w:sz="4" w:space="0" w:color="auto"/>
            </w:tcBorders>
          </w:tcPr>
          <w:p w:rsidR="006456AF" w:rsidRPr="00457462" w:rsidRDefault="006456AF" w:rsidP="0022310D">
            <w:pPr>
              <w:pStyle w:val="Tabletext"/>
              <w:jc w:val="center"/>
              <w:rPr>
                <w:lang w:val="en-US" w:eastAsia="zh-CN"/>
              </w:rPr>
            </w:pPr>
          </w:p>
        </w:tc>
        <w:tc>
          <w:tcPr>
            <w:tcW w:w="2552" w:type="dxa"/>
            <w:tcBorders>
              <w:top w:val="single" w:sz="4" w:space="0" w:color="auto"/>
              <w:left w:val="single" w:sz="4" w:space="0" w:color="auto"/>
              <w:bottom w:val="single" w:sz="4" w:space="0" w:color="auto"/>
              <w:right w:val="single" w:sz="4" w:space="0" w:color="auto"/>
            </w:tcBorders>
          </w:tcPr>
          <w:p w:rsidR="006456AF" w:rsidRPr="00457462" w:rsidRDefault="006456AF" w:rsidP="0022310D">
            <w:pPr>
              <w:pStyle w:val="Tabletext"/>
              <w:rPr>
                <w:lang w:val="en-US" w:eastAsia="zh-CN"/>
              </w:rPr>
            </w:pPr>
            <w:r w:rsidRPr="00457462">
              <w:rPr>
                <w:lang w:val="en-US" w:eastAsia="zh-CN"/>
              </w:rPr>
              <w:t>3 750-4 000 R2</w:t>
            </w:r>
            <w:r w:rsidRPr="00457462">
              <w:rPr>
                <w:lang w:val="en-US" w:eastAsia="zh-CN"/>
              </w:rPr>
              <w:br/>
            </w:r>
            <w:r w:rsidR="00D93681">
              <w:rPr>
                <w:lang w:val="en-US" w:eastAsia="zh-CN"/>
              </w:rPr>
              <w:t>（与其他业务一样作为主要业务使用）</w:t>
            </w:r>
          </w:p>
          <w:p w:rsidR="006456AF" w:rsidRPr="00457462" w:rsidRDefault="007245A3" w:rsidP="0022310D">
            <w:pPr>
              <w:pStyle w:val="Tabletext"/>
            </w:pPr>
            <w:r>
              <w:rPr>
                <w:rFonts w:hint="eastAsia"/>
                <w:lang w:val="en-US" w:eastAsia="zh-CN"/>
              </w:rPr>
              <w:t>《无线电规则》</w:t>
            </w:r>
            <w:r w:rsidRPr="00457462">
              <w:rPr>
                <w:b/>
                <w:bCs/>
                <w:lang w:val="en-US"/>
              </w:rPr>
              <w:t>5.122</w:t>
            </w:r>
            <w:r w:rsidRPr="007245A3">
              <w:rPr>
                <w:rFonts w:hint="eastAsia"/>
                <w:lang w:eastAsia="zh-CN"/>
              </w:rPr>
              <w:t>和</w:t>
            </w:r>
            <w:r w:rsidRPr="00457462">
              <w:rPr>
                <w:b/>
                <w:bCs/>
                <w:lang w:val="en-US"/>
              </w:rPr>
              <w:t>5.125</w:t>
            </w:r>
            <w:r>
              <w:rPr>
                <w:rFonts w:hint="eastAsia"/>
                <w:lang w:val="en-US" w:eastAsia="zh-CN"/>
              </w:rPr>
              <w:t>款</w:t>
            </w:r>
          </w:p>
        </w:tc>
        <w:tc>
          <w:tcPr>
            <w:tcW w:w="6095" w:type="dxa"/>
            <w:vMerge/>
            <w:tcBorders>
              <w:left w:val="single" w:sz="4" w:space="0" w:color="auto"/>
              <w:bottom w:val="single" w:sz="4" w:space="0" w:color="auto"/>
              <w:right w:val="single" w:sz="4" w:space="0" w:color="auto"/>
            </w:tcBorders>
          </w:tcPr>
          <w:p w:rsidR="006456AF" w:rsidRPr="00457462" w:rsidRDefault="006456AF" w:rsidP="0022310D">
            <w:pPr>
              <w:pStyle w:val="Tabletext"/>
              <w:rPr>
                <w:lang w:val="en-US"/>
              </w:rPr>
            </w:pPr>
          </w:p>
        </w:tc>
      </w:tr>
      <w:tr w:rsidR="006456AF" w:rsidRPr="00A202E7" w:rsidTr="00E54AF7">
        <w:trPr>
          <w:gridAfter w:val="1"/>
          <w:wAfter w:w="6" w:type="dxa"/>
          <w:trHeight w:val="1080"/>
        </w:trPr>
        <w:tc>
          <w:tcPr>
            <w:tcW w:w="1119" w:type="dxa"/>
            <w:vMerge w:val="restart"/>
            <w:tcBorders>
              <w:top w:val="single" w:sz="4" w:space="0" w:color="auto"/>
              <w:left w:val="single" w:sz="4" w:space="0" w:color="auto"/>
              <w:right w:val="single" w:sz="4" w:space="0" w:color="auto"/>
            </w:tcBorders>
          </w:tcPr>
          <w:p w:rsidR="006456AF" w:rsidRPr="00457462" w:rsidRDefault="006456AF" w:rsidP="0022310D">
            <w:pPr>
              <w:pStyle w:val="Tabletext"/>
              <w:jc w:val="center"/>
            </w:pPr>
            <w:r w:rsidRPr="00457462">
              <w:t>40</w:t>
            </w:r>
            <w:r w:rsidR="00391BE9">
              <w:t>米</w:t>
            </w:r>
          </w:p>
        </w:tc>
        <w:tc>
          <w:tcPr>
            <w:tcW w:w="2552" w:type="dxa"/>
            <w:tcBorders>
              <w:top w:val="single" w:sz="4" w:space="0" w:color="auto"/>
              <w:left w:val="single" w:sz="4" w:space="0" w:color="auto"/>
              <w:bottom w:val="single" w:sz="4" w:space="0" w:color="auto"/>
              <w:right w:val="single" w:sz="4" w:space="0" w:color="auto"/>
            </w:tcBorders>
          </w:tcPr>
          <w:p w:rsidR="006456AF" w:rsidRPr="00D93681" w:rsidRDefault="005E4B52" w:rsidP="0022310D">
            <w:pPr>
              <w:pStyle w:val="Tabletext"/>
              <w:rPr>
                <w:lang w:val="es-ES" w:eastAsia="zh-CN"/>
              </w:rPr>
            </w:pPr>
            <w:r>
              <w:rPr>
                <w:lang w:val="es-ES" w:eastAsia="zh-CN"/>
              </w:rPr>
              <w:t>7 000-7 200 R1</w:t>
            </w:r>
            <w:r>
              <w:rPr>
                <w:rFonts w:hint="eastAsia"/>
                <w:lang w:val="es-ES" w:eastAsia="zh-CN"/>
              </w:rPr>
              <w:t>、</w:t>
            </w:r>
            <w:r w:rsidR="006456AF" w:rsidRPr="00D93681">
              <w:rPr>
                <w:lang w:val="es-ES" w:eastAsia="zh-CN"/>
              </w:rPr>
              <w:t>R3</w:t>
            </w:r>
            <w:r w:rsidR="006456AF" w:rsidRPr="00D93681">
              <w:rPr>
                <w:lang w:val="es-ES" w:eastAsia="zh-CN"/>
              </w:rPr>
              <w:br/>
            </w:r>
            <w:r w:rsidR="00D93681" w:rsidRPr="00D93681">
              <w:rPr>
                <w:lang w:val="es-ES" w:eastAsia="zh-CN"/>
              </w:rPr>
              <w:t>（</w:t>
            </w:r>
            <w:r w:rsidR="00D93681">
              <w:rPr>
                <w:lang w:eastAsia="zh-CN"/>
              </w:rPr>
              <w:t>主要</w:t>
            </w:r>
            <w:r w:rsidR="00D93681" w:rsidRPr="00D93681">
              <w:rPr>
                <w:lang w:val="es-ES" w:eastAsia="zh-CN"/>
              </w:rPr>
              <w:t>）</w:t>
            </w:r>
            <w:r w:rsidR="006456AF" w:rsidRPr="00D93681">
              <w:rPr>
                <w:lang w:val="es-ES" w:eastAsia="zh-CN"/>
              </w:rPr>
              <w:t xml:space="preserve"> </w:t>
            </w:r>
          </w:p>
          <w:p w:rsidR="006456AF" w:rsidRPr="00D93681" w:rsidRDefault="00FA7017" w:rsidP="0022310D">
            <w:pPr>
              <w:pStyle w:val="Tabletext"/>
              <w:rPr>
                <w:lang w:val="es-ES" w:eastAsia="zh-CN"/>
              </w:rPr>
            </w:pPr>
            <w:r>
              <w:rPr>
                <w:rFonts w:hint="eastAsia"/>
                <w:lang w:val="en-US" w:eastAsia="zh-CN"/>
              </w:rPr>
              <w:t>《无线电规则》第</w:t>
            </w:r>
            <w:r w:rsidRPr="00D93681">
              <w:rPr>
                <w:b/>
                <w:bCs/>
                <w:lang w:val="es-ES" w:eastAsia="zh-CN"/>
              </w:rPr>
              <w:t>5.40</w:t>
            </w:r>
            <w:r>
              <w:rPr>
                <w:rFonts w:hint="eastAsia"/>
                <w:b/>
                <w:bCs/>
                <w:lang w:val="es-ES" w:eastAsia="zh-CN"/>
              </w:rPr>
              <w:t>、</w:t>
            </w:r>
            <w:r w:rsidRPr="00D93681">
              <w:rPr>
                <w:b/>
                <w:bCs/>
                <w:lang w:val="es-ES" w:eastAsia="zh-CN"/>
              </w:rPr>
              <w:t>5.141</w:t>
            </w:r>
            <w:r>
              <w:rPr>
                <w:rFonts w:hint="eastAsia"/>
                <w:b/>
                <w:bCs/>
                <w:lang w:val="es-ES" w:eastAsia="zh-CN"/>
              </w:rPr>
              <w:t>、</w:t>
            </w:r>
            <w:r w:rsidRPr="00D93681">
              <w:rPr>
                <w:b/>
                <w:bCs/>
                <w:lang w:val="es-ES" w:eastAsia="zh-CN"/>
              </w:rPr>
              <w:t>5.141</w:t>
            </w:r>
            <w:r w:rsidR="00391BE9">
              <w:rPr>
                <w:b/>
                <w:bCs/>
                <w:lang w:val="es-ES" w:eastAsia="zh-CN"/>
              </w:rPr>
              <w:t>A</w:t>
            </w:r>
            <w:r>
              <w:rPr>
                <w:rFonts w:hint="eastAsia"/>
                <w:b/>
                <w:bCs/>
                <w:lang w:val="es-ES" w:eastAsia="zh-CN"/>
              </w:rPr>
              <w:t>、</w:t>
            </w:r>
            <w:r w:rsidRPr="00D93681">
              <w:rPr>
                <w:b/>
                <w:bCs/>
                <w:lang w:val="es-ES" w:eastAsia="zh-CN"/>
              </w:rPr>
              <w:t>5.142</w:t>
            </w:r>
            <w:r>
              <w:rPr>
                <w:rFonts w:hint="eastAsia"/>
                <w:lang w:val="en-US" w:eastAsia="zh-CN"/>
              </w:rPr>
              <w:t>款</w:t>
            </w:r>
          </w:p>
        </w:tc>
        <w:tc>
          <w:tcPr>
            <w:tcW w:w="6095" w:type="dxa"/>
            <w:vMerge w:val="restart"/>
            <w:tcBorders>
              <w:top w:val="single" w:sz="4" w:space="0" w:color="auto"/>
              <w:left w:val="single" w:sz="4" w:space="0" w:color="auto"/>
              <w:right w:val="single" w:sz="4" w:space="0" w:color="auto"/>
            </w:tcBorders>
          </w:tcPr>
          <w:p w:rsidR="006456AF" w:rsidRPr="00457462" w:rsidRDefault="006456AF" w:rsidP="0022310D">
            <w:pPr>
              <w:pStyle w:val="Tabletext"/>
              <w:rPr>
                <w:lang w:val="en-US" w:eastAsia="zh-CN"/>
              </w:rPr>
            </w:pPr>
            <w:r w:rsidRPr="00457462">
              <w:rPr>
                <w:lang w:val="en-US" w:eastAsia="zh-CN"/>
              </w:rPr>
              <w:t>7 MHz</w:t>
            </w:r>
            <w:r w:rsidR="00A863AF">
              <w:rPr>
                <w:rFonts w:hint="eastAsia"/>
                <w:lang w:val="en-US" w:eastAsia="zh-CN"/>
              </w:rPr>
              <w:t>频段每时每刻均在大量使用。白天，该频段承载</w:t>
            </w:r>
            <w:r w:rsidR="00A863AF">
              <w:rPr>
                <w:rFonts w:hint="eastAsia"/>
                <w:lang w:val="en-US" w:eastAsia="zh-CN"/>
              </w:rPr>
              <w:t>1</w:t>
            </w:r>
            <w:r w:rsidR="005E5319">
              <w:rPr>
                <w:lang w:val="en-US" w:eastAsia="zh-CN"/>
              </w:rPr>
              <w:t xml:space="preserve"> </w:t>
            </w:r>
            <w:r w:rsidR="00A863AF">
              <w:rPr>
                <w:rFonts w:hint="eastAsia"/>
                <w:lang w:val="en-US" w:eastAsia="zh-CN"/>
              </w:rPr>
              <w:t>300</w:t>
            </w:r>
            <w:r w:rsidR="00A863AF">
              <w:rPr>
                <w:rFonts w:hint="eastAsia"/>
                <w:lang w:val="en-US" w:eastAsia="zh-CN"/>
              </w:rPr>
              <w:t>公里以内的大部分业余天波通信。</w:t>
            </w:r>
          </w:p>
        </w:tc>
      </w:tr>
      <w:tr w:rsidR="006456AF" w:rsidRPr="00457462" w:rsidTr="00E54AF7">
        <w:trPr>
          <w:gridAfter w:val="1"/>
          <w:wAfter w:w="6" w:type="dxa"/>
          <w:trHeight w:val="1080"/>
        </w:trPr>
        <w:tc>
          <w:tcPr>
            <w:tcW w:w="1119" w:type="dxa"/>
            <w:vMerge/>
            <w:tcBorders>
              <w:left w:val="single" w:sz="4" w:space="0" w:color="auto"/>
              <w:bottom w:val="single" w:sz="4" w:space="0" w:color="auto"/>
              <w:right w:val="single" w:sz="4" w:space="0" w:color="auto"/>
            </w:tcBorders>
          </w:tcPr>
          <w:p w:rsidR="006456AF" w:rsidRPr="00457462" w:rsidRDefault="006456AF" w:rsidP="0022310D">
            <w:pPr>
              <w:pStyle w:val="Tabletext"/>
              <w:jc w:val="center"/>
              <w:rPr>
                <w:lang w:val="en-US" w:eastAsia="zh-CN"/>
              </w:rPr>
            </w:pPr>
          </w:p>
        </w:tc>
        <w:tc>
          <w:tcPr>
            <w:tcW w:w="2552" w:type="dxa"/>
            <w:tcBorders>
              <w:top w:val="single" w:sz="4" w:space="0" w:color="auto"/>
              <w:left w:val="single" w:sz="4" w:space="0" w:color="auto"/>
              <w:bottom w:val="single" w:sz="4" w:space="0" w:color="auto"/>
              <w:right w:val="single" w:sz="4" w:space="0" w:color="auto"/>
            </w:tcBorders>
          </w:tcPr>
          <w:p w:rsidR="006456AF" w:rsidRPr="00457462" w:rsidRDefault="006456AF" w:rsidP="0022310D">
            <w:pPr>
              <w:pStyle w:val="Tabletext"/>
              <w:rPr>
                <w:lang w:eastAsia="zh-CN"/>
              </w:rPr>
            </w:pPr>
            <w:r w:rsidRPr="00457462">
              <w:rPr>
                <w:lang w:eastAsia="zh-CN"/>
              </w:rPr>
              <w:t>7 000-7 300 R2</w:t>
            </w:r>
            <w:r w:rsidRPr="00457462">
              <w:rPr>
                <w:lang w:eastAsia="zh-CN"/>
              </w:rPr>
              <w:br/>
            </w:r>
            <w:r w:rsidR="00D93681">
              <w:rPr>
                <w:lang w:eastAsia="zh-CN"/>
              </w:rPr>
              <w:t>（主要）</w:t>
            </w:r>
          </w:p>
          <w:p w:rsidR="006456AF" w:rsidRPr="00457462" w:rsidRDefault="00FA7017" w:rsidP="0022310D">
            <w:pPr>
              <w:pStyle w:val="Tabletext"/>
              <w:rPr>
                <w:lang w:eastAsia="zh-CN"/>
              </w:rPr>
            </w:pPr>
            <w:r>
              <w:rPr>
                <w:rFonts w:hint="eastAsia"/>
                <w:lang w:val="en-US" w:eastAsia="zh-CN"/>
              </w:rPr>
              <w:t>《无线电规则》第</w:t>
            </w:r>
            <w:r w:rsidRPr="00D93681">
              <w:rPr>
                <w:b/>
                <w:bCs/>
                <w:lang w:val="es-ES" w:eastAsia="zh-CN"/>
              </w:rPr>
              <w:t>5.142</w:t>
            </w:r>
            <w:r>
              <w:rPr>
                <w:rFonts w:hint="eastAsia"/>
                <w:lang w:val="en-US" w:eastAsia="zh-CN"/>
              </w:rPr>
              <w:t>款</w:t>
            </w:r>
          </w:p>
        </w:tc>
        <w:tc>
          <w:tcPr>
            <w:tcW w:w="6095" w:type="dxa"/>
            <w:vMerge/>
            <w:tcBorders>
              <w:left w:val="single" w:sz="4" w:space="0" w:color="auto"/>
              <w:bottom w:val="single" w:sz="4" w:space="0" w:color="auto"/>
              <w:right w:val="single" w:sz="4" w:space="0" w:color="auto"/>
            </w:tcBorders>
          </w:tcPr>
          <w:p w:rsidR="006456AF" w:rsidRPr="00457462" w:rsidRDefault="006456AF" w:rsidP="0022310D">
            <w:pPr>
              <w:pStyle w:val="Tabletext"/>
              <w:rPr>
                <w:lang w:eastAsia="zh-CN"/>
              </w:rPr>
            </w:pPr>
          </w:p>
        </w:tc>
      </w:tr>
      <w:tr w:rsidR="006456AF" w:rsidRPr="00A202E7" w:rsidTr="00E54AF7">
        <w:trPr>
          <w:gridAfter w:val="1"/>
          <w:wAfter w:w="6" w:type="dxa"/>
        </w:trPr>
        <w:tc>
          <w:tcPr>
            <w:tcW w:w="1119" w:type="dxa"/>
            <w:tcBorders>
              <w:top w:val="single" w:sz="4" w:space="0" w:color="auto"/>
              <w:left w:val="single" w:sz="4" w:space="0" w:color="auto"/>
              <w:bottom w:val="single" w:sz="4" w:space="0" w:color="auto"/>
              <w:right w:val="single" w:sz="4" w:space="0" w:color="auto"/>
            </w:tcBorders>
          </w:tcPr>
          <w:p w:rsidR="006456AF" w:rsidRPr="00457462" w:rsidRDefault="006456AF" w:rsidP="0022310D">
            <w:pPr>
              <w:pStyle w:val="Tabletext"/>
              <w:jc w:val="center"/>
            </w:pPr>
            <w:r w:rsidRPr="00457462">
              <w:t>30</w:t>
            </w:r>
            <w:r w:rsidR="00391BE9">
              <w:t>米</w:t>
            </w:r>
          </w:p>
        </w:tc>
        <w:tc>
          <w:tcPr>
            <w:tcW w:w="2552" w:type="dxa"/>
            <w:tcBorders>
              <w:top w:val="single" w:sz="4" w:space="0" w:color="auto"/>
              <w:left w:val="single" w:sz="4" w:space="0" w:color="auto"/>
              <w:bottom w:val="single" w:sz="4" w:space="0" w:color="auto"/>
              <w:right w:val="single" w:sz="4" w:space="0" w:color="auto"/>
            </w:tcBorders>
          </w:tcPr>
          <w:p w:rsidR="006456AF" w:rsidRPr="00457462" w:rsidRDefault="006456AF" w:rsidP="0022310D">
            <w:pPr>
              <w:pStyle w:val="Tabletext"/>
            </w:pPr>
            <w:r w:rsidRPr="00457462">
              <w:t>10 100-10 150</w:t>
            </w:r>
            <w:r w:rsidRPr="00457462">
              <w:br/>
            </w:r>
            <w:r w:rsidR="00F80E07">
              <w:t>（次要）</w:t>
            </w:r>
          </w:p>
        </w:tc>
        <w:tc>
          <w:tcPr>
            <w:tcW w:w="6095" w:type="dxa"/>
            <w:tcBorders>
              <w:top w:val="single" w:sz="4" w:space="0" w:color="auto"/>
              <w:left w:val="single" w:sz="4" w:space="0" w:color="auto"/>
              <w:bottom w:val="single" w:sz="4" w:space="0" w:color="auto"/>
              <w:right w:val="single" w:sz="4" w:space="0" w:color="auto"/>
            </w:tcBorders>
          </w:tcPr>
          <w:p w:rsidR="006456AF" w:rsidRPr="00457462" w:rsidRDefault="00B64DC9" w:rsidP="0022310D">
            <w:pPr>
              <w:pStyle w:val="Tabletext"/>
              <w:rPr>
                <w:lang w:val="en-US" w:eastAsia="zh-CN"/>
              </w:rPr>
            </w:pPr>
            <w:r w:rsidRPr="00457462">
              <w:rPr>
                <w:lang w:val="en-US" w:eastAsia="zh-CN"/>
              </w:rPr>
              <w:t>7 MHz</w:t>
            </w:r>
            <w:r>
              <w:rPr>
                <w:rFonts w:hint="eastAsia"/>
                <w:lang w:val="en-US" w:eastAsia="zh-CN"/>
              </w:rPr>
              <w:t>频段每时每刻均在大量使用，作为</w:t>
            </w:r>
            <w:r w:rsidRPr="00457462">
              <w:rPr>
                <w:lang w:val="en-US" w:eastAsia="zh-CN"/>
              </w:rPr>
              <w:t>7 MHz</w:t>
            </w:r>
            <w:r>
              <w:rPr>
                <w:rFonts w:hint="eastAsia"/>
                <w:lang w:val="en-US" w:eastAsia="zh-CN"/>
              </w:rPr>
              <w:t>和</w:t>
            </w:r>
            <w:r>
              <w:rPr>
                <w:rFonts w:hint="eastAsia"/>
                <w:lang w:val="en-US" w:eastAsia="zh-CN"/>
              </w:rPr>
              <w:t>14</w:t>
            </w:r>
            <w:r w:rsidRPr="00457462">
              <w:rPr>
                <w:lang w:val="en-US" w:eastAsia="zh-CN"/>
              </w:rPr>
              <w:t> MHz</w:t>
            </w:r>
            <w:r>
              <w:rPr>
                <w:rFonts w:hint="eastAsia"/>
                <w:lang w:val="en-US" w:eastAsia="zh-CN"/>
              </w:rPr>
              <w:t>频段之间的桥梁。</w:t>
            </w:r>
          </w:p>
        </w:tc>
      </w:tr>
      <w:tr w:rsidR="006456AF" w:rsidRPr="00A202E7" w:rsidTr="00E54AF7">
        <w:trPr>
          <w:gridAfter w:val="1"/>
          <w:wAfter w:w="6" w:type="dxa"/>
          <w:trHeight w:val="293"/>
        </w:trPr>
        <w:tc>
          <w:tcPr>
            <w:tcW w:w="1119" w:type="dxa"/>
            <w:vMerge w:val="restart"/>
            <w:tcBorders>
              <w:top w:val="single" w:sz="4" w:space="0" w:color="auto"/>
              <w:left w:val="single" w:sz="4" w:space="0" w:color="auto"/>
              <w:right w:val="single" w:sz="4" w:space="0" w:color="auto"/>
            </w:tcBorders>
          </w:tcPr>
          <w:p w:rsidR="006456AF" w:rsidRPr="00457462" w:rsidRDefault="006456AF" w:rsidP="0022310D">
            <w:pPr>
              <w:pStyle w:val="Tabletext"/>
              <w:jc w:val="center"/>
            </w:pPr>
            <w:r w:rsidRPr="00457462">
              <w:t>20</w:t>
            </w:r>
            <w:r w:rsidR="00391BE9">
              <w:t>米</w:t>
            </w:r>
          </w:p>
        </w:tc>
        <w:tc>
          <w:tcPr>
            <w:tcW w:w="2552" w:type="dxa"/>
            <w:tcBorders>
              <w:top w:val="single" w:sz="4" w:space="0" w:color="auto"/>
              <w:left w:val="single" w:sz="4" w:space="0" w:color="auto"/>
              <w:bottom w:val="single" w:sz="4" w:space="0" w:color="auto"/>
              <w:right w:val="single" w:sz="4" w:space="0" w:color="auto"/>
            </w:tcBorders>
          </w:tcPr>
          <w:p w:rsidR="006456AF" w:rsidRPr="00457462" w:rsidRDefault="006456AF" w:rsidP="0022310D">
            <w:pPr>
              <w:pStyle w:val="Tabletext"/>
            </w:pPr>
            <w:r w:rsidRPr="00457462">
              <w:t>14 000-14 250</w:t>
            </w:r>
            <w:r w:rsidRPr="00457462">
              <w:br/>
            </w:r>
            <w:r w:rsidR="00D93681">
              <w:t>（主要）</w:t>
            </w:r>
          </w:p>
        </w:tc>
        <w:tc>
          <w:tcPr>
            <w:tcW w:w="6095" w:type="dxa"/>
            <w:vMerge w:val="restart"/>
            <w:tcBorders>
              <w:top w:val="single" w:sz="4" w:space="0" w:color="auto"/>
              <w:left w:val="single" w:sz="4" w:space="0" w:color="auto"/>
              <w:right w:val="single" w:sz="4" w:space="0" w:color="auto"/>
            </w:tcBorders>
          </w:tcPr>
          <w:p w:rsidR="006456AF" w:rsidRPr="00457462" w:rsidRDefault="00B64DC9" w:rsidP="0022310D">
            <w:pPr>
              <w:pStyle w:val="Tabletext"/>
              <w:rPr>
                <w:lang w:val="en-US" w:eastAsia="zh-CN"/>
              </w:rPr>
            </w:pPr>
            <w:r>
              <w:rPr>
                <w:rFonts w:hint="eastAsia"/>
                <w:lang w:val="en-US" w:eastAsia="zh-CN"/>
              </w:rPr>
              <w:t>这是国际通信最受欢迎的频段。</w:t>
            </w:r>
          </w:p>
        </w:tc>
      </w:tr>
      <w:tr w:rsidR="006456AF" w:rsidRPr="00A202E7" w:rsidTr="00E54AF7">
        <w:trPr>
          <w:gridAfter w:val="1"/>
          <w:wAfter w:w="6" w:type="dxa"/>
          <w:trHeight w:val="292"/>
        </w:trPr>
        <w:tc>
          <w:tcPr>
            <w:tcW w:w="1119" w:type="dxa"/>
            <w:vMerge/>
            <w:tcBorders>
              <w:left w:val="single" w:sz="4" w:space="0" w:color="auto"/>
              <w:bottom w:val="single" w:sz="4" w:space="0" w:color="auto"/>
              <w:right w:val="single" w:sz="4" w:space="0" w:color="auto"/>
            </w:tcBorders>
          </w:tcPr>
          <w:p w:rsidR="006456AF" w:rsidRPr="00457462" w:rsidRDefault="006456AF" w:rsidP="0022310D">
            <w:pPr>
              <w:pStyle w:val="Tabletext"/>
              <w:jc w:val="center"/>
              <w:rPr>
                <w:lang w:val="en-US" w:eastAsia="zh-CN"/>
              </w:rPr>
            </w:pPr>
          </w:p>
        </w:tc>
        <w:tc>
          <w:tcPr>
            <w:tcW w:w="2552" w:type="dxa"/>
            <w:tcBorders>
              <w:top w:val="single" w:sz="4" w:space="0" w:color="auto"/>
              <w:left w:val="single" w:sz="4" w:space="0" w:color="auto"/>
              <w:bottom w:val="single" w:sz="4" w:space="0" w:color="auto"/>
              <w:right w:val="single" w:sz="4" w:space="0" w:color="auto"/>
            </w:tcBorders>
          </w:tcPr>
          <w:p w:rsidR="006456AF" w:rsidRPr="00457462" w:rsidRDefault="006456AF" w:rsidP="0022310D">
            <w:pPr>
              <w:pStyle w:val="Tabletext"/>
              <w:rPr>
                <w:lang w:val="en-US" w:eastAsia="zh-CN"/>
              </w:rPr>
            </w:pPr>
            <w:r w:rsidRPr="00457462">
              <w:rPr>
                <w:lang w:val="en-US" w:eastAsia="zh-CN"/>
              </w:rPr>
              <w:t>14 250-14 350</w:t>
            </w:r>
            <w:r w:rsidRPr="00457462">
              <w:rPr>
                <w:lang w:val="en-US" w:eastAsia="zh-CN"/>
              </w:rPr>
              <w:br/>
            </w:r>
            <w:r w:rsidR="00CE2C10">
              <w:rPr>
                <w:rFonts w:hint="eastAsia"/>
                <w:lang w:val="en-US" w:eastAsia="zh-CN"/>
              </w:rPr>
              <w:t>（在多个国家与其他业务一样作为主要业务使用的条件述于《无线电规则》第</w:t>
            </w:r>
            <w:r w:rsidR="00CE2C10" w:rsidRPr="00457462">
              <w:rPr>
                <w:b/>
                <w:bCs/>
                <w:lang w:val="en-US" w:eastAsia="zh-CN"/>
              </w:rPr>
              <w:t>5.1</w:t>
            </w:r>
            <w:r w:rsidR="00CE2C10">
              <w:rPr>
                <w:rFonts w:hint="eastAsia"/>
                <w:b/>
                <w:bCs/>
                <w:lang w:val="en-US" w:eastAsia="zh-CN"/>
              </w:rPr>
              <w:t>52</w:t>
            </w:r>
            <w:r w:rsidR="00CE2C10">
              <w:rPr>
                <w:rFonts w:hint="eastAsia"/>
                <w:lang w:val="en-US" w:eastAsia="zh-CN"/>
              </w:rPr>
              <w:t>款）</w:t>
            </w:r>
          </w:p>
        </w:tc>
        <w:tc>
          <w:tcPr>
            <w:tcW w:w="6095" w:type="dxa"/>
            <w:vMerge/>
            <w:tcBorders>
              <w:left w:val="single" w:sz="4" w:space="0" w:color="auto"/>
              <w:bottom w:val="single" w:sz="4" w:space="0" w:color="auto"/>
              <w:right w:val="single" w:sz="4" w:space="0" w:color="auto"/>
            </w:tcBorders>
          </w:tcPr>
          <w:p w:rsidR="006456AF" w:rsidRPr="00457462" w:rsidRDefault="006456AF" w:rsidP="0022310D">
            <w:pPr>
              <w:pStyle w:val="Tabletext"/>
              <w:rPr>
                <w:lang w:val="en-US" w:eastAsia="zh-CN"/>
              </w:rPr>
            </w:pPr>
          </w:p>
        </w:tc>
      </w:tr>
      <w:tr w:rsidR="006456AF" w:rsidRPr="00A202E7" w:rsidTr="00E54AF7">
        <w:trPr>
          <w:gridAfter w:val="1"/>
          <w:wAfter w:w="6" w:type="dxa"/>
        </w:trPr>
        <w:tc>
          <w:tcPr>
            <w:tcW w:w="1119" w:type="dxa"/>
            <w:tcBorders>
              <w:top w:val="single" w:sz="4" w:space="0" w:color="auto"/>
              <w:left w:val="single" w:sz="4" w:space="0" w:color="auto"/>
              <w:bottom w:val="single" w:sz="4" w:space="0" w:color="auto"/>
              <w:right w:val="single" w:sz="4" w:space="0" w:color="auto"/>
            </w:tcBorders>
          </w:tcPr>
          <w:p w:rsidR="006456AF" w:rsidRPr="00457462" w:rsidRDefault="006456AF" w:rsidP="0022310D">
            <w:pPr>
              <w:pStyle w:val="Tabletext"/>
              <w:jc w:val="center"/>
            </w:pPr>
            <w:r w:rsidRPr="00457462">
              <w:t>17</w:t>
            </w:r>
            <w:r w:rsidR="00391BE9">
              <w:t>米</w:t>
            </w:r>
          </w:p>
        </w:tc>
        <w:tc>
          <w:tcPr>
            <w:tcW w:w="2552" w:type="dxa"/>
            <w:tcBorders>
              <w:top w:val="single" w:sz="4" w:space="0" w:color="auto"/>
              <w:left w:val="single" w:sz="4" w:space="0" w:color="auto"/>
              <w:bottom w:val="single" w:sz="4" w:space="0" w:color="auto"/>
              <w:right w:val="single" w:sz="4" w:space="0" w:color="auto"/>
            </w:tcBorders>
          </w:tcPr>
          <w:p w:rsidR="006456AF" w:rsidRPr="00CE2C10" w:rsidRDefault="006456AF" w:rsidP="0022310D">
            <w:pPr>
              <w:pStyle w:val="Tabletext"/>
              <w:rPr>
                <w:lang w:eastAsia="zh-CN"/>
              </w:rPr>
            </w:pPr>
            <w:r w:rsidRPr="00CE2C10">
              <w:rPr>
                <w:lang w:eastAsia="zh-CN"/>
              </w:rPr>
              <w:t>18 068-18 168</w:t>
            </w:r>
            <w:r w:rsidRPr="00CE2C10">
              <w:rPr>
                <w:lang w:eastAsia="zh-CN"/>
              </w:rPr>
              <w:br/>
            </w:r>
            <w:r w:rsidR="00CE2C10" w:rsidRPr="00CE2C10">
              <w:rPr>
                <w:rFonts w:hint="eastAsia"/>
                <w:lang w:eastAsia="zh-CN"/>
              </w:rPr>
              <w:t>（</w:t>
            </w:r>
            <w:r w:rsidR="00CE2C10">
              <w:rPr>
                <w:rFonts w:hint="eastAsia"/>
                <w:lang w:val="en-US" w:eastAsia="zh-CN"/>
              </w:rPr>
              <w:t>在多个国家与其他业务一样作为主要业务使用的条件述于《无线电规则》第</w:t>
            </w:r>
            <w:r w:rsidR="00CE2C10" w:rsidRPr="00CE2C10">
              <w:rPr>
                <w:b/>
                <w:bCs/>
                <w:lang w:eastAsia="zh-CN"/>
              </w:rPr>
              <w:t>5.1</w:t>
            </w:r>
            <w:r w:rsidR="00CE2C10">
              <w:rPr>
                <w:rFonts w:hint="eastAsia"/>
                <w:b/>
                <w:bCs/>
                <w:lang w:eastAsia="zh-CN"/>
              </w:rPr>
              <w:t>54</w:t>
            </w:r>
            <w:r w:rsidR="00CE2C10">
              <w:rPr>
                <w:rFonts w:hint="eastAsia"/>
                <w:lang w:val="en-US" w:eastAsia="zh-CN"/>
              </w:rPr>
              <w:t>款</w:t>
            </w:r>
            <w:r w:rsidR="00CE2C10" w:rsidRPr="00CE2C10">
              <w:rPr>
                <w:rFonts w:hint="eastAsia"/>
                <w:lang w:eastAsia="zh-CN"/>
              </w:rPr>
              <w:t>）</w:t>
            </w:r>
          </w:p>
        </w:tc>
        <w:tc>
          <w:tcPr>
            <w:tcW w:w="6095" w:type="dxa"/>
            <w:tcBorders>
              <w:top w:val="single" w:sz="4" w:space="0" w:color="auto"/>
              <w:left w:val="single" w:sz="4" w:space="0" w:color="auto"/>
              <w:bottom w:val="single" w:sz="4" w:space="0" w:color="auto"/>
              <w:right w:val="single" w:sz="4" w:space="0" w:color="auto"/>
            </w:tcBorders>
          </w:tcPr>
          <w:p w:rsidR="006456AF" w:rsidRPr="00457462" w:rsidRDefault="0003369F" w:rsidP="0022310D">
            <w:pPr>
              <w:pStyle w:val="Tabletext"/>
              <w:rPr>
                <w:lang w:val="en-US" w:eastAsia="zh-CN"/>
              </w:rPr>
            </w:pPr>
            <w:r>
              <w:rPr>
                <w:rFonts w:hint="eastAsia"/>
                <w:lang w:val="en-US" w:eastAsia="zh-CN"/>
              </w:rPr>
              <w:t>该频段是</w:t>
            </w:r>
            <w:r w:rsidR="006456AF" w:rsidRPr="00457462">
              <w:rPr>
                <w:lang w:val="en-US" w:eastAsia="zh-CN"/>
              </w:rPr>
              <w:t>14 MHz</w:t>
            </w:r>
            <w:r>
              <w:rPr>
                <w:rFonts w:hint="eastAsia"/>
                <w:lang w:val="en-US" w:eastAsia="zh-CN"/>
              </w:rPr>
              <w:t>的备用频段，后者的业务经常拥塞。</w:t>
            </w:r>
          </w:p>
        </w:tc>
      </w:tr>
      <w:tr w:rsidR="006456AF" w:rsidRPr="00A202E7" w:rsidTr="00E54AF7">
        <w:trPr>
          <w:gridAfter w:val="1"/>
          <w:wAfter w:w="6" w:type="dxa"/>
        </w:trPr>
        <w:tc>
          <w:tcPr>
            <w:tcW w:w="1119" w:type="dxa"/>
            <w:tcBorders>
              <w:top w:val="single" w:sz="4" w:space="0" w:color="auto"/>
              <w:left w:val="single" w:sz="4" w:space="0" w:color="auto"/>
              <w:bottom w:val="single" w:sz="4" w:space="0" w:color="auto"/>
              <w:right w:val="single" w:sz="4" w:space="0" w:color="auto"/>
            </w:tcBorders>
          </w:tcPr>
          <w:p w:rsidR="006456AF" w:rsidRPr="00457462" w:rsidRDefault="006456AF" w:rsidP="0022310D">
            <w:pPr>
              <w:pStyle w:val="Tabletext"/>
              <w:jc w:val="center"/>
            </w:pPr>
            <w:r w:rsidRPr="00457462">
              <w:t>15</w:t>
            </w:r>
            <w:r w:rsidR="00391BE9">
              <w:t>米</w:t>
            </w:r>
          </w:p>
        </w:tc>
        <w:tc>
          <w:tcPr>
            <w:tcW w:w="2552" w:type="dxa"/>
            <w:tcBorders>
              <w:top w:val="single" w:sz="4" w:space="0" w:color="auto"/>
              <w:left w:val="single" w:sz="4" w:space="0" w:color="auto"/>
              <w:bottom w:val="single" w:sz="4" w:space="0" w:color="auto"/>
              <w:right w:val="single" w:sz="4" w:space="0" w:color="auto"/>
            </w:tcBorders>
          </w:tcPr>
          <w:p w:rsidR="006456AF" w:rsidRPr="00457462" w:rsidRDefault="006456AF" w:rsidP="0022310D">
            <w:pPr>
              <w:pStyle w:val="Tabletext"/>
            </w:pPr>
            <w:r w:rsidRPr="00457462">
              <w:t>21 000-21 450</w:t>
            </w:r>
            <w:r w:rsidRPr="00457462">
              <w:br/>
            </w:r>
            <w:r w:rsidR="00D93681">
              <w:t>（主要）</w:t>
            </w:r>
          </w:p>
        </w:tc>
        <w:tc>
          <w:tcPr>
            <w:tcW w:w="6095" w:type="dxa"/>
            <w:tcBorders>
              <w:top w:val="single" w:sz="4" w:space="0" w:color="auto"/>
              <w:left w:val="single" w:sz="4" w:space="0" w:color="auto"/>
              <w:bottom w:val="single" w:sz="4" w:space="0" w:color="auto"/>
              <w:right w:val="single" w:sz="4" w:space="0" w:color="auto"/>
            </w:tcBorders>
          </w:tcPr>
          <w:p w:rsidR="006456AF" w:rsidRPr="00457462" w:rsidRDefault="0003369F" w:rsidP="0022310D">
            <w:pPr>
              <w:pStyle w:val="Tabletext"/>
              <w:rPr>
                <w:lang w:val="en-US" w:eastAsia="zh-CN"/>
              </w:rPr>
            </w:pPr>
            <w:r>
              <w:rPr>
                <w:rFonts w:hint="eastAsia"/>
                <w:lang w:val="en-US" w:eastAsia="zh-CN"/>
              </w:rPr>
              <w:t>这些频段特别用于白天和太阳黑子活跃期。</w:t>
            </w:r>
          </w:p>
        </w:tc>
      </w:tr>
      <w:tr w:rsidR="006456AF" w:rsidRPr="00457462" w:rsidTr="00E54AF7">
        <w:trPr>
          <w:gridAfter w:val="1"/>
          <w:wAfter w:w="6" w:type="dxa"/>
        </w:trPr>
        <w:tc>
          <w:tcPr>
            <w:tcW w:w="1119" w:type="dxa"/>
            <w:tcBorders>
              <w:top w:val="single" w:sz="4" w:space="0" w:color="auto"/>
              <w:left w:val="single" w:sz="4" w:space="0" w:color="auto"/>
              <w:bottom w:val="single" w:sz="4" w:space="0" w:color="auto"/>
              <w:right w:val="single" w:sz="4" w:space="0" w:color="auto"/>
            </w:tcBorders>
          </w:tcPr>
          <w:p w:rsidR="006456AF" w:rsidRPr="00457462" w:rsidRDefault="006456AF" w:rsidP="0022310D">
            <w:pPr>
              <w:pStyle w:val="Tabletext"/>
              <w:jc w:val="center"/>
            </w:pPr>
            <w:r w:rsidRPr="00457462">
              <w:t>12</w:t>
            </w:r>
            <w:r w:rsidR="00391BE9">
              <w:t>米</w:t>
            </w:r>
          </w:p>
        </w:tc>
        <w:tc>
          <w:tcPr>
            <w:tcW w:w="2552" w:type="dxa"/>
            <w:tcBorders>
              <w:top w:val="single" w:sz="4" w:space="0" w:color="auto"/>
              <w:left w:val="single" w:sz="4" w:space="0" w:color="auto"/>
              <w:bottom w:val="single" w:sz="4" w:space="0" w:color="auto"/>
              <w:right w:val="single" w:sz="4" w:space="0" w:color="auto"/>
            </w:tcBorders>
          </w:tcPr>
          <w:p w:rsidR="006456AF" w:rsidRPr="00457462" w:rsidRDefault="006456AF" w:rsidP="0022310D">
            <w:pPr>
              <w:pStyle w:val="Tabletext"/>
            </w:pPr>
            <w:r w:rsidRPr="00457462">
              <w:t>24 890-24 990</w:t>
            </w:r>
            <w:r w:rsidRPr="00457462">
              <w:br/>
            </w:r>
            <w:r w:rsidR="00D93681">
              <w:t>（主要）</w:t>
            </w:r>
          </w:p>
        </w:tc>
        <w:tc>
          <w:tcPr>
            <w:tcW w:w="6095" w:type="dxa"/>
            <w:tcBorders>
              <w:top w:val="single" w:sz="4" w:space="0" w:color="auto"/>
              <w:left w:val="single" w:sz="4" w:space="0" w:color="auto"/>
              <w:bottom w:val="single" w:sz="4" w:space="0" w:color="auto"/>
              <w:right w:val="single" w:sz="4" w:space="0" w:color="auto"/>
            </w:tcBorders>
          </w:tcPr>
          <w:p w:rsidR="006456AF" w:rsidRPr="00457462" w:rsidRDefault="006456AF" w:rsidP="0022310D">
            <w:pPr>
              <w:pStyle w:val="Tabletext"/>
            </w:pPr>
          </w:p>
        </w:tc>
      </w:tr>
      <w:tr w:rsidR="006456AF" w:rsidRPr="00457462" w:rsidTr="00E54AF7">
        <w:trPr>
          <w:gridAfter w:val="1"/>
          <w:wAfter w:w="6" w:type="dxa"/>
        </w:trPr>
        <w:tc>
          <w:tcPr>
            <w:tcW w:w="1119" w:type="dxa"/>
            <w:tcBorders>
              <w:top w:val="single" w:sz="4" w:space="0" w:color="auto"/>
              <w:left w:val="single" w:sz="4" w:space="0" w:color="auto"/>
              <w:bottom w:val="single" w:sz="4" w:space="0" w:color="auto"/>
              <w:right w:val="single" w:sz="4" w:space="0" w:color="auto"/>
            </w:tcBorders>
          </w:tcPr>
          <w:p w:rsidR="006456AF" w:rsidRPr="00457462" w:rsidRDefault="006456AF" w:rsidP="0022310D">
            <w:pPr>
              <w:pStyle w:val="Tabletext"/>
              <w:jc w:val="center"/>
            </w:pPr>
            <w:r w:rsidRPr="00457462">
              <w:t>10</w:t>
            </w:r>
            <w:r w:rsidR="00391BE9">
              <w:t>米</w:t>
            </w:r>
          </w:p>
        </w:tc>
        <w:tc>
          <w:tcPr>
            <w:tcW w:w="2552" w:type="dxa"/>
            <w:tcBorders>
              <w:top w:val="single" w:sz="4" w:space="0" w:color="auto"/>
              <w:left w:val="single" w:sz="4" w:space="0" w:color="auto"/>
              <w:bottom w:val="single" w:sz="4" w:space="0" w:color="auto"/>
              <w:right w:val="single" w:sz="4" w:space="0" w:color="auto"/>
            </w:tcBorders>
          </w:tcPr>
          <w:p w:rsidR="006456AF" w:rsidRPr="00457462" w:rsidRDefault="006456AF" w:rsidP="0022310D">
            <w:pPr>
              <w:pStyle w:val="Tabletext"/>
            </w:pPr>
            <w:r w:rsidRPr="00457462">
              <w:t>28 000-29 700</w:t>
            </w:r>
            <w:r w:rsidRPr="00457462">
              <w:br/>
            </w:r>
            <w:r w:rsidR="00D93681">
              <w:t>（主要）</w:t>
            </w:r>
          </w:p>
        </w:tc>
        <w:tc>
          <w:tcPr>
            <w:tcW w:w="6095" w:type="dxa"/>
            <w:tcBorders>
              <w:top w:val="single" w:sz="4" w:space="0" w:color="auto"/>
              <w:left w:val="single" w:sz="4" w:space="0" w:color="auto"/>
              <w:bottom w:val="single" w:sz="4" w:space="0" w:color="auto"/>
              <w:right w:val="single" w:sz="4" w:space="0" w:color="auto"/>
            </w:tcBorders>
          </w:tcPr>
          <w:p w:rsidR="006456AF" w:rsidRPr="00457462" w:rsidRDefault="006456AF" w:rsidP="0022310D">
            <w:pPr>
              <w:pStyle w:val="Tabletext"/>
            </w:pPr>
          </w:p>
        </w:tc>
      </w:tr>
    </w:tbl>
    <w:p w:rsidR="00FF249C" w:rsidRPr="00457462" w:rsidRDefault="00FF249C" w:rsidP="0022310D">
      <w:pPr>
        <w:pStyle w:val="Tabletext"/>
      </w:pPr>
    </w:p>
    <w:p w:rsidR="006456AF" w:rsidRPr="00457462" w:rsidRDefault="006456AF" w:rsidP="0022310D">
      <w:pPr>
        <w:pStyle w:val="Tabletext"/>
      </w:pPr>
    </w:p>
    <w:tbl>
      <w:tblPr>
        <w:tblpPr w:leftFromText="180" w:rightFromText="180" w:vertAnchor="text" w:tblpX="-72" w:tblpY="1"/>
        <w:tblOverlap w:val="never"/>
        <w:tblW w:w="9757" w:type="dxa"/>
        <w:tblLayout w:type="fixed"/>
        <w:tblLook w:val="0000" w:firstRow="0" w:lastRow="0" w:firstColumn="0" w:lastColumn="0" w:noHBand="0" w:noVBand="0"/>
      </w:tblPr>
      <w:tblGrid>
        <w:gridCol w:w="1115"/>
        <w:gridCol w:w="2567"/>
        <w:gridCol w:w="6075"/>
      </w:tblGrid>
      <w:tr w:rsidR="00A863AF" w:rsidRPr="00457462" w:rsidTr="00E54AF7">
        <w:tc>
          <w:tcPr>
            <w:tcW w:w="1115" w:type="dxa"/>
            <w:tcBorders>
              <w:top w:val="single" w:sz="4" w:space="0" w:color="auto"/>
              <w:left w:val="single" w:sz="4" w:space="0" w:color="auto"/>
              <w:bottom w:val="single" w:sz="4" w:space="0" w:color="auto"/>
              <w:right w:val="single" w:sz="4" w:space="0" w:color="auto"/>
            </w:tcBorders>
            <w:vAlign w:val="center"/>
          </w:tcPr>
          <w:p w:rsidR="00A863AF" w:rsidRPr="00457462" w:rsidRDefault="00A863AF" w:rsidP="00E54AF7">
            <w:pPr>
              <w:pStyle w:val="Tablehead"/>
              <w:rPr>
                <w:lang w:eastAsia="zh-CN"/>
              </w:rPr>
            </w:pPr>
            <w:r>
              <w:rPr>
                <w:rFonts w:hint="eastAsia"/>
                <w:lang w:eastAsia="zh-CN"/>
              </w:rPr>
              <w:lastRenderedPageBreak/>
              <w:t>波长</w:t>
            </w:r>
          </w:p>
        </w:tc>
        <w:tc>
          <w:tcPr>
            <w:tcW w:w="2567" w:type="dxa"/>
            <w:tcBorders>
              <w:top w:val="single" w:sz="4" w:space="0" w:color="auto"/>
              <w:left w:val="single" w:sz="4" w:space="0" w:color="auto"/>
              <w:bottom w:val="single" w:sz="4" w:space="0" w:color="auto"/>
              <w:right w:val="single" w:sz="4" w:space="0" w:color="auto"/>
            </w:tcBorders>
            <w:vAlign w:val="center"/>
          </w:tcPr>
          <w:p w:rsidR="00A863AF" w:rsidRPr="00457462" w:rsidRDefault="00A863AF" w:rsidP="00E54AF7">
            <w:pPr>
              <w:pStyle w:val="Tablehead"/>
              <w:rPr>
                <w:lang w:val="en-US" w:eastAsia="zh-CN"/>
              </w:rPr>
            </w:pPr>
            <w:r>
              <w:rPr>
                <w:rFonts w:hint="eastAsia"/>
                <w:lang w:val="en-US" w:eastAsia="zh-CN"/>
              </w:rPr>
              <w:t>频段</w:t>
            </w:r>
            <w:r>
              <w:rPr>
                <w:lang w:val="en-US" w:eastAsia="zh-CN"/>
              </w:rPr>
              <w:br/>
            </w:r>
            <w:r>
              <w:rPr>
                <w:rFonts w:hint="eastAsia"/>
                <w:lang w:val="en-US" w:eastAsia="zh-CN"/>
              </w:rPr>
              <w:t>（</w:t>
            </w:r>
            <w:r>
              <w:rPr>
                <w:lang w:val="en-US" w:eastAsia="zh-CN"/>
              </w:rPr>
              <w:t>kHz</w:t>
            </w:r>
            <w:r>
              <w:rPr>
                <w:rFonts w:hint="eastAsia"/>
                <w:lang w:val="en-US" w:eastAsia="zh-CN"/>
              </w:rPr>
              <w:t>）</w:t>
            </w:r>
            <w:r>
              <w:rPr>
                <w:lang w:val="en-US" w:eastAsia="zh-CN"/>
              </w:rPr>
              <w:br/>
            </w:r>
            <w:r>
              <w:rPr>
                <w:rFonts w:hint="eastAsia"/>
                <w:lang w:val="en-US" w:eastAsia="zh-CN"/>
              </w:rPr>
              <w:t>（</w:t>
            </w:r>
            <w:r>
              <w:rPr>
                <w:lang w:val="en-US" w:eastAsia="zh-CN"/>
              </w:rPr>
              <w:t>R = </w:t>
            </w:r>
            <w:r>
              <w:rPr>
                <w:rFonts w:hint="eastAsia"/>
                <w:lang w:val="en-US" w:eastAsia="zh-CN"/>
              </w:rPr>
              <w:t>区）</w:t>
            </w:r>
          </w:p>
        </w:tc>
        <w:tc>
          <w:tcPr>
            <w:tcW w:w="6075" w:type="dxa"/>
            <w:tcBorders>
              <w:top w:val="single" w:sz="4" w:space="0" w:color="auto"/>
              <w:left w:val="single" w:sz="4" w:space="0" w:color="auto"/>
              <w:bottom w:val="single" w:sz="4" w:space="0" w:color="auto"/>
              <w:right w:val="single" w:sz="4" w:space="0" w:color="auto"/>
            </w:tcBorders>
            <w:vAlign w:val="center"/>
          </w:tcPr>
          <w:p w:rsidR="00A863AF" w:rsidRPr="00457462" w:rsidRDefault="00A863AF" w:rsidP="00E54AF7">
            <w:pPr>
              <w:pStyle w:val="Tablehead"/>
              <w:rPr>
                <w:lang w:val="en-US"/>
              </w:rPr>
            </w:pPr>
            <w:r>
              <w:rPr>
                <w:rFonts w:hint="eastAsia"/>
                <w:lang w:val="en-US" w:eastAsia="zh-CN"/>
              </w:rPr>
              <w:t>应用</w:t>
            </w:r>
          </w:p>
        </w:tc>
      </w:tr>
      <w:tr w:rsidR="006456AF" w:rsidRPr="00A202E7" w:rsidTr="00E54AF7">
        <w:trPr>
          <w:trHeight w:val="848"/>
        </w:trPr>
        <w:tc>
          <w:tcPr>
            <w:tcW w:w="1115" w:type="dxa"/>
            <w:vMerge w:val="restart"/>
            <w:tcBorders>
              <w:top w:val="single" w:sz="4" w:space="0" w:color="auto"/>
              <w:left w:val="single" w:sz="4" w:space="0" w:color="auto"/>
              <w:right w:val="single" w:sz="4" w:space="0" w:color="auto"/>
            </w:tcBorders>
          </w:tcPr>
          <w:p w:rsidR="006456AF" w:rsidRPr="00457462" w:rsidRDefault="006456AF" w:rsidP="00E54AF7">
            <w:pPr>
              <w:pStyle w:val="Tabletext"/>
              <w:jc w:val="center"/>
            </w:pPr>
            <w:r w:rsidRPr="00457462">
              <w:t>6</w:t>
            </w:r>
            <w:r w:rsidR="00391BE9">
              <w:t>米</w:t>
            </w:r>
          </w:p>
        </w:tc>
        <w:tc>
          <w:tcPr>
            <w:tcW w:w="2567" w:type="dxa"/>
            <w:tcBorders>
              <w:top w:val="single" w:sz="4" w:space="0" w:color="auto"/>
              <w:left w:val="single" w:sz="4" w:space="0" w:color="auto"/>
              <w:bottom w:val="single" w:sz="4" w:space="0" w:color="auto"/>
              <w:right w:val="single" w:sz="4" w:space="0" w:color="auto"/>
            </w:tcBorders>
          </w:tcPr>
          <w:p w:rsidR="006456AF" w:rsidRPr="00987751" w:rsidRDefault="006456AF" w:rsidP="00E54AF7">
            <w:pPr>
              <w:pStyle w:val="Tabletext"/>
              <w:rPr>
                <w:lang w:val="en-US"/>
              </w:rPr>
            </w:pPr>
            <w:r w:rsidRPr="00987751">
              <w:rPr>
                <w:lang w:eastAsia="zh-CN"/>
              </w:rPr>
              <w:t>50-54 R1</w:t>
            </w:r>
            <w:r w:rsidRPr="00987751">
              <w:rPr>
                <w:lang w:eastAsia="zh-CN"/>
              </w:rPr>
              <w:br/>
            </w:r>
            <w:r w:rsidR="00987751" w:rsidRPr="00987751">
              <w:rPr>
                <w:rFonts w:hint="eastAsia"/>
                <w:lang w:eastAsia="zh-CN"/>
              </w:rPr>
              <w:t>（</w:t>
            </w:r>
            <w:r w:rsidR="00987751">
              <w:rPr>
                <w:rFonts w:hint="eastAsia"/>
                <w:lang w:val="en-US" w:eastAsia="zh-CN"/>
              </w:rPr>
              <w:t>只有非洲地区的</w:t>
            </w:r>
            <w:r w:rsidR="00987751" w:rsidRPr="005E5319">
              <w:rPr>
                <w:lang w:eastAsia="zh-CN"/>
              </w:rPr>
              <w:t>11</w:t>
            </w:r>
            <w:r w:rsidR="00987751">
              <w:rPr>
                <w:rFonts w:hint="eastAsia"/>
                <w:lang w:val="en-US" w:eastAsia="zh-CN"/>
              </w:rPr>
              <w:t>个国家有划分</w:t>
            </w:r>
            <w:r w:rsidR="00987751" w:rsidRPr="00987751">
              <w:rPr>
                <w:rFonts w:hint="eastAsia"/>
                <w:lang w:eastAsia="zh-CN"/>
              </w:rPr>
              <w:t>，</w:t>
            </w:r>
            <w:r w:rsidR="00987751">
              <w:rPr>
                <w:rFonts w:hint="eastAsia"/>
                <w:lang w:val="en-US" w:eastAsia="zh-CN"/>
              </w:rPr>
              <w:t>为主要业务划分</w:t>
            </w:r>
            <w:r w:rsidR="00987751" w:rsidRPr="00987751">
              <w:rPr>
                <w:rFonts w:hint="eastAsia"/>
                <w:lang w:eastAsia="zh-CN"/>
              </w:rPr>
              <w:t>）</w:t>
            </w:r>
            <w:r w:rsidR="00987751">
              <w:rPr>
                <w:rFonts w:hint="eastAsia"/>
                <w:lang w:eastAsia="zh-CN"/>
              </w:rPr>
              <w:t>。《无线电规则》第</w:t>
            </w:r>
            <w:r w:rsidRPr="00987751">
              <w:rPr>
                <w:b/>
                <w:bCs/>
                <w:lang w:val="en-US"/>
              </w:rPr>
              <w:t>5.169</w:t>
            </w:r>
            <w:r w:rsidR="00987751">
              <w:rPr>
                <w:rFonts w:hint="eastAsia"/>
                <w:lang w:eastAsia="zh-CN"/>
              </w:rPr>
              <w:t>款</w:t>
            </w:r>
          </w:p>
        </w:tc>
        <w:tc>
          <w:tcPr>
            <w:tcW w:w="6075" w:type="dxa"/>
            <w:vMerge w:val="restart"/>
            <w:tcBorders>
              <w:top w:val="single" w:sz="4" w:space="0" w:color="auto"/>
              <w:left w:val="single" w:sz="4" w:space="0" w:color="auto"/>
              <w:right w:val="single" w:sz="4" w:space="0" w:color="auto"/>
            </w:tcBorders>
          </w:tcPr>
          <w:p w:rsidR="006456AF" w:rsidRPr="00457462" w:rsidRDefault="006229D2" w:rsidP="00E54AF7">
            <w:pPr>
              <w:pStyle w:val="Tabletext"/>
              <w:rPr>
                <w:b/>
                <w:lang w:val="en-US" w:eastAsia="zh-CN"/>
              </w:rPr>
            </w:pPr>
            <w:r>
              <w:rPr>
                <w:rFonts w:hint="eastAsia"/>
                <w:lang w:val="en-US" w:eastAsia="zh-CN"/>
              </w:rPr>
              <w:t>该频段用于任意时刻的（包括经由中继器的）本地通信。本频段的使用可包括业余无线电爱好者</w:t>
            </w:r>
            <w:r w:rsidR="00391BE9">
              <w:rPr>
                <w:rFonts w:hint="eastAsia"/>
                <w:lang w:val="en-US" w:eastAsia="zh-CN"/>
              </w:rPr>
              <w:t>对</w:t>
            </w:r>
            <w:r>
              <w:rPr>
                <w:rFonts w:hint="eastAsia"/>
                <w:lang w:val="en-US" w:eastAsia="zh-CN"/>
              </w:rPr>
              <w:t>模型等物体的遥控。它也可用于借助天波、对流层散射、地</w:t>
            </w:r>
            <w:r>
              <w:rPr>
                <w:rFonts w:hint="eastAsia"/>
                <w:lang w:val="en-US" w:eastAsia="zh-CN"/>
              </w:rPr>
              <w:t>-</w:t>
            </w:r>
            <w:r>
              <w:rPr>
                <w:rFonts w:hint="eastAsia"/>
                <w:lang w:val="en-US" w:eastAsia="zh-CN"/>
              </w:rPr>
              <w:t>月</w:t>
            </w:r>
            <w:r>
              <w:rPr>
                <w:rFonts w:hint="eastAsia"/>
                <w:lang w:val="en-US" w:eastAsia="zh-CN"/>
              </w:rPr>
              <w:t>-</w:t>
            </w:r>
            <w:r>
              <w:rPr>
                <w:rFonts w:hint="eastAsia"/>
                <w:lang w:val="en-US" w:eastAsia="zh-CN"/>
              </w:rPr>
              <w:t>地（</w:t>
            </w:r>
            <w:r w:rsidRPr="00457462">
              <w:rPr>
                <w:lang w:val="en-US" w:eastAsia="zh-CN"/>
              </w:rPr>
              <w:t>EME</w:t>
            </w:r>
            <w:r>
              <w:rPr>
                <w:rFonts w:hint="eastAsia"/>
                <w:lang w:val="en-US" w:eastAsia="zh-CN"/>
              </w:rPr>
              <w:t>）、电离层</w:t>
            </w:r>
            <w:r>
              <w:rPr>
                <w:rFonts w:hint="eastAsia"/>
                <w:lang w:val="en-US" w:eastAsia="zh-CN"/>
              </w:rPr>
              <w:t>E</w:t>
            </w:r>
            <w:r>
              <w:rPr>
                <w:rFonts w:hint="eastAsia"/>
                <w:lang w:val="en-US" w:eastAsia="zh-CN"/>
              </w:rPr>
              <w:t>层的不规则反射（</w:t>
            </w:r>
            <w:r w:rsidRPr="00457462">
              <w:rPr>
                <w:lang w:val="en-US" w:eastAsia="zh-CN"/>
              </w:rPr>
              <w:t>Es</w:t>
            </w:r>
            <w:r>
              <w:rPr>
                <w:rFonts w:hint="eastAsia"/>
                <w:lang w:val="en-US" w:eastAsia="zh-CN"/>
              </w:rPr>
              <w:t>）和流星电离轨迹的散射（</w:t>
            </w:r>
            <w:r w:rsidRPr="00457462">
              <w:rPr>
                <w:lang w:val="en-US" w:eastAsia="zh-CN"/>
              </w:rPr>
              <w:t>MS</w:t>
            </w:r>
            <w:r>
              <w:rPr>
                <w:rFonts w:hint="eastAsia"/>
                <w:lang w:val="en-US" w:eastAsia="zh-CN"/>
              </w:rPr>
              <w:t>）等</w:t>
            </w:r>
            <w:r>
              <w:rPr>
                <w:rFonts w:hint="eastAsia"/>
                <w:lang w:val="en-US" w:eastAsia="zh-CN"/>
              </w:rPr>
              <w:t>2</w:t>
            </w:r>
            <w:r w:rsidR="005E5319">
              <w:rPr>
                <w:lang w:val="en-US" w:eastAsia="zh-CN"/>
              </w:rPr>
              <w:t xml:space="preserve"> </w:t>
            </w:r>
            <w:r>
              <w:rPr>
                <w:rFonts w:hint="eastAsia"/>
                <w:lang w:val="en-US" w:eastAsia="zh-CN"/>
              </w:rPr>
              <w:t>000</w:t>
            </w:r>
            <w:r>
              <w:rPr>
                <w:rFonts w:hint="eastAsia"/>
                <w:lang w:val="en-US" w:eastAsia="zh-CN"/>
              </w:rPr>
              <w:t>公里以内的通信场合。</w:t>
            </w:r>
          </w:p>
        </w:tc>
      </w:tr>
      <w:tr w:rsidR="006456AF" w:rsidRPr="00A202E7" w:rsidTr="00E54AF7">
        <w:trPr>
          <w:trHeight w:val="847"/>
        </w:trPr>
        <w:tc>
          <w:tcPr>
            <w:tcW w:w="1115" w:type="dxa"/>
            <w:vMerge/>
            <w:tcBorders>
              <w:left w:val="single" w:sz="4" w:space="0" w:color="auto"/>
              <w:bottom w:val="single" w:sz="4" w:space="0" w:color="auto"/>
              <w:right w:val="single" w:sz="4" w:space="0" w:color="auto"/>
            </w:tcBorders>
          </w:tcPr>
          <w:p w:rsidR="006456AF" w:rsidRPr="00457462" w:rsidRDefault="006456AF" w:rsidP="00E54AF7">
            <w:pPr>
              <w:pStyle w:val="Tabletext"/>
              <w:jc w:val="center"/>
              <w:rPr>
                <w:lang w:val="en-US" w:eastAsia="zh-CN"/>
              </w:rPr>
            </w:pPr>
          </w:p>
        </w:tc>
        <w:tc>
          <w:tcPr>
            <w:tcW w:w="2567" w:type="dxa"/>
            <w:tcBorders>
              <w:top w:val="single" w:sz="4" w:space="0" w:color="auto"/>
              <w:left w:val="single" w:sz="4" w:space="0" w:color="auto"/>
              <w:bottom w:val="single" w:sz="4" w:space="0" w:color="auto"/>
              <w:right w:val="single" w:sz="4" w:space="0" w:color="auto"/>
            </w:tcBorders>
          </w:tcPr>
          <w:p w:rsidR="006456AF" w:rsidRPr="00457462" w:rsidRDefault="005E4B52" w:rsidP="00E54AF7">
            <w:pPr>
              <w:pStyle w:val="Tabletext"/>
              <w:rPr>
                <w:lang w:val="en-US" w:eastAsia="zh-CN"/>
              </w:rPr>
            </w:pPr>
            <w:r>
              <w:rPr>
                <w:lang w:val="en-US" w:eastAsia="zh-CN"/>
              </w:rPr>
              <w:t>50-54 R2</w:t>
            </w:r>
            <w:r>
              <w:rPr>
                <w:rFonts w:hint="eastAsia"/>
                <w:lang w:val="en-US" w:eastAsia="zh-CN"/>
              </w:rPr>
              <w:t>、</w:t>
            </w:r>
            <w:r w:rsidR="006456AF" w:rsidRPr="00457462">
              <w:rPr>
                <w:lang w:val="en-US" w:eastAsia="zh-CN"/>
              </w:rPr>
              <w:t>R3</w:t>
            </w:r>
            <w:r w:rsidR="006456AF" w:rsidRPr="00457462">
              <w:rPr>
                <w:lang w:val="en-US" w:eastAsia="zh-CN"/>
              </w:rPr>
              <w:br/>
            </w:r>
            <w:r w:rsidR="009C0C93">
              <w:rPr>
                <w:rFonts w:hint="eastAsia"/>
                <w:lang w:val="en-US" w:eastAsia="zh-CN"/>
              </w:rPr>
              <w:t>（地理限制规定在《无线电规则》第</w:t>
            </w:r>
            <w:r w:rsidR="006456AF" w:rsidRPr="00457462">
              <w:rPr>
                <w:b/>
                <w:bCs/>
                <w:lang w:val="en-US" w:eastAsia="zh-CN"/>
              </w:rPr>
              <w:t>5.162A</w:t>
            </w:r>
            <w:r w:rsidR="009C0C93" w:rsidRPr="0022310D">
              <w:rPr>
                <w:rFonts w:hint="eastAsia"/>
                <w:lang w:val="en-US" w:eastAsia="zh-CN"/>
              </w:rPr>
              <w:t>、</w:t>
            </w:r>
            <w:r w:rsidR="006456AF" w:rsidRPr="00457462">
              <w:rPr>
                <w:b/>
                <w:bCs/>
                <w:lang w:val="en-US" w:eastAsia="zh-CN"/>
              </w:rPr>
              <w:t>5.166</w:t>
            </w:r>
            <w:r w:rsidR="009C0C93" w:rsidRPr="0022310D">
              <w:rPr>
                <w:rFonts w:hint="eastAsia"/>
                <w:lang w:val="en-US" w:eastAsia="zh-CN"/>
              </w:rPr>
              <w:t>、</w:t>
            </w:r>
            <w:r w:rsidR="006456AF" w:rsidRPr="00457462">
              <w:rPr>
                <w:b/>
                <w:bCs/>
                <w:lang w:val="en-US" w:eastAsia="zh-CN"/>
              </w:rPr>
              <w:t>5.167</w:t>
            </w:r>
            <w:r w:rsidR="009C0C93" w:rsidRPr="0022310D">
              <w:rPr>
                <w:rFonts w:hint="eastAsia"/>
                <w:lang w:val="en-US" w:eastAsia="zh-CN"/>
              </w:rPr>
              <w:t>、</w:t>
            </w:r>
            <w:r w:rsidR="006456AF" w:rsidRPr="00457462">
              <w:rPr>
                <w:b/>
                <w:bCs/>
                <w:lang w:val="en-US" w:eastAsia="zh-CN"/>
              </w:rPr>
              <w:t>5.167A</w:t>
            </w:r>
            <w:r w:rsidR="009C0C93" w:rsidRPr="0022310D">
              <w:rPr>
                <w:rFonts w:hint="eastAsia"/>
                <w:lang w:val="en-US" w:eastAsia="zh-CN"/>
              </w:rPr>
              <w:t>、</w:t>
            </w:r>
            <w:r w:rsidR="006456AF" w:rsidRPr="00457462">
              <w:rPr>
                <w:b/>
                <w:bCs/>
                <w:lang w:val="en-US" w:eastAsia="zh-CN"/>
              </w:rPr>
              <w:t>5.158</w:t>
            </w:r>
            <w:r w:rsidR="009C0C93" w:rsidRPr="0022310D">
              <w:rPr>
                <w:rFonts w:hint="eastAsia"/>
                <w:lang w:val="en-US" w:eastAsia="zh-CN"/>
              </w:rPr>
              <w:t>、</w:t>
            </w:r>
            <w:r w:rsidR="006456AF" w:rsidRPr="00457462">
              <w:rPr>
                <w:b/>
                <w:bCs/>
                <w:lang w:val="en-US" w:eastAsia="zh-CN"/>
              </w:rPr>
              <w:t>5.170</w:t>
            </w:r>
            <w:r w:rsidR="009C0C93">
              <w:rPr>
                <w:rFonts w:hint="eastAsia"/>
                <w:lang w:val="en-US" w:eastAsia="zh-CN"/>
              </w:rPr>
              <w:t>款中）</w:t>
            </w:r>
            <w:r w:rsidR="006456AF" w:rsidRPr="00457462">
              <w:rPr>
                <w:b/>
                <w:lang w:val="en-US" w:eastAsia="zh-CN"/>
              </w:rPr>
              <w:t xml:space="preserve"> </w:t>
            </w:r>
          </w:p>
        </w:tc>
        <w:tc>
          <w:tcPr>
            <w:tcW w:w="6075" w:type="dxa"/>
            <w:vMerge/>
            <w:tcBorders>
              <w:left w:val="single" w:sz="4" w:space="0" w:color="auto"/>
              <w:bottom w:val="single" w:sz="4" w:space="0" w:color="auto"/>
              <w:right w:val="single" w:sz="4" w:space="0" w:color="auto"/>
            </w:tcBorders>
          </w:tcPr>
          <w:p w:rsidR="006456AF" w:rsidRPr="00457462" w:rsidRDefault="006456AF" w:rsidP="00E54AF7">
            <w:pPr>
              <w:pStyle w:val="Tabletext"/>
              <w:rPr>
                <w:lang w:val="en-US" w:eastAsia="zh-CN"/>
              </w:rPr>
            </w:pPr>
          </w:p>
        </w:tc>
      </w:tr>
      <w:tr w:rsidR="006456AF" w:rsidRPr="00A202E7" w:rsidTr="00E54AF7">
        <w:tc>
          <w:tcPr>
            <w:tcW w:w="1115" w:type="dxa"/>
            <w:vMerge w:val="restart"/>
            <w:tcBorders>
              <w:top w:val="single" w:sz="4" w:space="0" w:color="auto"/>
              <w:left w:val="single" w:sz="4" w:space="0" w:color="auto"/>
              <w:right w:val="single" w:sz="4" w:space="0" w:color="auto"/>
            </w:tcBorders>
          </w:tcPr>
          <w:p w:rsidR="006456AF" w:rsidRPr="00457462" w:rsidRDefault="006456AF" w:rsidP="00E54AF7">
            <w:pPr>
              <w:pStyle w:val="Tabletext"/>
              <w:jc w:val="center"/>
            </w:pPr>
            <w:r w:rsidRPr="00457462">
              <w:t>2</w:t>
            </w:r>
            <w:r w:rsidR="00391BE9">
              <w:t>米</w:t>
            </w:r>
          </w:p>
        </w:tc>
        <w:tc>
          <w:tcPr>
            <w:tcW w:w="2567" w:type="dxa"/>
            <w:tcBorders>
              <w:top w:val="single" w:sz="4" w:space="0" w:color="auto"/>
              <w:left w:val="single" w:sz="4" w:space="0" w:color="auto"/>
              <w:bottom w:val="single" w:sz="4" w:space="0" w:color="auto"/>
              <w:right w:val="single" w:sz="4" w:space="0" w:color="auto"/>
            </w:tcBorders>
          </w:tcPr>
          <w:p w:rsidR="006456AF" w:rsidRPr="00457462" w:rsidRDefault="006456AF" w:rsidP="00E54AF7">
            <w:pPr>
              <w:pStyle w:val="Tabletext"/>
            </w:pPr>
            <w:r w:rsidRPr="00457462">
              <w:rPr>
                <w:lang w:val="en-US"/>
              </w:rPr>
              <w:t xml:space="preserve">144-146 </w:t>
            </w:r>
            <w:r w:rsidRPr="00457462">
              <w:t>R</w:t>
            </w:r>
            <w:r w:rsidRPr="00457462">
              <w:rPr>
                <w:lang w:val="en-US"/>
              </w:rPr>
              <w:t>1</w:t>
            </w:r>
            <w:r w:rsidRPr="00457462">
              <w:rPr>
                <w:lang w:val="en-US"/>
              </w:rPr>
              <w:br/>
            </w:r>
            <w:r w:rsidR="00D93681">
              <w:rPr>
                <w:lang w:val="en-US"/>
              </w:rPr>
              <w:t>（主要）</w:t>
            </w:r>
          </w:p>
        </w:tc>
        <w:tc>
          <w:tcPr>
            <w:tcW w:w="6075" w:type="dxa"/>
            <w:vMerge w:val="restart"/>
            <w:tcBorders>
              <w:top w:val="single" w:sz="4" w:space="0" w:color="auto"/>
              <w:left w:val="single" w:sz="4" w:space="0" w:color="auto"/>
              <w:right w:val="single" w:sz="4" w:space="0" w:color="auto"/>
            </w:tcBorders>
          </w:tcPr>
          <w:p w:rsidR="006456AF" w:rsidRPr="00457462" w:rsidRDefault="003452CE" w:rsidP="00E54AF7">
            <w:pPr>
              <w:pStyle w:val="Tabletext"/>
              <w:rPr>
                <w:lang w:eastAsia="zh-CN"/>
              </w:rPr>
            </w:pPr>
            <w:r>
              <w:rPr>
                <w:rFonts w:hint="eastAsia"/>
                <w:lang w:val="en-US" w:eastAsia="zh-CN"/>
              </w:rPr>
              <w:t>此频段在全世界大量用于短距离通信，包括用于中继器。它也广泛用于采用模拟和数字调制方式，针对不同无线电波传播方式—对流层散射和</w:t>
            </w:r>
            <w:r w:rsidR="00AC185A">
              <w:rPr>
                <w:rFonts w:hint="eastAsia"/>
                <w:lang w:val="en-US" w:eastAsia="zh-CN"/>
              </w:rPr>
              <w:t>超折射（</w:t>
            </w:r>
            <w:r w:rsidR="00AC185A" w:rsidRPr="00457462">
              <w:rPr>
                <w:lang w:val="en-US" w:eastAsia="zh-CN"/>
              </w:rPr>
              <w:t>TROPO</w:t>
            </w:r>
            <w:r w:rsidR="00AC185A">
              <w:rPr>
                <w:rFonts w:hint="eastAsia"/>
                <w:lang w:val="en-US" w:eastAsia="zh-CN"/>
              </w:rPr>
              <w:t>）、低电离层不规则散射（</w:t>
            </w:r>
            <w:r w:rsidR="00AC185A" w:rsidRPr="00457462">
              <w:rPr>
                <w:lang w:val="en-US" w:eastAsia="zh-CN"/>
              </w:rPr>
              <w:t>FAI</w:t>
            </w:r>
            <w:r w:rsidR="00AC185A">
              <w:rPr>
                <w:rFonts w:hint="eastAsia"/>
                <w:lang w:val="en-US" w:eastAsia="zh-CN"/>
              </w:rPr>
              <w:t>）、流星电离轨迹的散射（</w:t>
            </w:r>
            <w:r w:rsidR="00AC185A" w:rsidRPr="00457462">
              <w:rPr>
                <w:lang w:val="en-US" w:eastAsia="zh-CN"/>
              </w:rPr>
              <w:t>MS</w:t>
            </w:r>
            <w:r w:rsidR="00AC185A">
              <w:rPr>
                <w:rFonts w:hint="eastAsia"/>
                <w:lang w:val="en-US" w:eastAsia="zh-CN"/>
              </w:rPr>
              <w:t>）以及极地风暴期间拱极区的电离层散射（</w:t>
            </w:r>
            <w:r w:rsidR="00AC185A" w:rsidRPr="00457462">
              <w:rPr>
                <w:lang w:val="en-US" w:eastAsia="zh-CN"/>
              </w:rPr>
              <w:t>AURORA</w:t>
            </w:r>
            <w:r w:rsidR="00AC185A">
              <w:rPr>
                <w:rFonts w:hint="eastAsia"/>
                <w:lang w:val="en-US" w:eastAsia="zh-CN"/>
              </w:rPr>
              <w:t>）等</w:t>
            </w:r>
            <w:r>
              <w:rPr>
                <w:rFonts w:hint="eastAsia"/>
                <w:lang w:val="en-US" w:eastAsia="zh-CN"/>
              </w:rPr>
              <w:t>的地</w:t>
            </w:r>
            <w:r>
              <w:rPr>
                <w:rFonts w:hint="eastAsia"/>
                <w:lang w:val="en-US" w:eastAsia="zh-CN"/>
              </w:rPr>
              <w:t>-</w:t>
            </w:r>
            <w:r>
              <w:rPr>
                <w:rFonts w:hint="eastAsia"/>
                <w:lang w:val="en-US" w:eastAsia="zh-CN"/>
              </w:rPr>
              <w:t>月</w:t>
            </w:r>
            <w:r>
              <w:rPr>
                <w:rFonts w:hint="eastAsia"/>
                <w:lang w:val="en-US" w:eastAsia="zh-CN"/>
              </w:rPr>
              <w:t>-</w:t>
            </w:r>
            <w:r>
              <w:rPr>
                <w:rFonts w:hint="eastAsia"/>
                <w:lang w:val="en-US" w:eastAsia="zh-CN"/>
              </w:rPr>
              <w:t>地（</w:t>
            </w:r>
            <w:r w:rsidRPr="00457462">
              <w:rPr>
                <w:lang w:val="en-US" w:eastAsia="zh-CN"/>
              </w:rPr>
              <w:t>EME</w:t>
            </w:r>
            <w:r>
              <w:rPr>
                <w:rFonts w:hint="eastAsia"/>
                <w:lang w:val="en-US" w:eastAsia="zh-CN"/>
              </w:rPr>
              <w:t>）通信</w:t>
            </w:r>
            <w:r w:rsidR="00AC185A">
              <w:rPr>
                <w:rFonts w:hint="eastAsia"/>
                <w:lang w:val="en-US" w:eastAsia="zh-CN"/>
              </w:rPr>
              <w:t>，从而可以采用模拟和数字调制方式进行</w:t>
            </w:r>
            <w:r w:rsidR="00AC185A">
              <w:rPr>
                <w:rFonts w:hint="eastAsia"/>
                <w:lang w:val="en-US" w:eastAsia="zh-CN"/>
              </w:rPr>
              <w:t>2</w:t>
            </w:r>
            <w:r w:rsidR="005E5319">
              <w:rPr>
                <w:lang w:val="en-US" w:eastAsia="zh-CN"/>
              </w:rPr>
              <w:t xml:space="preserve"> </w:t>
            </w:r>
            <w:r w:rsidR="00AC185A">
              <w:rPr>
                <w:rFonts w:hint="eastAsia"/>
                <w:lang w:val="en-US" w:eastAsia="zh-CN"/>
              </w:rPr>
              <w:t>000-3</w:t>
            </w:r>
            <w:r w:rsidR="005E5319">
              <w:rPr>
                <w:lang w:val="en-US" w:eastAsia="zh-CN"/>
              </w:rPr>
              <w:t xml:space="preserve"> </w:t>
            </w:r>
            <w:r w:rsidR="00AC185A">
              <w:rPr>
                <w:rFonts w:hint="eastAsia"/>
                <w:lang w:val="en-US" w:eastAsia="zh-CN"/>
              </w:rPr>
              <w:t>000</w:t>
            </w:r>
            <w:r w:rsidR="00AC185A">
              <w:rPr>
                <w:rFonts w:hint="eastAsia"/>
                <w:lang w:val="en-US" w:eastAsia="zh-CN"/>
              </w:rPr>
              <w:t>公里远的联络。该频段在灾害期间广泛用于本地通信。它也用于与业余卫星上的转发器进行联系。</w:t>
            </w:r>
          </w:p>
        </w:tc>
      </w:tr>
      <w:tr w:rsidR="006456AF" w:rsidRPr="00A202E7" w:rsidTr="00E54AF7">
        <w:tc>
          <w:tcPr>
            <w:tcW w:w="1115" w:type="dxa"/>
            <w:vMerge/>
            <w:tcBorders>
              <w:left w:val="single" w:sz="4" w:space="0" w:color="auto"/>
              <w:bottom w:val="single" w:sz="4" w:space="0" w:color="auto"/>
              <w:right w:val="single" w:sz="4" w:space="0" w:color="auto"/>
            </w:tcBorders>
          </w:tcPr>
          <w:p w:rsidR="006456AF" w:rsidRPr="00457462" w:rsidRDefault="006456AF" w:rsidP="00E54AF7">
            <w:pPr>
              <w:pStyle w:val="Tabletext"/>
              <w:rPr>
                <w:lang w:val="en-US" w:eastAsia="zh-CN"/>
              </w:rPr>
            </w:pPr>
          </w:p>
        </w:tc>
        <w:tc>
          <w:tcPr>
            <w:tcW w:w="2567" w:type="dxa"/>
            <w:tcBorders>
              <w:top w:val="single" w:sz="4" w:space="0" w:color="auto"/>
              <w:left w:val="single" w:sz="4" w:space="0" w:color="auto"/>
              <w:bottom w:val="single" w:sz="4" w:space="0" w:color="auto"/>
              <w:right w:val="single" w:sz="4" w:space="0" w:color="auto"/>
            </w:tcBorders>
          </w:tcPr>
          <w:p w:rsidR="006456AF" w:rsidRPr="00457462" w:rsidRDefault="006456AF" w:rsidP="00E54AF7">
            <w:pPr>
              <w:pStyle w:val="Tabletext"/>
              <w:rPr>
                <w:lang w:val="en-US" w:eastAsia="zh-CN"/>
              </w:rPr>
            </w:pPr>
            <w:r w:rsidRPr="00457462">
              <w:rPr>
                <w:lang w:val="en-US" w:eastAsia="zh-CN"/>
              </w:rPr>
              <w:t>1</w:t>
            </w:r>
            <w:r w:rsidR="005E4B52">
              <w:rPr>
                <w:lang w:val="en-US" w:eastAsia="zh-CN"/>
              </w:rPr>
              <w:t>44-148 R2</w:t>
            </w:r>
            <w:r w:rsidR="005E4B52">
              <w:rPr>
                <w:rFonts w:hint="eastAsia"/>
                <w:lang w:val="en-US" w:eastAsia="zh-CN"/>
              </w:rPr>
              <w:t>、</w:t>
            </w:r>
            <w:r w:rsidRPr="00457462">
              <w:rPr>
                <w:lang w:val="en-US" w:eastAsia="zh-CN"/>
              </w:rPr>
              <w:t>R3</w:t>
            </w:r>
            <w:r w:rsidRPr="00457462">
              <w:rPr>
                <w:lang w:val="en-US" w:eastAsia="zh-CN"/>
              </w:rPr>
              <w:br/>
            </w:r>
            <w:r w:rsidR="00CE2C10">
              <w:rPr>
                <w:rFonts w:hint="eastAsia"/>
                <w:lang w:val="en-US" w:eastAsia="zh-CN"/>
              </w:rPr>
              <w:t>（在多个国家与其他业务一样作为主要业务使用的条件述于《无线电规则》</w:t>
            </w:r>
            <w:r w:rsidR="005E5319">
              <w:rPr>
                <w:lang w:val="en-US" w:eastAsia="zh-CN"/>
              </w:rPr>
              <w:br/>
            </w:r>
            <w:r w:rsidR="00CE2C10">
              <w:rPr>
                <w:rFonts w:hint="eastAsia"/>
                <w:lang w:val="en-US" w:eastAsia="zh-CN"/>
              </w:rPr>
              <w:t>第</w:t>
            </w:r>
            <w:r w:rsidRPr="00457462">
              <w:rPr>
                <w:b/>
                <w:bCs/>
                <w:lang w:val="en-US" w:eastAsia="zh-CN"/>
              </w:rPr>
              <w:t>5.217</w:t>
            </w:r>
            <w:r w:rsidR="00CE2C10">
              <w:rPr>
                <w:rFonts w:hint="eastAsia"/>
                <w:lang w:val="en-US" w:eastAsia="zh-CN"/>
              </w:rPr>
              <w:t>款）</w:t>
            </w:r>
          </w:p>
        </w:tc>
        <w:tc>
          <w:tcPr>
            <w:tcW w:w="6075" w:type="dxa"/>
            <w:vMerge/>
            <w:tcBorders>
              <w:left w:val="single" w:sz="4" w:space="0" w:color="auto"/>
              <w:bottom w:val="single" w:sz="4" w:space="0" w:color="auto"/>
              <w:right w:val="single" w:sz="4" w:space="0" w:color="auto"/>
            </w:tcBorders>
          </w:tcPr>
          <w:p w:rsidR="006456AF" w:rsidRPr="00457462" w:rsidRDefault="006456AF" w:rsidP="00E54AF7">
            <w:pPr>
              <w:pStyle w:val="Tabletext"/>
              <w:rPr>
                <w:lang w:val="en-US" w:eastAsia="zh-CN"/>
              </w:rPr>
            </w:pPr>
          </w:p>
        </w:tc>
      </w:tr>
      <w:tr w:rsidR="006456AF" w:rsidRPr="00A202E7" w:rsidTr="00E54AF7">
        <w:tc>
          <w:tcPr>
            <w:tcW w:w="1115" w:type="dxa"/>
            <w:tcBorders>
              <w:top w:val="single" w:sz="4" w:space="0" w:color="auto"/>
              <w:left w:val="single" w:sz="4" w:space="0" w:color="auto"/>
              <w:bottom w:val="single" w:sz="4" w:space="0" w:color="auto"/>
              <w:right w:val="single" w:sz="4" w:space="0" w:color="auto"/>
            </w:tcBorders>
          </w:tcPr>
          <w:p w:rsidR="006456AF" w:rsidRPr="00457462" w:rsidRDefault="006456AF" w:rsidP="00E54AF7">
            <w:pPr>
              <w:pStyle w:val="Tabletext"/>
              <w:jc w:val="center"/>
            </w:pPr>
            <w:r w:rsidRPr="00457462">
              <w:t>1.25</w:t>
            </w:r>
            <w:r w:rsidR="00391BE9">
              <w:t>米</w:t>
            </w:r>
          </w:p>
        </w:tc>
        <w:tc>
          <w:tcPr>
            <w:tcW w:w="2567" w:type="dxa"/>
            <w:tcBorders>
              <w:top w:val="single" w:sz="4" w:space="0" w:color="auto"/>
              <w:left w:val="single" w:sz="4" w:space="0" w:color="auto"/>
              <w:bottom w:val="single" w:sz="4" w:space="0" w:color="auto"/>
              <w:right w:val="single" w:sz="4" w:space="0" w:color="auto"/>
            </w:tcBorders>
          </w:tcPr>
          <w:p w:rsidR="006456AF" w:rsidRPr="00457462" w:rsidRDefault="006456AF" w:rsidP="00E54AF7">
            <w:pPr>
              <w:pStyle w:val="Tabletext"/>
            </w:pPr>
            <w:r w:rsidRPr="00457462">
              <w:t>220-225 R2</w:t>
            </w:r>
          </w:p>
        </w:tc>
        <w:tc>
          <w:tcPr>
            <w:tcW w:w="6075" w:type="dxa"/>
            <w:tcBorders>
              <w:top w:val="single" w:sz="4" w:space="0" w:color="auto"/>
              <w:left w:val="single" w:sz="4" w:space="0" w:color="auto"/>
              <w:bottom w:val="single" w:sz="4" w:space="0" w:color="auto"/>
              <w:right w:val="single" w:sz="4" w:space="0" w:color="auto"/>
            </w:tcBorders>
          </w:tcPr>
          <w:p w:rsidR="006456AF" w:rsidRPr="00457462" w:rsidRDefault="00AC185A" w:rsidP="00E54AF7">
            <w:pPr>
              <w:pStyle w:val="Tabletext"/>
              <w:rPr>
                <w:lang w:val="en-US" w:eastAsia="zh-CN"/>
              </w:rPr>
            </w:pPr>
            <w:r>
              <w:rPr>
                <w:rFonts w:hint="eastAsia"/>
                <w:lang w:eastAsia="zh-CN"/>
              </w:rPr>
              <w:t>在有划分的地方，该频段作为</w:t>
            </w:r>
            <w:r w:rsidR="006456AF" w:rsidRPr="00457462">
              <w:rPr>
                <w:lang w:eastAsia="zh-CN"/>
              </w:rPr>
              <w:t>144 MHz</w:t>
            </w:r>
            <w:r>
              <w:rPr>
                <w:rFonts w:hint="eastAsia"/>
                <w:lang w:eastAsia="zh-CN"/>
              </w:rPr>
              <w:t>频段短距离通信的备选。</w:t>
            </w:r>
          </w:p>
        </w:tc>
      </w:tr>
      <w:tr w:rsidR="006456AF" w:rsidRPr="00A202E7" w:rsidTr="00E54AF7">
        <w:trPr>
          <w:trHeight w:val="998"/>
        </w:trPr>
        <w:tc>
          <w:tcPr>
            <w:tcW w:w="1115" w:type="dxa"/>
            <w:vMerge w:val="restart"/>
            <w:tcBorders>
              <w:top w:val="single" w:sz="4" w:space="0" w:color="auto"/>
              <w:left w:val="single" w:sz="4" w:space="0" w:color="auto"/>
              <w:right w:val="single" w:sz="4" w:space="0" w:color="auto"/>
            </w:tcBorders>
          </w:tcPr>
          <w:p w:rsidR="006456AF" w:rsidRPr="00457462" w:rsidRDefault="006456AF" w:rsidP="00E54AF7">
            <w:pPr>
              <w:pStyle w:val="Tabletext"/>
              <w:jc w:val="center"/>
            </w:pPr>
            <w:r w:rsidRPr="00457462">
              <w:t>70</w:t>
            </w:r>
            <w:r w:rsidR="00391BE9">
              <w:t>厘米</w:t>
            </w:r>
          </w:p>
        </w:tc>
        <w:tc>
          <w:tcPr>
            <w:tcW w:w="2567" w:type="dxa"/>
            <w:tcBorders>
              <w:top w:val="single" w:sz="4" w:space="0" w:color="auto"/>
              <w:left w:val="single" w:sz="4" w:space="0" w:color="auto"/>
              <w:bottom w:val="single" w:sz="4" w:space="0" w:color="auto"/>
              <w:right w:val="single" w:sz="4" w:space="0" w:color="auto"/>
            </w:tcBorders>
          </w:tcPr>
          <w:p w:rsidR="006456AF" w:rsidRPr="00457462" w:rsidRDefault="006456AF" w:rsidP="00E54AF7">
            <w:pPr>
              <w:pStyle w:val="Tabletext"/>
              <w:rPr>
                <w:lang w:val="en-US" w:eastAsia="zh-CN"/>
              </w:rPr>
            </w:pPr>
            <w:r w:rsidRPr="00457462">
              <w:rPr>
                <w:lang w:val="en-US" w:eastAsia="zh-CN"/>
              </w:rPr>
              <w:t>430-440</w:t>
            </w:r>
            <w:r w:rsidRPr="00457462">
              <w:rPr>
                <w:lang w:val="en-US" w:eastAsia="zh-CN"/>
              </w:rPr>
              <w:br/>
            </w:r>
            <w:r w:rsidR="00CC75A7">
              <w:rPr>
                <w:rFonts w:hint="eastAsia"/>
                <w:lang w:val="en-US" w:eastAsia="zh-CN"/>
              </w:rPr>
              <w:t>（</w:t>
            </w:r>
            <w:r w:rsidRPr="00457462">
              <w:rPr>
                <w:lang w:val="en-US" w:eastAsia="zh-CN"/>
              </w:rPr>
              <w:t xml:space="preserve">R1 </w:t>
            </w:r>
            <w:r w:rsidR="00CC75A7">
              <w:rPr>
                <w:rFonts w:hint="eastAsia"/>
                <w:lang w:val="en-US" w:eastAsia="zh-CN"/>
              </w:rPr>
              <w:t>与其他业务一样同为主要业务）</w:t>
            </w:r>
          </w:p>
          <w:p w:rsidR="006456AF" w:rsidRPr="00457462" w:rsidRDefault="00E56547" w:rsidP="00E54AF7">
            <w:pPr>
              <w:pStyle w:val="Tabletext"/>
              <w:rPr>
                <w:lang w:eastAsia="zh-CN"/>
              </w:rPr>
            </w:pPr>
            <w:r>
              <w:rPr>
                <w:rFonts w:hint="eastAsia"/>
                <w:lang w:val="en-US" w:eastAsia="zh-CN"/>
              </w:rPr>
              <w:t>《无线电规则》第</w:t>
            </w:r>
            <w:r w:rsidR="006456AF" w:rsidRPr="00457462">
              <w:rPr>
                <w:b/>
                <w:lang w:val="en-US" w:eastAsia="zh-CN"/>
              </w:rPr>
              <w:t>5.138</w:t>
            </w:r>
            <w:r>
              <w:rPr>
                <w:bCs/>
                <w:lang w:val="en-US" w:eastAsia="zh-CN"/>
              </w:rPr>
              <w:t>、</w:t>
            </w:r>
            <w:r w:rsidR="006456AF" w:rsidRPr="00457462">
              <w:rPr>
                <w:b/>
                <w:lang w:val="en-US" w:eastAsia="zh-CN"/>
              </w:rPr>
              <w:t>5.271</w:t>
            </w:r>
            <w:r>
              <w:rPr>
                <w:bCs/>
                <w:lang w:val="en-US" w:eastAsia="zh-CN"/>
              </w:rPr>
              <w:t>、</w:t>
            </w:r>
            <w:r w:rsidR="006456AF" w:rsidRPr="00457462">
              <w:rPr>
                <w:b/>
                <w:lang w:val="en-US" w:eastAsia="zh-CN"/>
              </w:rPr>
              <w:t>5.272</w:t>
            </w:r>
            <w:r>
              <w:rPr>
                <w:bCs/>
                <w:lang w:val="en-US" w:eastAsia="zh-CN"/>
              </w:rPr>
              <w:t>、</w:t>
            </w:r>
            <w:r w:rsidR="006456AF" w:rsidRPr="00457462">
              <w:rPr>
                <w:b/>
                <w:lang w:val="en-US" w:eastAsia="zh-CN"/>
              </w:rPr>
              <w:t>5.273</w:t>
            </w:r>
            <w:r>
              <w:rPr>
                <w:bCs/>
                <w:lang w:val="en-US" w:eastAsia="zh-CN"/>
              </w:rPr>
              <w:t>、</w:t>
            </w:r>
            <w:r w:rsidR="006456AF" w:rsidRPr="00457462">
              <w:rPr>
                <w:b/>
                <w:lang w:val="en-US" w:eastAsia="zh-CN"/>
              </w:rPr>
              <w:t>5.274</w:t>
            </w:r>
            <w:r>
              <w:rPr>
                <w:bCs/>
                <w:lang w:val="en-US" w:eastAsia="zh-CN"/>
              </w:rPr>
              <w:t>、</w:t>
            </w:r>
            <w:r w:rsidR="006456AF" w:rsidRPr="00457462">
              <w:rPr>
                <w:b/>
                <w:lang w:val="en-US" w:eastAsia="zh-CN"/>
              </w:rPr>
              <w:t>5.275</w:t>
            </w:r>
            <w:r>
              <w:rPr>
                <w:bCs/>
                <w:lang w:val="en-US" w:eastAsia="zh-CN"/>
              </w:rPr>
              <w:t>、</w:t>
            </w:r>
            <w:r w:rsidR="006456AF" w:rsidRPr="00457462">
              <w:rPr>
                <w:b/>
                <w:lang w:val="en-US" w:eastAsia="zh-CN"/>
              </w:rPr>
              <w:t>5.276</w:t>
            </w:r>
            <w:r>
              <w:rPr>
                <w:bCs/>
                <w:lang w:val="en-US" w:eastAsia="zh-CN"/>
              </w:rPr>
              <w:t>、</w:t>
            </w:r>
            <w:r w:rsidR="006456AF" w:rsidRPr="00457462">
              <w:rPr>
                <w:b/>
                <w:lang w:val="en-US" w:eastAsia="zh-CN"/>
              </w:rPr>
              <w:t>5.277</w:t>
            </w:r>
            <w:r>
              <w:rPr>
                <w:bCs/>
                <w:lang w:val="en-US" w:eastAsia="zh-CN"/>
              </w:rPr>
              <w:t>、</w:t>
            </w:r>
            <w:r w:rsidR="006456AF" w:rsidRPr="00457462">
              <w:rPr>
                <w:b/>
                <w:lang w:val="en-US" w:eastAsia="zh-CN"/>
              </w:rPr>
              <w:t>5.279A</w:t>
            </w:r>
            <w:r>
              <w:rPr>
                <w:bCs/>
                <w:lang w:val="en-US" w:eastAsia="zh-CN"/>
              </w:rPr>
              <w:t>、</w:t>
            </w:r>
            <w:r w:rsidR="006456AF" w:rsidRPr="00457462">
              <w:rPr>
                <w:b/>
                <w:lang w:val="en-US" w:eastAsia="zh-CN"/>
              </w:rPr>
              <w:t>5.280</w:t>
            </w:r>
            <w:r>
              <w:rPr>
                <w:bCs/>
                <w:lang w:val="en-US" w:eastAsia="zh-CN"/>
              </w:rPr>
              <w:t>、</w:t>
            </w:r>
            <w:r w:rsidR="006456AF" w:rsidRPr="00457462">
              <w:rPr>
                <w:b/>
                <w:lang w:val="en-US" w:eastAsia="zh-CN"/>
              </w:rPr>
              <w:t>5.281</w:t>
            </w:r>
            <w:r>
              <w:rPr>
                <w:bCs/>
                <w:lang w:val="en-US" w:eastAsia="zh-CN"/>
              </w:rPr>
              <w:t>、</w:t>
            </w:r>
            <w:r w:rsidR="006456AF" w:rsidRPr="00457462">
              <w:rPr>
                <w:b/>
                <w:lang w:val="en-US" w:eastAsia="zh-CN"/>
              </w:rPr>
              <w:t>5.282</w:t>
            </w:r>
            <w:r>
              <w:rPr>
                <w:bCs/>
                <w:lang w:val="en-US" w:eastAsia="zh-CN"/>
              </w:rPr>
              <w:t>、</w:t>
            </w:r>
            <w:r w:rsidR="006456AF" w:rsidRPr="00457462">
              <w:rPr>
                <w:b/>
                <w:lang w:val="en-US" w:eastAsia="zh-CN"/>
              </w:rPr>
              <w:t>5.283</w:t>
            </w:r>
            <w:r>
              <w:rPr>
                <w:rFonts w:hint="eastAsia"/>
                <w:lang w:val="en-US" w:eastAsia="zh-CN"/>
              </w:rPr>
              <w:t>款</w:t>
            </w:r>
          </w:p>
        </w:tc>
        <w:tc>
          <w:tcPr>
            <w:tcW w:w="6075" w:type="dxa"/>
            <w:vMerge w:val="restart"/>
            <w:tcBorders>
              <w:top w:val="single" w:sz="4" w:space="0" w:color="auto"/>
              <w:left w:val="single" w:sz="4" w:space="0" w:color="auto"/>
              <w:right w:val="single" w:sz="4" w:space="0" w:color="auto"/>
            </w:tcBorders>
          </w:tcPr>
          <w:p w:rsidR="006456AF" w:rsidRPr="00457462" w:rsidRDefault="00860A75" w:rsidP="00E54AF7">
            <w:pPr>
              <w:pStyle w:val="Tabletext"/>
              <w:rPr>
                <w:lang w:eastAsia="zh-CN"/>
              </w:rPr>
            </w:pPr>
            <w:r>
              <w:rPr>
                <w:rFonts w:hint="eastAsia"/>
                <w:lang w:eastAsia="zh-CN"/>
              </w:rPr>
              <w:t>该频段用于短距离通信，包括中继器和业余模拟和数字电视。它也用于</w:t>
            </w:r>
            <w:r>
              <w:rPr>
                <w:rFonts w:hint="eastAsia"/>
                <w:lang w:val="en-US" w:eastAsia="zh-CN"/>
              </w:rPr>
              <w:t>采用模拟和数字调制方式进行的地</w:t>
            </w:r>
            <w:r>
              <w:rPr>
                <w:rFonts w:hint="eastAsia"/>
                <w:lang w:val="en-US" w:eastAsia="zh-CN"/>
              </w:rPr>
              <w:t>-</w:t>
            </w:r>
            <w:r>
              <w:rPr>
                <w:rFonts w:hint="eastAsia"/>
                <w:lang w:val="en-US" w:eastAsia="zh-CN"/>
              </w:rPr>
              <w:t>月</w:t>
            </w:r>
            <w:r>
              <w:rPr>
                <w:rFonts w:hint="eastAsia"/>
                <w:lang w:val="en-US" w:eastAsia="zh-CN"/>
              </w:rPr>
              <w:t>-</w:t>
            </w:r>
            <w:r>
              <w:rPr>
                <w:rFonts w:hint="eastAsia"/>
                <w:lang w:val="en-US" w:eastAsia="zh-CN"/>
              </w:rPr>
              <w:t>地（</w:t>
            </w:r>
            <w:r w:rsidRPr="00457462">
              <w:rPr>
                <w:lang w:val="en-US" w:eastAsia="zh-CN"/>
              </w:rPr>
              <w:t>EME</w:t>
            </w:r>
            <w:r>
              <w:rPr>
                <w:rFonts w:hint="eastAsia"/>
                <w:lang w:val="en-US" w:eastAsia="zh-CN"/>
              </w:rPr>
              <w:t>）通信。对流层散射和超折射（</w:t>
            </w:r>
            <w:r w:rsidRPr="00457462">
              <w:rPr>
                <w:lang w:eastAsia="zh-CN"/>
              </w:rPr>
              <w:t>TROPO</w:t>
            </w:r>
            <w:r>
              <w:rPr>
                <w:rFonts w:hint="eastAsia"/>
                <w:lang w:val="en-US" w:eastAsia="zh-CN"/>
              </w:rPr>
              <w:t>）使其可以进行</w:t>
            </w:r>
            <w:r>
              <w:rPr>
                <w:rFonts w:hint="eastAsia"/>
                <w:lang w:val="en-US" w:eastAsia="zh-CN"/>
              </w:rPr>
              <w:t>1</w:t>
            </w:r>
            <w:r w:rsidR="005E5319">
              <w:rPr>
                <w:lang w:val="en-US" w:eastAsia="zh-CN"/>
              </w:rPr>
              <w:t xml:space="preserve"> </w:t>
            </w:r>
            <w:r>
              <w:rPr>
                <w:rFonts w:hint="eastAsia"/>
                <w:lang w:val="en-US" w:eastAsia="zh-CN"/>
              </w:rPr>
              <w:t>000</w:t>
            </w:r>
            <w:r>
              <w:rPr>
                <w:rFonts w:hint="eastAsia"/>
                <w:lang w:val="en-US" w:eastAsia="zh-CN"/>
              </w:rPr>
              <w:t>公里以内的联络。它也用于与业余卫星上的转发器进行联系。</w:t>
            </w:r>
          </w:p>
        </w:tc>
      </w:tr>
      <w:tr w:rsidR="006456AF" w:rsidRPr="00A202E7" w:rsidTr="00E54AF7">
        <w:trPr>
          <w:trHeight w:val="653"/>
        </w:trPr>
        <w:tc>
          <w:tcPr>
            <w:tcW w:w="1115" w:type="dxa"/>
            <w:vMerge/>
            <w:tcBorders>
              <w:left w:val="single" w:sz="4" w:space="0" w:color="auto"/>
              <w:right w:val="single" w:sz="4" w:space="0" w:color="auto"/>
            </w:tcBorders>
          </w:tcPr>
          <w:p w:rsidR="006456AF" w:rsidRPr="00457462" w:rsidRDefault="006456AF" w:rsidP="00E54AF7">
            <w:pPr>
              <w:pStyle w:val="Tabletext"/>
              <w:rPr>
                <w:lang w:eastAsia="zh-CN"/>
              </w:rPr>
            </w:pPr>
          </w:p>
        </w:tc>
        <w:tc>
          <w:tcPr>
            <w:tcW w:w="2567" w:type="dxa"/>
            <w:tcBorders>
              <w:top w:val="single" w:sz="4" w:space="0" w:color="auto"/>
              <w:left w:val="single" w:sz="4" w:space="0" w:color="auto"/>
              <w:bottom w:val="single" w:sz="4" w:space="0" w:color="auto"/>
              <w:right w:val="single" w:sz="4" w:space="0" w:color="auto"/>
            </w:tcBorders>
          </w:tcPr>
          <w:p w:rsidR="006456AF" w:rsidRPr="00457462" w:rsidRDefault="00E56547" w:rsidP="00E54AF7">
            <w:pPr>
              <w:pStyle w:val="Tabletext"/>
              <w:rPr>
                <w:lang w:val="en-US" w:eastAsia="zh-CN"/>
              </w:rPr>
            </w:pPr>
            <w:r>
              <w:rPr>
                <w:rFonts w:hint="eastAsia"/>
                <w:lang w:val="en-US" w:eastAsia="zh-CN"/>
              </w:rPr>
              <w:t>数个国家内</w:t>
            </w:r>
            <w:r w:rsidR="006456AF" w:rsidRPr="00457462">
              <w:rPr>
                <w:lang w:val="en-US" w:eastAsia="zh-CN"/>
              </w:rPr>
              <w:t>420-430</w:t>
            </w:r>
            <w:r>
              <w:rPr>
                <w:rFonts w:hint="eastAsia"/>
                <w:lang w:val="en-US" w:eastAsia="zh-CN"/>
              </w:rPr>
              <w:t>和</w:t>
            </w:r>
            <w:r w:rsidR="006456AF" w:rsidRPr="00457462">
              <w:rPr>
                <w:lang w:val="en-US" w:eastAsia="zh-CN"/>
              </w:rPr>
              <w:t>440-450</w:t>
            </w:r>
            <w:r>
              <w:rPr>
                <w:rFonts w:hint="eastAsia"/>
                <w:lang w:val="en-US" w:eastAsia="zh-CN"/>
              </w:rPr>
              <w:t>。</w:t>
            </w:r>
          </w:p>
          <w:p w:rsidR="006456AF" w:rsidRPr="00457462" w:rsidRDefault="006456AF" w:rsidP="00E54AF7">
            <w:pPr>
              <w:pStyle w:val="Tabletext"/>
              <w:rPr>
                <w:lang w:val="en-US" w:eastAsia="zh-CN"/>
              </w:rPr>
            </w:pPr>
            <w:r w:rsidRPr="00457462">
              <w:rPr>
                <w:lang w:val="en-US" w:eastAsia="zh-CN"/>
              </w:rPr>
              <w:t>R2</w:t>
            </w:r>
            <w:r w:rsidR="00E56547">
              <w:rPr>
                <w:rFonts w:hint="eastAsia"/>
                <w:lang w:val="en-US" w:eastAsia="zh-CN"/>
              </w:rPr>
              <w:t>、</w:t>
            </w:r>
            <w:r w:rsidRPr="00457462">
              <w:rPr>
                <w:lang w:val="en-US" w:eastAsia="zh-CN"/>
              </w:rPr>
              <w:t>R3</w:t>
            </w:r>
            <w:r w:rsidR="00E56547">
              <w:rPr>
                <w:rFonts w:hint="eastAsia"/>
                <w:lang w:val="en-US" w:eastAsia="zh-CN"/>
              </w:rPr>
              <w:t>次要地位</w:t>
            </w:r>
            <w:r w:rsidRPr="00457462">
              <w:rPr>
                <w:lang w:val="en-US" w:eastAsia="zh-CN"/>
              </w:rPr>
              <w:br/>
            </w:r>
            <w:r w:rsidR="00E56547">
              <w:rPr>
                <w:rFonts w:hint="eastAsia"/>
                <w:lang w:val="en-US" w:eastAsia="zh-CN"/>
              </w:rPr>
              <w:t>《无线电规则》第</w:t>
            </w:r>
            <w:r w:rsidR="00E56547" w:rsidRPr="00457462">
              <w:rPr>
                <w:b/>
                <w:bCs/>
                <w:lang w:val="en-US" w:eastAsia="zh-CN"/>
              </w:rPr>
              <w:t>5.27</w:t>
            </w:r>
            <w:r w:rsidR="00E56547">
              <w:rPr>
                <w:rFonts w:hint="eastAsia"/>
                <w:b/>
                <w:bCs/>
                <w:lang w:val="en-US" w:eastAsia="zh-CN"/>
              </w:rPr>
              <w:t>0</w:t>
            </w:r>
            <w:r w:rsidR="00E56547">
              <w:rPr>
                <w:rFonts w:hint="eastAsia"/>
                <w:lang w:val="en-US" w:eastAsia="zh-CN"/>
              </w:rPr>
              <w:t>款</w:t>
            </w:r>
          </w:p>
        </w:tc>
        <w:tc>
          <w:tcPr>
            <w:tcW w:w="6075" w:type="dxa"/>
            <w:vMerge/>
            <w:tcBorders>
              <w:left w:val="single" w:sz="4" w:space="0" w:color="auto"/>
              <w:right w:val="single" w:sz="4" w:space="0" w:color="auto"/>
            </w:tcBorders>
          </w:tcPr>
          <w:p w:rsidR="006456AF" w:rsidRPr="00457462" w:rsidRDefault="006456AF" w:rsidP="00E54AF7">
            <w:pPr>
              <w:pStyle w:val="Tabletext"/>
              <w:rPr>
                <w:lang w:eastAsia="zh-CN"/>
              </w:rPr>
            </w:pPr>
          </w:p>
        </w:tc>
      </w:tr>
      <w:tr w:rsidR="006456AF" w:rsidRPr="00E56547" w:rsidTr="00E54AF7">
        <w:trPr>
          <w:trHeight w:val="652"/>
        </w:trPr>
        <w:tc>
          <w:tcPr>
            <w:tcW w:w="1115" w:type="dxa"/>
            <w:vMerge/>
            <w:tcBorders>
              <w:left w:val="single" w:sz="4" w:space="0" w:color="auto"/>
              <w:bottom w:val="single" w:sz="4" w:space="0" w:color="auto"/>
              <w:right w:val="single" w:sz="4" w:space="0" w:color="auto"/>
            </w:tcBorders>
          </w:tcPr>
          <w:p w:rsidR="006456AF" w:rsidRPr="00457462" w:rsidRDefault="006456AF" w:rsidP="00E54AF7">
            <w:pPr>
              <w:pStyle w:val="Tabletext"/>
              <w:rPr>
                <w:lang w:eastAsia="zh-CN"/>
              </w:rPr>
            </w:pPr>
          </w:p>
        </w:tc>
        <w:tc>
          <w:tcPr>
            <w:tcW w:w="2567" w:type="dxa"/>
            <w:tcBorders>
              <w:top w:val="single" w:sz="4" w:space="0" w:color="auto"/>
              <w:left w:val="single" w:sz="4" w:space="0" w:color="auto"/>
              <w:bottom w:val="single" w:sz="4" w:space="0" w:color="auto"/>
              <w:right w:val="single" w:sz="4" w:space="0" w:color="auto"/>
            </w:tcBorders>
          </w:tcPr>
          <w:p w:rsidR="006456AF" w:rsidRPr="00457462" w:rsidRDefault="005E4B52" w:rsidP="00E54AF7">
            <w:pPr>
              <w:pStyle w:val="Tabletext"/>
              <w:rPr>
                <w:lang w:val="en-US"/>
              </w:rPr>
            </w:pPr>
            <w:r>
              <w:rPr>
                <w:lang w:val="en-US"/>
              </w:rPr>
              <w:t>430-440 R2</w:t>
            </w:r>
            <w:r>
              <w:rPr>
                <w:rFonts w:hint="eastAsia"/>
                <w:lang w:val="en-US" w:eastAsia="zh-CN"/>
              </w:rPr>
              <w:t>、</w:t>
            </w:r>
            <w:r w:rsidR="006456AF" w:rsidRPr="00457462">
              <w:rPr>
                <w:lang w:val="en-US"/>
              </w:rPr>
              <w:t>R3</w:t>
            </w:r>
            <w:r w:rsidR="006456AF" w:rsidRPr="00457462">
              <w:rPr>
                <w:lang w:val="en-US"/>
              </w:rPr>
              <w:br/>
            </w:r>
            <w:r w:rsidR="00F80E07">
              <w:rPr>
                <w:lang w:val="en-US"/>
              </w:rPr>
              <w:t>（次要）</w:t>
            </w:r>
          </w:p>
        </w:tc>
        <w:tc>
          <w:tcPr>
            <w:tcW w:w="6075" w:type="dxa"/>
            <w:vMerge/>
            <w:tcBorders>
              <w:left w:val="single" w:sz="4" w:space="0" w:color="auto"/>
              <w:bottom w:val="single" w:sz="4" w:space="0" w:color="auto"/>
              <w:right w:val="single" w:sz="4" w:space="0" w:color="auto"/>
            </w:tcBorders>
          </w:tcPr>
          <w:p w:rsidR="006456AF" w:rsidRPr="00457462" w:rsidRDefault="006456AF" w:rsidP="00E54AF7">
            <w:pPr>
              <w:pStyle w:val="Tabletext"/>
            </w:pPr>
          </w:p>
        </w:tc>
      </w:tr>
      <w:tr w:rsidR="006456AF" w:rsidRPr="00E56547" w:rsidTr="00E54AF7">
        <w:trPr>
          <w:trHeight w:val="652"/>
        </w:trPr>
        <w:tc>
          <w:tcPr>
            <w:tcW w:w="1115" w:type="dxa"/>
            <w:tcBorders>
              <w:left w:val="single" w:sz="4" w:space="0" w:color="auto"/>
              <w:bottom w:val="single" w:sz="4" w:space="0" w:color="auto"/>
              <w:right w:val="single" w:sz="4" w:space="0" w:color="auto"/>
            </w:tcBorders>
          </w:tcPr>
          <w:p w:rsidR="006456AF" w:rsidRPr="00457462" w:rsidRDefault="006456AF" w:rsidP="00E54AF7">
            <w:pPr>
              <w:pStyle w:val="Tabletext"/>
              <w:jc w:val="center"/>
            </w:pPr>
            <w:r w:rsidRPr="00457462">
              <w:rPr>
                <w:lang w:val="en-US"/>
              </w:rPr>
              <w:t>33</w:t>
            </w:r>
            <w:r w:rsidR="00391BE9">
              <w:rPr>
                <w:lang w:val="en-US"/>
              </w:rPr>
              <w:t>厘米</w:t>
            </w:r>
          </w:p>
        </w:tc>
        <w:tc>
          <w:tcPr>
            <w:tcW w:w="2567" w:type="dxa"/>
            <w:tcBorders>
              <w:top w:val="single" w:sz="4" w:space="0" w:color="auto"/>
              <w:left w:val="single" w:sz="4" w:space="0" w:color="auto"/>
              <w:bottom w:val="single" w:sz="4" w:space="0" w:color="auto"/>
              <w:right w:val="single" w:sz="4" w:space="0" w:color="auto"/>
            </w:tcBorders>
          </w:tcPr>
          <w:p w:rsidR="006456AF" w:rsidRPr="00457462" w:rsidRDefault="006456AF" w:rsidP="00E54AF7">
            <w:pPr>
              <w:pStyle w:val="Tabletext"/>
              <w:rPr>
                <w:lang w:val="en-US" w:eastAsia="zh-CN"/>
              </w:rPr>
            </w:pPr>
            <w:r w:rsidRPr="00457462">
              <w:rPr>
                <w:lang w:val="en-US" w:eastAsia="zh-CN"/>
              </w:rPr>
              <w:t>902-928 R2</w:t>
            </w:r>
            <w:r w:rsidRPr="00457462">
              <w:rPr>
                <w:lang w:val="en-US" w:eastAsia="zh-CN"/>
              </w:rPr>
              <w:br/>
            </w:r>
            <w:r w:rsidR="00F80E07">
              <w:rPr>
                <w:lang w:val="en-US" w:eastAsia="zh-CN"/>
              </w:rPr>
              <w:t>（次要）</w:t>
            </w:r>
            <w:r w:rsidRPr="00457462">
              <w:rPr>
                <w:lang w:val="en-US" w:eastAsia="zh-CN"/>
              </w:rPr>
              <w:t xml:space="preserve"> </w:t>
            </w:r>
          </w:p>
          <w:p w:rsidR="006456AF" w:rsidRPr="00457462" w:rsidRDefault="00E56547" w:rsidP="00E54AF7">
            <w:pPr>
              <w:pStyle w:val="Tabletext"/>
              <w:rPr>
                <w:lang w:val="en-US" w:eastAsia="zh-CN"/>
              </w:rPr>
            </w:pPr>
            <w:r>
              <w:rPr>
                <w:rFonts w:hint="eastAsia"/>
                <w:lang w:val="en-US" w:eastAsia="zh-CN"/>
              </w:rPr>
              <w:t>《无线电规则》第</w:t>
            </w:r>
            <w:r w:rsidRPr="00457462">
              <w:rPr>
                <w:b/>
                <w:bCs/>
                <w:lang w:val="en-US" w:eastAsia="zh-CN"/>
              </w:rPr>
              <w:t>5.</w:t>
            </w:r>
            <w:r>
              <w:rPr>
                <w:rFonts w:hint="eastAsia"/>
                <w:b/>
                <w:bCs/>
                <w:lang w:val="en-US" w:eastAsia="zh-CN"/>
              </w:rPr>
              <w:t>150</w:t>
            </w:r>
            <w:r>
              <w:rPr>
                <w:rFonts w:hint="eastAsia"/>
                <w:lang w:val="en-US" w:eastAsia="zh-CN"/>
              </w:rPr>
              <w:t>款</w:t>
            </w:r>
          </w:p>
        </w:tc>
        <w:tc>
          <w:tcPr>
            <w:tcW w:w="6075" w:type="dxa"/>
            <w:tcBorders>
              <w:left w:val="single" w:sz="4" w:space="0" w:color="auto"/>
              <w:bottom w:val="single" w:sz="4" w:space="0" w:color="auto"/>
              <w:right w:val="single" w:sz="4" w:space="0" w:color="auto"/>
            </w:tcBorders>
          </w:tcPr>
          <w:p w:rsidR="006456AF" w:rsidRPr="00457462" w:rsidRDefault="003175E4" w:rsidP="00E54AF7">
            <w:pPr>
              <w:pStyle w:val="Tabletext"/>
              <w:rPr>
                <w:lang w:eastAsia="zh-CN"/>
              </w:rPr>
            </w:pPr>
            <w:r>
              <w:rPr>
                <w:rFonts w:hint="eastAsia"/>
                <w:lang w:eastAsia="zh-CN"/>
              </w:rPr>
              <w:t>该频段仅划分给</w:t>
            </w:r>
            <w:r>
              <w:rPr>
                <w:rFonts w:hint="eastAsia"/>
                <w:lang w:eastAsia="zh-CN"/>
              </w:rPr>
              <w:t>2</w:t>
            </w:r>
            <w:r>
              <w:rPr>
                <w:rFonts w:hint="eastAsia"/>
                <w:lang w:eastAsia="zh-CN"/>
              </w:rPr>
              <w:t>区的</w:t>
            </w:r>
            <w:r w:rsidR="008231A0">
              <w:rPr>
                <w:lang w:eastAsia="zh-CN"/>
              </w:rPr>
              <w:t>业余业务</w:t>
            </w:r>
            <w:r>
              <w:rPr>
                <w:rFonts w:hint="eastAsia"/>
                <w:lang w:eastAsia="zh-CN"/>
              </w:rPr>
              <w:t>。</w:t>
            </w:r>
          </w:p>
        </w:tc>
      </w:tr>
    </w:tbl>
    <w:p w:rsidR="003E0F3A" w:rsidRPr="00EF49ED" w:rsidRDefault="003E0F3A" w:rsidP="00A72747">
      <w:pPr>
        <w:rPr>
          <w:lang w:val="en-US" w:eastAsia="zh-CN"/>
        </w:rPr>
      </w:pPr>
    </w:p>
    <w:p w:rsidR="003E0F3A" w:rsidRPr="00EF49ED" w:rsidRDefault="003E0F3A" w:rsidP="00A72747">
      <w:pPr>
        <w:rPr>
          <w:lang w:val="en-US" w:eastAsia="zh-CN"/>
        </w:rPr>
      </w:pPr>
    </w:p>
    <w:p w:rsidR="003E0F3A" w:rsidRPr="00EF49ED" w:rsidRDefault="003E0F3A" w:rsidP="00A72747">
      <w:pPr>
        <w:rPr>
          <w:lang w:val="en-US" w:eastAsia="zh-CN"/>
        </w:rPr>
      </w:pPr>
    </w:p>
    <w:p w:rsidR="003E0F3A" w:rsidRPr="00EF49ED" w:rsidRDefault="003E0F3A" w:rsidP="00A72747">
      <w:pPr>
        <w:rPr>
          <w:lang w:val="en-US" w:eastAsia="zh-CN"/>
        </w:rPr>
      </w:pPr>
      <w:r w:rsidRPr="00EF49ED">
        <w:rPr>
          <w:lang w:val="en-US" w:eastAsia="zh-CN"/>
        </w:rPr>
        <w:br w:type="page"/>
      </w:r>
    </w:p>
    <w:tbl>
      <w:tblPr>
        <w:tblpPr w:leftFromText="180" w:rightFromText="180" w:vertAnchor="text" w:tblpX="-39" w:tblpY="1"/>
        <w:tblOverlap w:val="never"/>
        <w:tblW w:w="9738" w:type="dxa"/>
        <w:tblLayout w:type="fixed"/>
        <w:tblLook w:val="0000" w:firstRow="0" w:lastRow="0" w:firstColumn="0" w:lastColumn="0" w:noHBand="0" w:noVBand="0"/>
      </w:tblPr>
      <w:tblGrid>
        <w:gridCol w:w="1395"/>
        <w:gridCol w:w="2721"/>
        <w:gridCol w:w="7"/>
        <w:gridCol w:w="5615"/>
      </w:tblGrid>
      <w:tr w:rsidR="00A863AF" w:rsidRPr="00457462" w:rsidTr="00E54AF7">
        <w:tc>
          <w:tcPr>
            <w:tcW w:w="1395" w:type="dxa"/>
            <w:tcBorders>
              <w:top w:val="single" w:sz="4" w:space="0" w:color="auto"/>
              <w:left w:val="single" w:sz="4" w:space="0" w:color="auto"/>
              <w:bottom w:val="single" w:sz="4" w:space="0" w:color="auto"/>
              <w:right w:val="single" w:sz="4" w:space="0" w:color="auto"/>
            </w:tcBorders>
            <w:vAlign w:val="center"/>
          </w:tcPr>
          <w:p w:rsidR="00A863AF" w:rsidRPr="00E56547" w:rsidRDefault="00A863AF" w:rsidP="00E54AF7">
            <w:pPr>
              <w:pStyle w:val="Tablehead"/>
              <w:rPr>
                <w:lang w:eastAsia="zh-CN"/>
              </w:rPr>
            </w:pPr>
            <w:r>
              <w:rPr>
                <w:rFonts w:hint="eastAsia"/>
                <w:lang w:eastAsia="zh-CN"/>
              </w:rPr>
              <w:lastRenderedPageBreak/>
              <w:t>波长</w:t>
            </w:r>
          </w:p>
        </w:tc>
        <w:tc>
          <w:tcPr>
            <w:tcW w:w="2728" w:type="dxa"/>
            <w:gridSpan w:val="2"/>
            <w:tcBorders>
              <w:top w:val="single" w:sz="4" w:space="0" w:color="auto"/>
              <w:left w:val="single" w:sz="4" w:space="0" w:color="auto"/>
              <w:bottom w:val="single" w:sz="4" w:space="0" w:color="auto"/>
              <w:right w:val="single" w:sz="4" w:space="0" w:color="auto"/>
            </w:tcBorders>
            <w:vAlign w:val="center"/>
          </w:tcPr>
          <w:p w:rsidR="00A863AF" w:rsidRPr="00457462" w:rsidRDefault="00A863AF" w:rsidP="00E54AF7">
            <w:pPr>
              <w:pStyle w:val="Tablehead"/>
              <w:rPr>
                <w:lang w:val="en-US" w:eastAsia="zh-CN"/>
              </w:rPr>
            </w:pPr>
            <w:r>
              <w:rPr>
                <w:rFonts w:hint="eastAsia"/>
                <w:lang w:val="en-US" w:eastAsia="zh-CN"/>
              </w:rPr>
              <w:t>频段</w:t>
            </w:r>
            <w:r>
              <w:rPr>
                <w:lang w:val="en-US" w:eastAsia="zh-CN"/>
              </w:rPr>
              <w:br/>
            </w:r>
            <w:r>
              <w:rPr>
                <w:rFonts w:hint="eastAsia"/>
                <w:lang w:val="en-US" w:eastAsia="zh-CN"/>
              </w:rPr>
              <w:t>（</w:t>
            </w:r>
            <w:r>
              <w:rPr>
                <w:lang w:val="en-US" w:eastAsia="zh-CN"/>
              </w:rPr>
              <w:t>kHz</w:t>
            </w:r>
            <w:r>
              <w:rPr>
                <w:rFonts w:hint="eastAsia"/>
                <w:lang w:val="en-US" w:eastAsia="zh-CN"/>
              </w:rPr>
              <w:t>）</w:t>
            </w:r>
            <w:r>
              <w:rPr>
                <w:lang w:val="en-US" w:eastAsia="zh-CN"/>
              </w:rPr>
              <w:br/>
            </w:r>
            <w:r>
              <w:rPr>
                <w:rFonts w:hint="eastAsia"/>
                <w:lang w:val="en-US" w:eastAsia="zh-CN"/>
              </w:rPr>
              <w:t>（</w:t>
            </w:r>
            <w:r>
              <w:rPr>
                <w:lang w:val="en-US" w:eastAsia="zh-CN"/>
              </w:rPr>
              <w:t>R = </w:t>
            </w:r>
            <w:r>
              <w:rPr>
                <w:rFonts w:hint="eastAsia"/>
                <w:lang w:val="en-US" w:eastAsia="zh-CN"/>
              </w:rPr>
              <w:t>区）</w:t>
            </w:r>
          </w:p>
        </w:tc>
        <w:tc>
          <w:tcPr>
            <w:tcW w:w="5615" w:type="dxa"/>
            <w:tcBorders>
              <w:top w:val="single" w:sz="4" w:space="0" w:color="auto"/>
              <w:left w:val="single" w:sz="4" w:space="0" w:color="auto"/>
              <w:bottom w:val="single" w:sz="4" w:space="0" w:color="auto"/>
              <w:right w:val="single" w:sz="4" w:space="0" w:color="auto"/>
            </w:tcBorders>
            <w:vAlign w:val="center"/>
          </w:tcPr>
          <w:p w:rsidR="00A863AF" w:rsidRPr="00457462" w:rsidRDefault="00A863AF" w:rsidP="00E54AF7">
            <w:pPr>
              <w:pStyle w:val="Tablehead"/>
              <w:rPr>
                <w:lang w:val="en-US"/>
              </w:rPr>
            </w:pPr>
            <w:r>
              <w:rPr>
                <w:rFonts w:hint="eastAsia"/>
                <w:lang w:val="en-US" w:eastAsia="zh-CN"/>
              </w:rPr>
              <w:t>应用</w:t>
            </w:r>
          </w:p>
        </w:tc>
      </w:tr>
      <w:tr w:rsidR="006456AF" w:rsidRPr="00E80E71" w:rsidTr="00E54A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Pr>
          <w:p w:rsidR="006456AF" w:rsidRPr="00457462" w:rsidRDefault="006456AF" w:rsidP="00E54AF7">
            <w:pPr>
              <w:pStyle w:val="Tabletext"/>
              <w:jc w:val="center"/>
              <w:rPr>
                <w:szCs w:val="20"/>
              </w:rPr>
            </w:pPr>
            <w:r w:rsidRPr="00457462">
              <w:rPr>
                <w:szCs w:val="20"/>
              </w:rPr>
              <w:t>23</w:t>
            </w:r>
            <w:r w:rsidR="00391BE9">
              <w:rPr>
                <w:szCs w:val="20"/>
              </w:rPr>
              <w:t>厘米</w:t>
            </w:r>
          </w:p>
        </w:tc>
        <w:tc>
          <w:tcPr>
            <w:tcW w:w="2721" w:type="dxa"/>
          </w:tcPr>
          <w:p w:rsidR="006456AF" w:rsidRPr="00457462" w:rsidRDefault="006456AF" w:rsidP="00E54AF7">
            <w:pPr>
              <w:pStyle w:val="Tabletext"/>
              <w:jc w:val="center"/>
              <w:rPr>
                <w:szCs w:val="20"/>
                <w:lang w:val="en-US"/>
              </w:rPr>
            </w:pPr>
            <w:r w:rsidRPr="00457462">
              <w:rPr>
                <w:szCs w:val="20"/>
              </w:rPr>
              <w:t xml:space="preserve">1 240-1 300 </w:t>
            </w:r>
            <w:r w:rsidRPr="00457462">
              <w:rPr>
                <w:szCs w:val="20"/>
              </w:rPr>
              <w:br/>
            </w:r>
            <w:r w:rsidR="00F80E07">
              <w:rPr>
                <w:szCs w:val="20"/>
              </w:rPr>
              <w:t>（次要）</w:t>
            </w:r>
          </w:p>
        </w:tc>
        <w:tc>
          <w:tcPr>
            <w:tcW w:w="5622" w:type="dxa"/>
            <w:gridSpan w:val="2"/>
          </w:tcPr>
          <w:p w:rsidR="006456AF" w:rsidRPr="00457462" w:rsidRDefault="00E80E71" w:rsidP="00E54AF7">
            <w:pPr>
              <w:pStyle w:val="Tabletext"/>
              <w:rPr>
                <w:b/>
                <w:caps/>
                <w:szCs w:val="20"/>
                <w:lang w:eastAsia="zh-CN"/>
              </w:rPr>
            </w:pPr>
            <w:r>
              <w:rPr>
                <w:rFonts w:hint="eastAsia"/>
                <w:szCs w:val="20"/>
                <w:lang w:eastAsia="zh-CN"/>
              </w:rPr>
              <w:t>该频段用于采用模拟和数字调制方式的通信以及数字电视和中继网络。</w:t>
            </w:r>
            <w:r>
              <w:rPr>
                <w:szCs w:val="20"/>
                <w:lang w:eastAsia="zh-CN"/>
              </w:rPr>
              <w:t>对流层散射和超折射</w:t>
            </w:r>
            <w:r>
              <w:rPr>
                <w:rFonts w:hint="eastAsia"/>
                <w:szCs w:val="20"/>
                <w:lang w:eastAsia="zh-CN"/>
              </w:rPr>
              <w:t>（</w:t>
            </w:r>
            <w:r w:rsidR="006456AF" w:rsidRPr="00457462">
              <w:rPr>
                <w:szCs w:val="20"/>
                <w:lang w:eastAsia="zh-CN"/>
              </w:rPr>
              <w:t>TROPO</w:t>
            </w:r>
            <w:r>
              <w:rPr>
                <w:rFonts w:hint="eastAsia"/>
                <w:szCs w:val="20"/>
                <w:lang w:eastAsia="zh-CN"/>
              </w:rPr>
              <w:t>）使其可进行</w:t>
            </w:r>
            <w:r>
              <w:rPr>
                <w:rFonts w:hint="eastAsia"/>
                <w:szCs w:val="20"/>
                <w:lang w:eastAsia="zh-CN"/>
              </w:rPr>
              <w:t>1</w:t>
            </w:r>
            <w:r w:rsidR="005E5319">
              <w:rPr>
                <w:szCs w:val="20"/>
                <w:lang w:eastAsia="zh-CN"/>
              </w:rPr>
              <w:t xml:space="preserve"> </w:t>
            </w:r>
            <w:r>
              <w:rPr>
                <w:rFonts w:hint="eastAsia"/>
                <w:szCs w:val="20"/>
                <w:lang w:eastAsia="zh-CN"/>
              </w:rPr>
              <w:t>000</w:t>
            </w:r>
            <w:r>
              <w:rPr>
                <w:rFonts w:hint="eastAsia"/>
                <w:szCs w:val="20"/>
                <w:lang w:eastAsia="zh-CN"/>
              </w:rPr>
              <w:t>公里以上的联络。</w:t>
            </w:r>
          </w:p>
          <w:p w:rsidR="006456AF" w:rsidRPr="00457462" w:rsidRDefault="007B0AD7" w:rsidP="00E54AF7">
            <w:pPr>
              <w:pStyle w:val="Tabletext"/>
              <w:rPr>
                <w:b/>
                <w:caps/>
                <w:szCs w:val="20"/>
                <w:highlight w:val="yellow"/>
                <w:lang w:val="en-US" w:eastAsia="zh-CN"/>
              </w:rPr>
            </w:pPr>
            <w:r>
              <w:rPr>
                <w:rFonts w:hint="eastAsia"/>
                <w:lang w:val="en-US" w:eastAsia="zh-CN"/>
              </w:rPr>
              <w:t>此频段是</w:t>
            </w:r>
            <w:r>
              <w:rPr>
                <w:rFonts w:hint="eastAsia"/>
                <w:szCs w:val="20"/>
                <w:lang w:eastAsia="zh-CN"/>
              </w:rPr>
              <w:t>采用模拟和数字调制方式的</w:t>
            </w:r>
            <w:r>
              <w:rPr>
                <w:rFonts w:hint="eastAsia"/>
                <w:lang w:val="en-US" w:eastAsia="zh-CN"/>
              </w:rPr>
              <w:t>地</w:t>
            </w:r>
            <w:r>
              <w:rPr>
                <w:rFonts w:hint="eastAsia"/>
                <w:lang w:val="en-US" w:eastAsia="zh-CN"/>
              </w:rPr>
              <w:t>-</w:t>
            </w:r>
            <w:r>
              <w:rPr>
                <w:rFonts w:hint="eastAsia"/>
                <w:lang w:val="en-US" w:eastAsia="zh-CN"/>
              </w:rPr>
              <w:t>月</w:t>
            </w:r>
            <w:r>
              <w:rPr>
                <w:rFonts w:hint="eastAsia"/>
                <w:lang w:val="en-US" w:eastAsia="zh-CN"/>
              </w:rPr>
              <w:t>-</w:t>
            </w:r>
            <w:r>
              <w:rPr>
                <w:rFonts w:hint="eastAsia"/>
                <w:lang w:val="en-US" w:eastAsia="zh-CN"/>
              </w:rPr>
              <w:t>地（</w:t>
            </w:r>
            <w:r w:rsidRPr="00457462">
              <w:rPr>
                <w:lang w:val="en-US" w:eastAsia="zh-CN"/>
              </w:rPr>
              <w:t>EME</w:t>
            </w:r>
            <w:r>
              <w:rPr>
                <w:rFonts w:hint="eastAsia"/>
                <w:lang w:val="en-US" w:eastAsia="zh-CN"/>
              </w:rPr>
              <w:t>）通信最受欢迎的频段。它也用于与业余卫星进行联系。</w:t>
            </w:r>
          </w:p>
        </w:tc>
      </w:tr>
      <w:tr w:rsidR="006456AF" w:rsidRPr="00E80E71" w:rsidTr="00E54A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Pr>
          <w:p w:rsidR="006456AF" w:rsidRPr="00457462" w:rsidRDefault="006456AF" w:rsidP="00E54AF7">
            <w:pPr>
              <w:pStyle w:val="Tabletext"/>
              <w:jc w:val="center"/>
              <w:rPr>
                <w:szCs w:val="20"/>
              </w:rPr>
            </w:pPr>
            <w:r w:rsidRPr="00457462">
              <w:rPr>
                <w:szCs w:val="20"/>
              </w:rPr>
              <w:t>13</w:t>
            </w:r>
            <w:r w:rsidR="00391BE9">
              <w:rPr>
                <w:szCs w:val="20"/>
              </w:rPr>
              <w:t>厘米</w:t>
            </w:r>
          </w:p>
        </w:tc>
        <w:tc>
          <w:tcPr>
            <w:tcW w:w="2721" w:type="dxa"/>
          </w:tcPr>
          <w:p w:rsidR="006456AF" w:rsidRPr="00457462" w:rsidRDefault="006456AF" w:rsidP="00E54AF7">
            <w:pPr>
              <w:pStyle w:val="Tabletext"/>
              <w:jc w:val="center"/>
              <w:rPr>
                <w:szCs w:val="20"/>
              </w:rPr>
            </w:pPr>
            <w:r w:rsidRPr="00457462">
              <w:rPr>
                <w:szCs w:val="20"/>
              </w:rPr>
              <w:t>2 300-2 450</w:t>
            </w:r>
            <w:r w:rsidRPr="00457462">
              <w:rPr>
                <w:szCs w:val="20"/>
              </w:rPr>
              <w:br/>
            </w:r>
            <w:r w:rsidR="00F80E07">
              <w:rPr>
                <w:szCs w:val="20"/>
              </w:rPr>
              <w:t>（次要）</w:t>
            </w:r>
          </w:p>
        </w:tc>
        <w:tc>
          <w:tcPr>
            <w:tcW w:w="5622" w:type="dxa"/>
            <w:gridSpan w:val="2"/>
          </w:tcPr>
          <w:p w:rsidR="006456AF" w:rsidRPr="00457462" w:rsidRDefault="00804062" w:rsidP="00E54AF7">
            <w:pPr>
              <w:pStyle w:val="Tabletext"/>
              <w:rPr>
                <w:b/>
                <w:caps/>
                <w:szCs w:val="20"/>
                <w:highlight w:val="yellow"/>
                <w:lang w:val="en-US" w:eastAsia="zh-CN"/>
              </w:rPr>
            </w:pPr>
            <w:r>
              <w:rPr>
                <w:rFonts w:hint="eastAsia"/>
                <w:szCs w:val="20"/>
                <w:lang w:eastAsia="zh-CN"/>
              </w:rPr>
              <w:t>该频段用于窄带、数据和电视通信及试验。它也用于</w:t>
            </w:r>
            <w:r>
              <w:rPr>
                <w:rFonts w:hint="eastAsia"/>
                <w:lang w:val="en-US" w:eastAsia="zh-CN"/>
              </w:rPr>
              <w:t>地</w:t>
            </w:r>
            <w:r>
              <w:rPr>
                <w:rFonts w:hint="eastAsia"/>
                <w:lang w:val="en-US" w:eastAsia="zh-CN"/>
              </w:rPr>
              <w:t>-</w:t>
            </w:r>
            <w:r>
              <w:rPr>
                <w:rFonts w:hint="eastAsia"/>
                <w:lang w:val="en-US" w:eastAsia="zh-CN"/>
              </w:rPr>
              <w:t>月</w:t>
            </w:r>
            <w:r>
              <w:rPr>
                <w:rFonts w:hint="eastAsia"/>
                <w:lang w:val="en-US" w:eastAsia="zh-CN"/>
              </w:rPr>
              <w:t>-</w:t>
            </w:r>
            <w:r>
              <w:rPr>
                <w:rFonts w:hint="eastAsia"/>
                <w:lang w:val="en-US" w:eastAsia="zh-CN"/>
              </w:rPr>
              <w:t>地（</w:t>
            </w:r>
            <w:r w:rsidRPr="00457462">
              <w:rPr>
                <w:lang w:val="en-US" w:eastAsia="zh-CN"/>
              </w:rPr>
              <w:t>EME</w:t>
            </w:r>
            <w:r>
              <w:rPr>
                <w:rFonts w:hint="eastAsia"/>
                <w:lang w:val="en-US" w:eastAsia="zh-CN"/>
              </w:rPr>
              <w:t>）通信及与业余卫星的转发器进行联系（主要为空对地）。</w:t>
            </w:r>
          </w:p>
        </w:tc>
      </w:tr>
      <w:tr w:rsidR="006456AF" w:rsidRPr="00E80E71" w:rsidTr="00E54A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Pr>
          <w:p w:rsidR="006456AF" w:rsidRPr="00457462" w:rsidRDefault="006456AF" w:rsidP="00E54AF7">
            <w:pPr>
              <w:pStyle w:val="Tabletext"/>
              <w:jc w:val="center"/>
              <w:rPr>
                <w:szCs w:val="20"/>
              </w:rPr>
            </w:pPr>
            <w:r w:rsidRPr="00457462">
              <w:rPr>
                <w:szCs w:val="20"/>
              </w:rPr>
              <w:t>9</w:t>
            </w:r>
            <w:r w:rsidR="00391BE9">
              <w:rPr>
                <w:szCs w:val="20"/>
              </w:rPr>
              <w:t>厘米</w:t>
            </w:r>
          </w:p>
        </w:tc>
        <w:tc>
          <w:tcPr>
            <w:tcW w:w="2721" w:type="dxa"/>
          </w:tcPr>
          <w:p w:rsidR="006456AF" w:rsidRPr="00457462" w:rsidRDefault="005E5319" w:rsidP="00E54AF7">
            <w:pPr>
              <w:pStyle w:val="Tabletext"/>
              <w:jc w:val="center"/>
              <w:rPr>
                <w:b/>
                <w:caps/>
                <w:szCs w:val="20"/>
                <w:lang w:val="en-US" w:eastAsia="zh-CN"/>
              </w:rPr>
            </w:pPr>
            <w:r>
              <w:rPr>
                <w:szCs w:val="20"/>
                <w:lang w:eastAsia="zh-CN"/>
              </w:rPr>
              <w:t>3 300-3 500 R2</w:t>
            </w:r>
            <w:r>
              <w:rPr>
                <w:rFonts w:hint="eastAsia"/>
                <w:szCs w:val="20"/>
                <w:lang w:eastAsia="zh-CN"/>
              </w:rPr>
              <w:t>，</w:t>
            </w:r>
            <w:r>
              <w:rPr>
                <w:szCs w:val="20"/>
                <w:lang w:eastAsia="zh-CN"/>
              </w:rPr>
              <w:br/>
            </w:r>
            <w:r>
              <w:rPr>
                <w:rFonts w:hint="eastAsia"/>
                <w:szCs w:val="20"/>
                <w:lang w:eastAsia="zh-CN"/>
              </w:rPr>
              <w:t>（</w:t>
            </w:r>
            <w:r w:rsidR="006456AF" w:rsidRPr="00457462">
              <w:rPr>
                <w:szCs w:val="20"/>
                <w:lang w:eastAsia="zh-CN"/>
              </w:rPr>
              <w:t>3</w:t>
            </w:r>
            <w:r w:rsidR="00F5121D">
              <w:rPr>
                <w:rFonts w:hint="eastAsia"/>
                <w:szCs w:val="20"/>
                <w:lang w:eastAsia="zh-CN"/>
              </w:rPr>
              <w:t>区次要业务</w:t>
            </w:r>
            <w:r>
              <w:rPr>
                <w:rFonts w:hint="eastAsia"/>
                <w:szCs w:val="20"/>
                <w:lang w:val="en-US" w:eastAsia="zh-CN"/>
              </w:rPr>
              <w:t>）</w:t>
            </w:r>
          </w:p>
        </w:tc>
        <w:tc>
          <w:tcPr>
            <w:tcW w:w="5622" w:type="dxa"/>
            <w:gridSpan w:val="2"/>
          </w:tcPr>
          <w:p w:rsidR="006456AF" w:rsidRPr="00457462" w:rsidRDefault="00F5121D" w:rsidP="00E54AF7">
            <w:pPr>
              <w:pStyle w:val="Tabletext"/>
              <w:tabs>
                <w:tab w:val="left" w:leader="dot" w:pos="7938"/>
                <w:tab w:val="center" w:pos="9526"/>
              </w:tabs>
              <w:rPr>
                <w:b/>
                <w:caps/>
                <w:szCs w:val="20"/>
                <w:highlight w:val="yellow"/>
                <w:lang w:val="en-US" w:eastAsia="zh-CN"/>
              </w:rPr>
            </w:pPr>
            <w:r>
              <w:rPr>
                <w:rFonts w:hint="eastAsia"/>
                <w:szCs w:val="20"/>
                <w:lang w:val="en-US" w:eastAsia="zh-CN"/>
              </w:rPr>
              <w:t>该频段用于窄带通信、数据链及采用模式和数字调制方式的</w:t>
            </w:r>
            <w:r>
              <w:rPr>
                <w:rFonts w:hint="eastAsia"/>
                <w:lang w:val="en-US" w:eastAsia="zh-CN"/>
              </w:rPr>
              <w:t>地</w:t>
            </w:r>
            <w:r>
              <w:rPr>
                <w:rFonts w:hint="eastAsia"/>
                <w:lang w:val="en-US" w:eastAsia="zh-CN"/>
              </w:rPr>
              <w:t>-</w:t>
            </w:r>
            <w:r>
              <w:rPr>
                <w:rFonts w:hint="eastAsia"/>
                <w:lang w:val="en-US" w:eastAsia="zh-CN"/>
              </w:rPr>
              <w:t>月</w:t>
            </w:r>
            <w:r>
              <w:rPr>
                <w:rFonts w:hint="eastAsia"/>
                <w:lang w:val="en-US" w:eastAsia="zh-CN"/>
              </w:rPr>
              <w:t>-</w:t>
            </w:r>
            <w:r>
              <w:rPr>
                <w:rFonts w:hint="eastAsia"/>
                <w:lang w:val="en-US" w:eastAsia="zh-CN"/>
              </w:rPr>
              <w:t>地（</w:t>
            </w:r>
            <w:r w:rsidRPr="00457462">
              <w:rPr>
                <w:lang w:val="en-US" w:eastAsia="zh-CN"/>
              </w:rPr>
              <w:t>EME</w:t>
            </w:r>
            <w:r>
              <w:rPr>
                <w:rFonts w:hint="eastAsia"/>
                <w:lang w:val="en-US" w:eastAsia="zh-CN"/>
              </w:rPr>
              <w:t>）通信。</w:t>
            </w:r>
          </w:p>
        </w:tc>
      </w:tr>
      <w:tr w:rsidR="006456AF" w:rsidRPr="00E80E71" w:rsidTr="00E54A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Pr>
          <w:p w:rsidR="006456AF" w:rsidRPr="00457462" w:rsidRDefault="006456AF" w:rsidP="00E54AF7">
            <w:pPr>
              <w:pStyle w:val="Tabletext"/>
              <w:jc w:val="center"/>
              <w:rPr>
                <w:szCs w:val="20"/>
                <w:lang w:eastAsia="zh-CN"/>
              </w:rPr>
            </w:pPr>
            <w:r w:rsidRPr="00457462">
              <w:rPr>
                <w:szCs w:val="20"/>
                <w:lang w:eastAsia="zh-CN"/>
              </w:rPr>
              <w:t>5</w:t>
            </w:r>
            <w:r w:rsidR="00391BE9">
              <w:rPr>
                <w:szCs w:val="20"/>
                <w:lang w:eastAsia="zh-CN"/>
              </w:rPr>
              <w:t>厘米</w:t>
            </w:r>
          </w:p>
        </w:tc>
        <w:tc>
          <w:tcPr>
            <w:tcW w:w="2721" w:type="dxa"/>
          </w:tcPr>
          <w:p w:rsidR="006456AF" w:rsidRPr="00457462" w:rsidRDefault="005E4B52" w:rsidP="00E54AF7">
            <w:pPr>
              <w:pStyle w:val="Tabletext"/>
              <w:keepLines/>
              <w:tabs>
                <w:tab w:val="clear" w:pos="567"/>
                <w:tab w:val="left" w:leader="dot" w:pos="7938"/>
                <w:tab w:val="center" w:pos="9526"/>
              </w:tabs>
              <w:jc w:val="center"/>
              <w:rPr>
                <w:szCs w:val="20"/>
                <w:lang w:val="en-US" w:eastAsia="zh-CN"/>
              </w:rPr>
            </w:pPr>
            <w:r>
              <w:rPr>
                <w:szCs w:val="20"/>
                <w:lang w:eastAsia="zh-CN"/>
              </w:rPr>
              <w:t>5 650-5 850 R1</w:t>
            </w:r>
            <w:r>
              <w:rPr>
                <w:rFonts w:hint="eastAsia"/>
                <w:szCs w:val="20"/>
                <w:lang w:eastAsia="zh-CN"/>
              </w:rPr>
              <w:t>、</w:t>
            </w:r>
            <w:r w:rsidR="006456AF" w:rsidRPr="00457462">
              <w:rPr>
                <w:szCs w:val="20"/>
                <w:lang w:eastAsia="zh-CN"/>
              </w:rPr>
              <w:t>R3</w:t>
            </w:r>
            <w:r w:rsidR="006456AF" w:rsidRPr="00457462">
              <w:rPr>
                <w:szCs w:val="20"/>
                <w:lang w:val="en-US" w:eastAsia="zh-CN"/>
              </w:rPr>
              <w:br/>
            </w:r>
            <w:r w:rsidR="006456AF" w:rsidRPr="00457462">
              <w:rPr>
                <w:szCs w:val="20"/>
                <w:lang w:eastAsia="zh-CN"/>
              </w:rPr>
              <w:t>5 650-5 925 R2</w:t>
            </w:r>
            <w:r w:rsidR="006456AF" w:rsidRPr="00457462">
              <w:rPr>
                <w:szCs w:val="20"/>
                <w:lang w:eastAsia="zh-CN"/>
              </w:rPr>
              <w:br/>
            </w:r>
            <w:r w:rsidR="005E5319">
              <w:rPr>
                <w:rFonts w:hint="eastAsia"/>
                <w:szCs w:val="20"/>
                <w:lang w:eastAsia="zh-CN"/>
              </w:rPr>
              <w:t>（</w:t>
            </w:r>
            <w:r w:rsidR="00F5121D">
              <w:rPr>
                <w:rFonts w:hint="eastAsia"/>
                <w:szCs w:val="20"/>
                <w:lang w:eastAsia="zh-CN"/>
              </w:rPr>
              <w:t>三个区均为次要业务</w:t>
            </w:r>
            <w:r w:rsidR="005E5319">
              <w:rPr>
                <w:rFonts w:hint="eastAsia"/>
                <w:szCs w:val="20"/>
                <w:lang w:eastAsia="zh-CN"/>
              </w:rPr>
              <w:t>）</w:t>
            </w:r>
          </w:p>
        </w:tc>
        <w:tc>
          <w:tcPr>
            <w:tcW w:w="5622" w:type="dxa"/>
            <w:gridSpan w:val="2"/>
          </w:tcPr>
          <w:p w:rsidR="006456AF" w:rsidRPr="00457462" w:rsidRDefault="00FC52E5" w:rsidP="00E54AF7">
            <w:pPr>
              <w:pStyle w:val="Tabletext"/>
              <w:rPr>
                <w:szCs w:val="20"/>
                <w:highlight w:val="yellow"/>
                <w:lang w:val="en-US" w:eastAsia="zh-CN"/>
              </w:rPr>
            </w:pPr>
            <w:r>
              <w:rPr>
                <w:rFonts w:hint="eastAsia"/>
                <w:szCs w:val="20"/>
                <w:lang w:val="en-US" w:eastAsia="zh-CN"/>
              </w:rPr>
              <w:t>该频段用于窄带通信、数据链及采用模式和数字调制方式的</w:t>
            </w:r>
            <w:r>
              <w:rPr>
                <w:rFonts w:hint="eastAsia"/>
                <w:lang w:val="en-US" w:eastAsia="zh-CN"/>
              </w:rPr>
              <w:t>地</w:t>
            </w:r>
            <w:r>
              <w:rPr>
                <w:rFonts w:hint="eastAsia"/>
                <w:lang w:val="en-US" w:eastAsia="zh-CN"/>
              </w:rPr>
              <w:t>-</w:t>
            </w:r>
            <w:r>
              <w:rPr>
                <w:rFonts w:hint="eastAsia"/>
                <w:lang w:val="en-US" w:eastAsia="zh-CN"/>
              </w:rPr>
              <w:t>月</w:t>
            </w:r>
            <w:r>
              <w:rPr>
                <w:rFonts w:hint="eastAsia"/>
                <w:lang w:val="en-US" w:eastAsia="zh-CN"/>
              </w:rPr>
              <w:t>-</w:t>
            </w:r>
            <w:r>
              <w:rPr>
                <w:rFonts w:hint="eastAsia"/>
                <w:lang w:val="en-US" w:eastAsia="zh-CN"/>
              </w:rPr>
              <w:t>地（</w:t>
            </w:r>
            <w:r w:rsidRPr="00457462">
              <w:rPr>
                <w:lang w:val="en-US" w:eastAsia="zh-CN"/>
              </w:rPr>
              <w:t>EME</w:t>
            </w:r>
            <w:r>
              <w:rPr>
                <w:rFonts w:hint="eastAsia"/>
                <w:lang w:val="en-US" w:eastAsia="zh-CN"/>
              </w:rPr>
              <w:t>）通信。</w:t>
            </w:r>
          </w:p>
        </w:tc>
      </w:tr>
      <w:tr w:rsidR="00E54AF7" w:rsidRPr="00E80E71" w:rsidTr="00E54A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Pr>
          <w:p w:rsidR="00E54AF7" w:rsidRPr="00457462" w:rsidRDefault="00E54AF7" w:rsidP="00E54AF7">
            <w:pPr>
              <w:pStyle w:val="Tabletext"/>
              <w:jc w:val="center"/>
              <w:rPr>
                <w:szCs w:val="20"/>
                <w:lang w:eastAsia="zh-CN"/>
              </w:rPr>
            </w:pPr>
          </w:p>
        </w:tc>
        <w:tc>
          <w:tcPr>
            <w:tcW w:w="2721" w:type="dxa"/>
          </w:tcPr>
          <w:p w:rsidR="00E54AF7" w:rsidRDefault="00E54AF7" w:rsidP="00E54AF7">
            <w:pPr>
              <w:pStyle w:val="Tabletext"/>
              <w:keepLines/>
              <w:tabs>
                <w:tab w:val="clear" w:pos="567"/>
                <w:tab w:val="left" w:leader="dot" w:pos="7938"/>
                <w:tab w:val="center" w:pos="9526"/>
              </w:tabs>
              <w:jc w:val="center"/>
              <w:rPr>
                <w:szCs w:val="20"/>
                <w:lang w:eastAsia="zh-CN"/>
              </w:rPr>
            </w:pPr>
            <w:r>
              <w:rPr>
                <w:rFonts w:hint="eastAsia"/>
                <w:b/>
                <w:lang w:val="en-US" w:eastAsia="zh-CN"/>
              </w:rPr>
              <w:t>频段</w:t>
            </w:r>
            <w:r>
              <w:rPr>
                <w:b/>
                <w:lang w:val="en-US" w:eastAsia="zh-CN"/>
              </w:rPr>
              <w:br/>
            </w:r>
            <w:r>
              <w:rPr>
                <w:rFonts w:hint="eastAsia"/>
                <w:b/>
                <w:lang w:val="en-US" w:eastAsia="zh-CN"/>
              </w:rPr>
              <w:t>（</w:t>
            </w:r>
            <w:r>
              <w:rPr>
                <w:b/>
                <w:lang w:val="en-US" w:eastAsia="zh-CN"/>
              </w:rPr>
              <w:t>GHz</w:t>
            </w:r>
            <w:r>
              <w:rPr>
                <w:rFonts w:hint="eastAsia"/>
                <w:b/>
                <w:lang w:val="en-US" w:eastAsia="zh-CN"/>
              </w:rPr>
              <w:t>）</w:t>
            </w:r>
          </w:p>
        </w:tc>
        <w:tc>
          <w:tcPr>
            <w:tcW w:w="5622" w:type="dxa"/>
            <w:gridSpan w:val="2"/>
          </w:tcPr>
          <w:p w:rsidR="00E54AF7" w:rsidRDefault="00E54AF7" w:rsidP="00E54AF7">
            <w:pPr>
              <w:pStyle w:val="Tabletext"/>
              <w:rPr>
                <w:szCs w:val="20"/>
                <w:lang w:val="en-US" w:eastAsia="zh-CN"/>
              </w:rPr>
            </w:pPr>
          </w:p>
        </w:tc>
      </w:tr>
      <w:tr w:rsidR="006456AF" w:rsidRPr="00E80E71" w:rsidTr="00E54A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Pr>
          <w:p w:rsidR="006456AF" w:rsidRPr="00457462" w:rsidRDefault="006456AF" w:rsidP="00E54AF7">
            <w:pPr>
              <w:pStyle w:val="Tabletext"/>
              <w:jc w:val="center"/>
              <w:rPr>
                <w:szCs w:val="20"/>
              </w:rPr>
            </w:pPr>
            <w:r w:rsidRPr="00457462">
              <w:rPr>
                <w:szCs w:val="20"/>
              </w:rPr>
              <w:t>3</w:t>
            </w:r>
            <w:r w:rsidR="00391BE9">
              <w:rPr>
                <w:szCs w:val="20"/>
              </w:rPr>
              <w:t>厘米</w:t>
            </w:r>
          </w:p>
        </w:tc>
        <w:tc>
          <w:tcPr>
            <w:tcW w:w="2721" w:type="dxa"/>
          </w:tcPr>
          <w:p w:rsidR="006456AF" w:rsidRPr="00457462" w:rsidRDefault="005E4B52" w:rsidP="00E54AF7">
            <w:pPr>
              <w:pStyle w:val="Tabletext"/>
              <w:jc w:val="center"/>
              <w:rPr>
                <w:szCs w:val="20"/>
              </w:rPr>
            </w:pPr>
            <w:r>
              <w:rPr>
                <w:szCs w:val="20"/>
              </w:rPr>
              <w:t>10-10.5</w:t>
            </w:r>
            <w:r w:rsidR="00F80E07">
              <w:rPr>
                <w:szCs w:val="20"/>
              </w:rPr>
              <w:t>（次要）</w:t>
            </w:r>
          </w:p>
        </w:tc>
        <w:tc>
          <w:tcPr>
            <w:tcW w:w="5622" w:type="dxa"/>
            <w:gridSpan w:val="2"/>
          </w:tcPr>
          <w:p w:rsidR="006456AF" w:rsidRPr="00457462" w:rsidRDefault="004C5F9B" w:rsidP="00E54AF7">
            <w:pPr>
              <w:pStyle w:val="Tabletext"/>
              <w:rPr>
                <w:szCs w:val="20"/>
                <w:lang w:val="en-US" w:eastAsia="zh-CN"/>
              </w:rPr>
            </w:pPr>
            <w:r>
              <w:rPr>
                <w:rFonts w:hint="eastAsia"/>
                <w:szCs w:val="20"/>
                <w:lang w:val="en-US" w:eastAsia="zh-CN"/>
              </w:rPr>
              <w:t>该频段用于窄带通信、</w:t>
            </w:r>
            <w:r w:rsidR="00C8211F">
              <w:rPr>
                <w:rFonts w:hint="eastAsia"/>
                <w:szCs w:val="20"/>
                <w:lang w:val="en-US" w:eastAsia="zh-CN"/>
              </w:rPr>
              <w:t>短距离宽带通信、电视（包括中继器）</w:t>
            </w:r>
            <w:r>
              <w:rPr>
                <w:rFonts w:hint="eastAsia"/>
                <w:szCs w:val="20"/>
                <w:lang w:val="en-US" w:eastAsia="zh-CN"/>
              </w:rPr>
              <w:t>及采用模式和数字调制方式的</w:t>
            </w:r>
            <w:r>
              <w:rPr>
                <w:rFonts w:hint="eastAsia"/>
                <w:lang w:val="en-US" w:eastAsia="zh-CN"/>
              </w:rPr>
              <w:t>地</w:t>
            </w:r>
            <w:r>
              <w:rPr>
                <w:rFonts w:hint="eastAsia"/>
                <w:lang w:val="en-US" w:eastAsia="zh-CN"/>
              </w:rPr>
              <w:t>-</w:t>
            </w:r>
            <w:r>
              <w:rPr>
                <w:rFonts w:hint="eastAsia"/>
                <w:lang w:val="en-US" w:eastAsia="zh-CN"/>
              </w:rPr>
              <w:t>月</w:t>
            </w:r>
            <w:r>
              <w:rPr>
                <w:rFonts w:hint="eastAsia"/>
                <w:lang w:val="en-US" w:eastAsia="zh-CN"/>
              </w:rPr>
              <w:t>-</w:t>
            </w:r>
            <w:r>
              <w:rPr>
                <w:rFonts w:hint="eastAsia"/>
                <w:lang w:val="en-US" w:eastAsia="zh-CN"/>
              </w:rPr>
              <w:t>地（</w:t>
            </w:r>
            <w:r w:rsidRPr="00457462">
              <w:rPr>
                <w:lang w:val="en-US" w:eastAsia="zh-CN"/>
              </w:rPr>
              <w:t>EME</w:t>
            </w:r>
            <w:r>
              <w:rPr>
                <w:rFonts w:hint="eastAsia"/>
                <w:lang w:val="en-US" w:eastAsia="zh-CN"/>
              </w:rPr>
              <w:t>）通信。</w:t>
            </w:r>
          </w:p>
          <w:p w:rsidR="006456AF" w:rsidRPr="00457462" w:rsidRDefault="00C8211F" w:rsidP="00E54AF7">
            <w:pPr>
              <w:pStyle w:val="Tabletext"/>
              <w:rPr>
                <w:b/>
                <w:caps/>
                <w:szCs w:val="20"/>
                <w:lang w:val="en-US" w:eastAsia="zh-CN"/>
              </w:rPr>
            </w:pPr>
            <w:r>
              <w:rPr>
                <w:rFonts w:hint="eastAsia"/>
                <w:szCs w:val="20"/>
                <w:lang w:val="en-US" w:eastAsia="zh-CN"/>
              </w:rPr>
              <w:t>它是</w:t>
            </w:r>
            <w:r w:rsidR="006456AF" w:rsidRPr="00457462">
              <w:rPr>
                <w:szCs w:val="20"/>
                <w:lang w:val="en-US" w:eastAsia="zh-CN"/>
              </w:rPr>
              <w:t>1.3GHz</w:t>
            </w:r>
            <w:r>
              <w:rPr>
                <w:rFonts w:hint="eastAsia"/>
                <w:szCs w:val="20"/>
                <w:lang w:val="en-US" w:eastAsia="zh-CN"/>
              </w:rPr>
              <w:t>以上最受欢迎的频段。</w:t>
            </w:r>
          </w:p>
          <w:p w:rsidR="006456AF" w:rsidRPr="00457462" w:rsidRDefault="006456AF" w:rsidP="00E54AF7">
            <w:pPr>
              <w:pStyle w:val="Tabletext"/>
              <w:rPr>
                <w:b/>
                <w:caps/>
                <w:szCs w:val="20"/>
                <w:highlight w:val="yellow"/>
                <w:lang w:val="en-US"/>
              </w:rPr>
            </w:pPr>
            <w:r w:rsidRPr="00457462">
              <w:rPr>
                <w:szCs w:val="20"/>
                <w:lang w:val="en-US"/>
              </w:rPr>
              <w:t>TROPO</w:t>
            </w:r>
            <w:r w:rsidR="00C8211F">
              <w:rPr>
                <w:rFonts w:hint="eastAsia"/>
                <w:szCs w:val="20"/>
                <w:lang w:val="en-US" w:eastAsia="zh-CN"/>
              </w:rPr>
              <w:t>或</w:t>
            </w:r>
            <w:r w:rsidRPr="00457462">
              <w:rPr>
                <w:szCs w:val="20"/>
                <w:lang w:val="en-US"/>
              </w:rPr>
              <w:t>RAINSCATTER</w:t>
            </w:r>
            <w:r w:rsidR="00C8211F">
              <w:rPr>
                <w:rFonts w:hint="eastAsia"/>
                <w:szCs w:val="20"/>
                <w:lang w:val="en-US" w:eastAsia="zh-CN"/>
              </w:rPr>
              <w:t>等部分传播条件可能导致通信距离超出</w:t>
            </w:r>
            <w:r w:rsidRPr="00457462">
              <w:rPr>
                <w:szCs w:val="20"/>
                <w:lang w:val="en-US"/>
              </w:rPr>
              <w:t>1 000</w:t>
            </w:r>
            <w:r w:rsidR="00C8211F">
              <w:rPr>
                <w:rFonts w:hint="eastAsia"/>
                <w:szCs w:val="20"/>
                <w:lang w:val="en-US" w:eastAsia="zh-CN"/>
              </w:rPr>
              <w:t>公里。</w:t>
            </w:r>
          </w:p>
        </w:tc>
      </w:tr>
      <w:tr w:rsidR="006456AF" w:rsidRPr="00E80E71" w:rsidTr="00E54A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vMerge w:val="restart"/>
          </w:tcPr>
          <w:p w:rsidR="006456AF" w:rsidRPr="00C8211F" w:rsidRDefault="006456AF" w:rsidP="00E54AF7">
            <w:pPr>
              <w:pStyle w:val="Tabletext"/>
              <w:jc w:val="center"/>
              <w:rPr>
                <w:szCs w:val="20"/>
                <w:lang w:val="en-US"/>
              </w:rPr>
            </w:pPr>
            <w:r w:rsidRPr="00C8211F">
              <w:rPr>
                <w:szCs w:val="20"/>
                <w:lang w:val="en-US"/>
              </w:rPr>
              <w:t>1.2</w:t>
            </w:r>
            <w:r w:rsidR="00391BE9">
              <w:rPr>
                <w:szCs w:val="20"/>
                <w:lang w:val="en-US"/>
              </w:rPr>
              <w:t>厘米</w:t>
            </w:r>
          </w:p>
        </w:tc>
        <w:tc>
          <w:tcPr>
            <w:tcW w:w="2721" w:type="dxa"/>
          </w:tcPr>
          <w:p w:rsidR="006456AF" w:rsidRPr="00457462" w:rsidRDefault="006456AF" w:rsidP="00E54AF7">
            <w:pPr>
              <w:pStyle w:val="Tabletext"/>
              <w:jc w:val="center"/>
              <w:rPr>
                <w:szCs w:val="20"/>
                <w:lang w:val="en-US"/>
              </w:rPr>
            </w:pPr>
            <w:r w:rsidRPr="00457462">
              <w:rPr>
                <w:szCs w:val="20"/>
                <w:lang w:val="en-US"/>
              </w:rPr>
              <w:t>24-24.05</w:t>
            </w:r>
            <w:r w:rsidR="00D93681">
              <w:rPr>
                <w:szCs w:val="20"/>
                <w:lang w:val="en-US"/>
              </w:rPr>
              <w:t>（主要）</w:t>
            </w:r>
          </w:p>
        </w:tc>
        <w:tc>
          <w:tcPr>
            <w:tcW w:w="5622" w:type="dxa"/>
            <w:gridSpan w:val="2"/>
            <w:vMerge w:val="restart"/>
          </w:tcPr>
          <w:p w:rsidR="006456AF" w:rsidRPr="00457462" w:rsidRDefault="00B67E8E" w:rsidP="00E54AF7">
            <w:pPr>
              <w:pStyle w:val="Tabletext"/>
              <w:rPr>
                <w:b/>
                <w:caps/>
                <w:szCs w:val="20"/>
                <w:lang w:val="en-US" w:eastAsia="zh-CN"/>
              </w:rPr>
            </w:pPr>
            <w:r>
              <w:rPr>
                <w:rFonts w:hint="eastAsia"/>
                <w:szCs w:val="20"/>
                <w:lang w:val="en-US" w:eastAsia="zh-CN"/>
              </w:rPr>
              <w:t>这些频段（</w:t>
            </w:r>
            <w:r w:rsidR="006456AF" w:rsidRPr="00457462">
              <w:rPr>
                <w:szCs w:val="20"/>
                <w:lang w:val="en-US" w:eastAsia="zh-CN"/>
              </w:rPr>
              <w:t>24 GHz</w:t>
            </w:r>
            <w:r>
              <w:rPr>
                <w:rFonts w:hint="eastAsia"/>
                <w:szCs w:val="20"/>
                <w:lang w:val="en-US" w:eastAsia="zh-CN"/>
              </w:rPr>
              <w:t>、</w:t>
            </w:r>
            <w:r w:rsidR="006456AF" w:rsidRPr="00457462">
              <w:rPr>
                <w:szCs w:val="20"/>
                <w:lang w:val="en-US" w:eastAsia="zh-CN"/>
              </w:rPr>
              <w:t>47 GHz</w:t>
            </w:r>
            <w:r>
              <w:rPr>
                <w:rFonts w:hint="eastAsia"/>
                <w:szCs w:val="20"/>
                <w:lang w:val="en-US" w:eastAsia="zh-CN"/>
              </w:rPr>
              <w:t>和</w:t>
            </w:r>
            <w:r w:rsidR="006456AF" w:rsidRPr="00457462">
              <w:rPr>
                <w:szCs w:val="20"/>
                <w:lang w:val="en-US" w:eastAsia="zh-CN"/>
              </w:rPr>
              <w:t>76 GHz</w:t>
            </w:r>
            <w:r>
              <w:rPr>
                <w:rFonts w:hint="eastAsia"/>
                <w:szCs w:val="20"/>
                <w:lang w:val="en-US" w:eastAsia="zh-CN"/>
              </w:rPr>
              <w:t>）大量用于窄带通信和试验以及</w:t>
            </w:r>
            <w:r>
              <w:rPr>
                <w:rFonts w:hint="eastAsia"/>
                <w:lang w:val="en-US" w:eastAsia="zh-CN"/>
              </w:rPr>
              <w:t>地</w:t>
            </w:r>
            <w:r>
              <w:rPr>
                <w:rFonts w:hint="eastAsia"/>
                <w:lang w:val="en-US" w:eastAsia="zh-CN"/>
              </w:rPr>
              <w:t>-</w:t>
            </w:r>
            <w:r>
              <w:rPr>
                <w:rFonts w:hint="eastAsia"/>
                <w:lang w:val="en-US" w:eastAsia="zh-CN"/>
              </w:rPr>
              <w:t>月</w:t>
            </w:r>
            <w:r>
              <w:rPr>
                <w:rFonts w:hint="eastAsia"/>
                <w:lang w:val="en-US" w:eastAsia="zh-CN"/>
              </w:rPr>
              <w:t>-</w:t>
            </w:r>
            <w:r>
              <w:rPr>
                <w:rFonts w:hint="eastAsia"/>
                <w:lang w:val="en-US" w:eastAsia="zh-CN"/>
              </w:rPr>
              <w:t>地（</w:t>
            </w:r>
            <w:r w:rsidRPr="00457462">
              <w:rPr>
                <w:lang w:val="en-US" w:eastAsia="zh-CN"/>
              </w:rPr>
              <w:t>EME</w:t>
            </w:r>
            <w:r>
              <w:rPr>
                <w:rFonts w:hint="eastAsia"/>
                <w:lang w:val="en-US" w:eastAsia="zh-CN"/>
              </w:rPr>
              <w:t>）通信。</w:t>
            </w:r>
          </w:p>
        </w:tc>
      </w:tr>
      <w:tr w:rsidR="006456AF" w:rsidRPr="00457462" w:rsidTr="00E54A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vMerge/>
          </w:tcPr>
          <w:p w:rsidR="006456AF" w:rsidRPr="00457462" w:rsidRDefault="006456AF" w:rsidP="00E54AF7">
            <w:pPr>
              <w:pStyle w:val="Tabletext"/>
              <w:rPr>
                <w:szCs w:val="20"/>
                <w:lang w:val="en-US" w:eastAsia="zh-CN"/>
              </w:rPr>
            </w:pPr>
          </w:p>
        </w:tc>
        <w:tc>
          <w:tcPr>
            <w:tcW w:w="2721" w:type="dxa"/>
          </w:tcPr>
          <w:p w:rsidR="006456AF" w:rsidRPr="00457462" w:rsidRDefault="005E4B52" w:rsidP="00E54AF7">
            <w:pPr>
              <w:pStyle w:val="Tabletext"/>
              <w:jc w:val="center"/>
              <w:rPr>
                <w:szCs w:val="20"/>
                <w:lang w:val="en-US" w:eastAsia="zh-CN"/>
              </w:rPr>
            </w:pPr>
            <w:r>
              <w:rPr>
                <w:szCs w:val="20"/>
                <w:lang w:val="ru-RU" w:eastAsia="zh-CN"/>
              </w:rPr>
              <w:t>24.05-24.25</w:t>
            </w:r>
            <w:r w:rsidR="00F80E07">
              <w:rPr>
                <w:szCs w:val="20"/>
                <w:lang w:val="en-US" w:eastAsia="zh-CN"/>
              </w:rPr>
              <w:t>（次要）</w:t>
            </w:r>
          </w:p>
          <w:p w:rsidR="006456AF" w:rsidRPr="00457462" w:rsidRDefault="00314497" w:rsidP="00E54AF7">
            <w:pPr>
              <w:pStyle w:val="Tabletext"/>
              <w:jc w:val="center"/>
              <w:rPr>
                <w:szCs w:val="20"/>
                <w:lang w:eastAsia="zh-CN"/>
              </w:rPr>
            </w:pPr>
            <w:r>
              <w:rPr>
                <w:rFonts w:hint="eastAsia"/>
                <w:szCs w:val="20"/>
                <w:lang w:val="en-US" w:eastAsia="zh-CN"/>
              </w:rPr>
              <w:t>《无线电规则》第</w:t>
            </w:r>
            <w:r w:rsidR="006456AF" w:rsidRPr="005E5319">
              <w:rPr>
                <w:b/>
                <w:bCs/>
                <w:szCs w:val="20"/>
                <w:lang w:val="en-US" w:eastAsia="zh-CN"/>
              </w:rPr>
              <w:t>5.150</w:t>
            </w:r>
            <w:r>
              <w:rPr>
                <w:rFonts w:hint="eastAsia"/>
                <w:szCs w:val="20"/>
                <w:lang w:val="en-US" w:eastAsia="zh-CN"/>
              </w:rPr>
              <w:t>款</w:t>
            </w:r>
          </w:p>
        </w:tc>
        <w:tc>
          <w:tcPr>
            <w:tcW w:w="5622" w:type="dxa"/>
            <w:gridSpan w:val="2"/>
            <w:vMerge/>
          </w:tcPr>
          <w:p w:rsidR="006456AF" w:rsidRPr="00457462" w:rsidRDefault="006456AF" w:rsidP="00E54AF7">
            <w:pPr>
              <w:pStyle w:val="Tabletext"/>
              <w:rPr>
                <w:szCs w:val="20"/>
                <w:lang w:eastAsia="zh-CN"/>
              </w:rPr>
            </w:pPr>
          </w:p>
        </w:tc>
      </w:tr>
      <w:tr w:rsidR="006456AF" w:rsidRPr="00457462" w:rsidTr="00E54A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Pr>
          <w:p w:rsidR="006456AF" w:rsidRPr="00457462" w:rsidRDefault="006456AF" w:rsidP="00E54AF7">
            <w:pPr>
              <w:pStyle w:val="Tabletext"/>
              <w:jc w:val="center"/>
              <w:rPr>
                <w:szCs w:val="20"/>
              </w:rPr>
            </w:pPr>
            <w:r w:rsidRPr="00457462">
              <w:rPr>
                <w:szCs w:val="20"/>
                <w:lang w:val="en-US"/>
              </w:rPr>
              <w:t>6</w:t>
            </w:r>
            <w:r w:rsidR="00391BE9">
              <w:rPr>
                <w:szCs w:val="20"/>
                <w:lang w:val="en-US"/>
              </w:rPr>
              <w:t>毫米</w:t>
            </w:r>
          </w:p>
        </w:tc>
        <w:tc>
          <w:tcPr>
            <w:tcW w:w="2721" w:type="dxa"/>
          </w:tcPr>
          <w:p w:rsidR="006456AF" w:rsidRPr="00457462" w:rsidRDefault="005E4B52" w:rsidP="00E54AF7">
            <w:pPr>
              <w:pStyle w:val="Tabletext"/>
              <w:jc w:val="center"/>
              <w:rPr>
                <w:szCs w:val="20"/>
              </w:rPr>
            </w:pPr>
            <w:r>
              <w:rPr>
                <w:szCs w:val="20"/>
              </w:rPr>
              <w:t>47-47.2</w:t>
            </w:r>
            <w:r w:rsidR="00D93681">
              <w:rPr>
                <w:szCs w:val="20"/>
              </w:rPr>
              <w:t>（主要）</w:t>
            </w:r>
          </w:p>
        </w:tc>
        <w:tc>
          <w:tcPr>
            <w:tcW w:w="5622" w:type="dxa"/>
            <w:gridSpan w:val="2"/>
            <w:vMerge/>
          </w:tcPr>
          <w:p w:rsidR="006456AF" w:rsidRPr="00457462" w:rsidRDefault="006456AF" w:rsidP="00E54AF7">
            <w:pPr>
              <w:pStyle w:val="Tabletext"/>
              <w:rPr>
                <w:szCs w:val="20"/>
              </w:rPr>
            </w:pPr>
          </w:p>
        </w:tc>
      </w:tr>
      <w:tr w:rsidR="006456AF" w:rsidRPr="00E60AD5" w:rsidTr="00E54A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Pr>
          <w:p w:rsidR="006456AF" w:rsidRPr="00457462" w:rsidRDefault="006456AF" w:rsidP="00E54AF7">
            <w:pPr>
              <w:pStyle w:val="Tabletext"/>
              <w:jc w:val="center"/>
              <w:rPr>
                <w:caps/>
                <w:szCs w:val="20"/>
              </w:rPr>
            </w:pPr>
            <w:r w:rsidRPr="00457462">
              <w:rPr>
                <w:szCs w:val="20"/>
                <w:lang w:val="en-US"/>
              </w:rPr>
              <w:t>4</w:t>
            </w:r>
            <w:r w:rsidR="00391BE9">
              <w:rPr>
                <w:szCs w:val="20"/>
                <w:lang w:val="en-US"/>
              </w:rPr>
              <w:t>毫米</w:t>
            </w:r>
          </w:p>
        </w:tc>
        <w:tc>
          <w:tcPr>
            <w:tcW w:w="2721" w:type="dxa"/>
          </w:tcPr>
          <w:p w:rsidR="006456AF" w:rsidRPr="00457462" w:rsidRDefault="005E4B52" w:rsidP="00E54AF7">
            <w:pPr>
              <w:pStyle w:val="Tabletext"/>
              <w:jc w:val="center"/>
              <w:rPr>
                <w:szCs w:val="20"/>
              </w:rPr>
            </w:pPr>
            <w:r>
              <w:rPr>
                <w:szCs w:val="20"/>
              </w:rPr>
              <w:t>76-77.5</w:t>
            </w:r>
            <w:r>
              <w:rPr>
                <w:rFonts w:hint="eastAsia"/>
                <w:szCs w:val="20"/>
                <w:lang w:eastAsia="zh-CN"/>
              </w:rPr>
              <w:t>（</w:t>
            </w:r>
            <w:r w:rsidR="009028B9">
              <w:rPr>
                <w:szCs w:val="20"/>
              </w:rPr>
              <w:t>次要</w:t>
            </w:r>
            <w:r w:rsidR="006456AF" w:rsidRPr="00457462">
              <w:rPr>
                <w:szCs w:val="20"/>
              </w:rPr>
              <w:t>)</w:t>
            </w:r>
          </w:p>
          <w:p w:rsidR="006456AF" w:rsidRPr="00457462" w:rsidRDefault="005E4B52" w:rsidP="00E54AF7">
            <w:pPr>
              <w:pStyle w:val="Tabletext"/>
              <w:keepLines/>
              <w:tabs>
                <w:tab w:val="left" w:leader="dot" w:pos="7938"/>
                <w:tab w:val="center" w:pos="9526"/>
              </w:tabs>
              <w:ind w:left="567" w:hanging="567"/>
              <w:jc w:val="center"/>
              <w:rPr>
                <w:szCs w:val="20"/>
              </w:rPr>
            </w:pPr>
            <w:r>
              <w:rPr>
                <w:szCs w:val="20"/>
              </w:rPr>
              <w:t>77.5-78</w:t>
            </w:r>
            <w:r w:rsidR="00D93681">
              <w:rPr>
                <w:szCs w:val="20"/>
              </w:rPr>
              <w:t>（主要）</w:t>
            </w:r>
          </w:p>
          <w:p w:rsidR="006456AF" w:rsidRPr="00457462" w:rsidRDefault="005E4B52" w:rsidP="00E54AF7">
            <w:pPr>
              <w:pStyle w:val="Tabletext"/>
              <w:jc w:val="center"/>
              <w:rPr>
                <w:szCs w:val="20"/>
              </w:rPr>
            </w:pPr>
            <w:r>
              <w:rPr>
                <w:szCs w:val="20"/>
              </w:rPr>
              <w:t>78-81.5</w:t>
            </w:r>
            <w:r w:rsidR="00F80E07">
              <w:rPr>
                <w:szCs w:val="20"/>
              </w:rPr>
              <w:t>（次要）</w:t>
            </w:r>
          </w:p>
        </w:tc>
        <w:tc>
          <w:tcPr>
            <w:tcW w:w="5622" w:type="dxa"/>
            <w:gridSpan w:val="2"/>
            <w:vMerge/>
          </w:tcPr>
          <w:p w:rsidR="006456AF" w:rsidRPr="00457462" w:rsidRDefault="006456AF" w:rsidP="00E54AF7">
            <w:pPr>
              <w:pStyle w:val="Tabletext"/>
              <w:rPr>
                <w:szCs w:val="20"/>
              </w:rPr>
            </w:pPr>
          </w:p>
        </w:tc>
      </w:tr>
      <w:tr w:rsidR="006456AF" w:rsidRPr="00457462" w:rsidTr="00E54A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Pr>
          <w:p w:rsidR="006456AF" w:rsidRPr="00457462" w:rsidRDefault="006456AF" w:rsidP="00E54AF7">
            <w:pPr>
              <w:pStyle w:val="Tabletext"/>
              <w:jc w:val="center"/>
              <w:rPr>
                <w:caps/>
                <w:szCs w:val="20"/>
                <w:highlight w:val="cyan"/>
                <w:lang w:val="en-US"/>
              </w:rPr>
            </w:pPr>
            <w:r w:rsidRPr="00457462">
              <w:rPr>
                <w:szCs w:val="20"/>
                <w:lang w:val="en-US"/>
              </w:rPr>
              <w:t>2.5</w:t>
            </w:r>
            <w:r w:rsidR="00391BE9">
              <w:rPr>
                <w:szCs w:val="20"/>
                <w:lang w:val="en-US"/>
              </w:rPr>
              <w:t>毫米</w:t>
            </w:r>
          </w:p>
        </w:tc>
        <w:tc>
          <w:tcPr>
            <w:tcW w:w="2721" w:type="dxa"/>
          </w:tcPr>
          <w:p w:rsidR="006456AF" w:rsidRPr="00457462" w:rsidRDefault="005E4B52" w:rsidP="00E54AF7">
            <w:pPr>
              <w:pStyle w:val="Tabletext"/>
              <w:jc w:val="center"/>
              <w:rPr>
                <w:szCs w:val="20"/>
              </w:rPr>
            </w:pPr>
            <w:r>
              <w:rPr>
                <w:szCs w:val="20"/>
              </w:rPr>
              <w:t>122.25-123</w:t>
            </w:r>
            <w:r w:rsidR="00F80E07">
              <w:rPr>
                <w:szCs w:val="20"/>
              </w:rPr>
              <w:t>（次要）</w:t>
            </w:r>
          </w:p>
        </w:tc>
        <w:tc>
          <w:tcPr>
            <w:tcW w:w="5622" w:type="dxa"/>
            <w:gridSpan w:val="2"/>
            <w:vMerge/>
          </w:tcPr>
          <w:p w:rsidR="006456AF" w:rsidRPr="00457462" w:rsidRDefault="006456AF" w:rsidP="00E54AF7">
            <w:pPr>
              <w:pStyle w:val="Tabletext"/>
              <w:rPr>
                <w:szCs w:val="20"/>
              </w:rPr>
            </w:pPr>
          </w:p>
        </w:tc>
      </w:tr>
      <w:tr w:rsidR="006456AF" w:rsidRPr="00457462" w:rsidTr="00E54A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Pr>
          <w:p w:rsidR="006456AF" w:rsidRPr="00457462" w:rsidRDefault="006456AF" w:rsidP="00E54AF7">
            <w:pPr>
              <w:pStyle w:val="Tabletext"/>
              <w:jc w:val="center"/>
              <w:rPr>
                <w:caps/>
                <w:szCs w:val="20"/>
                <w:highlight w:val="cyan"/>
              </w:rPr>
            </w:pPr>
            <w:r w:rsidRPr="00457462">
              <w:rPr>
                <w:szCs w:val="20"/>
              </w:rPr>
              <w:t>2</w:t>
            </w:r>
            <w:r w:rsidR="00391BE9">
              <w:rPr>
                <w:szCs w:val="20"/>
              </w:rPr>
              <w:t>毫米</w:t>
            </w:r>
          </w:p>
        </w:tc>
        <w:tc>
          <w:tcPr>
            <w:tcW w:w="2721" w:type="dxa"/>
          </w:tcPr>
          <w:p w:rsidR="006456AF" w:rsidRPr="00457462" w:rsidRDefault="005E4B52" w:rsidP="00E54AF7">
            <w:pPr>
              <w:pStyle w:val="Tabletext"/>
              <w:jc w:val="center"/>
              <w:rPr>
                <w:b/>
                <w:caps/>
                <w:szCs w:val="20"/>
              </w:rPr>
            </w:pPr>
            <w:r>
              <w:rPr>
                <w:szCs w:val="20"/>
              </w:rPr>
              <w:t>134-136</w:t>
            </w:r>
            <w:r w:rsidR="00D93681">
              <w:rPr>
                <w:szCs w:val="20"/>
              </w:rPr>
              <w:t>（主要）</w:t>
            </w:r>
          </w:p>
        </w:tc>
        <w:tc>
          <w:tcPr>
            <w:tcW w:w="5622" w:type="dxa"/>
            <w:gridSpan w:val="2"/>
            <w:vMerge/>
          </w:tcPr>
          <w:p w:rsidR="006456AF" w:rsidRPr="00457462" w:rsidRDefault="006456AF" w:rsidP="00E54AF7">
            <w:pPr>
              <w:pStyle w:val="Tabletext"/>
              <w:rPr>
                <w:szCs w:val="20"/>
              </w:rPr>
            </w:pPr>
          </w:p>
        </w:tc>
      </w:tr>
      <w:tr w:rsidR="00716C2D" w:rsidRPr="00C73DFA" w:rsidTr="00E54A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vMerge w:val="restart"/>
          </w:tcPr>
          <w:p w:rsidR="00716C2D" w:rsidRPr="00457462" w:rsidRDefault="00716C2D" w:rsidP="00E54AF7">
            <w:pPr>
              <w:pStyle w:val="Tabletext"/>
              <w:jc w:val="center"/>
              <w:rPr>
                <w:szCs w:val="20"/>
                <w:highlight w:val="cyan"/>
              </w:rPr>
            </w:pPr>
            <w:r w:rsidRPr="00457462">
              <w:rPr>
                <w:szCs w:val="20"/>
              </w:rPr>
              <w:t>1</w:t>
            </w:r>
            <w:r w:rsidR="00391BE9">
              <w:rPr>
                <w:szCs w:val="20"/>
              </w:rPr>
              <w:t>毫米</w:t>
            </w:r>
          </w:p>
        </w:tc>
        <w:tc>
          <w:tcPr>
            <w:tcW w:w="2721" w:type="dxa"/>
          </w:tcPr>
          <w:p w:rsidR="00716C2D" w:rsidRPr="00457462" w:rsidRDefault="005E4B52" w:rsidP="00E54AF7">
            <w:pPr>
              <w:pStyle w:val="Tabletext"/>
              <w:jc w:val="center"/>
              <w:rPr>
                <w:szCs w:val="20"/>
              </w:rPr>
            </w:pPr>
            <w:r>
              <w:rPr>
                <w:szCs w:val="20"/>
              </w:rPr>
              <w:t>136-141</w:t>
            </w:r>
            <w:r w:rsidR="00F80E07">
              <w:rPr>
                <w:szCs w:val="20"/>
              </w:rPr>
              <w:t>（次要）</w:t>
            </w:r>
          </w:p>
        </w:tc>
        <w:tc>
          <w:tcPr>
            <w:tcW w:w="5622" w:type="dxa"/>
            <w:gridSpan w:val="2"/>
            <w:vMerge w:val="restart"/>
          </w:tcPr>
          <w:p w:rsidR="00716C2D" w:rsidRPr="00457462" w:rsidRDefault="00716C2D" w:rsidP="00E54AF7">
            <w:pPr>
              <w:pStyle w:val="Tabletext"/>
              <w:rPr>
                <w:b/>
                <w:caps/>
                <w:szCs w:val="20"/>
                <w:lang w:eastAsia="zh-CN"/>
              </w:rPr>
            </w:pPr>
            <w:r w:rsidRPr="00457462">
              <w:rPr>
                <w:szCs w:val="20"/>
                <w:lang w:eastAsia="zh-CN"/>
              </w:rPr>
              <w:t>122 GHz</w:t>
            </w:r>
            <w:r w:rsidR="00C73DFA">
              <w:rPr>
                <w:rFonts w:hint="eastAsia"/>
                <w:szCs w:val="20"/>
                <w:lang w:eastAsia="zh-CN"/>
              </w:rPr>
              <w:t>及以上频段大量用于</w:t>
            </w:r>
            <w:r w:rsidR="00C73DFA">
              <w:rPr>
                <w:rFonts w:hint="eastAsia"/>
                <w:szCs w:val="20"/>
                <w:lang w:val="en-US" w:eastAsia="zh-CN"/>
              </w:rPr>
              <w:t>窄带通信和试验。</w:t>
            </w:r>
          </w:p>
        </w:tc>
      </w:tr>
      <w:tr w:rsidR="00716C2D" w:rsidRPr="00457462" w:rsidTr="00E54A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vMerge/>
          </w:tcPr>
          <w:p w:rsidR="00716C2D" w:rsidRPr="00457462" w:rsidRDefault="00716C2D" w:rsidP="00E54AF7">
            <w:pPr>
              <w:pStyle w:val="Tabletext"/>
              <w:jc w:val="center"/>
              <w:rPr>
                <w:caps/>
                <w:szCs w:val="20"/>
                <w:highlight w:val="cyan"/>
                <w:lang w:eastAsia="zh-CN"/>
              </w:rPr>
            </w:pPr>
          </w:p>
        </w:tc>
        <w:tc>
          <w:tcPr>
            <w:tcW w:w="2721" w:type="dxa"/>
          </w:tcPr>
          <w:p w:rsidR="00716C2D" w:rsidRPr="00457462" w:rsidRDefault="005E4B52" w:rsidP="00E54AF7">
            <w:pPr>
              <w:pStyle w:val="Tabletext"/>
              <w:jc w:val="center"/>
              <w:rPr>
                <w:szCs w:val="20"/>
              </w:rPr>
            </w:pPr>
            <w:r>
              <w:rPr>
                <w:szCs w:val="20"/>
              </w:rPr>
              <w:t>241-248</w:t>
            </w:r>
            <w:r w:rsidR="00F80E07">
              <w:rPr>
                <w:szCs w:val="20"/>
              </w:rPr>
              <w:t>（次要）</w:t>
            </w:r>
          </w:p>
        </w:tc>
        <w:tc>
          <w:tcPr>
            <w:tcW w:w="5622" w:type="dxa"/>
            <w:gridSpan w:val="2"/>
            <w:vMerge/>
          </w:tcPr>
          <w:p w:rsidR="00716C2D" w:rsidRPr="00457462" w:rsidRDefault="00716C2D" w:rsidP="00E54AF7">
            <w:pPr>
              <w:pStyle w:val="Tabletext"/>
              <w:rPr>
                <w:szCs w:val="20"/>
              </w:rPr>
            </w:pPr>
          </w:p>
        </w:tc>
      </w:tr>
      <w:tr w:rsidR="00716C2D" w:rsidRPr="00457462" w:rsidTr="00E54A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vMerge/>
          </w:tcPr>
          <w:p w:rsidR="00716C2D" w:rsidRPr="00457462" w:rsidRDefault="00716C2D" w:rsidP="00E54AF7">
            <w:pPr>
              <w:pStyle w:val="Tabletext"/>
              <w:rPr>
                <w:szCs w:val="20"/>
              </w:rPr>
            </w:pPr>
          </w:p>
        </w:tc>
        <w:tc>
          <w:tcPr>
            <w:tcW w:w="2721" w:type="dxa"/>
          </w:tcPr>
          <w:p w:rsidR="00716C2D" w:rsidRPr="00457462" w:rsidRDefault="005E4B52" w:rsidP="00E54AF7">
            <w:pPr>
              <w:pStyle w:val="Tabletext"/>
              <w:jc w:val="center"/>
              <w:rPr>
                <w:b/>
                <w:caps/>
                <w:szCs w:val="20"/>
              </w:rPr>
            </w:pPr>
            <w:r>
              <w:rPr>
                <w:szCs w:val="20"/>
              </w:rPr>
              <w:t>248-250</w:t>
            </w:r>
            <w:r w:rsidR="00D93681">
              <w:rPr>
                <w:szCs w:val="20"/>
              </w:rPr>
              <w:t>（主要）</w:t>
            </w:r>
          </w:p>
        </w:tc>
        <w:tc>
          <w:tcPr>
            <w:tcW w:w="5622" w:type="dxa"/>
            <w:gridSpan w:val="2"/>
            <w:vMerge/>
          </w:tcPr>
          <w:p w:rsidR="00716C2D" w:rsidRPr="00457462" w:rsidRDefault="00716C2D" w:rsidP="00E54AF7">
            <w:pPr>
              <w:pStyle w:val="Tabletext"/>
              <w:rPr>
                <w:szCs w:val="20"/>
              </w:rPr>
            </w:pPr>
          </w:p>
        </w:tc>
      </w:tr>
    </w:tbl>
    <w:p w:rsidR="006456AF" w:rsidRPr="00EB2152" w:rsidRDefault="00EB2152" w:rsidP="00BB4A1D">
      <w:pPr>
        <w:pStyle w:val="Note"/>
        <w:spacing w:before="120"/>
        <w:rPr>
          <w:caps/>
          <w:lang w:eastAsia="zh-CN"/>
        </w:rPr>
      </w:pPr>
      <w:bookmarkStart w:id="69" w:name="_Toc397522971"/>
      <w:bookmarkStart w:id="70" w:name="_Toc387829162"/>
      <w:bookmarkStart w:id="71" w:name="_Toc387829762"/>
      <w:bookmarkStart w:id="72" w:name="_Toc387830643"/>
      <w:r>
        <w:rPr>
          <w:rFonts w:hint="eastAsia"/>
          <w:lang w:eastAsia="zh-CN"/>
        </w:rPr>
        <w:t>注</w:t>
      </w:r>
      <w:r w:rsidR="006456AF" w:rsidRPr="00EB2152">
        <w:rPr>
          <w:lang w:eastAsia="zh-CN"/>
        </w:rPr>
        <w:t xml:space="preserve"> – </w:t>
      </w:r>
      <w:r>
        <w:rPr>
          <w:rFonts w:hint="eastAsia"/>
          <w:lang w:eastAsia="zh-CN"/>
        </w:rPr>
        <w:t>部分主管部门允许根据《无线电规则》第</w:t>
      </w:r>
      <w:r w:rsidRPr="00921F87">
        <w:rPr>
          <w:b/>
          <w:lang w:eastAsia="zh-CN"/>
        </w:rPr>
        <w:t>5.565</w:t>
      </w:r>
      <w:r>
        <w:rPr>
          <w:rFonts w:hint="eastAsia"/>
          <w:lang w:eastAsia="zh-CN"/>
        </w:rPr>
        <w:t>款（</w:t>
      </w:r>
      <w:r w:rsidRPr="00EB2152">
        <w:rPr>
          <w:lang w:eastAsia="zh-CN"/>
        </w:rPr>
        <w:t>WRC-12</w:t>
      </w:r>
      <w:r>
        <w:rPr>
          <w:rFonts w:hint="eastAsia"/>
          <w:lang w:eastAsia="zh-CN"/>
        </w:rPr>
        <w:t>）</w:t>
      </w:r>
      <w:r w:rsidRPr="00EB2152">
        <w:rPr>
          <w:rFonts w:hint="eastAsia"/>
          <w:lang w:eastAsia="zh-CN"/>
        </w:rPr>
        <w:t>，</w:t>
      </w:r>
      <w:r>
        <w:rPr>
          <w:rFonts w:hint="eastAsia"/>
          <w:lang w:eastAsia="zh-CN"/>
        </w:rPr>
        <w:t>在</w:t>
      </w:r>
      <w:r w:rsidRPr="00EB2152">
        <w:rPr>
          <w:lang w:eastAsia="zh-CN"/>
        </w:rPr>
        <w:t>275 GHz</w:t>
      </w:r>
      <w:r>
        <w:rPr>
          <w:rFonts w:hint="eastAsia"/>
          <w:lang w:eastAsia="zh-CN"/>
        </w:rPr>
        <w:t>以上频率进行业余试验。</w:t>
      </w:r>
      <w:bookmarkEnd w:id="69"/>
      <w:r w:rsidRPr="00EB2152">
        <w:rPr>
          <w:lang w:eastAsia="zh-CN"/>
        </w:rPr>
        <w:t xml:space="preserve"> </w:t>
      </w:r>
      <w:bookmarkEnd w:id="70"/>
      <w:bookmarkEnd w:id="71"/>
      <w:bookmarkEnd w:id="72"/>
    </w:p>
    <w:p w:rsidR="006456AF" w:rsidRPr="00EB2152" w:rsidRDefault="006456AF" w:rsidP="00A72747">
      <w:pPr>
        <w:rPr>
          <w:lang w:eastAsia="zh-CN"/>
        </w:rPr>
      </w:pPr>
    </w:p>
    <w:p w:rsidR="00E36E7B" w:rsidRPr="00EB2152" w:rsidRDefault="00F440E5" w:rsidP="00A72747">
      <w:pPr>
        <w:pStyle w:val="Heading2"/>
        <w:rPr>
          <w:szCs w:val="24"/>
          <w:lang w:val="fr-FR" w:eastAsia="zh-CN"/>
        </w:rPr>
      </w:pPr>
      <w:bookmarkStart w:id="73" w:name="_Toc187465689"/>
      <w:r w:rsidRPr="00EB2152">
        <w:rPr>
          <w:szCs w:val="24"/>
          <w:lang w:val="fr-FR" w:eastAsia="zh-CN"/>
        </w:rPr>
        <w:br w:type="page"/>
      </w:r>
      <w:bookmarkStart w:id="74" w:name="_Toc397522546"/>
      <w:bookmarkStart w:id="75" w:name="_Toc397522972"/>
      <w:r w:rsidR="00E36E7B" w:rsidRPr="00EB2152">
        <w:rPr>
          <w:szCs w:val="24"/>
          <w:lang w:val="fr-FR" w:eastAsia="zh-CN"/>
        </w:rPr>
        <w:lastRenderedPageBreak/>
        <w:t>2.2</w:t>
      </w:r>
      <w:r w:rsidR="00E36E7B" w:rsidRPr="00EB2152">
        <w:rPr>
          <w:szCs w:val="24"/>
          <w:lang w:val="fr-FR" w:eastAsia="zh-CN"/>
        </w:rPr>
        <w:tab/>
      </w:r>
      <w:r w:rsidR="001D4DB4">
        <w:rPr>
          <w:rFonts w:hint="eastAsia"/>
          <w:szCs w:val="24"/>
          <w:lang w:val="fr-FR" w:eastAsia="zh-CN"/>
        </w:rPr>
        <w:t>业余无线电频段规划</w:t>
      </w:r>
      <w:bookmarkEnd w:id="68"/>
      <w:bookmarkEnd w:id="73"/>
      <w:bookmarkEnd w:id="74"/>
      <w:bookmarkEnd w:id="75"/>
    </w:p>
    <w:p w:rsidR="00E36E7B" w:rsidRPr="00A445A7" w:rsidRDefault="008231A0" w:rsidP="00391BE9">
      <w:pPr>
        <w:ind w:firstLineChars="200" w:firstLine="480"/>
        <w:rPr>
          <w:szCs w:val="24"/>
          <w:lang w:val="en-GB" w:eastAsia="zh-CN"/>
        </w:rPr>
      </w:pPr>
      <w:r>
        <w:rPr>
          <w:szCs w:val="24"/>
          <w:lang w:val="en-GB" w:eastAsia="zh-CN"/>
        </w:rPr>
        <w:t>业余业务</w:t>
      </w:r>
      <w:r w:rsidR="001D4DB4">
        <w:rPr>
          <w:rFonts w:hint="eastAsia"/>
          <w:szCs w:val="24"/>
          <w:lang w:val="en-GB" w:eastAsia="zh-CN"/>
        </w:rPr>
        <w:t>的频段划分由国际电联进行并反映在各国的规定中。这些划分各部分的具体应用由“频段规划”给出建议。</w:t>
      </w:r>
      <w:r w:rsidR="001D4DB4">
        <w:rPr>
          <w:rFonts w:hint="eastAsia"/>
          <w:szCs w:val="24"/>
          <w:lang w:val="en-US" w:eastAsia="zh-CN"/>
        </w:rPr>
        <w:t>每个</w:t>
      </w:r>
      <w:r w:rsidR="00E36E7B" w:rsidRPr="001D4DB4">
        <w:rPr>
          <w:szCs w:val="24"/>
          <w:lang w:eastAsia="zh-CN"/>
        </w:rPr>
        <w:t>IARU</w:t>
      </w:r>
      <w:r w:rsidR="001D4DB4">
        <w:rPr>
          <w:rFonts w:hint="eastAsia"/>
          <w:szCs w:val="24"/>
          <w:lang w:eastAsia="zh-CN"/>
        </w:rPr>
        <w:t>区域组织制定有关频率使用的的区域频段规划。这些规划是一般性指引，可能未考虑本区内各国在规章上的差异。</w:t>
      </w:r>
      <w:r w:rsidR="001D4DB4">
        <w:rPr>
          <w:rFonts w:hint="eastAsia"/>
          <w:szCs w:val="24"/>
          <w:lang w:val="en-GB" w:eastAsia="zh-CN"/>
        </w:rPr>
        <w:t>为此，各国一些团体制定了符合各国规章并尽可能符合区域频段规划的各国频段规划。</w:t>
      </w:r>
    </w:p>
    <w:p w:rsidR="00E36E7B" w:rsidRPr="00A445A7" w:rsidRDefault="00E36E7B" w:rsidP="00A72747">
      <w:pPr>
        <w:pStyle w:val="Heading2"/>
        <w:rPr>
          <w:szCs w:val="24"/>
          <w:lang w:val="en-GB" w:eastAsia="zh-CN"/>
        </w:rPr>
      </w:pPr>
      <w:bookmarkStart w:id="76" w:name="_Toc169523614"/>
      <w:bookmarkStart w:id="77" w:name="_Toc187465690"/>
      <w:bookmarkStart w:id="78" w:name="_Toc397522547"/>
      <w:bookmarkStart w:id="79" w:name="_Toc397522973"/>
      <w:r w:rsidRPr="00A445A7">
        <w:rPr>
          <w:szCs w:val="24"/>
          <w:lang w:val="en-GB" w:eastAsia="zh-CN"/>
        </w:rPr>
        <w:t>2.3</w:t>
      </w:r>
      <w:r w:rsidRPr="00A445A7">
        <w:rPr>
          <w:szCs w:val="24"/>
          <w:lang w:val="en-GB" w:eastAsia="zh-CN"/>
        </w:rPr>
        <w:tab/>
      </w:r>
      <w:r w:rsidR="008231A0">
        <w:rPr>
          <w:szCs w:val="24"/>
          <w:lang w:val="en-GB" w:eastAsia="zh-CN"/>
        </w:rPr>
        <w:t>业余业务</w:t>
      </w:r>
      <w:r w:rsidR="007676EF">
        <w:rPr>
          <w:rFonts w:hint="eastAsia"/>
          <w:szCs w:val="24"/>
          <w:lang w:val="en-GB" w:eastAsia="zh-CN"/>
        </w:rPr>
        <w:t>操作和操作员培训</w:t>
      </w:r>
      <w:bookmarkEnd w:id="76"/>
      <w:bookmarkEnd w:id="77"/>
      <w:bookmarkEnd w:id="78"/>
      <w:bookmarkEnd w:id="79"/>
    </w:p>
    <w:p w:rsidR="00E36E7B" w:rsidRPr="00A445A7" w:rsidRDefault="00E36E7B" w:rsidP="00A72747">
      <w:pPr>
        <w:pStyle w:val="Heading3"/>
        <w:rPr>
          <w:szCs w:val="24"/>
          <w:lang w:val="en-GB" w:eastAsia="zh-CN"/>
        </w:rPr>
      </w:pPr>
      <w:bookmarkStart w:id="80" w:name="_Toc187465691"/>
      <w:bookmarkStart w:id="81" w:name="_Toc397522548"/>
      <w:bookmarkStart w:id="82" w:name="_Toc397522974"/>
      <w:r w:rsidRPr="00A445A7">
        <w:rPr>
          <w:szCs w:val="24"/>
          <w:lang w:val="en-GB" w:eastAsia="zh-CN"/>
        </w:rPr>
        <w:t>2.3.1</w:t>
      </w:r>
      <w:r w:rsidRPr="00A445A7">
        <w:rPr>
          <w:szCs w:val="24"/>
          <w:lang w:val="en-GB" w:eastAsia="zh-CN"/>
        </w:rPr>
        <w:tab/>
      </w:r>
      <w:r w:rsidR="007676EF">
        <w:rPr>
          <w:rFonts w:hint="eastAsia"/>
          <w:szCs w:val="24"/>
          <w:lang w:val="en-GB" w:eastAsia="zh-CN"/>
        </w:rPr>
        <w:t>典型操作</w:t>
      </w:r>
      <w:bookmarkEnd w:id="80"/>
      <w:bookmarkEnd w:id="81"/>
      <w:bookmarkEnd w:id="82"/>
    </w:p>
    <w:p w:rsidR="00E36E7B" w:rsidRPr="00A445A7" w:rsidRDefault="008231A0" w:rsidP="00391BE9">
      <w:pPr>
        <w:ind w:firstLineChars="200" w:firstLine="480"/>
        <w:rPr>
          <w:szCs w:val="24"/>
          <w:lang w:val="en-GB" w:eastAsia="zh-CN"/>
        </w:rPr>
      </w:pPr>
      <w:r>
        <w:rPr>
          <w:szCs w:val="24"/>
          <w:lang w:val="en-GB" w:eastAsia="zh-CN"/>
        </w:rPr>
        <w:t>业余业务</w:t>
      </w:r>
      <w:r w:rsidR="00711C09">
        <w:rPr>
          <w:rFonts w:hint="eastAsia"/>
          <w:szCs w:val="24"/>
          <w:lang w:val="en-GB" w:eastAsia="zh-CN"/>
        </w:rPr>
        <w:t>中的典型操作包括两个或更多业余电台之间根据《无线电规则》第</w:t>
      </w:r>
      <w:r w:rsidR="00711C09" w:rsidRPr="008D17AF">
        <w:rPr>
          <w:b/>
          <w:bCs/>
          <w:szCs w:val="24"/>
          <w:lang w:val="en-GB" w:eastAsia="zh-CN"/>
        </w:rPr>
        <w:t>1.56</w:t>
      </w:r>
      <w:r w:rsidR="00711C09">
        <w:rPr>
          <w:rFonts w:hint="eastAsia"/>
          <w:szCs w:val="24"/>
          <w:lang w:val="en-GB" w:eastAsia="zh-CN"/>
        </w:rPr>
        <w:t>款所述，“业余无线电爱好者出于自我训练、相互通信和技术研究”而进行的联络。</w:t>
      </w:r>
    </w:p>
    <w:p w:rsidR="00E36E7B" w:rsidRPr="00A445A7" w:rsidRDefault="00711C09" w:rsidP="00391BE9">
      <w:pPr>
        <w:ind w:firstLineChars="200" w:firstLine="480"/>
        <w:rPr>
          <w:szCs w:val="24"/>
          <w:lang w:val="en-GB" w:eastAsia="zh-CN"/>
        </w:rPr>
      </w:pPr>
      <w:r>
        <w:rPr>
          <w:rFonts w:hint="eastAsia"/>
          <w:szCs w:val="24"/>
          <w:lang w:val="en-GB" w:eastAsia="zh-CN"/>
        </w:rPr>
        <w:t>通常的操作包括</w:t>
      </w:r>
      <w:r w:rsidR="003D3AD4">
        <w:rPr>
          <w:rFonts w:hint="eastAsia"/>
          <w:szCs w:val="24"/>
          <w:lang w:val="en-GB" w:eastAsia="zh-CN"/>
        </w:rPr>
        <w:t>操作员就技术讨论等各种问题进行的对话。现在，通常也通过数据通信模式传输正式和非正式讯息。开展了多项比赛，以展示熟练水平，测试并提高操作人员的技能水平，演示业余电台的能力并纪念特别事件。</w:t>
      </w:r>
    </w:p>
    <w:p w:rsidR="00E36E7B" w:rsidRPr="00A445A7" w:rsidRDefault="00E36E7B" w:rsidP="00A72747">
      <w:pPr>
        <w:pStyle w:val="Heading3"/>
        <w:rPr>
          <w:szCs w:val="24"/>
          <w:lang w:val="en-GB" w:eastAsia="zh-CN"/>
        </w:rPr>
      </w:pPr>
      <w:bookmarkStart w:id="83" w:name="_Toc187465692"/>
      <w:bookmarkStart w:id="84" w:name="_Toc397522549"/>
      <w:bookmarkStart w:id="85" w:name="_Toc397522975"/>
      <w:r w:rsidRPr="00A445A7">
        <w:rPr>
          <w:szCs w:val="24"/>
          <w:lang w:val="en-GB" w:eastAsia="zh-CN"/>
        </w:rPr>
        <w:t>2.3.2</w:t>
      </w:r>
      <w:r w:rsidRPr="00A445A7">
        <w:rPr>
          <w:szCs w:val="24"/>
          <w:lang w:val="en-GB" w:eastAsia="zh-CN"/>
        </w:rPr>
        <w:tab/>
      </w:r>
      <w:r w:rsidR="00F851BD">
        <w:rPr>
          <w:rFonts w:hint="eastAsia"/>
          <w:szCs w:val="24"/>
          <w:lang w:val="en-GB" w:eastAsia="zh-CN"/>
        </w:rPr>
        <w:t>操作活动</w:t>
      </w:r>
      <w:bookmarkEnd w:id="83"/>
      <w:bookmarkEnd w:id="84"/>
      <w:bookmarkEnd w:id="85"/>
    </w:p>
    <w:p w:rsidR="00E36E7B" w:rsidRPr="00A445A7" w:rsidRDefault="00AC4F98" w:rsidP="00391BE9">
      <w:pPr>
        <w:ind w:firstLineChars="200" w:firstLine="480"/>
        <w:rPr>
          <w:szCs w:val="24"/>
          <w:lang w:val="en-GB" w:eastAsia="zh-CN"/>
        </w:rPr>
      </w:pPr>
      <w:r>
        <w:rPr>
          <w:szCs w:val="24"/>
          <w:lang w:val="en-GB" w:eastAsia="zh-CN"/>
        </w:rPr>
        <w:t>业余无线电爱好者</w:t>
      </w:r>
      <w:r>
        <w:rPr>
          <w:rFonts w:hint="eastAsia"/>
          <w:szCs w:val="24"/>
          <w:lang w:val="en-GB" w:eastAsia="zh-CN"/>
        </w:rPr>
        <w:t>按照多种操作模式使用其电台。许多业余爱好者花费很多时间收听其他进行双向联络（称为“</w:t>
      </w:r>
      <w:r w:rsidRPr="00A445A7">
        <w:rPr>
          <w:szCs w:val="24"/>
          <w:lang w:val="en-GB" w:eastAsia="zh-CN"/>
        </w:rPr>
        <w:t>QSO</w:t>
      </w:r>
      <w:r>
        <w:rPr>
          <w:rFonts w:hint="eastAsia"/>
          <w:szCs w:val="24"/>
          <w:lang w:val="en-GB" w:eastAsia="zh-CN"/>
        </w:rPr>
        <w:t>”</w:t>
      </w:r>
      <w:r w:rsidRPr="00AC4F98">
        <w:rPr>
          <w:szCs w:val="24"/>
          <w:lang w:val="en-GB" w:eastAsia="zh-CN"/>
        </w:rPr>
        <w:t xml:space="preserve"> </w:t>
      </w:r>
      <w:r w:rsidRPr="00A445A7">
        <w:rPr>
          <w:szCs w:val="24"/>
          <w:lang w:val="en-GB" w:eastAsia="zh-CN"/>
        </w:rPr>
        <w:t>–</w:t>
      </w:r>
      <w:r>
        <w:rPr>
          <w:rFonts w:hint="eastAsia"/>
          <w:szCs w:val="24"/>
          <w:lang w:val="en-GB" w:eastAsia="zh-CN"/>
        </w:rPr>
        <w:t xml:space="preserve"> Q</w:t>
      </w:r>
      <w:r>
        <w:rPr>
          <w:rFonts w:hint="eastAsia"/>
          <w:szCs w:val="24"/>
          <w:lang w:val="en-GB" w:eastAsia="zh-CN"/>
        </w:rPr>
        <w:t>码表示“我可与</w:t>
      </w:r>
      <w:r w:rsidRPr="00A445A7">
        <w:rPr>
          <w:szCs w:val="24"/>
          <w:lang w:val="en-GB" w:eastAsia="zh-CN"/>
        </w:rPr>
        <w:t>……</w:t>
      </w:r>
      <w:r>
        <w:rPr>
          <w:rFonts w:hint="eastAsia"/>
          <w:szCs w:val="24"/>
          <w:lang w:val="en-GB" w:eastAsia="zh-CN"/>
        </w:rPr>
        <w:t>进行通信”）的业余电台。他们可参加联络并加入正在进行的对话。联络可能长达一个小时，但通常比较简短，仅仅是交换呼号、信号报告、名称和位置。对于来自很少开机的地方（国家和呼号前缀）的业余电台，简短的联络较为常见。</w:t>
      </w:r>
    </w:p>
    <w:p w:rsidR="00E36E7B" w:rsidRPr="00A445A7" w:rsidRDefault="00C1586D" w:rsidP="00391BE9">
      <w:pPr>
        <w:ind w:firstLineChars="200" w:firstLine="480"/>
        <w:rPr>
          <w:szCs w:val="24"/>
          <w:lang w:val="en-GB" w:eastAsia="zh-CN"/>
        </w:rPr>
      </w:pPr>
      <w:r>
        <w:rPr>
          <w:rFonts w:hint="eastAsia"/>
          <w:szCs w:val="24"/>
          <w:lang w:val="en-GB" w:eastAsia="zh-CN"/>
        </w:rPr>
        <w:t>另一种操作模式为呼叫</w:t>
      </w:r>
      <w:r w:rsidR="00E36E7B" w:rsidRPr="00A445A7">
        <w:rPr>
          <w:szCs w:val="24"/>
          <w:lang w:val="en-GB" w:eastAsia="zh-CN"/>
        </w:rPr>
        <w:t>CQ</w:t>
      </w:r>
      <w:r w:rsidR="00B844FA">
        <w:rPr>
          <w:rFonts w:hint="eastAsia"/>
          <w:szCs w:val="24"/>
          <w:lang w:val="en-GB" w:eastAsia="zh-CN"/>
        </w:rPr>
        <w:t>（指“群呼所有电台”），邀请任何其他电台进行联络。如果在某次联络中有两个以上的电台参与，则称为“圆桌”（</w:t>
      </w:r>
      <w:r w:rsidR="00B844FA" w:rsidRPr="00A445A7">
        <w:rPr>
          <w:szCs w:val="24"/>
          <w:lang w:val="en-GB" w:eastAsia="zh-CN"/>
        </w:rPr>
        <w:t>roundtable</w:t>
      </w:r>
      <w:r w:rsidR="00B844FA">
        <w:rPr>
          <w:rFonts w:hint="eastAsia"/>
          <w:szCs w:val="24"/>
          <w:lang w:val="en-GB" w:eastAsia="zh-CN"/>
        </w:rPr>
        <w:t>）。定期进行联络的组称为“网”（</w:t>
      </w:r>
      <w:r w:rsidR="00B844FA" w:rsidRPr="00A445A7">
        <w:rPr>
          <w:szCs w:val="24"/>
          <w:lang w:val="en-GB" w:eastAsia="zh-CN"/>
        </w:rPr>
        <w:t>net</w:t>
      </w:r>
      <w:r w:rsidR="00B844FA">
        <w:rPr>
          <w:rFonts w:hint="eastAsia"/>
          <w:szCs w:val="24"/>
          <w:lang w:val="en-GB" w:eastAsia="zh-CN"/>
        </w:rPr>
        <w:t>）。网的存在有着不同的目的，如交换与紧急情况有关的讯息、医疗和福利信息、天气状况和其他情况。</w:t>
      </w:r>
    </w:p>
    <w:p w:rsidR="00E36E7B" w:rsidRPr="00A445A7" w:rsidRDefault="00E36E7B" w:rsidP="00A72747">
      <w:pPr>
        <w:pStyle w:val="Heading3"/>
        <w:rPr>
          <w:szCs w:val="24"/>
          <w:lang w:val="en-GB" w:eastAsia="zh-CN"/>
        </w:rPr>
      </w:pPr>
      <w:bookmarkStart w:id="86" w:name="_Toc187465693"/>
      <w:bookmarkStart w:id="87" w:name="_Toc397522550"/>
      <w:bookmarkStart w:id="88" w:name="_Toc397522976"/>
      <w:r w:rsidRPr="00A445A7">
        <w:rPr>
          <w:szCs w:val="24"/>
          <w:lang w:val="en-GB" w:eastAsia="zh-CN"/>
        </w:rPr>
        <w:t>2.3.3</w:t>
      </w:r>
      <w:r w:rsidRPr="00A445A7">
        <w:rPr>
          <w:szCs w:val="24"/>
          <w:lang w:val="en-GB" w:eastAsia="zh-CN"/>
        </w:rPr>
        <w:tab/>
      </w:r>
      <w:r w:rsidR="00B844FA">
        <w:rPr>
          <w:rFonts w:hint="eastAsia"/>
          <w:szCs w:val="24"/>
          <w:lang w:val="en-GB" w:eastAsia="zh-CN"/>
        </w:rPr>
        <w:t>无线电运动</w:t>
      </w:r>
      <w:bookmarkEnd w:id="86"/>
      <w:bookmarkEnd w:id="87"/>
      <w:bookmarkEnd w:id="88"/>
    </w:p>
    <w:p w:rsidR="00E36E7B" w:rsidRPr="00A445A7" w:rsidRDefault="003974F7" w:rsidP="00391BE9">
      <w:pPr>
        <w:ind w:firstLineChars="200" w:firstLine="480"/>
        <w:rPr>
          <w:szCs w:val="24"/>
          <w:lang w:val="en-GB" w:eastAsia="zh-CN"/>
        </w:rPr>
      </w:pPr>
      <w:r>
        <w:rPr>
          <w:rFonts w:hint="eastAsia"/>
          <w:szCs w:val="24"/>
          <w:lang w:val="en-GB" w:eastAsia="zh-CN"/>
        </w:rPr>
        <w:t>无线电运动一词指各种业余无线电竞赛活动。有些由</w:t>
      </w:r>
      <w:r w:rsidR="00E36E7B" w:rsidRPr="00A445A7">
        <w:rPr>
          <w:szCs w:val="24"/>
          <w:lang w:val="en-GB" w:eastAsia="zh-CN"/>
        </w:rPr>
        <w:t>IARU</w:t>
      </w:r>
      <w:r>
        <w:rPr>
          <w:rFonts w:hint="eastAsia"/>
          <w:szCs w:val="24"/>
          <w:lang w:val="en-GB" w:eastAsia="zh-CN"/>
        </w:rPr>
        <w:t>主办，其他的由各国业余无线电协会或业余无线电杂志举办，某些则源于国家举办的运动计划。这些活动定有主办方公布的正式规则，具有衡量表现和成绩的措施且通常会公布结果并颁发证书或凭证。</w:t>
      </w:r>
    </w:p>
    <w:p w:rsidR="00E36E7B" w:rsidRPr="00A445A7" w:rsidRDefault="00E36E7B" w:rsidP="00A72747">
      <w:pPr>
        <w:pStyle w:val="Heading4"/>
        <w:rPr>
          <w:szCs w:val="24"/>
          <w:lang w:val="en-GB" w:eastAsia="zh-CN"/>
        </w:rPr>
      </w:pPr>
      <w:r w:rsidRPr="00A445A7">
        <w:rPr>
          <w:szCs w:val="24"/>
          <w:lang w:val="en-GB" w:eastAsia="zh-CN"/>
        </w:rPr>
        <w:t>2.3.3.1</w:t>
      </w:r>
      <w:r w:rsidRPr="00A445A7">
        <w:rPr>
          <w:szCs w:val="24"/>
          <w:lang w:val="en-GB" w:eastAsia="zh-CN"/>
        </w:rPr>
        <w:tab/>
      </w:r>
      <w:r w:rsidR="002724CA">
        <w:rPr>
          <w:rFonts w:hint="eastAsia"/>
          <w:szCs w:val="24"/>
          <w:lang w:val="en-GB" w:eastAsia="zh-CN"/>
        </w:rPr>
        <w:t>竞赛</w:t>
      </w:r>
    </w:p>
    <w:p w:rsidR="00E36E7B" w:rsidRPr="00A445A7" w:rsidRDefault="00B2332C" w:rsidP="00391BE9">
      <w:pPr>
        <w:ind w:firstLineChars="200" w:firstLine="480"/>
        <w:rPr>
          <w:szCs w:val="24"/>
          <w:lang w:val="en-GB" w:eastAsia="zh-CN"/>
        </w:rPr>
      </w:pPr>
      <w:r>
        <w:rPr>
          <w:rFonts w:hint="eastAsia"/>
          <w:szCs w:val="24"/>
          <w:lang w:val="en-GB" w:eastAsia="zh-CN"/>
        </w:rPr>
        <w:t>竞赛通常是一种涉及试图实现某个目标（或许是在给定的时间内，在某些频率上并在规定的地理范围内尽可能多地联系业余无线电电台）的竞争性活动。</w:t>
      </w:r>
      <w:r w:rsidR="00911D20">
        <w:rPr>
          <w:rFonts w:hint="eastAsia"/>
          <w:szCs w:val="24"/>
          <w:lang w:val="en-GB" w:eastAsia="zh-CN"/>
        </w:rPr>
        <w:t>全年都有各种竞赛，特别是周末期间。</w:t>
      </w:r>
    </w:p>
    <w:p w:rsidR="00921F87" w:rsidRDefault="00921F87">
      <w:pPr>
        <w:tabs>
          <w:tab w:val="clear" w:pos="1134"/>
          <w:tab w:val="clear" w:pos="1871"/>
          <w:tab w:val="clear" w:pos="2268"/>
        </w:tabs>
        <w:rPr>
          <w:szCs w:val="24"/>
          <w:lang w:val="en-GB" w:eastAsia="zh-CN"/>
        </w:rPr>
      </w:pPr>
      <w:r>
        <w:rPr>
          <w:szCs w:val="24"/>
          <w:lang w:val="en-GB" w:eastAsia="zh-CN"/>
        </w:rPr>
        <w:br w:type="page"/>
      </w:r>
    </w:p>
    <w:p w:rsidR="00E36E7B" w:rsidRPr="00A445A7" w:rsidRDefault="00911D20" w:rsidP="00391BE9">
      <w:pPr>
        <w:ind w:firstLineChars="200" w:firstLine="480"/>
        <w:rPr>
          <w:szCs w:val="24"/>
          <w:lang w:val="en-GB" w:eastAsia="zh-CN"/>
        </w:rPr>
      </w:pPr>
      <w:r>
        <w:rPr>
          <w:rFonts w:hint="eastAsia"/>
          <w:szCs w:val="24"/>
          <w:lang w:val="en-GB" w:eastAsia="zh-CN"/>
        </w:rPr>
        <w:lastRenderedPageBreak/>
        <w:t>“</w:t>
      </w:r>
      <w:r w:rsidRPr="00A445A7">
        <w:rPr>
          <w:szCs w:val="24"/>
          <w:lang w:val="en-GB" w:eastAsia="zh-CN"/>
        </w:rPr>
        <w:t>CQ-M</w:t>
      </w:r>
      <w:r>
        <w:rPr>
          <w:rFonts w:hint="eastAsia"/>
          <w:szCs w:val="24"/>
          <w:lang w:val="en-GB" w:eastAsia="zh-CN"/>
        </w:rPr>
        <w:t>国际</w:t>
      </w:r>
      <w:r w:rsidRPr="00A445A7">
        <w:rPr>
          <w:szCs w:val="24"/>
          <w:lang w:val="en-GB" w:eastAsia="zh-CN"/>
        </w:rPr>
        <w:t>DX</w:t>
      </w:r>
      <w:r>
        <w:rPr>
          <w:rFonts w:hint="eastAsia"/>
          <w:szCs w:val="24"/>
          <w:lang w:val="en-GB" w:eastAsia="zh-CN"/>
        </w:rPr>
        <w:t>大赛”即是竞赛的一个实例，该活动由俄罗斯全国业余无线电协会</w:t>
      </w:r>
      <w:r>
        <w:rPr>
          <w:rFonts w:hint="eastAsia"/>
          <w:szCs w:val="24"/>
          <w:lang w:val="en-GB" w:eastAsia="zh-CN"/>
        </w:rPr>
        <w:t xml:space="preserve"> </w:t>
      </w:r>
      <w:r w:rsidR="00E36E7B" w:rsidRPr="00A445A7">
        <w:rPr>
          <w:szCs w:val="24"/>
          <w:lang w:val="en-GB" w:eastAsia="zh-CN"/>
        </w:rPr>
        <w:t>– Soyuz Radiolyubitelei Rossii</w:t>
      </w:r>
      <w:r>
        <w:rPr>
          <w:rFonts w:hint="eastAsia"/>
          <w:szCs w:val="24"/>
          <w:lang w:val="en-GB" w:eastAsia="zh-CN"/>
        </w:rPr>
        <w:t>（</w:t>
      </w:r>
      <w:r w:rsidR="00E36E7B" w:rsidRPr="00A445A7">
        <w:rPr>
          <w:szCs w:val="24"/>
          <w:lang w:val="en-GB" w:eastAsia="zh-CN"/>
        </w:rPr>
        <w:t>SRR</w:t>
      </w:r>
      <w:r>
        <w:rPr>
          <w:rFonts w:hint="eastAsia"/>
          <w:szCs w:val="24"/>
          <w:lang w:val="en-GB" w:eastAsia="zh-CN"/>
        </w:rPr>
        <w:t>）主办。该项竞赛的规定宗旨为“通过业余无线电在和平共处中团结人民，促进相互理解并从事体育和开展合作”。通常，它在每年五月的第二个整周末在</w:t>
      </w:r>
      <w:r w:rsidRPr="00A445A7">
        <w:rPr>
          <w:szCs w:val="24"/>
          <w:lang w:val="en-GB" w:eastAsia="zh-CN"/>
        </w:rPr>
        <w:t>1.8</w:t>
      </w:r>
      <w:r>
        <w:rPr>
          <w:rFonts w:hint="eastAsia"/>
          <w:szCs w:val="24"/>
          <w:lang w:val="en-GB" w:eastAsia="zh-CN"/>
        </w:rPr>
        <w:t>、</w:t>
      </w:r>
      <w:r w:rsidRPr="00A445A7">
        <w:rPr>
          <w:szCs w:val="24"/>
          <w:lang w:val="en-GB" w:eastAsia="zh-CN"/>
        </w:rPr>
        <w:t>3.5</w:t>
      </w:r>
      <w:r>
        <w:rPr>
          <w:rFonts w:hint="eastAsia"/>
          <w:szCs w:val="24"/>
          <w:lang w:val="en-GB" w:eastAsia="zh-CN"/>
        </w:rPr>
        <w:t>、</w:t>
      </w:r>
      <w:r w:rsidRPr="00A445A7">
        <w:rPr>
          <w:szCs w:val="24"/>
          <w:lang w:val="en-GB" w:eastAsia="zh-CN"/>
        </w:rPr>
        <w:t>7</w:t>
      </w:r>
      <w:r>
        <w:rPr>
          <w:rFonts w:hint="eastAsia"/>
          <w:szCs w:val="24"/>
          <w:lang w:val="en-GB" w:eastAsia="zh-CN"/>
        </w:rPr>
        <w:t>、</w:t>
      </w:r>
      <w:r w:rsidRPr="00A445A7">
        <w:rPr>
          <w:szCs w:val="24"/>
          <w:lang w:val="en-GB" w:eastAsia="zh-CN"/>
        </w:rPr>
        <w:t>14</w:t>
      </w:r>
      <w:r>
        <w:rPr>
          <w:rFonts w:hint="eastAsia"/>
          <w:szCs w:val="24"/>
          <w:lang w:val="en-GB" w:eastAsia="zh-CN"/>
        </w:rPr>
        <w:t>、</w:t>
      </w:r>
      <w:r w:rsidRPr="00A445A7">
        <w:rPr>
          <w:szCs w:val="24"/>
          <w:lang w:val="en-GB" w:eastAsia="zh-CN"/>
        </w:rPr>
        <w:t>21</w:t>
      </w:r>
      <w:r>
        <w:rPr>
          <w:rFonts w:hint="eastAsia"/>
          <w:szCs w:val="24"/>
          <w:lang w:val="en-GB" w:eastAsia="zh-CN"/>
        </w:rPr>
        <w:t>和</w:t>
      </w:r>
      <w:r w:rsidRPr="00A445A7">
        <w:rPr>
          <w:szCs w:val="24"/>
          <w:lang w:val="en-GB" w:eastAsia="zh-CN"/>
        </w:rPr>
        <w:t>28 MHz</w:t>
      </w:r>
      <w:r>
        <w:rPr>
          <w:rFonts w:hint="eastAsia"/>
          <w:szCs w:val="24"/>
          <w:lang w:val="en-GB" w:eastAsia="zh-CN"/>
        </w:rPr>
        <w:t>等业余业务频段上操作。</w:t>
      </w:r>
    </w:p>
    <w:p w:rsidR="00E36E7B" w:rsidRPr="00A445A7" w:rsidRDefault="00E36E7B" w:rsidP="00A72747">
      <w:pPr>
        <w:pStyle w:val="Heading4"/>
        <w:rPr>
          <w:szCs w:val="24"/>
          <w:lang w:val="en-GB" w:eastAsia="zh-CN"/>
        </w:rPr>
      </w:pPr>
      <w:r w:rsidRPr="00A445A7">
        <w:rPr>
          <w:szCs w:val="24"/>
          <w:lang w:val="en-GB" w:eastAsia="zh-CN"/>
        </w:rPr>
        <w:t>2.3.3.2</w:t>
      </w:r>
      <w:r w:rsidRPr="00A445A7">
        <w:rPr>
          <w:szCs w:val="24"/>
          <w:lang w:val="en-GB" w:eastAsia="zh-CN"/>
        </w:rPr>
        <w:tab/>
      </w:r>
      <w:r w:rsidR="00AC125C">
        <w:rPr>
          <w:rFonts w:hint="eastAsia"/>
          <w:szCs w:val="24"/>
          <w:lang w:val="en-GB" w:eastAsia="zh-CN"/>
        </w:rPr>
        <w:t>颁奖</w:t>
      </w:r>
      <w:r w:rsidR="00911D20">
        <w:rPr>
          <w:rFonts w:hint="eastAsia"/>
          <w:szCs w:val="24"/>
          <w:lang w:val="en-GB" w:eastAsia="zh-CN"/>
        </w:rPr>
        <w:t>活动</w:t>
      </w:r>
    </w:p>
    <w:p w:rsidR="00E36E7B" w:rsidRPr="00A445A7" w:rsidRDefault="00C73D6D" w:rsidP="00391BE9">
      <w:pPr>
        <w:ind w:firstLineChars="200" w:firstLine="480"/>
        <w:rPr>
          <w:szCs w:val="24"/>
          <w:lang w:val="en-GB" w:eastAsia="zh-CN"/>
        </w:rPr>
      </w:pPr>
      <w:r>
        <w:rPr>
          <w:rFonts w:hint="eastAsia"/>
          <w:szCs w:val="24"/>
          <w:lang w:val="en-GB" w:eastAsia="zh-CN"/>
        </w:rPr>
        <w:t>为认可国际双向业余无线电通信，</w:t>
      </w:r>
      <w:r w:rsidR="00E36E7B" w:rsidRPr="00A445A7">
        <w:rPr>
          <w:szCs w:val="24"/>
          <w:lang w:val="en-GB" w:eastAsia="zh-CN"/>
        </w:rPr>
        <w:t>IARU</w:t>
      </w:r>
      <w:r>
        <w:rPr>
          <w:rFonts w:hint="eastAsia"/>
          <w:szCs w:val="24"/>
          <w:lang w:val="en-GB" w:eastAsia="zh-CN"/>
        </w:rPr>
        <w:t>向世界各地的业余无线电电台颁发“全球通用”（</w:t>
      </w:r>
      <w:r w:rsidRPr="00A445A7">
        <w:rPr>
          <w:szCs w:val="24"/>
          <w:lang w:val="en-GB" w:eastAsia="zh-CN"/>
        </w:rPr>
        <w:t>WAC</w:t>
      </w:r>
      <w:r>
        <w:rPr>
          <w:rFonts w:hint="eastAsia"/>
          <w:szCs w:val="24"/>
          <w:lang w:val="en-GB" w:eastAsia="zh-CN"/>
        </w:rPr>
        <w:t>）证书。</w:t>
      </w:r>
      <w:r w:rsidR="00E36E7B" w:rsidRPr="00A445A7">
        <w:rPr>
          <w:szCs w:val="24"/>
          <w:lang w:val="en-GB" w:eastAsia="zh-CN"/>
        </w:rPr>
        <w:t>WAC</w:t>
      </w:r>
      <w:r>
        <w:rPr>
          <w:rFonts w:hint="eastAsia"/>
          <w:szCs w:val="24"/>
          <w:lang w:val="en-GB" w:eastAsia="zh-CN"/>
        </w:rPr>
        <w:t>奖章的资格基于</w:t>
      </w:r>
      <w:r w:rsidRPr="00A445A7">
        <w:rPr>
          <w:szCs w:val="24"/>
          <w:lang w:val="en-GB" w:eastAsia="zh-CN"/>
        </w:rPr>
        <w:t>IARU</w:t>
      </w:r>
      <w:r>
        <w:rPr>
          <w:rFonts w:hint="eastAsia"/>
          <w:szCs w:val="24"/>
          <w:lang w:val="en-GB" w:eastAsia="zh-CN"/>
        </w:rPr>
        <w:t>国际秘书处或成员社团对申请人从六大洲其他业余电台收到的</w:t>
      </w:r>
      <w:r w:rsidRPr="00A445A7">
        <w:rPr>
          <w:szCs w:val="24"/>
          <w:lang w:val="en-GB" w:eastAsia="zh-CN"/>
        </w:rPr>
        <w:t>QSL</w:t>
      </w:r>
      <w:r>
        <w:rPr>
          <w:rFonts w:hint="eastAsia"/>
          <w:szCs w:val="24"/>
          <w:lang w:val="en-GB" w:eastAsia="zh-CN"/>
        </w:rPr>
        <w:t>（“我正在确认收到”）卡的考核。</w:t>
      </w:r>
    </w:p>
    <w:p w:rsidR="00E36E7B" w:rsidRPr="00A445A7" w:rsidRDefault="00E36E7B" w:rsidP="00391BE9">
      <w:pPr>
        <w:ind w:firstLineChars="200" w:firstLine="480"/>
        <w:rPr>
          <w:szCs w:val="24"/>
          <w:lang w:val="en-GB" w:eastAsia="zh-CN"/>
        </w:rPr>
      </w:pPr>
      <w:r w:rsidRPr="00A445A7">
        <w:rPr>
          <w:szCs w:val="24"/>
          <w:lang w:val="en-GB" w:eastAsia="zh-CN"/>
        </w:rPr>
        <w:t>DXCC</w:t>
      </w:r>
      <w:r w:rsidR="00AC125C">
        <w:rPr>
          <w:rFonts w:hint="eastAsia"/>
          <w:szCs w:val="24"/>
          <w:lang w:val="en-GB" w:eastAsia="zh-CN"/>
        </w:rPr>
        <w:t>是美洲无线电中继联盟（</w:t>
      </w:r>
      <w:r w:rsidR="00AC125C" w:rsidRPr="00A445A7">
        <w:rPr>
          <w:szCs w:val="24"/>
          <w:lang w:val="en-GB" w:eastAsia="zh-CN"/>
        </w:rPr>
        <w:t>ARRL</w:t>
      </w:r>
      <w:r w:rsidR="00AC125C">
        <w:rPr>
          <w:rFonts w:hint="eastAsia"/>
          <w:szCs w:val="24"/>
          <w:lang w:val="en-GB" w:eastAsia="zh-CN"/>
        </w:rPr>
        <w:t>）颁发的奖项，以证明某个电台至少</w:t>
      </w:r>
      <w:r w:rsidR="00391BE9">
        <w:rPr>
          <w:rFonts w:hint="eastAsia"/>
          <w:szCs w:val="24"/>
          <w:lang w:val="en-GB" w:eastAsia="zh-CN"/>
        </w:rPr>
        <w:t>与</w:t>
      </w:r>
      <w:r w:rsidR="00AC125C">
        <w:rPr>
          <w:rFonts w:hint="eastAsia"/>
          <w:szCs w:val="24"/>
          <w:lang w:val="en-GB" w:eastAsia="zh-CN"/>
        </w:rPr>
        <w:t>100</w:t>
      </w:r>
      <w:r w:rsidR="00AC125C">
        <w:rPr>
          <w:rFonts w:hint="eastAsia"/>
          <w:szCs w:val="24"/>
          <w:lang w:val="en-GB" w:eastAsia="zh-CN"/>
        </w:rPr>
        <w:t>个不同的国家与电台建立了联系。</w:t>
      </w:r>
    </w:p>
    <w:p w:rsidR="00E36E7B" w:rsidRPr="00A445A7" w:rsidRDefault="00AC125C" w:rsidP="00391BE9">
      <w:pPr>
        <w:ind w:firstLineChars="200" w:firstLine="480"/>
        <w:rPr>
          <w:szCs w:val="24"/>
          <w:lang w:val="en-GB" w:eastAsia="zh-CN"/>
        </w:rPr>
      </w:pPr>
      <w:r>
        <w:rPr>
          <w:rFonts w:hint="eastAsia"/>
          <w:szCs w:val="24"/>
          <w:lang w:val="en-GB" w:eastAsia="zh-CN"/>
        </w:rPr>
        <w:t>由大不列颠无线电协会（</w:t>
      </w:r>
      <w:r w:rsidRPr="00A445A7">
        <w:rPr>
          <w:szCs w:val="24"/>
          <w:lang w:val="en-GB" w:eastAsia="zh-CN"/>
        </w:rPr>
        <w:t>RSGB</w:t>
      </w:r>
      <w:r>
        <w:rPr>
          <w:rFonts w:hint="eastAsia"/>
          <w:szCs w:val="24"/>
          <w:lang w:val="en-GB" w:eastAsia="zh-CN"/>
        </w:rPr>
        <w:t>）举办的“空中岛屿”（</w:t>
      </w:r>
      <w:r w:rsidRPr="00A445A7">
        <w:rPr>
          <w:szCs w:val="24"/>
          <w:lang w:val="en-GB" w:eastAsia="zh-CN"/>
        </w:rPr>
        <w:t>IOTA</w:t>
      </w:r>
      <w:r>
        <w:rPr>
          <w:rFonts w:hint="eastAsia"/>
          <w:szCs w:val="24"/>
          <w:lang w:val="en-GB" w:eastAsia="zh-CN"/>
        </w:rPr>
        <w:t>）活动旨在鼓励与全世界各个岛屿上的业余电台进行联络。</w:t>
      </w:r>
    </w:p>
    <w:p w:rsidR="00E36E7B" w:rsidRPr="00A445A7" w:rsidRDefault="00D10BE3" w:rsidP="00391BE9">
      <w:pPr>
        <w:ind w:firstLineChars="200" w:firstLine="480"/>
        <w:rPr>
          <w:szCs w:val="24"/>
          <w:lang w:val="en-GB" w:eastAsia="zh-CN"/>
        </w:rPr>
      </w:pPr>
      <w:r>
        <w:rPr>
          <w:rFonts w:hint="eastAsia"/>
          <w:szCs w:val="24"/>
          <w:lang w:val="en-GB" w:eastAsia="zh-CN"/>
        </w:rPr>
        <w:t>许多国家的业余无线电爱好者团体向根据规定的条件在其境内联络过特定数量业余电台的行为颁发证书或凭证。</w:t>
      </w:r>
      <w:r w:rsidR="00E36E7B" w:rsidRPr="00A445A7">
        <w:rPr>
          <w:szCs w:val="24"/>
          <w:lang w:val="en-GB" w:eastAsia="zh-CN"/>
        </w:rPr>
        <w:t xml:space="preserve"> </w:t>
      </w:r>
    </w:p>
    <w:p w:rsidR="00E36E7B" w:rsidRPr="00A445A7" w:rsidRDefault="00E36E7B" w:rsidP="00A72747">
      <w:pPr>
        <w:pStyle w:val="Heading4"/>
        <w:rPr>
          <w:szCs w:val="24"/>
          <w:lang w:val="en-GB" w:eastAsia="zh-CN"/>
        </w:rPr>
      </w:pPr>
      <w:r w:rsidRPr="00A445A7">
        <w:rPr>
          <w:szCs w:val="24"/>
          <w:lang w:val="en-GB" w:eastAsia="zh-CN"/>
        </w:rPr>
        <w:t>2.3.3.3</w:t>
      </w:r>
      <w:r w:rsidRPr="00A445A7">
        <w:rPr>
          <w:szCs w:val="24"/>
          <w:lang w:val="en-GB" w:eastAsia="zh-CN"/>
        </w:rPr>
        <w:tab/>
        <w:t>DX</w:t>
      </w:r>
      <w:r w:rsidR="00D10BE3">
        <w:rPr>
          <w:rFonts w:hint="eastAsia"/>
          <w:szCs w:val="24"/>
          <w:lang w:val="en-GB" w:eastAsia="zh-CN"/>
        </w:rPr>
        <w:t>探险</w:t>
      </w:r>
    </w:p>
    <w:p w:rsidR="00E36E7B" w:rsidRPr="00A445A7" w:rsidRDefault="00D10BE3" w:rsidP="00391BE9">
      <w:pPr>
        <w:ind w:firstLineChars="200" w:firstLine="480"/>
        <w:rPr>
          <w:szCs w:val="24"/>
          <w:lang w:val="en-GB" w:eastAsia="zh-CN"/>
        </w:rPr>
      </w:pPr>
      <w:r>
        <w:rPr>
          <w:rFonts w:hint="eastAsia"/>
          <w:szCs w:val="24"/>
          <w:lang w:val="en-GB" w:eastAsia="zh-CN"/>
        </w:rPr>
        <w:t>组织</w:t>
      </w:r>
      <w:r w:rsidR="00391BE9">
        <w:rPr>
          <w:szCs w:val="24"/>
          <w:lang w:val="en-GB" w:eastAsia="zh-CN"/>
        </w:rPr>
        <w:t>DX</w:t>
      </w:r>
      <w:r>
        <w:rPr>
          <w:rFonts w:hint="eastAsia"/>
          <w:szCs w:val="24"/>
          <w:lang w:val="en-GB" w:eastAsia="zh-CN"/>
        </w:rPr>
        <w:t>（指“远距离”）探险（</w:t>
      </w:r>
      <w:r w:rsidRPr="00A445A7">
        <w:rPr>
          <w:szCs w:val="24"/>
          <w:lang w:val="en-GB" w:eastAsia="zh-CN"/>
        </w:rPr>
        <w:t>DXpeditions</w:t>
      </w:r>
      <w:r>
        <w:rPr>
          <w:rFonts w:hint="eastAsia"/>
          <w:szCs w:val="24"/>
          <w:lang w:val="en-GB" w:eastAsia="zh-CN"/>
        </w:rPr>
        <w:t>）是为了在有限的时间内</w:t>
      </w:r>
      <w:r w:rsidR="00391BE9">
        <w:rPr>
          <w:rFonts w:hint="eastAsia"/>
          <w:szCs w:val="24"/>
          <w:lang w:val="en-GB" w:eastAsia="zh-CN"/>
        </w:rPr>
        <w:t>，</w:t>
      </w:r>
      <w:r>
        <w:rPr>
          <w:rFonts w:hint="eastAsia"/>
          <w:szCs w:val="24"/>
          <w:lang w:val="en-GB" w:eastAsia="zh-CN"/>
        </w:rPr>
        <w:t>为</w:t>
      </w:r>
      <w:r w:rsidR="00391BE9">
        <w:rPr>
          <w:rFonts w:hint="eastAsia"/>
          <w:szCs w:val="24"/>
          <w:lang w:val="en-GB" w:eastAsia="zh-CN"/>
        </w:rPr>
        <w:t>罕见</w:t>
      </w:r>
      <w:r>
        <w:rPr>
          <w:rFonts w:hint="eastAsia"/>
          <w:szCs w:val="24"/>
          <w:lang w:val="en-GB" w:eastAsia="zh-CN"/>
        </w:rPr>
        <w:t>位置（几乎没有或无定期操作业余电台的国家或边远地区）建立空中联系。</w:t>
      </w:r>
      <w:r w:rsidR="005626C9">
        <w:rPr>
          <w:rFonts w:hint="eastAsia"/>
          <w:szCs w:val="24"/>
          <w:lang w:val="en-GB" w:eastAsia="zh-CN"/>
        </w:rPr>
        <w:t>这些活动为业余电台提供了与这些罕见地方进行联系并交换作为联系证明的</w:t>
      </w:r>
      <w:r w:rsidR="00E36E7B" w:rsidRPr="00A445A7">
        <w:rPr>
          <w:szCs w:val="24"/>
          <w:lang w:val="en-GB" w:eastAsia="zh-CN"/>
        </w:rPr>
        <w:t>QSL</w:t>
      </w:r>
      <w:r w:rsidR="005626C9">
        <w:rPr>
          <w:rFonts w:hint="eastAsia"/>
          <w:szCs w:val="24"/>
          <w:lang w:val="en-GB" w:eastAsia="zh-CN"/>
        </w:rPr>
        <w:t>卡的机会。</w:t>
      </w:r>
    </w:p>
    <w:p w:rsidR="00E36E7B" w:rsidRPr="00A445A7" w:rsidRDefault="00E36E7B" w:rsidP="00A72747">
      <w:pPr>
        <w:pStyle w:val="Heading4"/>
        <w:rPr>
          <w:szCs w:val="24"/>
          <w:lang w:val="en-GB" w:eastAsia="zh-CN"/>
        </w:rPr>
      </w:pPr>
      <w:r w:rsidRPr="00A445A7">
        <w:rPr>
          <w:szCs w:val="24"/>
          <w:lang w:val="en-GB" w:eastAsia="zh-CN"/>
        </w:rPr>
        <w:t>2.3.3.4</w:t>
      </w:r>
      <w:r w:rsidRPr="00A445A7">
        <w:rPr>
          <w:szCs w:val="24"/>
          <w:lang w:val="en-GB" w:eastAsia="zh-CN"/>
        </w:rPr>
        <w:tab/>
      </w:r>
      <w:r w:rsidR="005626C9">
        <w:rPr>
          <w:rFonts w:hint="eastAsia"/>
          <w:szCs w:val="24"/>
          <w:lang w:val="en-GB" w:eastAsia="zh-CN"/>
        </w:rPr>
        <w:t>业余无线电测向</w:t>
      </w:r>
    </w:p>
    <w:p w:rsidR="00E36E7B" w:rsidRPr="00A445A7" w:rsidRDefault="00B621A3" w:rsidP="00391BE9">
      <w:pPr>
        <w:ind w:firstLineChars="200" w:firstLine="480"/>
        <w:rPr>
          <w:szCs w:val="24"/>
          <w:lang w:val="en-GB" w:eastAsia="zh-CN"/>
        </w:rPr>
      </w:pPr>
      <w:r>
        <w:rPr>
          <w:rFonts w:hint="eastAsia"/>
          <w:szCs w:val="24"/>
          <w:lang w:val="en-GB" w:eastAsia="zh-CN"/>
        </w:rPr>
        <w:t>业余无线电侧向（</w:t>
      </w:r>
      <w:r w:rsidR="00E36E7B" w:rsidRPr="00A445A7">
        <w:rPr>
          <w:szCs w:val="24"/>
          <w:lang w:val="en-GB" w:eastAsia="zh-CN"/>
        </w:rPr>
        <w:t>ARDF</w:t>
      </w:r>
      <w:r>
        <w:rPr>
          <w:rFonts w:hint="eastAsia"/>
          <w:szCs w:val="24"/>
          <w:lang w:val="en-GB" w:eastAsia="zh-CN"/>
        </w:rPr>
        <w:t>），有时也称为“野外徒步竞赛”或“猎兔”，是一种限时比赛，用以展示搜寻无线电发射机的技能。通常采用</w:t>
      </w:r>
      <w:r w:rsidRPr="00A445A7">
        <w:rPr>
          <w:szCs w:val="24"/>
          <w:lang w:val="en-GB" w:eastAsia="zh-CN"/>
        </w:rPr>
        <w:t>3.5 MHz</w:t>
      </w:r>
      <w:r>
        <w:rPr>
          <w:rFonts w:hint="eastAsia"/>
          <w:szCs w:val="24"/>
          <w:lang w:val="en-GB" w:eastAsia="zh-CN"/>
        </w:rPr>
        <w:t>和</w:t>
      </w:r>
      <w:r w:rsidRPr="00A445A7">
        <w:rPr>
          <w:szCs w:val="24"/>
          <w:lang w:val="en-GB" w:eastAsia="zh-CN"/>
        </w:rPr>
        <w:t>144 MHz</w:t>
      </w:r>
      <w:r>
        <w:rPr>
          <w:rFonts w:hint="eastAsia"/>
          <w:szCs w:val="24"/>
          <w:lang w:val="en-GB" w:eastAsia="zh-CN"/>
        </w:rPr>
        <w:t>的</w:t>
      </w:r>
      <w:r w:rsidR="008231A0">
        <w:rPr>
          <w:szCs w:val="24"/>
          <w:lang w:val="en-GB" w:eastAsia="zh-CN"/>
        </w:rPr>
        <w:t>业余业务</w:t>
      </w:r>
      <w:r>
        <w:rPr>
          <w:rFonts w:hint="eastAsia"/>
          <w:szCs w:val="24"/>
          <w:lang w:val="en-GB" w:eastAsia="zh-CN"/>
        </w:rPr>
        <w:t>频段。</w:t>
      </w:r>
      <w:r w:rsidR="00E36E7B" w:rsidRPr="00A445A7">
        <w:rPr>
          <w:szCs w:val="24"/>
          <w:lang w:val="en-GB" w:eastAsia="zh-CN"/>
        </w:rPr>
        <w:t>ARDF</w:t>
      </w:r>
      <w:r>
        <w:rPr>
          <w:rFonts w:hint="eastAsia"/>
          <w:szCs w:val="24"/>
          <w:lang w:val="en-GB" w:eastAsia="zh-CN"/>
        </w:rPr>
        <w:t>起源于北欧和东欧，但风靡全世界，尤其在北半球流行。多个国家每年按照</w:t>
      </w:r>
      <w:r w:rsidRPr="00A445A7">
        <w:rPr>
          <w:szCs w:val="24"/>
          <w:lang w:val="en-GB" w:eastAsia="zh-CN"/>
        </w:rPr>
        <w:t>IARU</w:t>
      </w:r>
      <w:r>
        <w:rPr>
          <w:rFonts w:hint="eastAsia"/>
          <w:szCs w:val="24"/>
          <w:lang w:val="en-GB" w:eastAsia="zh-CN"/>
        </w:rPr>
        <w:t>规则举行</w:t>
      </w:r>
      <w:r w:rsidR="00E36E7B" w:rsidRPr="00A445A7">
        <w:rPr>
          <w:szCs w:val="24"/>
          <w:lang w:val="en-GB" w:eastAsia="zh-CN"/>
        </w:rPr>
        <w:t>ARDF</w:t>
      </w:r>
      <w:r>
        <w:rPr>
          <w:rFonts w:hint="eastAsia"/>
          <w:szCs w:val="24"/>
          <w:lang w:val="en-GB" w:eastAsia="zh-CN"/>
        </w:rPr>
        <w:t>活动。</w:t>
      </w:r>
      <w:r w:rsidR="00E36E7B" w:rsidRPr="00A445A7">
        <w:rPr>
          <w:szCs w:val="24"/>
          <w:lang w:val="en-GB" w:eastAsia="zh-CN"/>
        </w:rPr>
        <w:t>IARU</w:t>
      </w:r>
      <w:r>
        <w:rPr>
          <w:rFonts w:hint="eastAsia"/>
          <w:szCs w:val="24"/>
          <w:lang w:val="en-GB" w:eastAsia="zh-CN"/>
        </w:rPr>
        <w:t>举办世界锦标赛。</w:t>
      </w:r>
    </w:p>
    <w:p w:rsidR="00E36E7B" w:rsidRPr="00A445A7" w:rsidRDefault="00E36E7B" w:rsidP="00A72747">
      <w:pPr>
        <w:pStyle w:val="Heading4"/>
        <w:rPr>
          <w:szCs w:val="24"/>
          <w:lang w:val="en-GB" w:eastAsia="zh-CN"/>
        </w:rPr>
      </w:pPr>
      <w:r w:rsidRPr="00A445A7">
        <w:rPr>
          <w:szCs w:val="24"/>
          <w:lang w:val="en-GB" w:eastAsia="zh-CN"/>
        </w:rPr>
        <w:t>2.3.3.5</w:t>
      </w:r>
      <w:r w:rsidRPr="00A445A7">
        <w:rPr>
          <w:szCs w:val="24"/>
          <w:lang w:val="en-GB" w:eastAsia="zh-CN"/>
        </w:rPr>
        <w:tab/>
      </w:r>
      <w:r w:rsidR="00B621A3">
        <w:rPr>
          <w:rFonts w:hint="eastAsia"/>
          <w:szCs w:val="24"/>
          <w:lang w:val="en-GB" w:eastAsia="zh-CN"/>
        </w:rPr>
        <w:t>高速电报</w:t>
      </w:r>
    </w:p>
    <w:p w:rsidR="00E36E7B" w:rsidRPr="00A445A7" w:rsidRDefault="001C78A2" w:rsidP="00391BE9">
      <w:pPr>
        <w:ind w:firstLineChars="200" w:firstLine="480"/>
        <w:rPr>
          <w:szCs w:val="24"/>
          <w:lang w:val="en-GB" w:eastAsia="zh-CN"/>
        </w:rPr>
      </w:pPr>
      <w:r>
        <w:rPr>
          <w:rFonts w:hint="eastAsia"/>
          <w:szCs w:val="24"/>
          <w:lang w:val="en-GB" w:eastAsia="zh-CN"/>
        </w:rPr>
        <w:t>高速电报（</w:t>
      </w:r>
      <w:r w:rsidR="00E36E7B" w:rsidRPr="00A445A7">
        <w:rPr>
          <w:szCs w:val="24"/>
          <w:lang w:val="en-GB" w:eastAsia="zh-CN"/>
        </w:rPr>
        <w:t>HST</w:t>
      </w:r>
      <w:r>
        <w:rPr>
          <w:rFonts w:hint="eastAsia"/>
          <w:szCs w:val="24"/>
          <w:lang w:val="en-GB" w:eastAsia="zh-CN"/>
        </w:rPr>
        <w:t>）邀请操作员进行比赛，以尽可能快的速度复制摩尔斯电码。国际锦标赛由</w:t>
      </w:r>
      <w:r w:rsidR="00E36E7B" w:rsidRPr="00A445A7">
        <w:rPr>
          <w:szCs w:val="24"/>
          <w:lang w:val="en-GB" w:eastAsia="zh-CN"/>
        </w:rPr>
        <w:t>IARU</w:t>
      </w:r>
      <w:r>
        <w:rPr>
          <w:rFonts w:hint="eastAsia"/>
          <w:szCs w:val="24"/>
          <w:lang w:val="en-GB" w:eastAsia="zh-CN"/>
        </w:rPr>
        <w:t>主办。</w:t>
      </w:r>
    </w:p>
    <w:p w:rsidR="00E36E7B" w:rsidRPr="00A445A7" w:rsidRDefault="00E36E7B" w:rsidP="00A72747">
      <w:pPr>
        <w:pStyle w:val="Heading2"/>
        <w:rPr>
          <w:szCs w:val="24"/>
          <w:lang w:val="en-GB" w:eastAsia="zh-CN"/>
        </w:rPr>
      </w:pPr>
      <w:bookmarkStart w:id="89" w:name="_Toc169523615"/>
      <w:bookmarkStart w:id="90" w:name="_Toc187465694"/>
      <w:bookmarkStart w:id="91" w:name="_Toc397522551"/>
      <w:bookmarkStart w:id="92" w:name="_Toc397522977"/>
      <w:r w:rsidRPr="00A445A7">
        <w:rPr>
          <w:szCs w:val="24"/>
          <w:lang w:val="en-GB" w:eastAsia="zh-CN"/>
        </w:rPr>
        <w:t>2.4</w:t>
      </w:r>
      <w:r w:rsidRPr="00A445A7">
        <w:rPr>
          <w:szCs w:val="24"/>
          <w:lang w:val="en-GB" w:eastAsia="zh-CN"/>
        </w:rPr>
        <w:tab/>
      </w:r>
      <w:r w:rsidR="008231A0">
        <w:rPr>
          <w:szCs w:val="24"/>
          <w:lang w:val="en-GB" w:eastAsia="zh-CN"/>
        </w:rPr>
        <w:t>业余业务</w:t>
      </w:r>
      <w:r w:rsidR="001C78A2">
        <w:rPr>
          <w:rFonts w:hint="eastAsia"/>
          <w:szCs w:val="24"/>
          <w:lang w:val="en-GB" w:eastAsia="zh-CN"/>
        </w:rPr>
        <w:t>在应急通信中的作用</w:t>
      </w:r>
      <w:bookmarkEnd w:id="89"/>
      <w:bookmarkEnd w:id="90"/>
      <w:bookmarkEnd w:id="91"/>
      <w:bookmarkEnd w:id="92"/>
    </w:p>
    <w:p w:rsidR="00E36E7B" w:rsidRPr="00A445A7" w:rsidRDefault="00B11791" w:rsidP="00391BE9">
      <w:pPr>
        <w:ind w:firstLineChars="200" w:firstLine="480"/>
        <w:rPr>
          <w:szCs w:val="24"/>
          <w:lang w:val="en-GB" w:eastAsia="zh-CN"/>
        </w:rPr>
      </w:pPr>
      <w:r w:rsidRPr="00B11791">
        <w:rPr>
          <w:szCs w:val="24"/>
          <w:lang w:eastAsia="zh-CN"/>
        </w:rPr>
        <w:t>业余无线电活动范围广，业余无线电操作</w:t>
      </w:r>
      <w:r>
        <w:rPr>
          <w:rFonts w:hint="eastAsia"/>
          <w:szCs w:val="24"/>
          <w:lang w:eastAsia="zh-CN"/>
        </w:rPr>
        <w:t>员</w:t>
      </w:r>
      <w:r w:rsidRPr="00B11791">
        <w:rPr>
          <w:szCs w:val="24"/>
          <w:lang w:eastAsia="zh-CN"/>
        </w:rPr>
        <w:t>技术多样，使得业余业务在应急通信</w:t>
      </w:r>
      <w:r>
        <w:rPr>
          <w:rFonts w:hint="eastAsia"/>
          <w:szCs w:val="24"/>
          <w:lang w:eastAsia="zh-CN"/>
        </w:rPr>
        <w:t>中</w:t>
      </w:r>
      <w:r w:rsidRPr="00B11791">
        <w:rPr>
          <w:szCs w:val="24"/>
          <w:lang w:eastAsia="zh-CN"/>
        </w:rPr>
        <w:t>具有</w:t>
      </w:r>
      <w:r>
        <w:rPr>
          <w:rFonts w:hint="eastAsia"/>
          <w:szCs w:val="24"/>
          <w:lang w:eastAsia="zh-CN"/>
        </w:rPr>
        <w:t>很高的</w:t>
      </w:r>
      <w:r w:rsidRPr="00B11791">
        <w:rPr>
          <w:szCs w:val="24"/>
          <w:lang w:eastAsia="zh-CN"/>
        </w:rPr>
        <w:t>价值。</w:t>
      </w:r>
      <w:r>
        <w:rPr>
          <w:rFonts w:hint="eastAsia"/>
          <w:szCs w:val="24"/>
          <w:lang w:eastAsia="zh-CN"/>
        </w:rPr>
        <w:t>它在几乎所有的国家拥有大量的在用业余电台，提供了一个健全的网络而独立于任何其他网络。在许多情况下，它提供了与灾区以外的地方联络的第一条（有时也是唯一一条）链路。</w:t>
      </w:r>
      <w:r w:rsidR="008231A0">
        <w:rPr>
          <w:szCs w:val="24"/>
          <w:lang w:val="en-GB" w:eastAsia="zh-CN"/>
        </w:rPr>
        <w:t>业余业务</w:t>
      </w:r>
      <w:r>
        <w:rPr>
          <w:rFonts w:hint="eastAsia"/>
          <w:szCs w:val="24"/>
          <w:lang w:val="en-GB" w:eastAsia="zh-CN"/>
        </w:rPr>
        <w:t>设有各国部分业余无线电团体所制定的培训计划和紧急模拟演练。</w:t>
      </w:r>
    </w:p>
    <w:p w:rsidR="00AC7F32" w:rsidRDefault="00AC7F32">
      <w:pPr>
        <w:tabs>
          <w:tab w:val="clear" w:pos="1134"/>
          <w:tab w:val="clear" w:pos="1871"/>
          <w:tab w:val="clear" w:pos="2268"/>
        </w:tabs>
        <w:rPr>
          <w:szCs w:val="24"/>
          <w:lang w:val="en-GB" w:eastAsia="zh-CN"/>
        </w:rPr>
      </w:pPr>
      <w:r>
        <w:rPr>
          <w:szCs w:val="24"/>
          <w:lang w:val="en-GB" w:eastAsia="zh-CN"/>
        </w:rPr>
        <w:br w:type="page"/>
      </w:r>
    </w:p>
    <w:p w:rsidR="00E36E7B" w:rsidRPr="00A445A7" w:rsidRDefault="008231A0" w:rsidP="00391BE9">
      <w:pPr>
        <w:ind w:firstLineChars="200" w:firstLine="480"/>
        <w:rPr>
          <w:szCs w:val="24"/>
          <w:lang w:val="en-GB" w:eastAsia="zh-CN"/>
        </w:rPr>
      </w:pPr>
      <w:r>
        <w:rPr>
          <w:szCs w:val="24"/>
          <w:lang w:val="en-GB" w:eastAsia="zh-CN"/>
        </w:rPr>
        <w:lastRenderedPageBreak/>
        <w:t>业余业务</w:t>
      </w:r>
      <w:r w:rsidR="002D6145">
        <w:rPr>
          <w:rFonts w:hint="eastAsia"/>
          <w:szCs w:val="24"/>
          <w:lang w:val="en-GB" w:eastAsia="zh-CN"/>
        </w:rPr>
        <w:t>可有益补充应急通信的典型情况包括：</w:t>
      </w:r>
    </w:p>
    <w:p w:rsidR="00E36E7B" w:rsidRPr="00A445A7" w:rsidRDefault="00E36E7B" w:rsidP="00A72747">
      <w:pPr>
        <w:pStyle w:val="enumlev1"/>
        <w:rPr>
          <w:szCs w:val="24"/>
          <w:lang w:val="en-GB" w:eastAsia="zh-CN"/>
        </w:rPr>
      </w:pPr>
      <w:r w:rsidRPr="00A445A7">
        <w:rPr>
          <w:i/>
          <w:iCs/>
          <w:szCs w:val="24"/>
          <w:lang w:val="en-GB" w:eastAsia="zh-CN"/>
        </w:rPr>
        <w:t>–</w:t>
      </w:r>
      <w:r w:rsidRPr="00A445A7">
        <w:rPr>
          <w:i/>
          <w:iCs/>
          <w:szCs w:val="24"/>
          <w:lang w:val="en-GB" w:eastAsia="zh-CN"/>
        </w:rPr>
        <w:tab/>
      </w:r>
      <w:r w:rsidR="00B45229" w:rsidRPr="00391BE9">
        <w:rPr>
          <w:rFonts w:ascii="STKaiti" w:eastAsia="STKaiti" w:hAnsi="STKaiti" w:hint="eastAsia"/>
          <w:iCs/>
          <w:szCs w:val="24"/>
          <w:lang w:val="en-GB" w:eastAsia="zh-CN"/>
        </w:rPr>
        <w:t>初期应急告警</w:t>
      </w:r>
      <w:r w:rsidR="00B45229">
        <w:rPr>
          <w:rFonts w:hint="eastAsia"/>
          <w:szCs w:val="24"/>
          <w:lang w:val="en-GB" w:eastAsia="zh-CN"/>
        </w:rPr>
        <w:t>可能源自个人业余电台，以便向相关的正式应急业务部门通报某个事件的发生。</w:t>
      </w:r>
    </w:p>
    <w:p w:rsidR="00E36E7B" w:rsidRPr="00A445A7" w:rsidRDefault="00E36E7B" w:rsidP="00A72747">
      <w:pPr>
        <w:pStyle w:val="enumlev1"/>
        <w:rPr>
          <w:szCs w:val="24"/>
          <w:lang w:val="en-GB" w:eastAsia="zh-CN"/>
        </w:rPr>
      </w:pPr>
      <w:r w:rsidRPr="00A445A7">
        <w:rPr>
          <w:szCs w:val="24"/>
          <w:lang w:val="en-GB" w:eastAsia="zh-CN"/>
        </w:rPr>
        <w:t>–</w:t>
      </w:r>
      <w:r w:rsidRPr="00A445A7">
        <w:rPr>
          <w:szCs w:val="24"/>
          <w:lang w:val="en-GB" w:eastAsia="zh-CN"/>
        </w:rPr>
        <w:tab/>
      </w:r>
      <w:r w:rsidR="00B45229">
        <w:rPr>
          <w:rFonts w:hint="eastAsia"/>
          <w:szCs w:val="24"/>
          <w:lang w:val="en-GB" w:eastAsia="zh-CN"/>
        </w:rPr>
        <w:t>在</w:t>
      </w:r>
      <w:r w:rsidR="00B45229" w:rsidRPr="00391BE9">
        <w:rPr>
          <w:rFonts w:ascii="STKaiti" w:eastAsia="STKaiti" w:hAnsi="STKaiti" w:hint="eastAsia"/>
          <w:iCs/>
          <w:szCs w:val="24"/>
          <w:lang w:val="en-GB" w:eastAsia="zh-CN"/>
        </w:rPr>
        <w:t>搜救</w:t>
      </w:r>
      <w:r w:rsidR="00B45229">
        <w:rPr>
          <w:rFonts w:hint="eastAsia"/>
          <w:szCs w:val="24"/>
          <w:lang w:val="en-GB" w:eastAsia="zh-CN"/>
        </w:rPr>
        <w:t>行动中，业余电台可通过其通信能力及报告观察资料增强专业团队的能力。</w:t>
      </w:r>
    </w:p>
    <w:p w:rsidR="00E36E7B" w:rsidRPr="00A445A7" w:rsidRDefault="00E36E7B" w:rsidP="00A72747">
      <w:pPr>
        <w:pStyle w:val="enumlev1"/>
        <w:rPr>
          <w:szCs w:val="24"/>
          <w:lang w:val="en-GB" w:eastAsia="zh-CN"/>
        </w:rPr>
      </w:pPr>
      <w:r w:rsidRPr="00A445A7">
        <w:rPr>
          <w:i/>
          <w:iCs/>
          <w:szCs w:val="24"/>
          <w:lang w:val="en-GB" w:eastAsia="zh-CN"/>
        </w:rPr>
        <w:t>–</w:t>
      </w:r>
      <w:r w:rsidRPr="00A445A7">
        <w:rPr>
          <w:i/>
          <w:iCs/>
          <w:szCs w:val="24"/>
          <w:lang w:val="en-GB" w:eastAsia="zh-CN"/>
        </w:rPr>
        <w:tab/>
      </w:r>
      <w:r w:rsidR="00B45229" w:rsidRPr="00391BE9">
        <w:rPr>
          <w:rFonts w:ascii="STKaiti" w:eastAsia="STKaiti" w:hAnsi="STKaiti" w:hint="eastAsia"/>
          <w:iCs/>
          <w:szCs w:val="24"/>
          <w:lang w:val="en-GB" w:eastAsia="zh-CN"/>
        </w:rPr>
        <w:t>医院</w:t>
      </w:r>
      <w:r w:rsidR="00B45229" w:rsidRPr="00B45229">
        <w:rPr>
          <w:rFonts w:hint="eastAsia"/>
          <w:szCs w:val="24"/>
          <w:lang w:val="en-GB" w:eastAsia="zh-CN"/>
        </w:rPr>
        <w:t>及类似的</w:t>
      </w:r>
      <w:r w:rsidR="00B45229">
        <w:rPr>
          <w:rFonts w:hint="eastAsia"/>
          <w:szCs w:val="24"/>
          <w:lang w:val="en-GB" w:eastAsia="zh-CN"/>
        </w:rPr>
        <w:t>机构可能会在灾难发生后失联。当地业余无线电</w:t>
      </w:r>
      <w:r w:rsidR="00495C84">
        <w:rPr>
          <w:rFonts w:hint="eastAsia"/>
          <w:szCs w:val="24"/>
          <w:lang w:val="en-GB" w:eastAsia="zh-CN"/>
        </w:rPr>
        <w:t>应急小组可提前为此类协助做好准备。</w:t>
      </w:r>
    </w:p>
    <w:p w:rsidR="00E36E7B" w:rsidRPr="00A445A7" w:rsidRDefault="00E36E7B" w:rsidP="00A72747">
      <w:pPr>
        <w:pStyle w:val="enumlev1"/>
        <w:rPr>
          <w:szCs w:val="24"/>
          <w:lang w:val="en-GB" w:eastAsia="zh-CN"/>
        </w:rPr>
      </w:pPr>
      <w:r w:rsidRPr="00A445A7">
        <w:rPr>
          <w:i/>
          <w:iCs/>
          <w:szCs w:val="24"/>
          <w:lang w:val="en-GB" w:eastAsia="zh-CN"/>
        </w:rPr>
        <w:t>–</w:t>
      </w:r>
      <w:r w:rsidRPr="00A445A7">
        <w:rPr>
          <w:i/>
          <w:iCs/>
          <w:szCs w:val="24"/>
          <w:lang w:val="en-GB" w:eastAsia="zh-CN"/>
        </w:rPr>
        <w:tab/>
      </w:r>
      <w:r w:rsidR="00495C84" w:rsidRPr="00391BE9">
        <w:rPr>
          <w:rFonts w:ascii="STKaiti" w:eastAsia="STKaiti" w:hAnsi="STKaiti" w:hint="eastAsia"/>
          <w:iCs/>
          <w:szCs w:val="24"/>
          <w:lang w:val="en-GB" w:eastAsia="zh-CN"/>
        </w:rPr>
        <w:t>危险品</w:t>
      </w:r>
      <w:r w:rsidR="00495C84" w:rsidRPr="00391BE9">
        <w:rPr>
          <w:rFonts w:hint="eastAsia"/>
          <w:iCs/>
          <w:szCs w:val="24"/>
          <w:lang w:val="en-GB" w:eastAsia="zh-CN"/>
        </w:rPr>
        <w:t>（</w:t>
      </w:r>
      <w:r w:rsidRPr="00391BE9">
        <w:rPr>
          <w:iCs/>
          <w:szCs w:val="24"/>
          <w:lang w:val="en-GB" w:eastAsia="zh-CN"/>
        </w:rPr>
        <w:t>HAZMAT</w:t>
      </w:r>
      <w:r w:rsidR="00495C84" w:rsidRPr="00391BE9">
        <w:rPr>
          <w:rFonts w:hint="eastAsia"/>
          <w:iCs/>
          <w:szCs w:val="24"/>
          <w:lang w:val="en-GB" w:eastAsia="zh-CN"/>
        </w:rPr>
        <w:t>）</w:t>
      </w:r>
      <w:r w:rsidR="00495C84">
        <w:rPr>
          <w:rFonts w:hint="eastAsia"/>
          <w:szCs w:val="24"/>
          <w:lang w:val="en-GB" w:eastAsia="zh-CN"/>
        </w:rPr>
        <w:t>和其他事件可能需要疏散居民并在灾害发生地点与</w:t>
      </w:r>
      <w:r w:rsidR="007717B0">
        <w:rPr>
          <w:rFonts w:hint="eastAsia"/>
          <w:szCs w:val="24"/>
          <w:lang w:val="en-GB" w:eastAsia="zh-CN"/>
        </w:rPr>
        <w:t>疏散点或避难点之间进行协调。可要求业余应急电台建立与此类机构的通信联系。</w:t>
      </w:r>
    </w:p>
    <w:p w:rsidR="00E36E7B" w:rsidRPr="00A445A7" w:rsidRDefault="00E36E7B" w:rsidP="00A72747">
      <w:pPr>
        <w:pStyle w:val="Heading3"/>
        <w:rPr>
          <w:szCs w:val="24"/>
          <w:lang w:val="en-GB" w:eastAsia="zh-CN"/>
        </w:rPr>
      </w:pPr>
      <w:bookmarkStart w:id="93" w:name="_Toc187465695"/>
      <w:bookmarkStart w:id="94" w:name="_Toc397522552"/>
      <w:bookmarkStart w:id="95" w:name="_Toc397522978"/>
      <w:r w:rsidRPr="00A445A7">
        <w:rPr>
          <w:szCs w:val="24"/>
          <w:lang w:val="en-GB" w:eastAsia="zh-CN"/>
        </w:rPr>
        <w:t>2.4.1</w:t>
      </w:r>
      <w:r w:rsidRPr="00A445A7">
        <w:rPr>
          <w:szCs w:val="24"/>
          <w:lang w:val="en-GB" w:eastAsia="zh-CN"/>
        </w:rPr>
        <w:tab/>
      </w:r>
      <w:r w:rsidR="007717B0">
        <w:rPr>
          <w:rFonts w:hint="eastAsia"/>
          <w:szCs w:val="24"/>
          <w:lang w:val="en-GB" w:eastAsia="zh-CN"/>
        </w:rPr>
        <w:t>可用于应急通信的业余网络</w:t>
      </w:r>
      <w:bookmarkEnd w:id="93"/>
      <w:bookmarkEnd w:id="94"/>
      <w:bookmarkEnd w:id="95"/>
    </w:p>
    <w:p w:rsidR="00E36E7B" w:rsidRPr="00A445A7" w:rsidRDefault="00E36E7B" w:rsidP="00A72747">
      <w:pPr>
        <w:pStyle w:val="Heading4"/>
        <w:rPr>
          <w:szCs w:val="24"/>
          <w:lang w:val="en-GB" w:eastAsia="zh-CN"/>
        </w:rPr>
      </w:pPr>
      <w:r w:rsidRPr="00A445A7">
        <w:rPr>
          <w:szCs w:val="24"/>
          <w:lang w:val="en-GB" w:eastAsia="zh-CN"/>
        </w:rPr>
        <w:t>2.4.1.1</w:t>
      </w:r>
      <w:r w:rsidRPr="00A445A7">
        <w:rPr>
          <w:szCs w:val="24"/>
          <w:lang w:val="en-GB" w:eastAsia="zh-CN"/>
        </w:rPr>
        <w:tab/>
      </w:r>
      <w:r w:rsidR="007717B0">
        <w:rPr>
          <w:rFonts w:hint="eastAsia"/>
          <w:szCs w:val="24"/>
          <w:lang w:val="en-GB" w:eastAsia="zh-CN"/>
        </w:rPr>
        <w:t>短距离网络</w:t>
      </w:r>
    </w:p>
    <w:p w:rsidR="00E36E7B" w:rsidRPr="00A445A7" w:rsidRDefault="00C33646" w:rsidP="00391BE9">
      <w:pPr>
        <w:ind w:firstLineChars="200" w:firstLine="480"/>
        <w:rPr>
          <w:szCs w:val="24"/>
          <w:lang w:val="en-GB" w:eastAsia="zh-CN"/>
        </w:rPr>
      </w:pPr>
      <w:r>
        <w:rPr>
          <w:rFonts w:hint="eastAsia"/>
          <w:szCs w:val="24"/>
          <w:lang w:val="en-GB" w:eastAsia="zh-CN"/>
        </w:rPr>
        <w:t>业余短距离网络在灾害发生地提供与周边地区的工作或策略性通信联络。这些联络可包括固定、移动和游牧式设备，通常使用</w:t>
      </w:r>
      <w:r w:rsidRPr="00A445A7">
        <w:rPr>
          <w:szCs w:val="24"/>
          <w:lang w:val="en-GB" w:eastAsia="zh-CN"/>
        </w:rPr>
        <w:t>50-54 MHz</w:t>
      </w:r>
      <w:r>
        <w:rPr>
          <w:rFonts w:hint="eastAsia"/>
          <w:szCs w:val="24"/>
          <w:lang w:val="en-GB" w:eastAsia="zh-CN"/>
        </w:rPr>
        <w:t>、</w:t>
      </w:r>
      <w:r w:rsidRPr="00A445A7">
        <w:rPr>
          <w:szCs w:val="24"/>
          <w:lang w:val="en-GB" w:eastAsia="zh-CN"/>
        </w:rPr>
        <w:t>144-148 MHz</w:t>
      </w:r>
      <w:r>
        <w:rPr>
          <w:rFonts w:hint="eastAsia"/>
          <w:szCs w:val="24"/>
          <w:lang w:val="en-GB" w:eastAsia="zh-CN"/>
        </w:rPr>
        <w:t>和</w:t>
      </w:r>
      <w:r w:rsidRPr="00A445A7">
        <w:rPr>
          <w:szCs w:val="24"/>
          <w:lang w:val="en-GB" w:eastAsia="zh-CN"/>
        </w:rPr>
        <w:t>420-450 MHz</w:t>
      </w:r>
      <w:r>
        <w:rPr>
          <w:rFonts w:hint="eastAsia"/>
          <w:szCs w:val="24"/>
          <w:lang w:val="en-GB" w:eastAsia="zh-CN"/>
        </w:rPr>
        <w:t>频段内的频率，同时应注意到在这些频率范围上各地区和各国存在差异。</w:t>
      </w:r>
    </w:p>
    <w:p w:rsidR="00E36E7B" w:rsidRPr="00A445A7" w:rsidRDefault="00D025AF" w:rsidP="00391BE9">
      <w:pPr>
        <w:ind w:firstLineChars="200" w:firstLine="480"/>
        <w:rPr>
          <w:szCs w:val="24"/>
          <w:lang w:val="en-GB" w:eastAsia="zh-CN"/>
        </w:rPr>
      </w:pPr>
      <w:r>
        <w:rPr>
          <w:rFonts w:hint="eastAsia"/>
          <w:szCs w:val="24"/>
          <w:lang w:val="en-GB" w:eastAsia="zh-CN"/>
        </w:rPr>
        <w:t>采用中继台来扩展</w:t>
      </w:r>
      <w:r w:rsidRPr="00A445A7">
        <w:rPr>
          <w:szCs w:val="24"/>
          <w:lang w:val="en-GB" w:eastAsia="zh-CN"/>
        </w:rPr>
        <w:t>VHF</w:t>
      </w:r>
      <w:r>
        <w:rPr>
          <w:rFonts w:hint="eastAsia"/>
          <w:szCs w:val="24"/>
          <w:lang w:val="en-GB" w:eastAsia="zh-CN"/>
        </w:rPr>
        <w:t>和</w:t>
      </w:r>
      <w:r w:rsidRPr="00A445A7">
        <w:rPr>
          <w:szCs w:val="24"/>
          <w:lang w:val="en-GB" w:eastAsia="zh-CN"/>
        </w:rPr>
        <w:t>UHF</w:t>
      </w:r>
      <w:r>
        <w:rPr>
          <w:rFonts w:hint="eastAsia"/>
          <w:szCs w:val="24"/>
          <w:lang w:val="en-GB" w:eastAsia="zh-CN"/>
        </w:rPr>
        <w:t>电台的通信范围。</w:t>
      </w:r>
      <w:r w:rsidR="00557368">
        <w:rPr>
          <w:rFonts w:hint="eastAsia"/>
          <w:szCs w:val="24"/>
          <w:lang w:val="en-GB" w:eastAsia="zh-CN"/>
        </w:rPr>
        <w:t>当在城市中使用时，放置在较高的位置后，这些中继台可实现被山峦或高层建筑遮挡的固定或移动业余电台之间的通信。中继台可在一个信道接收，并在另一个不同的频率上（通常两者皆在同一个频段内）发射。</w:t>
      </w:r>
    </w:p>
    <w:p w:rsidR="00E36E7B" w:rsidRPr="00A445A7" w:rsidRDefault="00E36E7B" w:rsidP="00A72747">
      <w:pPr>
        <w:pStyle w:val="Heading4"/>
        <w:rPr>
          <w:szCs w:val="24"/>
          <w:lang w:val="en-GB" w:eastAsia="zh-CN"/>
        </w:rPr>
      </w:pPr>
      <w:r w:rsidRPr="00A445A7">
        <w:rPr>
          <w:szCs w:val="24"/>
          <w:lang w:val="en-GB" w:eastAsia="zh-CN"/>
        </w:rPr>
        <w:t>2.4.1.2</w:t>
      </w:r>
      <w:r w:rsidRPr="00A445A7">
        <w:rPr>
          <w:szCs w:val="24"/>
          <w:lang w:val="en-GB" w:eastAsia="zh-CN"/>
        </w:rPr>
        <w:tab/>
      </w:r>
      <w:r w:rsidR="00557368">
        <w:rPr>
          <w:rFonts w:hint="eastAsia"/>
          <w:szCs w:val="24"/>
          <w:lang w:val="en-GB" w:eastAsia="zh-CN"/>
        </w:rPr>
        <w:t>中等距离网络</w:t>
      </w:r>
    </w:p>
    <w:p w:rsidR="00E36E7B" w:rsidRPr="00A566A5" w:rsidRDefault="006E6DA0" w:rsidP="00391BE9">
      <w:pPr>
        <w:ind w:firstLineChars="200" w:firstLine="480"/>
        <w:rPr>
          <w:lang w:eastAsia="zh-CN"/>
        </w:rPr>
      </w:pPr>
      <w:r>
        <w:rPr>
          <w:rFonts w:hint="eastAsia"/>
          <w:lang w:eastAsia="zh-CN"/>
        </w:rPr>
        <w:t>业余中等距离网络</w:t>
      </w:r>
      <w:r w:rsidR="00A566A5" w:rsidRPr="00A566A5">
        <w:rPr>
          <w:rFonts w:hint="eastAsia"/>
          <w:lang w:eastAsia="zh-CN"/>
        </w:rPr>
        <w:t>通常用于提供从事故现场到组织管理中心或在邻国的反应提供者总部之间的通信连接。它们也能确保与在可用的</w:t>
      </w:r>
      <w:r w:rsidR="00A566A5" w:rsidRPr="00A566A5">
        <w:rPr>
          <w:lang w:eastAsia="zh-CN"/>
        </w:rPr>
        <w:t>VHF</w:t>
      </w:r>
      <w:r w:rsidR="00A566A5" w:rsidRPr="00A566A5">
        <w:rPr>
          <w:rFonts w:hint="eastAsia"/>
          <w:lang w:eastAsia="zh-CN"/>
        </w:rPr>
        <w:t>或</w:t>
      </w:r>
      <w:r w:rsidR="00A566A5" w:rsidRPr="00A566A5">
        <w:rPr>
          <w:lang w:eastAsia="zh-CN"/>
        </w:rPr>
        <w:t>UHF</w:t>
      </w:r>
      <w:r w:rsidR="00A566A5" w:rsidRPr="00A566A5">
        <w:rPr>
          <w:rFonts w:hint="eastAsia"/>
          <w:lang w:eastAsia="zh-CN"/>
        </w:rPr>
        <w:t>网络覆盖范围之外的车辆、船只和飞机的通信连接。在</w:t>
      </w:r>
      <w:r w:rsidR="00A566A5" w:rsidRPr="00A566A5">
        <w:rPr>
          <w:lang w:eastAsia="zh-CN"/>
        </w:rPr>
        <w:t>500</w:t>
      </w:r>
      <w:r>
        <w:rPr>
          <w:rFonts w:hint="eastAsia"/>
          <w:lang w:eastAsia="zh-CN"/>
        </w:rPr>
        <w:t>公里以内</w:t>
      </w:r>
      <w:r w:rsidR="00A566A5" w:rsidRPr="00A566A5">
        <w:rPr>
          <w:rFonts w:hint="eastAsia"/>
          <w:lang w:eastAsia="zh-CN"/>
        </w:rPr>
        <w:t>的中等距离，</w:t>
      </w:r>
      <w:r>
        <w:rPr>
          <w:rFonts w:hint="eastAsia"/>
          <w:lang w:eastAsia="zh-CN"/>
        </w:rPr>
        <w:t>可通过</w:t>
      </w:r>
      <w:r w:rsidRPr="00394FF1">
        <w:rPr>
          <w:lang w:val="en-US" w:eastAsia="zh-CN"/>
        </w:rPr>
        <w:t>1 800-2 000 kHz</w:t>
      </w:r>
      <w:r>
        <w:rPr>
          <w:rFonts w:hint="eastAsia"/>
          <w:lang w:val="en-US" w:eastAsia="zh-CN"/>
        </w:rPr>
        <w:t>、</w:t>
      </w:r>
      <w:r w:rsidRPr="00394FF1">
        <w:rPr>
          <w:lang w:val="en-US" w:eastAsia="zh-CN"/>
        </w:rPr>
        <w:t>3 500-4 000 kHz</w:t>
      </w:r>
      <w:r>
        <w:rPr>
          <w:rFonts w:hint="eastAsia"/>
          <w:lang w:val="en-US" w:eastAsia="zh-CN"/>
        </w:rPr>
        <w:t>和</w:t>
      </w:r>
      <w:r w:rsidRPr="00394FF1">
        <w:rPr>
          <w:lang w:val="en-US" w:eastAsia="zh-CN"/>
        </w:rPr>
        <w:t>7 000-7 300 kHz</w:t>
      </w:r>
      <w:r>
        <w:rPr>
          <w:rFonts w:hint="eastAsia"/>
          <w:lang w:val="en-US" w:eastAsia="zh-CN"/>
        </w:rPr>
        <w:t>等</w:t>
      </w:r>
      <w:r w:rsidR="00A566A5" w:rsidRPr="00A566A5">
        <w:rPr>
          <w:rFonts w:hint="eastAsia"/>
          <w:lang w:eastAsia="zh-CN"/>
        </w:rPr>
        <w:t>较低</w:t>
      </w:r>
      <w:r>
        <w:rPr>
          <w:rFonts w:hint="eastAsia"/>
          <w:lang w:eastAsia="zh-CN"/>
        </w:rPr>
        <w:t>中频</w:t>
      </w:r>
      <w:r>
        <w:rPr>
          <w:rFonts w:hint="eastAsia"/>
          <w:lang w:eastAsia="zh-CN"/>
        </w:rPr>
        <w:t>/</w:t>
      </w:r>
      <w:r>
        <w:rPr>
          <w:rFonts w:hint="eastAsia"/>
          <w:lang w:eastAsia="zh-CN"/>
        </w:rPr>
        <w:t>高频</w:t>
      </w:r>
      <w:r>
        <w:rPr>
          <w:rFonts w:hint="eastAsia"/>
          <w:lang w:val="en-US" w:eastAsia="zh-CN"/>
        </w:rPr>
        <w:t>频段</w:t>
      </w:r>
      <w:r w:rsidR="00A566A5" w:rsidRPr="00A566A5">
        <w:rPr>
          <w:rFonts w:hint="eastAsia"/>
          <w:lang w:eastAsia="zh-CN"/>
        </w:rPr>
        <w:t>的近垂直入射天波</w:t>
      </w:r>
      <w:r>
        <w:rPr>
          <w:rFonts w:hint="eastAsia"/>
          <w:lang w:eastAsia="zh-CN"/>
        </w:rPr>
        <w:t>（</w:t>
      </w:r>
      <w:r w:rsidRPr="00394FF1">
        <w:rPr>
          <w:lang w:val="en-US" w:eastAsia="zh-CN"/>
        </w:rPr>
        <w:t>NVIS</w:t>
      </w:r>
      <w:r>
        <w:rPr>
          <w:rFonts w:hint="eastAsia"/>
          <w:lang w:eastAsia="zh-CN"/>
        </w:rPr>
        <w:t>）</w:t>
      </w:r>
      <w:r w:rsidR="00A566A5" w:rsidRPr="00A566A5">
        <w:rPr>
          <w:rFonts w:hint="eastAsia"/>
          <w:lang w:eastAsia="zh-CN"/>
        </w:rPr>
        <w:t>实现通信连接</w:t>
      </w:r>
      <w:r>
        <w:rPr>
          <w:rFonts w:hint="eastAsia"/>
          <w:lang w:eastAsia="zh-CN"/>
        </w:rPr>
        <w:t>，同时应注意到各地区和各国在这些频段上存在差异。此外</w:t>
      </w:r>
      <w:r w:rsidRPr="006E6DA0">
        <w:rPr>
          <w:rFonts w:hint="eastAsia"/>
          <w:lang w:val="en-US" w:eastAsia="zh-CN"/>
        </w:rPr>
        <w:t>，</w:t>
      </w:r>
      <w:r w:rsidR="00A566A5" w:rsidRPr="00A566A5">
        <w:rPr>
          <w:rFonts w:hint="eastAsia"/>
          <w:lang w:eastAsia="zh-CN"/>
        </w:rPr>
        <w:t>几个国家的主管部门为业务无线电应急通信和相关培训分配了固定的频率（信道）。</w:t>
      </w:r>
    </w:p>
    <w:p w:rsidR="00E36E7B" w:rsidRPr="00A445A7" w:rsidRDefault="00E36E7B" w:rsidP="00A72747">
      <w:pPr>
        <w:pStyle w:val="Heading4"/>
        <w:rPr>
          <w:szCs w:val="24"/>
          <w:lang w:val="en-GB" w:eastAsia="zh-CN"/>
        </w:rPr>
      </w:pPr>
      <w:r w:rsidRPr="00A445A7">
        <w:rPr>
          <w:szCs w:val="24"/>
          <w:lang w:val="en-GB" w:eastAsia="zh-CN"/>
        </w:rPr>
        <w:t>2.4.1.3</w:t>
      </w:r>
      <w:r w:rsidRPr="00A445A7">
        <w:rPr>
          <w:szCs w:val="24"/>
          <w:lang w:val="en-GB" w:eastAsia="zh-CN"/>
        </w:rPr>
        <w:tab/>
      </w:r>
      <w:r w:rsidR="006E6DA0">
        <w:rPr>
          <w:rFonts w:hint="eastAsia"/>
          <w:szCs w:val="24"/>
          <w:lang w:val="en-GB" w:eastAsia="zh-CN"/>
        </w:rPr>
        <w:t>远距离网络</w:t>
      </w:r>
    </w:p>
    <w:p w:rsidR="00E36E7B" w:rsidRPr="00394FF1" w:rsidRDefault="002541A1" w:rsidP="00391BE9">
      <w:pPr>
        <w:ind w:firstLineChars="200" w:firstLine="480"/>
        <w:rPr>
          <w:lang w:val="en-US" w:eastAsia="zh-CN"/>
        </w:rPr>
      </w:pPr>
      <w:r>
        <w:rPr>
          <w:rFonts w:hint="eastAsia"/>
          <w:lang w:eastAsia="zh-CN"/>
        </w:rPr>
        <w:t>业余远</w:t>
      </w:r>
      <w:r w:rsidR="00A566A5" w:rsidRPr="00A566A5">
        <w:rPr>
          <w:rFonts w:hint="eastAsia"/>
          <w:lang w:eastAsia="zh-CN"/>
        </w:rPr>
        <w:t>距离网络</w:t>
      </w:r>
      <w:r>
        <w:rPr>
          <w:rFonts w:hint="eastAsia"/>
          <w:lang w:eastAsia="zh-CN"/>
        </w:rPr>
        <w:t>提供与</w:t>
      </w:r>
      <w:r w:rsidR="00A566A5" w:rsidRPr="00A566A5">
        <w:rPr>
          <w:rFonts w:hint="eastAsia"/>
          <w:lang w:eastAsia="zh-CN"/>
        </w:rPr>
        <w:t>国际应急和灾害反应提供者总部的通信连接。它还可以作为位于不同国家或不同洲的此类机构的指挥部之间的备用通信连接方式。业余无线电台通常可在长距离上进行通信，典型的是超过</w:t>
      </w:r>
      <w:r w:rsidR="00A566A5" w:rsidRPr="00A566A5">
        <w:rPr>
          <w:lang w:eastAsia="zh-CN"/>
        </w:rPr>
        <w:t>500</w:t>
      </w:r>
      <w:r>
        <w:rPr>
          <w:rFonts w:hint="eastAsia"/>
          <w:lang w:eastAsia="zh-CN"/>
        </w:rPr>
        <w:t>公里</w:t>
      </w:r>
      <w:r w:rsidR="00A566A5" w:rsidRPr="00A566A5">
        <w:rPr>
          <w:rFonts w:hint="eastAsia"/>
          <w:lang w:eastAsia="zh-CN"/>
        </w:rPr>
        <w:t>，使用</w:t>
      </w:r>
      <w:r w:rsidRPr="00394FF1">
        <w:rPr>
          <w:lang w:val="en-US" w:eastAsia="zh-CN"/>
        </w:rPr>
        <w:t>3 500 kHz</w:t>
      </w:r>
      <w:r>
        <w:rPr>
          <w:rFonts w:hint="eastAsia"/>
          <w:lang w:val="en-US" w:eastAsia="zh-CN"/>
        </w:rPr>
        <w:t>至</w:t>
      </w:r>
      <w:r w:rsidRPr="00394FF1">
        <w:rPr>
          <w:lang w:val="en-US" w:eastAsia="zh-CN"/>
        </w:rPr>
        <w:t>29.7 MHz</w:t>
      </w:r>
      <w:r>
        <w:rPr>
          <w:rFonts w:hint="eastAsia"/>
          <w:lang w:val="en-US" w:eastAsia="zh-CN"/>
        </w:rPr>
        <w:t>频段中</w:t>
      </w:r>
      <w:r w:rsidR="00A566A5" w:rsidRPr="00A566A5">
        <w:rPr>
          <w:rFonts w:hint="eastAsia"/>
          <w:lang w:eastAsia="zh-CN"/>
        </w:rPr>
        <w:t>倾斜入射角天波传播。</w:t>
      </w:r>
    </w:p>
    <w:p w:rsidR="00E36E7B" w:rsidRPr="00A445A7" w:rsidRDefault="005D751E" w:rsidP="00A72747">
      <w:pPr>
        <w:pStyle w:val="Heading2"/>
        <w:rPr>
          <w:szCs w:val="24"/>
          <w:lang w:val="en-GB" w:eastAsia="zh-CN"/>
        </w:rPr>
      </w:pPr>
      <w:bookmarkStart w:id="96" w:name="_Toc169523616"/>
      <w:r w:rsidRPr="00A445A7">
        <w:rPr>
          <w:szCs w:val="24"/>
          <w:lang w:val="en-GB" w:eastAsia="zh-CN"/>
        </w:rPr>
        <w:br w:type="page"/>
      </w:r>
      <w:bookmarkStart w:id="97" w:name="_Toc187465696"/>
      <w:bookmarkStart w:id="98" w:name="_Toc397522553"/>
      <w:bookmarkStart w:id="99" w:name="_Toc397522979"/>
      <w:r w:rsidR="00E36E7B" w:rsidRPr="00A445A7">
        <w:rPr>
          <w:szCs w:val="24"/>
          <w:lang w:val="en-GB" w:eastAsia="zh-CN"/>
        </w:rPr>
        <w:lastRenderedPageBreak/>
        <w:t>2.5</w:t>
      </w:r>
      <w:r w:rsidR="00E36E7B" w:rsidRPr="00A445A7">
        <w:rPr>
          <w:szCs w:val="24"/>
          <w:lang w:val="en-GB" w:eastAsia="zh-CN"/>
        </w:rPr>
        <w:tab/>
      </w:r>
      <w:r w:rsidR="006B2959">
        <w:rPr>
          <w:rFonts w:hint="eastAsia"/>
          <w:szCs w:val="24"/>
          <w:lang w:val="en-GB" w:eastAsia="zh-CN"/>
        </w:rPr>
        <w:t>业余系统</w:t>
      </w:r>
      <w:bookmarkEnd w:id="96"/>
      <w:bookmarkEnd w:id="97"/>
      <w:bookmarkEnd w:id="98"/>
      <w:bookmarkEnd w:id="99"/>
    </w:p>
    <w:p w:rsidR="00E36E7B" w:rsidRPr="00A445A7" w:rsidRDefault="000D1802" w:rsidP="00391BE9">
      <w:pPr>
        <w:ind w:firstLineChars="200" w:firstLine="480"/>
        <w:rPr>
          <w:szCs w:val="24"/>
          <w:lang w:val="en-GB" w:eastAsia="zh-CN"/>
        </w:rPr>
      </w:pPr>
      <w:r>
        <w:rPr>
          <w:rFonts w:hint="eastAsia"/>
          <w:szCs w:val="24"/>
          <w:lang w:val="en-GB" w:eastAsia="zh-CN"/>
        </w:rPr>
        <w:t>为了进行共用研究，</w:t>
      </w:r>
      <w:r w:rsidRPr="00A445A7">
        <w:rPr>
          <w:szCs w:val="24"/>
          <w:lang w:val="en-GB" w:eastAsia="zh-CN"/>
        </w:rPr>
        <w:t>ITU</w:t>
      </w:r>
      <w:r w:rsidRPr="00A445A7">
        <w:rPr>
          <w:szCs w:val="24"/>
          <w:lang w:val="en-GB" w:eastAsia="zh-CN"/>
        </w:rPr>
        <w:noBreakHyphen/>
        <w:t>R M.1732</w:t>
      </w:r>
      <w:r>
        <w:rPr>
          <w:rFonts w:hint="eastAsia"/>
          <w:szCs w:val="24"/>
          <w:lang w:val="en-GB" w:eastAsia="zh-CN"/>
        </w:rPr>
        <w:t>建议书记载了典型业余系统的的特性。</w:t>
      </w:r>
    </w:p>
    <w:p w:rsidR="00E36E7B" w:rsidRPr="00A445A7" w:rsidRDefault="00E36E7B" w:rsidP="00A72747">
      <w:pPr>
        <w:pStyle w:val="Heading3"/>
        <w:rPr>
          <w:szCs w:val="24"/>
          <w:lang w:val="en-GB" w:eastAsia="zh-CN"/>
        </w:rPr>
      </w:pPr>
      <w:bookmarkStart w:id="100" w:name="_Toc187465697"/>
      <w:bookmarkStart w:id="101" w:name="_Toc397522554"/>
      <w:bookmarkStart w:id="102" w:name="_Toc397522980"/>
      <w:r w:rsidRPr="00A445A7">
        <w:rPr>
          <w:szCs w:val="24"/>
          <w:lang w:val="en-GB" w:eastAsia="zh-CN"/>
        </w:rPr>
        <w:t>2.5.1</w:t>
      </w:r>
      <w:r w:rsidRPr="00A445A7">
        <w:rPr>
          <w:szCs w:val="24"/>
          <w:lang w:val="en-GB" w:eastAsia="zh-CN"/>
        </w:rPr>
        <w:tab/>
      </w:r>
      <w:r w:rsidR="000D1802">
        <w:rPr>
          <w:rFonts w:hint="eastAsia"/>
          <w:szCs w:val="24"/>
          <w:lang w:val="en-GB" w:eastAsia="zh-CN"/>
        </w:rPr>
        <w:t>电报系统</w:t>
      </w:r>
      <w:bookmarkEnd w:id="100"/>
      <w:bookmarkEnd w:id="101"/>
      <w:bookmarkEnd w:id="102"/>
    </w:p>
    <w:p w:rsidR="00E36E7B" w:rsidRPr="00A445A7" w:rsidRDefault="000D1802" w:rsidP="00A72747">
      <w:pPr>
        <w:rPr>
          <w:szCs w:val="24"/>
          <w:lang w:val="en-GB" w:eastAsia="zh-CN"/>
        </w:rPr>
      </w:pPr>
      <w:r>
        <w:rPr>
          <w:rFonts w:hint="eastAsia"/>
          <w:b/>
          <w:bCs/>
          <w:szCs w:val="24"/>
          <w:lang w:val="en-GB" w:eastAsia="zh-CN"/>
        </w:rPr>
        <w:t>莫尔斯电码</w:t>
      </w:r>
      <w:r w:rsidR="00D42ECC" w:rsidRPr="00A445A7">
        <w:rPr>
          <w:bCs/>
          <w:szCs w:val="24"/>
          <w:lang w:val="en-GB" w:eastAsia="zh-CN"/>
        </w:rPr>
        <w:t> </w:t>
      </w:r>
      <w:r w:rsidR="00E36E7B" w:rsidRPr="00A445A7">
        <w:rPr>
          <w:bCs/>
          <w:szCs w:val="24"/>
          <w:lang w:val="en-GB" w:eastAsia="zh-CN"/>
        </w:rPr>
        <w:t>–</w:t>
      </w:r>
      <w:r w:rsidR="00D42ECC" w:rsidRPr="00A445A7">
        <w:rPr>
          <w:bCs/>
          <w:szCs w:val="24"/>
          <w:lang w:val="en-GB" w:eastAsia="zh-CN"/>
        </w:rPr>
        <w:t> </w:t>
      </w:r>
      <w:r>
        <w:rPr>
          <w:rFonts w:hint="eastAsia"/>
          <w:bCs/>
          <w:szCs w:val="24"/>
          <w:lang w:val="en-GB" w:eastAsia="zh-CN"/>
        </w:rPr>
        <w:t>尽管</w:t>
      </w:r>
      <w:r w:rsidRPr="00A445A7">
        <w:rPr>
          <w:szCs w:val="24"/>
          <w:lang w:val="en-GB" w:eastAsia="zh-CN"/>
        </w:rPr>
        <w:t>WRC</w:t>
      </w:r>
      <w:r w:rsidRPr="00A445A7">
        <w:rPr>
          <w:szCs w:val="24"/>
          <w:lang w:val="en-GB" w:eastAsia="zh-CN"/>
        </w:rPr>
        <w:noBreakHyphen/>
        <w:t>03</w:t>
      </w:r>
      <w:r>
        <w:rPr>
          <w:rFonts w:hint="eastAsia"/>
          <w:szCs w:val="24"/>
          <w:lang w:val="en-GB" w:eastAsia="zh-CN"/>
        </w:rPr>
        <w:t>在《无线电规则》第</w:t>
      </w:r>
      <w:r>
        <w:rPr>
          <w:rFonts w:hint="eastAsia"/>
          <w:szCs w:val="24"/>
          <w:lang w:val="en-GB" w:eastAsia="zh-CN"/>
        </w:rPr>
        <w:t>25</w:t>
      </w:r>
      <w:r>
        <w:rPr>
          <w:rFonts w:hint="eastAsia"/>
          <w:szCs w:val="24"/>
          <w:lang w:val="en-GB" w:eastAsia="zh-CN"/>
        </w:rPr>
        <w:t>条中取消了证明摩尔斯熟练程度的强制性要求，但</w:t>
      </w:r>
      <w:r>
        <w:rPr>
          <w:rFonts w:hint="eastAsia"/>
          <w:bCs/>
          <w:szCs w:val="24"/>
          <w:lang w:val="en-GB" w:eastAsia="zh-CN"/>
        </w:rPr>
        <w:t>符合</w:t>
      </w:r>
      <w:r w:rsidRPr="00A445A7">
        <w:rPr>
          <w:szCs w:val="24"/>
          <w:lang w:val="en-GB" w:eastAsia="zh-CN"/>
        </w:rPr>
        <w:t>ITU</w:t>
      </w:r>
      <w:r w:rsidRPr="00A445A7">
        <w:rPr>
          <w:szCs w:val="24"/>
          <w:lang w:val="en-GB" w:eastAsia="zh-CN"/>
        </w:rPr>
        <w:noBreakHyphen/>
        <w:t>R M.1677</w:t>
      </w:r>
      <w:r>
        <w:rPr>
          <w:rFonts w:hint="eastAsia"/>
          <w:szCs w:val="24"/>
          <w:lang w:val="en-GB" w:eastAsia="zh-CN"/>
        </w:rPr>
        <w:t>建议书的</w:t>
      </w:r>
      <w:r>
        <w:rPr>
          <w:rFonts w:hint="eastAsia"/>
          <w:bCs/>
          <w:szCs w:val="24"/>
          <w:lang w:val="en-GB" w:eastAsia="zh-CN"/>
        </w:rPr>
        <w:t>国际莫尔斯电码继续在</w:t>
      </w:r>
      <w:r w:rsidR="008231A0">
        <w:rPr>
          <w:szCs w:val="24"/>
          <w:lang w:val="en-GB" w:eastAsia="zh-CN"/>
        </w:rPr>
        <w:t>业余业务</w:t>
      </w:r>
      <w:r>
        <w:rPr>
          <w:rFonts w:hint="eastAsia"/>
          <w:szCs w:val="24"/>
          <w:lang w:val="en-GB" w:eastAsia="zh-CN"/>
        </w:rPr>
        <w:t>中使用。一些主管部门</w:t>
      </w:r>
      <w:r w:rsidR="0047376C">
        <w:rPr>
          <w:rFonts w:hint="eastAsia"/>
          <w:szCs w:val="24"/>
          <w:lang w:val="en-GB" w:eastAsia="zh-CN"/>
        </w:rPr>
        <w:t>终止了摩尔斯考核，但其他主管部门仍对某些类别的业余执照保留了每分钟</w:t>
      </w:r>
      <w:r w:rsidR="0047376C">
        <w:rPr>
          <w:rFonts w:hint="eastAsia"/>
          <w:szCs w:val="24"/>
          <w:lang w:val="en-GB" w:eastAsia="zh-CN"/>
        </w:rPr>
        <w:t>5</w:t>
      </w:r>
      <w:r w:rsidR="0047376C">
        <w:rPr>
          <w:rFonts w:hint="eastAsia"/>
          <w:szCs w:val="24"/>
          <w:lang w:val="en-GB" w:eastAsia="zh-CN"/>
        </w:rPr>
        <w:t>个单词的考核。莫尔斯电码电报不需要复杂的设备，是一种可在恶劣条件下以微弱信号工作的强健模式。</w:t>
      </w:r>
    </w:p>
    <w:p w:rsidR="00E36E7B" w:rsidRPr="00A445A7" w:rsidRDefault="0047376C" w:rsidP="00A72747">
      <w:pPr>
        <w:rPr>
          <w:szCs w:val="24"/>
          <w:lang w:val="en-GB" w:eastAsia="zh-CN"/>
        </w:rPr>
      </w:pPr>
      <w:r>
        <w:rPr>
          <w:rFonts w:hint="eastAsia"/>
          <w:b/>
          <w:bCs/>
          <w:szCs w:val="24"/>
          <w:lang w:val="en-GB" w:eastAsia="zh-CN"/>
        </w:rPr>
        <w:t>无线电传打字</w:t>
      </w:r>
      <w:r w:rsidR="00D42ECC" w:rsidRPr="00A445A7">
        <w:rPr>
          <w:bCs/>
          <w:szCs w:val="24"/>
          <w:lang w:val="en-GB" w:eastAsia="zh-CN"/>
        </w:rPr>
        <w:t> </w:t>
      </w:r>
      <w:r w:rsidR="00E36E7B" w:rsidRPr="00A445A7">
        <w:rPr>
          <w:bCs/>
          <w:szCs w:val="24"/>
          <w:lang w:val="en-GB" w:eastAsia="zh-CN"/>
        </w:rPr>
        <w:t>–</w:t>
      </w:r>
      <w:r w:rsidR="00D42ECC" w:rsidRPr="00A445A7">
        <w:rPr>
          <w:bCs/>
          <w:szCs w:val="24"/>
          <w:lang w:val="en-GB" w:eastAsia="zh-CN"/>
        </w:rPr>
        <w:t> </w:t>
      </w:r>
      <w:r>
        <w:rPr>
          <w:rFonts w:hint="eastAsia"/>
          <w:bCs/>
          <w:szCs w:val="24"/>
          <w:lang w:val="en-GB" w:eastAsia="zh-CN"/>
        </w:rPr>
        <w:t>在</w:t>
      </w:r>
      <w:r w:rsidR="008231A0">
        <w:rPr>
          <w:szCs w:val="24"/>
          <w:lang w:val="en-GB" w:eastAsia="zh-CN"/>
        </w:rPr>
        <w:t>业余业务</w:t>
      </w:r>
      <w:r>
        <w:rPr>
          <w:rFonts w:hint="eastAsia"/>
          <w:szCs w:val="24"/>
          <w:lang w:val="en-GB" w:eastAsia="zh-CN"/>
        </w:rPr>
        <w:t>中称为“</w:t>
      </w:r>
      <w:r w:rsidRPr="00A445A7">
        <w:rPr>
          <w:szCs w:val="24"/>
          <w:lang w:val="en-GB" w:eastAsia="zh-CN"/>
        </w:rPr>
        <w:t>RTTY</w:t>
      </w:r>
      <w:r>
        <w:rPr>
          <w:rFonts w:hint="eastAsia"/>
          <w:szCs w:val="24"/>
          <w:lang w:val="en-GB" w:eastAsia="zh-CN"/>
        </w:rPr>
        <w:t>”，该模式涉及无线电电路两端的电传打字机。在业余业务高频频段中，</w:t>
      </w:r>
      <w:r w:rsidR="00E36E7B" w:rsidRPr="00A445A7">
        <w:rPr>
          <w:szCs w:val="24"/>
          <w:lang w:val="en-GB" w:eastAsia="zh-CN"/>
        </w:rPr>
        <w:t>45</w:t>
      </w:r>
      <w:r w:rsidR="00D42ECC" w:rsidRPr="00A445A7">
        <w:rPr>
          <w:szCs w:val="24"/>
          <w:lang w:val="en-GB" w:eastAsia="zh-CN"/>
        </w:rPr>
        <w:t xml:space="preserve"> B</w:t>
      </w:r>
      <w:r w:rsidR="00E36E7B" w:rsidRPr="00A445A7">
        <w:rPr>
          <w:szCs w:val="24"/>
          <w:lang w:val="en-GB" w:eastAsia="zh-CN"/>
        </w:rPr>
        <w:t>d</w:t>
      </w:r>
      <w:r>
        <w:rPr>
          <w:rFonts w:hint="eastAsia"/>
          <w:szCs w:val="24"/>
          <w:lang w:val="en-GB" w:eastAsia="zh-CN"/>
        </w:rPr>
        <w:t>、启动</w:t>
      </w:r>
      <w:r>
        <w:rPr>
          <w:rFonts w:hint="eastAsia"/>
          <w:szCs w:val="24"/>
          <w:lang w:val="en-GB" w:eastAsia="zh-CN"/>
        </w:rPr>
        <w:t>-</w:t>
      </w:r>
      <w:r>
        <w:rPr>
          <w:rFonts w:hint="eastAsia"/>
          <w:szCs w:val="24"/>
          <w:lang w:val="en-GB" w:eastAsia="zh-CN"/>
        </w:rPr>
        <w:t>终止、频移</w:t>
      </w:r>
      <w:r w:rsidR="00E36E7B" w:rsidRPr="00A445A7">
        <w:rPr>
          <w:szCs w:val="24"/>
          <w:lang w:val="en-GB" w:eastAsia="zh-CN"/>
        </w:rPr>
        <w:t>RTTY</w:t>
      </w:r>
      <w:r>
        <w:rPr>
          <w:rFonts w:hint="eastAsia"/>
          <w:szCs w:val="24"/>
          <w:lang w:val="en-GB" w:eastAsia="zh-CN"/>
        </w:rPr>
        <w:t>操作以及采用</w:t>
      </w:r>
      <w:r w:rsidRPr="00A445A7">
        <w:rPr>
          <w:szCs w:val="24"/>
          <w:lang w:val="en-GB" w:eastAsia="zh-CN"/>
        </w:rPr>
        <w:t>ITU</w:t>
      </w:r>
      <w:r w:rsidRPr="00A445A7">
        <w:rPr>
          <w:szCs w:val="24"/>
          <w:lang w:val="en-GB" w:eastAsia="zh-CN"/>
        </w:rPr>
        <w:noBreakHyphen/>
        <w:t>R M.476</w:t>
      </w:r>
      <w:r>
        <w:rPr>
          <w:rFonts w:hint="eastAsia"/>
          <w:szCs w:val="24"/>
          <w:lang w:val="en-GB" w:eastAsia="zh-CN"/>
        </w:rPr>
        <w:t>建议书变体的窄带直接印字电报（</w:t>
      </w:r>
      <w:r w:rsidRPr="00A445A7">
        <w:rPr>
          <w:szCs w:val="24"/>
          <w:lang w:val="en-GB" w:eastAsia="zh-CN"/>
        </w:rPr>
        <w:t>NBDP</w:t>
      </w:r>
      <w:r>
        <w:rPr>
          <w:rFonts w:hint="eastAsia"/>
          <w:szCs w:val="24"/>
          <w:lang w:val="en-GB" w:eastAsia="zh-CN"/>
        </w:rPr>
        <w:t>）（称为</w:t>
      </w:r>
      <w:r w:rsidRPr="00A445A7">
        <w:rPr>
          <w:szCs w:val="24"/>
          <w:lang w:val="en-GB" w:eastAsia="zh-CN"/>
        </w:rPr>
        <w:t>AMTOR</w:t>
      </w:r>
      <w:r>
        <w:rPr>
          <w:rFonts w:hint="eastAsia"/>
          <w:szCs w:val="24"/>
          <w:lang w:val="en-GB" w:eastAsia="zh-CN"/>
        </w:rPr>
        <w:t>）仍继续存在。用</w:t>
      </w:r>
      <w:r w:rsidRPr="00A445A7">
        <w:rPr>
          <w:szCs w:val="24"/>
          <w:lang w:val="en-GB" w:eastAsia="zh-CN"/>
        </w:rPr>
        <w:t>PSK31</w:t>
      </w:r>
      <w:r>
        <w:rPr>
          <w:rFonts w:hint="eastAsia"/>
          <w:szCs w:val="24"/>
          <w:lang w:val="en-GB" w:eastAsia="zh-CN"/>
        </w:rPr>
        <w:t>等窄带</w:t>
      </w:r>
      <w:r>
        <w:rPr>
          <w:rFonts w:hint="eastAsia"/>
          <w:szCs w:val="24"/>
          <w:lang w:val="en-GB" w:eastAsia="zh-CN"/>
        </w:rPr>
        <w:t>PSK</w:t>
      </w:r>
      <w:r>
        <w:rPr>
          <w:rFonts w:hint="eastAsia"/>
          <w:szCs w:val="24"/>
          <w:lang w:val="en-GB" w:eastAsia="zh-CN"/>
        </w:rPr>
        <w:t>系统和各种数据通信模式取代这些模式是发展的方向。</w:t>
      </w:r>
    </w:p>
    <w:p w:rsidR="00E36E7B" w:rsidRPr="00A445A7" w:rsidRDefault="00E36E7B" w:rsidP="00A72747">
      <w:pPr>
        <w:rPr>
          <w:szCs w:val="24"/>
          <w:lang w:val="en-GB" w:eastAsia="zh-CN"/>
        </w:rPr>
      </w:pPr>
      <w:r w:rsidRPr="00A445A7">
        <w:rPr>
          <w:b/>
          <w:bCs/>
          <w:szCs w:val="24"/>
          <w:lang w:val="en-GB" w:eastAsia="zh-CN"/>
        </w:rPr>
        <w:t>PSK31</w:t>
      </w:r>
      <w:r w:rsidR="00D42ECC" w:rsidRPr="00A445A7">
        <w:rPr>
          <w:b/>
          <w:bCs/>
          <w:szCs w:val="24"/>
          <w:lang w:val="en-GB" w:eastAsia="zh-CN"/>
        </w:rPr>
        <w:t> </w:t>
      </w:r>
      <w:r w:rsidRPr="00A445A7">
        <w:rPr>
          <w:b/>
          <w:bCs/>
          <w:szCs w:val="24"/>
          <w:lang w:val="en-GB" w:eastAsia="zh-CN"/>
        </w:rPr>
        <w:t>–</w:t>
      </w:r>
      <w:r w:rsidR="00D42ECC" w:rsidRPr="00A445A7">
        <w:rPr>
          <w:b/>
          <w:bCs/>
          <w:szCs w:val="24"/>
          <w:lang w:val="en-GB" w:eastAsia="zh-CN"/>
        </w:rPr>
        <w:t> </w:t>
      </w:r>
      <w:r w:rsidRPr="00A445A7">
        <w:rPr>
          <w:szCs w:val="24"/>
          <w:lang w:val="en-GB" w:eastAsia="zh-CN"/>
        </w:rPr>
        <w:t>PSK31</w:t>
      </w:r>
      <w:r w:rsidR="0047376C">
        <w:rPr>
          <w:rFonts w:hint="eastAsia"/>
          <w:szCs w:val="24"/>
          <w:lang w:val="en-GB" w:eastAsia="zh-CN"/>
        </w:rPr>
        <w:t>是一种</w:t>
      </w:r>
      <w:r w:rsidR="00A53F4E">
        <w:rPr>
          <w:rFonts w:hint="eastAsia"/>
          <w:szCs w:val="24"/>
          <w:lang w:val="en-GB" w:eastAsia="zh-CN"/>
        </w:rPr>
        <w:t>旨在用于个人计算机与业余单边带（</w:t>
      </w:r>
      <w:r w:rsidR="00A53F4E">
        <w:rPr>
          <w:rFonts w:hint="eastAsia"/>
          <w:szCs w:val="24"/>
          <w:lang w:val="en-GB" w:eastAsia="zh-CN"/>
        </w:rPr>
        <w:t>SSB</w:t>
      </w:r>
      <w:r w:rsidR="00A53F4E">
        <w:rPr>
          <w:rFonts w:hint="eastAsia"/>
          <w:szCs w:val="24"/>
          <w:lang w:val="en-GB" w:eastAsia="zh-CN"/>
        </w:rPr>
        <w:t>）收发信机之间互动键盘操作的数字通信模式。其数据速率为</w:t>
      </w:r>
      <w:r w:rsidRPr="00A445A7">
        <w:rPr>
          <w:szCs w:val="24"/>
          <w:lang w:val="en-GB" w:eastAsia="zh-CN"/>
        </w:rPr>
        <w:t>31.25 </w:t>
      </w:r>
      <w:r w:rsidR="00D42ECC" w:rsidRPr="00A445A7">
        <w:rPr>
          <w:szCs w:val="24"/>
          <w:lang w:val="en-GB" w:eastAsia="zh-CN"/>
        </w:rPr>
        <w:t>Bd</w:t>
      </w:r>
      <w:r w:rsidR="00A53F4E">
        <w:rPr>
          <w:rFonts w:hint="eastAsia"/>
          <w:szCs w:val="24"/>
          <w:lang w:val="en-GB" w:eastAsia="zh-CN"/>
        </w:rPr>
        <w:t>（约每分钟</w:t>
      </w:r>
      <w:r w:rsidR="00A53F4E">
        <w:rPr>
          <w:rFonts w:hint="eastAsia"/>
          <w:szCs w:val="24"/>
          <w:lang w:val="en-GB" w:eastAsia="zh-CN"/>
        </w:rPr>
        <w:t>30</w:t>
      </w:r>
      <w:r w:rsidR="00A53F4E">
        <w:rPr>
          <w:rFonts w:hint="eastAsia"/>
          <w:szCs w:val="24"/>
          <w:lang w:val="en-GB" w:eastAsia="zh-CN"/>
        </w:rPr>
        <w:t>个词），其发射符号为</w:t>
      </w:r>
      <w:r w:rsidRPr="00A445A7">
        <w:rPr>
          <w:szCs w:val="24"/>
          <w:lang w:val="en-GB" w:eastAsia="zh-CN"/>
        </w:rPr>
        <w:t>60H0J2B</w:t>
      </w:r>
      <w:r w:rsidR="00A53F4E">
        <w:rPr>
          <w:rFonts w:hint="eastAsia"/>
          <w:szCs w:val="24"/>
          <w:lang w:val="en-GB" w:eastAsia="zh-CN"/>
        </w:rPr>
        <w:t>。采用为个人计算机声卡写的软件进行实施。</w:t>
      </w:r>
    </w:p>
    <w:p w:rsidR="00E36E7B" w:rsidRPr="00A445A7" w:rsidRDefault="00E36E7B" w:rsidP="00A72747">
      <w:pPr>
        <w:pStyle w:val="Heading3"/>
        <w:rPr>
          <w:szCs w:val="24"/>
          <w:lang w:val="en-GB" w:eastAsia="zh-CN"/>
        </w:rPr>
      </w:pPr>
      <w:bookmarkStart w:id="103" w:name="_Toc187465698"/>
      <w:bookmarkStart w:id="104" w:name="_Toc397522555"/>
      <w:bookmarkStart w:id="105" w:name="_Toc397522981"/>
      <w:r w:rsidRPr="00A445A7">
        <w:rPr>
          <w:szCs w:val="24"/>
          <w:lang w:val="en-GB" w:eastAsia="zh-CN"/>
        </w:rPr>
        <w:t>2.5.2</w:t>
      </w:r>
      <w:r w:rsidRPr="00A445A7">
        <w:rPr>
          <w:szCs w:val="24"/>
          <w:lang w:val="en-GB" w:eastAsia="zh-CN"/>
        </w:rPr>
        <w:tab/>
      </w:r>
      <w:r w:rsidR="00A53F4E">
        <w:rPr>
          <w:rFonts w:hint="eastAsia"/>
          <w:szCs w:val="24"/>
          <w:lang w:val="en-GB" w:eastAsia="zh-CN"/>
        </w:rPr>
        <w:t>数据通信系统</w:t>
      </w:r>
      <w:bookmarkEnd w:id="103"/>
      <w:bookmarkEnd w:id="104"/>
      <w:bookmarkEnd w:id="105"/>
    </w:p>
    <w:p w:rsidR="00E36E7B" w:rsidRPr="00A445A7" w:rsidRDefault="00E36E7B" w:rsidP="00A72747">
      <w:pPr>
        <w:rPr>
          <w:szCs w:val="24"/>
          <w:lang w:val="en-GB" w:eastAsia="zh-CN"/>
        </w:rPr>
      </w:pPr>
      <w:r w:rsidRPr="00A445A7">
        <w:rPr>
          <w:b/>
          <w:bCs/>
          <w:szCs w:val="24"/>
          <w:lang w:val="en-GB" w:eastAsia="zh-CN"/>
        </w:rPr>
        <w:t>PACTOR-II</w:t>
      </w:r>
      <w:r w:rsidR="00D42ECC" w:rsidRPr="00A445A7">
        <w:rPr>
          <w:bCs/>
          <w:szCs w:val="24"/>
          <w:lang w:val="en-GB" w:eastAsia="zh-CN"/>
        </w:rPr>
        <w:t> </w:t>
      </w:r>
      <w:r w:rsidRPr="00A445A7">
        <w:rPr>
          <w:bCs/>
          <w:szCs w:val="24"/>
          <w:lang w:val="en-GB" w:eastAsia="zh-CN"/>
        </w:rPr>
        <w:t>–</w:t>
      </w:r>
      <w:r w:rsidR="00D42ECC" w:rsidRPr="00A445A7">
        <w:rPr>
          <w:bCs/>
          <w:szCs w:val="24"/>
          <w:lang w:val="en-GB" w:eastAsia="zh-CN"/>
        </w:rPr>
        <w:t> </w:t>
      </w:r>
      <w:r w:rsidRPr="00A445A7">
        <w:rPr>
          <w:szCs w:val="24"/>
          <w:lang w:val="en-GB" w:eastAsia="zh-CN"/>
        </w:rPr>
        <w:t>PACTOR-II</w:t>
      </w:r>
      <w:r w:rsidR="00A53F4E">
        <w:rPr>
          <w:rFonts w:hint="eastAsia"/>
          <w:szCs w:val="24"/>
          <w:lang w:val="en-GB" w:eastAsia="zh-CN"/>
        </w:rPr>
        <w:t>是一种取决于信道质量的不同采用不同调制和编码方式的自适应式数据通信系统。</w:t>
      </w:r>
      <w:r w:rsidR="001672EA">
        <w:rPr>
          <w:rFonts w:hint="eastAsia"/>
          <w:szCs w:val="24"/>
          <w:lang w:val="en-GB" w:eastAsia="zh-CN"/>
        </w:rPr>
        <w:t>它采用</w:t>
      </w:r>
      <w:r w:rsidR="00C921C5">
        <w:rPr>
          <w:rFonts w:hint="eastAsia"/>
          <w:szCs w:val="24"/>
          <w:lang w:val="en-GB" w:eastAsia="zh-CN"/>
        </w:rPr>
        <w:t>双音差分移相键控（</w:t>
      </w:r>
      <w:r w:rsidR="00C921C5">
        <w:rPr>
          <w:rFonts w:hint="eastAsia"/>
          <w:szCs w:val="24"/>
          <w:lang w:val="en-GB" w:eastAsia="zh-CN"/>
        </w:rPr>
        <w:t>DPSK</w:t>
      </w:r>
      <w:r w:rsidR="00C921C5">
        <w:rPr>
          <w:rFonts w:hint="eastAsia"/>
          <w:szCs w:val="24"/>
          <w:lang w:val="en-GB" w:eastAsia="zh-CN"/>
        </w:rPr>
        <w:t>）调制。进行数据压缩后，其有效吞吐量为</w:t>
      </w:r>
      <w:r w:rsidRPr="00A445A7">
        <w:rPr>
          <w:szCs w:val="24"/>
          <w:lang w:val="en-GB" w:eastAsia="zh-CN"/>
        </w:rPr>
        <w:t>1</w:t>
      </w:r>
      <w:r w:rsidR="00D42ECC" w:rsidRPr="00A445A7">
        <w:rPr>
          <w:rFonts w:ascii="Tms Rmn" w:hAnsi="Tms Rmn"/>
          <w:sz w:val="12"/>
          <w:szCs w:val="24"/>
          <w:lang w:val="en-GB" w:eastAsia="zh-CN"/>
        </w:rPr>
        <w:t> </w:t>
      </w:r>
      <w:r w:rsidRPr="00A445A7">
        <w:rPr>
          <w:szCs w:val="24"/>
          <w:lang w:val="en-GB" w:eastAsia="zh-CN"/>
        </w:rPr>
        <w:t>200</w:t>
      </w:r>
      <w:r w:rsidR="00D42ECC" w:rsidRPr="00A445A7">
        <w:rPr>
          <w:szCs w:val="24"/>
          <w:lang w:val="en-GB" w:eastAsia="zh-CN"/>
        </w:rPr>
        <w:t xml:space="preserve"> </w:t>
      </w:r>
      <w:r w:rsidRPr="00A445A7">
        <w:rPr>
          <w:szCs w:val="24"/>
          <w:lang w:val="en-GB" w:eastAsia="zh-CN"/>
        </w:rPr>
        <w:t>bit/s</w:t>
      </w:r>
      <w:r w:rsidR="00C921C5">
        <w:rPr>
          <w:rFonts w:hint="eastAsia"/>
          <w:szCs w:val="24"/>
          <w:lang w:val="en-GB" w:eastAsia="zh-CN"/>
        </w:rPr>
        <w:t>。其发射符号为</w:t>
      </w:r>
      <w:r w:rsidRPr="00A445A7">
        <w:rPr>
          <w:szCs w:val="24"/>
          <w:lang w:val="en-GB" w:eastAsia="zh-CN"/>
        </w:rPr>
        <w:t>375HJ2D</w:t>
      </w:r>
      <w:r w:rsidR="00C921C5">
        <w:rPr>
          <w:rFonts w:hint="eastAsia"/>
          <w:szCs w:val="24"/>
          <w:lang w:val="en-GB" w:eastAsia="zh-CN"/>
        </w:rPr>
        <w:t>。</w:t>
      </w:r>
    </w:p>
    <w:p w:rsidR="00E36E7B" w:rsidRPr="00A445A7" w:rsidRDefault="00E36E7B" w:rsidP="00A72747">
      <w:pPr>
        <w:rPr>
          <w:b/>
          <w:bCs/>
          <w:szCs w:val="24"/>
          <w:lang w:val="en-GB" w:eastAsia="zh-CN"/>
        </w:rPr>
      </w:pPr>
      <w:r w:rsidRPr="00A445A7">
        <w:rPr>
          <w:b/>
          <w:bCs/>
          <w:szCs w:val="24"/>
          <w:lang w:val="en-GB" w:eastAsia="zh-CN"/>
        </w:rPr>
        <w:t>PACTOR-III</w:t>
      </w:r>
      <w:r w:rsidR="00D42ECC" w:rsidRPr="00A445A7">
        <w:rPr>
          <w:bCs/>
          <w:szCs w:val="24"/>
          <w:lang w:val="en-GB" w:eastAsia="zh-CN"/>
        </w:rPr>
        <w:t> </w:t>
      </w:r>
      <w:r w:rsidRPr="00A445A7">
        <w:rPr>
          <w:bCs/>
          <w:szCs w:val="24"/>
          <w:lang w:val="en-GB" w:eastAsia="zh-CN"/>
        </w:rPr>
        <w:t>–</w:t>
      </w:r>
      <w:r w:rsidR="00D42ECC" w:rsidRPr="00A445A7">
        <w:rPr>
          <w:bCs/>
          <w:szCs w:val="24"/>
          <w:lang w:val="en-GB" w:eastAsia="zh-CN"/>
        </w:rPr>
        <w:t> </w:t>
      </w:r>
      <w:r w:rsidR="00C921C5">
        <w:rPr>
          <w:rFonts w:hint="eastAsia"/>
          <w:bCs/>
          <w:szCs w:val="24"/>
          <w:lang w:val="en-GB" w:eastAsia="zh-CN"/>
        </w:rPr>
        <w:t>这种及其他音频带宽数据通信系统在</w:t>
      </w:r>
      <w:r w:rsidR="00C921C5">
        <w:rPr>
          <w:szCs w:val="24"/>
          <w:lang w:val="en-GB" w:eastAsia="zh-CN"/>
        </w:rPr>
        <w:t>业余业务</w:t>
      </w:r>
      <w:r w:rsidR="00C921C5">
        <w:rPr>
          <w:rFonts w:hint="eastAsia"/>
          <w:szCs w:val="24"/>
          <w:lang w:val="en-GB" w:eastAsia="zh-CN"/>
        </w:rPr>
        <w:t>中的使用越来越多。它是现有</w:t>
      </w:r>
      <w:r w:rsidR="00C921C5" w:rsidRPr="00A445A7">
        <w:rPr>
          <w:szCs w:val="24"/>
          <w:lang w:val="en-GB" w:eastAsia="zh-CN"/>
        </w:rPr>
        <w:t>PACTOR</w:t>
      </w:r>
      <w:r w:rsidR="00C921C5" w:rsidRPr="00A445A7">
        <w:rPr>
          <w:szCs w:val="24"/>
          <w:lang w:val="en-GB" w:eastAsia="zh-CN"/>
        </w:rPr>
        <w:noBreakHyphen/>
        <w:t>II</w:t>
      </w:r>
      <w:r w:rsidR="00C921C5">
        <w:rPr>
          <w:rFonts w:hint="eastAsia"/>
          <w:szCs w:val="24"/>
          <w:lang w:val="en-GB" w:eastAsia="zh-CN"/>
        </w:rPr>
        <w:t>调制解调器的软件升级。采用压缩后，可实现高达</w:t>
      </w:r>
      <w:r w:rsidR="00C921C5" w:rsidRPr="00A445A7">
        <w:rPr>
          <w:szCs w:val="24"/>
          <w:lang w:val="en-GB" w:eastAsia="zh-CN"/>
        </w:rPr>
        <w:t>5</w:t>
      </w:r>
      <w:r w:rsidR="00C921C5" w:rsidRPr="00A445A7">
        <w:rPr>
          <w:rFonts w:ascii="Tms Rmn" w:hAnsi="Tms Rmn"/>
          <w:sz w:val="12"/>
          <w:szCs w:val="24"/>
          <w:lang w:val="en-GB" w:eastAsia="zh-CN"/>
        </w:rPr>
        <w:t> </w:t>
      </w:r>
      <w:r w:rsidR="00C921C5" w:rsidRPr="00A445A7">
        <w:rPr>
          <w:szCs w:val="24"/>
          <w:lang w:val="en-GB" w:eastAsia="zh-CN"/>
        </w:rPr>
        <w:t>200 bit/s</w:t>
      </w:r>
      <w:r w:rsidR="00C921C5">
        <w:rPr>
          <w:rFonts w:hint="eastAsia"/>
          <w:szCs w:val="24"/>
          <w:lang w:val="en-GB" w:eastAsia="zh-CN"/>
        </w:rPr>
        <w:t>的吞吐量。其发射符号为</w:t>
      </w:r>
      <w:r w:rsidR="00C921C5">
        <w:rPr>
          <w:rFonts w:hint="eastAsia"/>
          <w:szCs w:val="24"/>
          <w:lang w:val="en-GB" w:eastAsia="zh-CN"/>
        </w:rPr>
        <w:t>2</w:t>
      </w:r>
      <w:r w:rsidRPr="00A445A7">
        <w:rPr>
          <w:szCs w:val="24"/>
          <w:lang w:val="en-GB" w:eastAsia="zh-CN"/>
        </w:rPr>
        <w:t>K20J2D</w:t>
      </w:r>
      <w:r w:rsidR="005E5319">
        <w:rPr>
          <w:rFonts w:hint="eastAsia"/>
          <w:szCs w:val="24"/>
          <w:lang w:val="en-GB" w:eastAsia="zh-CN"/>
        </w:rPr>
        <w:t>。</w:t>
      </w:r>
    </w:p>
    <w:p w:rsidR="00E36E7B" w:rsidRPr="00A445A7" w:rsidRDefault="00E36E7B" w:rsidP="00A72747">
      <w:pPr>
        <w:rPr>
          <w:szCs w:val="24"/>
          <w:lang w:val="en-GB" w:eastAsia="zh-CN"/>
        </w:rPr>
      </w:pPr>
      <w:r w:rsidRPr="00A445A7">
        <w:rPr>
          <w:b/>
          <w:bCs/>
          <w:szCs w:val="24"/>
          <w:lang w:val="en-GB" w:eastAsia="zh-CN"/>
        </w:rPr>
        <w:t>CLOVER 2000</w:t>
      </w:r>
      <w:r w:rsidR="00D42ECC" w:rsidRPr="00A445A7">
        <w:rPr>
          <w:bCs/>
          <w:szCs w:val="24"/>
          <w:lang w:val="en-GB" w:eastAsia="zh-CN"/>
        </w:rPr>
        <w:t> </w:t>
      </w:r>
      <w:r w:rsidRPr="00A445A7">
        <w:rPr>
          <w:bCs/>
          <w:szCs w:val="24"/>
          <w:lang w:val="en-GB" w:eastAsia="zh-CN"/>
        </w:rPr>
        <w:t>–</w:t>
      </w:r>
      <w:r w:rsidR="00D42ECC" w:rsidRPr="00A445A7">
        <w:rPr>
          <w:bCs/>
          <w:szCs w:val="24"/>
          <w:lang w:val="en-GB" w:eastAsia="zh-CN"/>
        </w:rPr>
        <w:t> </w:t>
      </w:r>
      <w:r w:rsidR="00C921C5">
        <w:rPr>
          <w:rFonts w:hint="eastAsia"/>
          <w:bCs/>
          <w:szCs w:val="24"/>
          <w:lang w:val="en-GB" w:eastAsia="zh-CN"/>
        </w:rPr>
        <w:t>数据压缩可允许高达</w:t>
      </w:r>
      <w:r w:rsidR="00C921C5" w:rsidRPr="00A445A7">
        <w:rPr>
          <w:szCs w:val="24"/>
          <w:lang w:val="en-GB" w:eastAsia="zh-CN"/>
        </w:rPr>
        <w:t>5</w:t>
      </w:r>
      <w:r w:rsidR="00C921C5" w:rsidRPr="00A445A7">
        <w:rPr>
          <w:rFonts w:ascii="Tms Rmn" w:hAnsi="Tms Rmn"/>
          <w:sz w:val="12"/>
          <w:szCs w:val="24"/>
          <w:lang w:val="en-GB" w:eastAsia="zh-CN"/>
        </w:rPr>
        <w:t> </w:t>
      </w:r>
      <w:r w:rsidR="00C921C5" w:rsidRPr="00A445A7">
        <w:rPr>
          <w:szCs w:val="24"/>
          <w:lang w:val="en-GB" w:eastAsia="zh-CN"/>
        </w:rPr>
        <w:t>200 bit/s</w:t>
      </w:r>
      <w:r w:rsidR="00C921C5">
        <w:rPr>
          <w:rFonts w:hint="eastAsia"/>
          <w:bCs/>
          <w:szCs w:val="24"/>
          <w:lang w:val="en-GB" w:eastAsia="zh-CN"/>
        </w:rPr>
        <w:t>的吞吐量。</w:t>
      </w:r>
      <w:r w:rsidR="00C921C5">
        <w:rPr>
          <w:rFonts w:hint="eastAsia"/>
          <w:szCs w:val="24"/>
          <w:lang w:val="en-GB" w:eastAsia="zh-CN"/>
        </w:rPr>
        <w:t>其发射符号为</w:t>
      </w:r>
      <w:r w:rsidRPr="00A445A7">
        <w:rPr>
          <w:szCs w:val="24"/>
          <w:lang w:val="en-GB" w:eastAsia="zh-CN"/>
        </w:rPr>
        <w:t>2K00J2D</w:t>
      </w:r>
      <w:r w:rsidR="00C921C5">
        <w:rPr>
          <w:rFonts w:hint="eastAsia"/>
          <w:szCs w:val="24"/>
          <w:lang w:val="en-GB" w:eastAsia="zh-CN"/>
        </w:rPr>
        <w:t>。</w:t>
      </w:r>
    </w:p>
    <w:p w:rsidR="00E36E7B" w:rsidRPr="00A445A7" w:rsidRDefault="00E36E7B" w:rsidP="00A72747">
      <w:pPr>
        <w:rPr>
          <w:szCs w:val="24"/>
          <w:lang w:val="en-GB" w:eastAsia="zh-CN"/>
        </w:rPr>
      </w:pPr>
      <w:r w:rsidRPr="00A445A7">
        <w:rPr>
          <w:b/>
          <w:bCs/>
          <w:szCs w:val="24"/>
          <w:lang w:val="en-GB" w:eastAsia="zh-CN"/>
        </w:rPr>
        <w:t>MFSK16</w:t>
      </w:r>
      <w:r w:rsidR="00D42ECC" w:rsidRPr="00A445A7">
        <w:rPr>
          <w:szCs w:val="24"/>
          <w:lang w:val="en-GB" w:eastAsia="zh-CN"/>
        </w:rPr>
        <w:t> </w:t>
      </w:r>
      <w:r w:rsidRPr="00A445A7">
        <w:rPr>
          <w:szCs w:val="24"/>
          <w:lang w:val="en-GB" w:eastAsia="zh-CN"/>
        </w:rPr>
        <w:t>–</w:t>
      </w:r>
      <w:r w:rsidR="00D42ECC" w:rsidRPr="00A445A7">
        <w:rPr>
          <w:szCs w:val="24"/>
          <w:lang w:val="en-GB" w:eastAsia="zh-CN"/>
        </w:rPr>
        <w:t> </w:t>
      </w:r>
      <w:r w:rsidR="00C921C5">
        <w:rPr>
          <w:rFonts w:hint="eastAsia"/>
          <w:szCs w:val="24"/>
          <w:lang w:val="en-GB" w:eastAsia="zh-CN"/>
        </w:rPr>
        <w:t>这是一种采用</w:t>
      </w:r>
      <w:r w:rsidR="00C921C5">
        <w:rPr>
          <w:rFonts w:hint="eastAsia"/>
          <w:szCs w:val="24"/>
          <w:lang w:val="en-GB" w:eastAsia="zh-CN"/>
        </w:rPr>
        <w:t>16</w:t>
      </w:r>
      <w:r w:rsidR="00C921C5">
        <w:rPr>
          <w:rFonts w:hint="eastAsia"/>
          <w:szCs w:val="24"/>
          <w:lang w:val="en-GB" w:eastAsia="zh-CN"/>
        </w:rPr>
        <w:t>音频移键控的数据通信系统，提供的数据速率为</w:t>
      </w:r>
      <w:r w:rsidRPr="00A445A7">
        <w:rPr>
          <w:szCs w:val="24"/>
          <w:lang w:val="en-GB" w:eastAsia="zh-CN"/>
        </w:rPr>
        <w:t>3</w:t>
      </w:r>
      <w:r w:rsidR="00272AB2" w:rsidRPr="00A445A7">
        <w:rPr>
          <w:rFonts w:ascii="Tms Rmn" w:hAnsi="Tms Rmn"/>
          <w:sz w:val="12"/>
          <w:szCs w:val="24"/>
          <w:lang w:val="en-GB" w:eastAsia="zh-CN"/>
        </w:rPr>
        <w:t> </w:t>
      </w:r>
      <w:r w:rsidRPr="00A445A7">
        <w:rPr>
          <w:szCs w:val="24"/>
          <w:lang w:val="en-GB" w:eastAsia="zh-CN"/>
        </w:rPr>
        <w:t>000 bit/s</w:t>
      </w:r>
      <w:r w:rsidR="00C921C5">
        <w:rPr>
          <w:rFonts w:hint="eastAsia"/>
          <w:szCs w:val="24"/>
          <w:lang w:val="en-GB" w:eastAsia="zh-CN"/>
        </w:rPr>
        <w:t>。其发射符号为</w:t>
      </w:r>
      <w:r w:rsidRPr="00A445A7">
        <w:rPr>
          <w:szCs w:val="24"/>
          <w:lang w:val="en-GB" w:eastAsia="zh-CN"/>
        </w:rPr>
        <w:t>316HJ2D</w:t>
      </w:r>
      <w:r w:rsidR="00C921C5">
        <w:rPr>
          <w:rFonts w:hint="eastAsia"/>
          <w:szCs w:val="24"/>
          <w:lang w:val="en-GB" w:eastAsia="zh-CN"/>
        </w:rPr>
        <w:t>。</w:t>
      </w:r>
    </w:p>
    <w:p w:rsidR="00E36E7B" w:rsidRPr="00A445A7" w:rsidRDefault="00E36E7B" w:rsidP="00A72747">
      <w:pPr>
        <w:rPr>
          <w:szCs w:val="24"/>
          <w:lang w:val="en-GB" w:eastAsia="zh-CN"/>
        </w:rPr>
      </w:pPr>
      <w:r w:rsidRPr="00A445A7">
        <w:rPr>
          <w:b/>
          <w:bCs/>
          <w:szCs w:val="24"/>
          <w:lang w:val="en-GB" w:eastAsia="zh-CN"/>
        </w:rPr>
        <w:t>APRS</w:t>
      </w:r>
      <w:r w:rsidR="00272AB2" w:rsidRPr="00A445A7">
        <w:rPr>
          <w:szCs w:val="24"/>
          <w:lang w:val="en-GB" w:eastAsia="zh-CN"/>
        </w:rPr>
        <w:t> </w:t>
      </w:r>
      <w:r w:rsidRPr="00A445A7">
        <w:rPr>
          <w:szCs w:val="24"/>
          <w:lang w:val="en-GB" w:eastAsia="zh-CN"/>
        </w:rPr>
        <w:t>–</w:t>
      </w:r>
      <w:r w:rsidR="00272AB2" w:rsidRPr="00A445A7">
        <w:rPr>
          <w:szCs w:val="24"/>
          <w:lang w:val="en-GB" w:eastAsia="zh-CN"/>
        </w:rPr>
        <w:t> </w:t>
      </w:r>
      <w:r w:rsidR="004F549C">
        <w:rPr>
          <w:rFonts w:hint="eastAsia"/>
          <w:szCs w:val="24"/>
          <w:lang w:val="en-GB" w:eastAsia="zh-CN"/>
        </w:rPr>
        <w:t>在</w:t>
      </w:r>
      <w:r w:rsidR="004F549C">
        <w:rPr>
          <w:szCs w:val="24"/>
          <w:lang w:val="en-GB" w:eastAsia="zh-CN"/>
        </w:rPr>
        <w:t>业余业务</w:t>
      </w:r>
      <w:r w:rsidR="004F549C">
        <w:rPr>
          <w:rFonts w:hint="eastAsia"/>
          <w:szCs w:val="24"/>
          <w:lang w:val="en-GB" w:eastAsia="zh-CN"/>
        </w:rPr>
        <w:t>中，还工作着一种自动位置报告系统（</w:t>
      </w:r>
      <w:r w:rsidRPr="00A445A7">
        <w:rPr>
          <w:szCs w:val="24"/>
          <w:lang w:val="en-GB" w:eastAsia="zh-CN"/>
        </w:rPr>
        <w:t>APRS</w:t>
      </w:r>
      <w:r w:rsidR="004F549C">
        <w:rPr>
          <w:rFonts w:hint="eastAsia"/>
          <w:szCs w:val="24"/>
          <w:lang w:val="en-GB" w:eastAsia="zh-CN"/>
        </w:rPr>
        <w:t>）。</w:t>
      </w:r>
      <w:r w:rsidR="00FD280E">
        <w:rPr>
          <w:rFonts w:hint="eastAsia"/>
          <w:szCs w:val="24"/>
          <w:lang w:val="en-GB" w:eastAsia="zh-CN"/>
        </w:rPr>
        <w:t>单个移动单元从全球定位卫星获取其位置并通过</w:t>
      </w:r>
      <w:r w:rsidR="00FD280E" w:rsidRPr="00A445A7">
        <w:rPr>
          <w:szCs w:val="24"/>
          <w:lang w:val="en-GB" w:eastAsia="zh-CN"/>
        </w:rPr>
        <w:t>HF</w:t>
      </w:r>
      <w:r w:rsidR="00FD280E">
        <w:rPr>
          <w:rFonts w:hint="eastAsia"/>
          <w:szCs w:val="24"/>
          <w:lang w:val="en-GB" w:eastAsia="zh-CN"/>
        </w:rPr>
        <w:t>或</w:t>
      </w:r>
      <w:r w:rsidR="00FD280E" w:rsidRPr="00A445A7">
        <w:rPr>
          <w:szCs w:val="24"/>
          <w:lang w:val="en-GB" w:eastAsia="zh-CN"/>
        </w:rPr>
        <w:t>VHF</w:t>
      </w:r>
      <w:r w:rsidR="00FD280E">
        <w:rPr>
          <w:rFonts w:hint="eastAsia"/>
          <w:szCs w:val="24"/>
          <w:lang w:val="en-GB" w:eastAsia="zh-CN"/>
        </w:rPr>
        <w:t>业余分组无线电向业余电台报告跟踪、映射和相关数据。</w:t>
      </w:r>
    </w:p>
    <w:p w:rsidR="00E36E7B" w:rsidRPr="00A445A7" w:rsidRDefault="005D751E" w:rsidP="00A72747">
      <w:pPr>
        <w:pStyle w:val="Heading3"/>
        <w:rPr>
          <w:szCs w:val="24"/>
          <w:lang w:val="en-GB" w:eastAsia="zh-CN"/>
        </w:rPr>
      </w:pPr>
      <w:r w:rsidRPr="00A445A7">
        <w:rPr>
          <w:szCs w:val="24"/>
          <w:lang w:val="en-GB" w:eastAsia="zh-CN"/>
        </w:rPr>
        <w:br w:type="page"/>
      </w:r>
      <w:bookmarkStart w:id="106" w:name="_Toc187465699"/>
      <w:bookmarkStart w:id="107" w:name="_Toc397522556"/>
      <w:bookmarkStart w:id="108" w:name="_Toc397522982"/>
      <w:r w:rsidR="00E36E7B" w:rsidRPr="00A445A7">
        <w:rPr>
          <w:szCs w:val="24"/>
          <w:lang w:val="en-GB" w:eastAsia="zh-CN"/>
        </w:rPr>
        <w:lastRenderedPageBreak/>
        <w:t>2.5.3</w:t>
      </w:r>
      <w:r w:rsidR="00E36E7B" w:rsidRPr="00A445A7">
        <w:rPr>
          <w:szCs w:val="24"/>
          <w:lang w:val="en-GB" w:eastAsia="zh-CN"/>
        </w:rPr>
        <w:tab/>
      </w:r>
      <w:r w:rsidR="0017125B">
        <w:rPr>
          <w:rFonts w:hint="eastAsia"/>
          <w:szCs w:val="24"/>
          <w:lang w:val="en-GB" w:eastAsia="zh-CN"/>
        </w:rPr>
        <w:t>联网</w:t>
      </w:r>
      <w:bookmarkEnd w:id="106"/>
      <w:bookmarkEnd w:id="107"/>
      <w:bookmarkEnd w:id="108"/>
    </w:p>
    <w:p w:rsidR="00E36E7B" w:rsidRPr="00A445A7" w:rsidRDefault="0017125B" w:rsidP="00391BE9">
      <w:pPr>
        <w:ind w:firstLineChars="200" w:firstLine="480"/>
        <w:rPr>
          <w:szCs w:val="24"/>
          <w:lang w:val="en-GB" w:eastAsia="zh-CN"/>
        </w:rPr>
      </w:pPr>
      <w:r>
        <w:rPr>
          <w:rFonts w:hint="eastAsia"/>
          <w:szCs w:val="24"/>
          <w:lang w:val="en-GB" w:eastAsia="zh-CN"/>
        </w:rPr>
        <w:t>采用互联网作为</w:t>
      </w:r>
      <w:r>
        <w:rPr>
          <w:szCs w:val="24"/>
          <w:lang w:val="en-GB" w:eastAsia="zh-CN"/>
        </w:rPr>
        <w:t>业余业务</w:t>
      </w:r>
      <w:r>
        <w:rPr>
          <w:rFonts w:hint="eastAsia"/>
          <w:szCs w:val="24"/>
          <w:lang w:val="en-GB" w:eastAsia="zh-CN"/>
        </w:rPr>
        <w:t>网络之间的互联方式。已开发了多种方法。</w:t>
      </w:r>
    </w:p>
    <w:p w:rsidR="00E36E7B" w:rsidRPr="00A445A7" w:rsidRDefault="00E36E7B" w:rsidP="00A72747">
      <w:pPr>
        <w:rPr>
          <w:szCs w:val="24"/>
          <w:lang w:val="en-GB" w:eastAsia="zh-CN"/>
        </w:rPr>
      </w:pPr>
      <w:r w:rsidRPr="00A445A7">
        <w:rPr>
          <w:b/>
          <w:bCs/>
          <w:szCs w:val="24"/>
          <w:lang w:val="en-GB" w:eastAsia="zh-CN"/>
        </w:rPr>
        <w:t>WinLink 2000</w:t>
      </w:r>
      <w:r w:rsidR="00272AB2" w:rsidRPr="00A445A7">
        <w:rPr>
          <w:szCs w:val="24"/>
          <w:lang w:val="en-GB" w:eastAsia="zh-CN"/>
        </w:rPr>
        <w:t> </w:t>
      </w:r>
      <w:r w:rsidRPr="00A445A7">
        <w:rPr>
          <w:szCs w:val="24"/>
          <w:lang w:val="en-GB" w:eastAsia="zh-CN"/>
        </w:rPr>
        <w:t>–</w:t>
      </w:r>
      <w:r w:rsidR="00272AB2" w:rsidRPr="00A445A7">
        <w:rPr>
          <w:szCs w:val="24"/>
          <w:lang w:val="en-GB" w:eastAsia="zh-CN"/>
        </w:rPr>
        <w:t> </w:t>
      </w:r>
      <w:r w:rsidR="00517474">
        <w:rPr>
          <w:rFonts w:hint="eastAsia"/>
          <w:szCs w:val="24"/>
          <w:lang w:val="en-GB" w:eastAsia="zh-CN"/>
        </w:rPr>
        <w:t>该方法允许在互联网和远程业余电台之间自动传输讯息。</w:t>
      </w:r>
    </w:p>
    <w:p w:rsidR="00E36E7B" w:rsidRPr="00A445A7" w:rsidRDefault="00E36E7B" w:rsidP="00A72747">
      <w:pPr>
        <w:rPr>
          <w:szCs w:val="24"/>
          <w:lang w:val="en-GB" w:eastAsia="zh-CN"/>
        </w:rPr>
      </w:pPr>
      <w:r w:rsidRPr="00A445A7">
        <w:rPr>
          <w:b/>
          <w:bCs/>
          <w:szCs w:val="24"/>
          <w:lang w:val="en-GB" w:eastAsia="zh-CN"/>
        </w:rPr>
        <w:t>IRLP</w:t>
      </w:r>
      <w:r w:rsidR="005D751E" w:rsidRPr="00A445A7">
        <w:rPr>
          <w:szCs w:val="24"/>
          <w:lang w:val="en-GB" w:eastAsia="zh-CN"/>
        </w:rPr>
        <w:t> – </w:t>
      </w:r>
      <w:r w:rsidR="00517474">
        <w:rPr>
          <w:rFonts w:hint="eastAsia"/>
          <w:szCs w:val="24"/>
          <w:lang w:val="en-GB" w:eastAsia="zh-CN"/>
        </w:rPr>
        <w:t>互联网无线电连接项目（</w:t>
      </w:r>
      <w:r w:rsidRPr="00A445A7">
        <w:rPr>
          <w:szCs w:val="24"/>
          <w:lang w:val="en-GB" w:eastAsia="zh-CN"/>
        </w:rPr>
        <w:t>IRLP</w:t>
      </w:r>
      <w:r w:rsidR="00517474">
        <w:rPr>
          <w:rFonts w:hint="eastAsia"/>
          <w:szCs w:val="24"/>
          <w:lang w:val="en-GB" w:eastAsia="zh-CN"/>
        </w:rPr>
        <w:t>）借助互联网，采用网络电话（</w:t>
      </w:r>
      <w:r w:rsidR="00517474" w:rsidRPr="00A445A7">
        <w:rPr>
          <w:szCs w:val="24"/>
          <w:lang w:val="en-GB" w:eastAsia="zh-CN"/>
        </w:rPr>
        <w:t>VoIP</w:t>
      </w:r>
      <w:r w:rsidR="00517474">
        <w:rPr>
          <w:rFonts w:hint="eastAsia"/>
          <w:szCs w:val="24"/>
          <w:lang w:val="en-GB" w:eastAsia="zh-CN"/>
        </w:rPr>
        <w:t>）作为业余电台的互联方式。</w:t>
      </w:r>
    </w:p>
    <w:p w:rsidR="00E36E7B" w:rsidRPr="00A445A7" w:rsidRDefault="00E36E7B" w:rsidP="00A72747">
      <w:pPr>
        <w:rPr>
          <w:b/>
          <w:bCs/>
          <w:szCs w:val="24"/>
          <w:lang w:val="en-GB" w:eastAsia="zh-CN"/>
        </w:rPr>
      </w:pPr>
      <w:r w:rsidRPr="00A445A7">
        <w:rPr>
          <w:b/>
          <w:bCs/>
          <w:szCs w:val="24"/>
          <w:lang w:val="en-GB" w:eastAsia="zh-CN"/>
        </w:rPr>
        <w:t>EchoLink</w:t>
      </w:r>
      <w:r w:rsidR="005D751E" w:rsidRPr="00A445A7">
        <w:rPr>
          <w:szCs w:val="24"/>
          <w:lang w:val="en-GB" w:eastAsia="zh-CN"/>
        </w:rPr>
        <w:t> – </w:t>
      </w:r>
      <w:r w:rsidR="00517474">
        <w:rPr>
          <w:rFonts w:hint="eastAsia"/>
          <w:szCs w:val="24"/>
          <w:lang w:val="en-GB" w:eastAsia="zh-CN"/>
        </w:rPr>
        <w:t>此系统通过互联网将个人计算机与业余电台连接起来。</w:t>
      </w:r>
    </w:p>
    <w:p w:rsidR="00E36E7B" w:rsidRPr="00A445A7" w:rsidRDefault="00E36E7B" w:rsidP="00A72747">
      <w:pPr>
        <w:pStyle w:val="Heading3"/>
        <w:rPr>
          <w:szCs w:val="24"/>
          <w:lang w:val="en-GB" w:eastAsia="zh-CN"/>
        </w:rPr>
      </w:pPr>
      <w:bookmarkStart w:id="109" w:name="_Toc187465700"/>
      <w:bookmarkStart w:id="110" w:name="_Toc397522557"/>
      <w:bookmarkStart w:id="111" w:name="_Toc397522983"/>
      <w:r w:rsidRPr="00A445A7">
        <w:rPr>
          <w:szCs w:val="24"/>
          <w:lang w:val="en-GB" w:eastAsia="zh-CN"/>
        </w:rPr>
        <w:t>2.5.4</w:t>
      </w:r>
      <w:r w:rsidRPr="00A445A7">
        <w:rPr>
          <w:szCs w:val="24"/>
          <w:lang w:val="en-GB" w:eastAsia="zh-CN"/>
        </w:rPr>
        <w:tab/>
      </w:r>
      <w:r w:rsidR="00517474">
        <w:rPr>
          <w:rFonts w:hint="eastAsia"/>
          <w:szCs w:val="24"/>
          <w:lang w:val="en-GB" w:eastAsia="zh-CN"/>
        </w:rPr>
        <w:t>电话系统</w:t>
      </w:r>
      <w:bookmarkEnd w:id="109"/>
      <w:bookmarkEnd w:id="110"/>
      <w:bookmarkEnd w:id="111"/>
    </w:p>
    <w:p w:rsidR="00E36E7B" w:rsidRPr="00A445A7" w:rsidRDefault="00E36E7B" w:rsidP="00A72747">
      <w:pPr>
        <w:rPr>
          <w:szCs w:val="24"/>
          <w:lang w:val="en-GB" w:eastAsia="zh-CN"/>
        </w:rPr>
      </w:pPr>
      <w:r w:rsidRPr="00A445A7">
        <w:rPr>
          <w:b/>
          <w:bCs/>
          <w:szCs w:val="24"/>
          <w:lang w:val="en-GB" w:eastAsia="zh-CN"/>
        </w:rPr>
        <w:t>SSB</w:t>
      </w:r>
      <w:r w:rsidR="00A445A7" w:rsidRPr="00A445A7">
        <w:rPr>
          <w:bCs/>
          <w:szCs w:val="24"/>
          <w:lang w:val="en-GB" w:eastAsia="zh-CN"/>
        </w:rPr>
        <w:t> </w:t>
      </w:r>
      <w:r w:rsidRPr="00A445A7">
        <w:rPr>
          <w:bCs/>
          <w:szCs w:val="24"/>
          <w:lang w:val="en-GB" w:eastAsia="zh-CN"/>
        </w:rPr>
        <w:t>–</w:t>
      </w:r>
      <w:r w:rsidR="00A445A7">
        <w:rPr>
          <w:bCs/>
          <w:szCs w:val="24"/>
          <w:lang w:val="en-GB" w:eastAsia="zh-CN"/>
        </w:rPr>
        <w:t> </w:t>
      </w:r>
      <w:r w:rsidR="00BB04C9">
        <w:rPr>
          <w:rFonts w:hint="eastAsia"/>
          <w:bCs/>
          <w:szCs w:val="24"/>
          <w:lang w:val="en-GB" w:eastAsia="zh-CN"/>
        </w:rPr>
        <w:t>在</w:t>
      </w:r>
      <w:r w:rsidR="00BB04C9">
        <w:rPr>
          <w:szCs w:val="24"/>
          <w:lang w:val="en-GB" w:eastAsia="zh-CN"/>
        </w:rPr>
        <w:t>业余业务</w:t>
      </w:r>
      <w:r w:rsidR="00BB04C9">
        <w:rPr>
          <w:rFonts w:hint="eastAsia"/>
          <w:szCs w:val="24"/>
          <w:lang w:val="en-GB" w:eastAsia="zh-CN"/>
        </w:rPr>
        <w:t>中，</w:t>
      </w:r>
      <w:r w:rsidR="009D7F3B">
        <w:rPr>
          <w:rFonts w:hint="eastAsia"/>
          <w:bCs/>
          <w:szCs w:val="24"/>
          <w:lang w:val="en-GB" w:eastAsia="zh-CN"/>
        </w:rPr>
        <w:t>业余单边带压缩载波电话</w:t>
      </w:r>
      <w:r w:rsidR="006C3F59">
        <w:rPr>
          <w:rFonts w:hint="eastAsia"/>
          <w:bCs/>
          <w:szCs w:val="24"/>
          <w:lang w:val="en-GB" w:eastAsia="zh-CN"/>
        </w:rPr>
        <w:t>实际上</w:t>
      </w:r>
      <w:r w:rsidR="00BB04C9">
        <w:rPr>
          <w:rFonts w:hint="eastAsia"/>
          <w:bCs/>
          <w:szCs w:val="24"/>
          <w:lang w:val="en-GB" w:eastAsia="zh-CN"/>
        </w:rPr>
        <w:t>已取代了双边带调幅电话。发射符号为</w:t>
      </w:r>
      <w:r w:rsidRPr="00A445A7">
        <w:rPr>
          <w:szCs w:val="24"/>
          <w:lang w:val="en-GB" w:eastAsia="zh-CN"/>
        </w:rPr>
        <w:t>2K70J3E</w:t>
      </w:r>
      <w:r w:rsidR="00BB04C9">
        <w:rPr>
          <w:rFonts w:hint="eastAsia"/>
          <w:szCs w:val="24"/>
          <w:lang w:val="en-GB" w:eastAsia="zh-CN"/>
        </w:rPr>
        <w:t>，但仍在某些时候使用更窄或更宽的带宽。</w:t>
      </w:r>
      <w:r w:rsidRPr="00A445A7">
        <w:rPr>
          <w:szCs w:val="24"/>
          <w:lang w:val="en-GB" w:eastAsia="zh-CN"/>
        </w:rPr>
        <w:t>SSB</w:t>
      </w:r>
      <w:r w:rsidR="00BB04C9">
        <w:rPr>
          <w:rFonts w:hint="eastAsia"/>
          <w:szCs w:val="24"/>
          <w:lang w:val="en-GB" w:eastAsia="zh-CN"/>
        </w:rPr>
        <w:t>用于</w:t>
      </w:r>
      <w:r w:rsidR="00BB04C9" w:rsidRPr="00A445A7">
        <w:rPr>
          <w:szCs w:val="24"/>
          <w:lang w:val="en-GB" w:eastAsia="zh-CN"/>
        </w:rPr>
        <w:t>1.8 MHz</w:t>
      </w:r>
      <w:r w:rsidR="00BB04C9">
        <w:rPr>
          <w:rFonts w:hint="eastAsia"/>
          <w:szCs w:val="24"/>
          <w:lang w:val="en-GB" w:eastAsia="zh-CN"/>
        </w:rPr>
        <w:t>至</w:t>
      </w:r>
      <w:r w:rsidR="00BB04C9" w:rsidRPr="00A445A7">
        <w:rPr>
          <w:szCs w:val="24"/>
          <w:lang w:val="en-GB" w:eastAsia="zh-CN"/>
        </w:rPr>
        <w:t>47.2 GHz</w:t>
      </w:r>
      <w:r w:rsidR="00BB04C9">
        <w:rPr>
          <w:rFonts w:hint="eastAsia"/>
          <w:szCs w:val="24"/>
          <w:lang w:val="en-GB" w:eastAsia="zh-CN"/>
        </w:rPr>
        <w:t>的频率。</w:t>
      </w:r>
    </w:p>
    <w:p w:rsidR="00E36E7B" w:rsidRPr="00A445A7" w:rsidRDefault="00BB04C9" w:rsidP="00A72747">
      <w:pPr>
        <w:rPr>
          <w:b/>
          <w:bCs/>
          <w:szCs w:val="24"/>
          <w:lang w:val="en-GB" w:eastAsia="zh-CN"/>
        </w:rPr>
      </w:pPr>
      <w:r>
        <w:rPr>
          <w:rFonts w:hint="eastAsia"/>
          <w:b/>
          <w:bCs/>
          <w:szCs w:val="24"/>
          <w:lang w:val="en-GB" w:eastAsia="zh-CN"/>
        </w:rPr>
        <w:t>数字话音</w:t>
      </w:r>
      <w:r w:rsidR="00A445A7">
        <w:rPr>
          <w:bCs/>
          <w:szCs w:val="24"/>
          <w:lang w:val="en-GB" w:eastAsia="zh-CN"/>
        </w:rPr>
        <w:t> </w:t>
      </w:r>
      <w:r w:rsidR="00E36E7B" w:rsidRPr="00A445A7">
        <w:rPr>
          <w:bCs/>
          <w:szCs w:val="24"/>
          <w:lang w:val="en-GB" w:eastAsia="zh-CN"/>
        </w:rPr>
        <w:t>–</w:t>
      </w:r>
      <w:r w:rsidR="00A445A7">
        <w:rPr>
          <w:bCs/>
          <w:szCs w:val="24"/>
          <w:lang w:val="en-GB" w:eastAsia="zh-CN"/>
        </w:rPr>
        <w:t> </w:t>
      </w:r>
      <w:r>
        <w:rPr>
          <w:rFonts w:hint="eastAsia"/>
          <w:bCs/>
          <w:szCs w:val="24"/>
          <w:lang w:val="en-GB" w:eastAsia="zh-CN"/>
        </w:rPr>
        <w:t>自</w:t>
      </w:r>
      <w:r>
        <w:rPr>
          <w:rFonts w:hint="eastAsia"/>
          <w:bCs/>
          <w:szCs w:val="24"/>
          <w:lang w:val="en-GB" w:eastAsia="zh-CN"/>
        </w:rPr>
        <w:t>2000</w:t>
      </w:r>
      <w:r>
        <w:rPr>
          <w:rFonts w:hint="eastAsia"/>
          <w:bCs/>
          <w:szCs w:val="24"/>
          <w:lang w:val="en-GB" w:eastAsia="zh-CN"/>
        </w:rPr>
        <w:t>年以来，数字话音即用于</w:t>
      </w:r>
      <w:r w:rsidR="008231A0">
        <w:rPr>
          <w:szCs w:val="24"/>
          <w:lang w:val="en-GB" w:eastAsia="zh-CN"/>
        </w:rPr>
        <w:t>业余业务</w:t>
      </w:r>
      <w:r>
        <w:rPr>
          <w:rFonts w:hint="eastAsia"/>
          <w:szCs w:val="24"/>
          <w:lang w:val="en-GB" w:eastAsia="zh-CN"/>
        </w:rPr>
        <w:t>中。</w:t>
      </w:r>
      <w:r w:rsidR="005E59CD">
        <w:rPr>
          <w:rFonts w:hint="eastAsia"/>
          <w:szCs w:val="24"/>
          <w:lang w:val="en-GB" w:eastAsia="zh-CN"/>
        </w:rPr>
        <w:t>采用了两种正交频分复用（</w:t>
      </w:r>
      <w:r w:rsidR="005E59CD" w:rsidRPr="00A445A7">
        <w:rPr>
          <w:szCs w:val="24"/>
          <w:lang w:val="en-GB" w:eastAsia="zh-CN"/>
        </w:rPr>
        <w:t>OFDM</w:t>
      </w:r>
      <w:r w:rsidR="005E59CD">
        <w:rPr>
          <w:rFonts w:hint="eastAsia"/>
          <w:szCs w:val="24"/>
          <w:lang w:val="en-GB" w:eastAsia="zh-CN"/>
        </w:rPr>
        <w:t>）技术。一种基于</w:t>
      </w:r>
      <w:r w:rsidR="00E36E7B" w:rsidRPr="00A445A7">
        <w:rPr>
          <w:szCs w:val="24"/>
          <w:lang w:val="en-GB" w:eastAsia="zh-CN"/>
        </w:rPr>
        <w:t>AMBE</w:t>
      </w:r>
      <w:r w:rsidR="005E59CD">
        <w:rPr>
          <w:rFonts w:hint="eastAsia"/>
          <w:szCs w:val="24"/>
          <w:lang w:val="en-GB" w:eastAsia="zh-CN"/>
        </w:rPr>
        <w:t>编码</w:t>
      </w:r>
      <w:r w:rsidR="005E59CD">
        <w:rPr>
          <w:rFonts w:hint="eastAsia"/>
          <w:szCs w:val="24"/>
          <w:lang w:val="en-GB" w:eastAsia="zh-CN"/>
        </w:rPr>
        <w:t>-</w:t>
      </w:r>
      <w:r w:rsidR="005E59CD">
        <w:rPr>
          <w:rFonts w:hint="eastAsia"/>
          <w:szCs w:val="24"/>
          <w:lang w:val="en-GB" w:eastAsia="zh-CN"/>
        </w:rPr>
        <w:t>解码器，另一种是世界数字广播（</w:t>
      </w:r>
      <w:r w:rsidR="005E59CD">
        <w:rPr>
          <w:rFonts w:hint="eastAsia"/>
          <w:szCs w:val="24"/>
          <w:lang w:val="en-GB" w:eastAsia="zh-CN"/>
        </w:rPr>
        <w:t>DRM</w:t>
      </w:r>
      <w:r w:rsidR="005E59CD">
        <w:rPr>
          <w:rFonts w:hint="eastAsia"/>
          <w:szCs w:val="24"/>
          <w:lang w:val="en-GB" w:eastAsia="zh-CN"/>
        </w:rPr>
        <w:t>）的变体，进行了修改，以便与</w:t>
      </w:r>
      <w:r w:rsidR="00E36E7B" w:rsidRPr="00A445A7">
        <w:rPr>
          <w:szCs w:val="24"/>
          <w:lang w:val="en-GB" w:eastAsia="zh-CN"/>
        </w:rPr>
        <w:t>2.7</w:t>
      </w:r>
      <w:r w:rsidR="00A445A7">
        <w:rPr>
          <w:szCs w:val="24"/>
          <w:lang w:val="en-GB" w:eastAsia="zh-CN"/>
        </w:rPr>
        <w:t xml:space="preserve"> </w:t>
      </w:r>
      <w:r w:rsidR="00E36E7B" w:rsidRPr="00A445A7">
        <w:rPr>
          <w:szCs w:val="24"/>
          <w:lang w:val="en-GB" w:eastAsia="zh-CN"/>
        </w:rPr>
        <w:t>kHz</w:t>
      </w:r>
      <w:r w:rsidR="005E59CD">
        <w:rPr>
          <w:rFonts w:hint="eastAsia"/>
          <w:szCs w:val="24"/>
          <w:lang w:val="en-GB" w:eastAsia="zh-CN"/>
        </w:rPr>
        <w:t>的带宽匹配。早期的应用集中在高频上，包括跨大西洋测试等。预计</w:t>
      </w:r>
      <w:r w:rsidR="00E36E7B" w:rsidRPr="00A445A7">
        <w:rPr>
          <w:szCs w:val="24"/>
          <w:lang w:val="en-GB" w:eastAsia="zh-CN"/>
        </w:rPr>
        <w:t>VHF/UHF/</w:t>
      </w:r>
      <w:r w:rsidR="005E59CD">
        <w:rPr>
          <w:rFonts w:hint="eastAsia"/>
          <w:szCs w:val="24"/>
          <w:lang w:val="en-GB" w:eastAsia="zh-CN"/>
        </w:rPr>
        <w:t>微波频段的使用将会增加。</w:t>
      </w:r>
    </w:p>
    <w:p w:rsidR="00E36E7B" w:rsidRPr="00A445A7" w:rsidRDefault="005E59CD" w:rsidP="00A72747">
      <w:pPr>
        <w:rPr>
          <w:szCs w:val="24"/>
          <w:lang w:val="en-GB" w:eastAsia="zh-CN"/>
        </w:rPr>
      </w:pPr>
      <w:r>
        <w:rPr>
          <w:rFonts w:hint="eastAsia"/>
          <w:b/>
          <w:bCs/>
          <w:szCs w:val="24"/>
          <w:lang w:val="en-GB" w:eastAsia="zh-CN"/>
        </w:rPr>
        <w:t>调频话音</w:t>
      </w:r>
      <w:r w:rsidR="00391BE9">
        <w:rPr>
          <w:rFonts w:hint="eastAsia"/>
          <w:b/>
          <w:bCs/>
          <w:szCs w:val="24"/>
          <w:lang w:val="en-GB" w:eastAsia="zh-CN"/>
        </w:rPr>
        <w:t xml:space="preserve"> </w:t>
      </w:r>
      <w:r w:rsidR="00E36E7B" w:rsidRPr="00A445A7">
        <w:rPr>
          <w:b/>
          <w:bCs/>
          <w:szCs w:val="24"/>
          <w:lang w:val="en-GB" w:eastAsia="zh-CN"/>
        </w:rPr>
        <w:t xml:space="preserve">– </w:t>
      </w:r>
      <w:r w:rsidRPr="005E59CD">
        <w:rPr>
          <w:rFonts w:hint="eastAsia"/>
          <w:szCs w:val="24"/>
          <w:lang w:val="en-GB" w:eastAsia="zh-CN"/>
        </w:rPr>
        <w:t>调频话音</w:t>
      </w:r>
      <w:r>
        <w:rPr>
          <w:rFonts w:hint="eastAsia"/>
          <w:szCs w:val="24"/>
          <w:lang w:val="en-GB" w:eastAsia="zh-CN"/>
        </w:rPr>
        <w:t>的发射符号为</w:t>
      </w:r>
      <w:r w:rsidR="00E36E7B" w:rsidRPr="00A445A7">
        <w:rPr>
          <w:szCs w:val="24"/>
          <w:lang w:val="en-GB" w:eastAsia="zh-CN"/>
        </w:rPr>
        <w:t>11K0F3E</w:t>
      </w:r>
      <w:r>
        <w:rPr>
          <w:rFonts w:hint="eastAsia"/>
          <w:szCs w:val="24"/>
          <w:lang w:val="en-GB" w:eastAsia="zh-CN"/>
        </w:rPr>
        <w:t>和</w:t>
      </w:r>
      <w:r w:rsidR="00E36E7B" w:rsidRPr="00A445A7">
        <w:rPr>
          <w:szCs w:val="24"/>
          <w:lang w:val="en-GB" w:eastAsia="zh-CN"/>
        </w:rPr>
        <w:t>16K0F3E</w:t>
      </w:r>
      <w:r>
        <w:rPr>
          <w:rFonts w:hint="eastAsia"/>
          <w:szCs w:val="24"/>
          <w:lang w:val="en-GB" w:eastAsia="zh-CN"/>
        </w:rPr>
        <w:t>，用于</w:t>
      </w:r>
      <w:r w:rsidR="00E36E7B" w:rsidRPr="00A445A7">
        <w:rPr>
          <w:szCs w:val="24"/>
          <w:lang w:val="en-GB" w:eastAsia="zh-CN"/>
        </w:rPr>
        <w:t>29 MHz</w:t>
      </w:r>
      <w:r>
        <w:rPr>
          <w:rFonts w:hint="eastAsia"/>
          <w:szCs w:val="24"/>
          <w:lang w:val="en-GB" w:eastAsia="zh-CN"/>
        </w:rPr>
        <w:t>至</w:t>
      </w:r>
      <w:r w:rsidR="00E36E7B" w:rsidRPr="00A445A7">
        <w:rPr>
          <w:szCs w:val="24"/>
          <w:lang w:val="en-GB" w:eastAsia="zh-CN"/>
        </w:rPr>
        <w:t>47.2 GHz</w:t>
      </w:r>
      <w:r>
        <w:rPr>
          <w:rFonts w:hint="eastAsia"/>
          <w:szCs w:val="24"/>
          <w:lang w:val="en-GB" w:eastAsia="zh-CN"/>
        </w:rPr>
        <w:t>。采用调频中继扩展覆盖范围较为常见。</w:t>
      </w:r>
    </w:p>
    <w:p w:rsidR="00E36E7B" w:rsidRPr="00A445A7" w:rsidRDefault="00E36E7B" w:rsidP="00A72747">
      <w:pPr>
        <w:pStyle w:val="Heading3"/>
        <w:rPr>
          <w:szCs w:val="24"/>
          <w:lang w:val="en-GB" w:eastAsia="zh-CN"/>
        </w:rPr>
      </w:pPr>
      <w:bookmarkStart w:id="112" w:name="_Toc187465701"/>
      <w:bookmarkStart w:id="113" w:name="_Toc397522558"/>
      <w:bookmarkStart w:id="114" w:name="_Toc397522984"/>
      <w:r w:rsidRPr="00A445A7">
        <w:rPr>
          <w:szCs w:val="24"/>
          <w:lang w:val="en-GB" w:eastAsia="zh-CN"/>
        </w:rPr>
        <w:t>2.5.5</w:t>
      </w:r>
      <w:r w:rsidRPr="00A445A7">
        <w:rPr>
          <w:szCs w:val="24"/>
          <w:lang w:val="en-GB" w:eastAsia="zh-CN"/>
        </w:rPr>
        <w:tab/>
      </w:r>
      <w:r w:rsidR="005E59CD">
        <w:rPr>
          <w:rFonts w:hint="eastAsia"/>
          <w:szCs w:val="24"/>
          <w:lang w:val="en-GB" w:eastAsia="zh-CN"/>
        </w:rPr>
        <w:t>图像通信系统</w:t>
      </w:r>
      <w:bookmarkEnd w:id="112"/>
      <w:bookmarkEnd w:id="113"/>
      <w:bookmarkEnd w:id="114"/>
    </w:p>
    <w:p w:rsidR="00E36E7B" w:rsidRPr="00A445A7" w:rsidRDefault="00E36E7B" w:rsidP="00A72747">
      <w:pPr>
        <w:rPr>
          <w:szCs w:val="24"/>
          <w:lang w:val="en-GB" w:eastAsia="zh-CN"/>
        </w:rPr>
      </w:pPr>
      <w:r w:rsidRPr="00A445A7">
        <w:rPr>
          <w:b/>
          <w:bCs/>
          <w:szCs w:val="24"/>
          <w:lang w:val="en-GB" w:eastAsia="zh-CN"/>
        </w:rPr>
        <w:t>SSTV</w:t>
      </w:r>
      <w:r w:rsidR="005D751E" w:rsidRPr="00A445A7">
        <w:rPr>
          <w:szCs w:val="24"/>
          <w:lang w:val="en-GB" w:eastAsia="zh-CN"/>
        </w:rPr>
        <w:t> – </w:t>
      </w:r>
      <w:r w:rsidR="00DC14F1">
        <w:rPr>
          <w:rFonts w:hint="eastAsia"/>
          <w:szCs w:val="24"/>
          <w:lang w:val="en-GB" w:eastAsia="zh-CN"/>
        </w:rPr>
        <w:t>业余爱好者采用慢速扫描电视</w:t>
      </w:r>
      <w:r w:rsidRPr="00A445A7">
        <w:rPr>
          <w:szCs w:val="24"/>
          <w:lang w:val="en-GB" w:eastAsia="zh-CN"/>
        </w:rPr>
        <w:t>SSTV</w:t>
      </w:r>
      <w:r w:rsidR="00DC14F1">
        <w:rPr>
          <w:rFonts w:hint="eastAsia"/>
          <w:szCs w:val="24"/>
          <w:lang w:val="en-GB" w:eastAsia="zh-CN"/>
        </w:rPr>
        <w:t>系统，该系统目前采用摄像头和配有特殊软件的个人计算机在音频带宽内慢速传输彩色图像。</w:t>
      </w:r>
    </w:p>
    <w:p w:rsidR="00E36E7B" w:rsidRPr="00A445A7" w:rsidRDefault="00E36E7B" w:rsidP="00A72747">
      <w:pPr>
        <w:rPr>
          <w:szCs w:val="24"/>
          <w:lang w:val="en-GB" w:eastAsia="zh-CN"/>
        </w:rPr>
      </w:pPr>
      <w:r w:rsidRPr="00A445A7">
        <w:rPr>
          <w:b/>
          <w:bCs/>
          <w:szCs w:val="24"/>
          <w:lang w:val="en-GB" w:eastAsia="zh-CN"/>
        </w:rPr>
        <w:t>FSTV</w:t>
      </w:r>
      <w:r w:rsidR="005D751E" w:rsidRPr="00A445A7">
        <w:rPr>
          <w:szCs w:val="24"/>
          <w:lang w:val="en-GB" w:eastAsia="zh-CN"/>
        </w:rPr>
        <w:t> – </w:t>
      </w:r>
      <w:r w:rsidR="00DC14F1">
        <w:rPr>
          <w:rFonts w:hint="eastAsia"/>
          <w:szCs w:val="24"/>
          <w:lang w:val="en-GB" w:eastAsia="zh-CN"/>
        </w:rPr>
        <w:t>绝大多数业余快速扫描电视采用</w:t>
      </w:r>
      <w:r w:rsidRPr="00A445A7">
        <w:rPr>
          <w:szCs w:val="24"/>
          <w:lang w:val="en-GB" w:eastAsia="zh-CN"/>
        </w:rPr>
        <w:t>NTSC</w:t>
      </w:r>
      <w:r w:rsidR="00DC14F1">
        <w:rPr>
          <w:rFonts w:hint="eastAsia"/>
          <w:szCs w:val="24"/>
          <w:lang w:val="en-GB" w:eastAsia="zh-CN"/>
        </w:rPr>
        <w:t>或</w:t>
      </w:r>
      <w:r w:rsidRPr="00A445A7">
        <w:rPr>
          <w:szCs w:val="24"/>
          <w:lang w:val="en-GB" w:eastAsia="zh-CN"/>
        </w:rPr>
        <w:t>PAL</w:t>
      </w:r>
      <w:r w:rsidR="00DC14F1">
        <w:rPr>
          <w:rFonts w:hint="eastAsia"/>
          <w:szCs w:val="24"/>
          <w:lang w:val="en-GB" w:eastAsia="zh-CN"/>
        </w:rPr>
        <w:t>制式，采用中继器扩展范围。</w:t>
      </w:r>
      <w:r w:rsidRPr="00A445A7">
        <w:rPr>
          <w:szCs w:val="24"/>
          <w:lang w:val="en-GB" w:eastAsia="zh-CN"/>
        </w:rPr>
        <w:t>FSTV</w:t>
      </w:r>
      <w:r w:rsidR="00DC14F1">
        <w:rPr>
          <w:rFonts w:hint="eastAsia"/>
          <w:szCs w:val="24"/>
          <w:lang w:val="en-GB" w:eastAsia="zh-CN"/>
        </w:rPr>
        <w:t>系统工作在</w:t>
      </w:r>
      <w:r w:rsidRPr="00A445A7">
        <w:rPr>
          <w:szCs w:val="24"/>
          <w:lang w:val="en-GB" w:eastAsia="zh-CN"/>
        </w:rPr>
        <w:t>420 MHz</w:t>
      </w:r>
      <w:r w:rsidR="00DC14F1">
        <w:rPr>
          <w:rFonts w:hint="eastAsia"/>
          <w:szCs w:val="24"/>
          <w:lang w:val="en-GB" w:eastAsia="zh-CN"/>
        </w:rPr>
        <w:t>以上的频率。</w:t>
      </w:r>
    </w:p>
    <w:p w:rsidR="00E36E7B" w:rsidRPr="00A445A7" w:rsidRDefault="00E36E7B" w:rsidP="00A72747">
      <w:pPr>
        <w:rPr>
          <w:szCs w:val="24"/>
          <w:lang w:val="en-GB" w:eastAsia="zh-CN"/>
        </w:rPr>
      </w:pPr>
      <w:r w:rsidRPr="00A445A7">
        <w:rPr>
          <w:b/>
          <w:bCs/>
          <w:szCs w:val="24"/>
          <w:lang w:val="en-GB" w:eastAsia="zh-CN"/>
        </w:rPr>
        <w:t>DATV</w:t>
      </w:r>
      <w:r w:rsidR="005D751E" w:rsidRPr="00A445A7">
        <w:rPr>
          <w:szCs w:val="24"/>
          <w:lang w:val="en-GB" w:eastAsia="zh-CN"/>
        </w:rPr>
        <w:t> – </w:t>
      </w:r>
      <w:r w:rsidR="00AC4F98">
        <w:rPr>
          <w:szCs w:val="24"/>
          <w:lang w:val="en-GB" w:eastAsia="zh-CN"/>
        </w:rPr>
        <w:t>业余无线电爱好者</w:t>
      </w:r>
      <w:r w:rsidR="00DC14F1">
        <w:rPr>
          <w:rFonts w:hint="eastAsia"/>
          <w:szCs w:val="24"/>
          <w:lang w:val="en-GB" w:eastAsia="zh-CN"/>
        </w:rPr>
        <w:t>开发了</w:t>
      </w:r>
      <w:r w:rsidR="00F7508B">
        <w:rPr>
          <w:rFonts w:hint="eastAsia"/>
          <w:szCs w:val="24"/>
          <w:lang w:val="en-GB" w:eastAsia="zh-CN"/>
        </w:rPr>
        <w:t>全活动数字电视</w:t>
      </w:r>
      <w:r w:rsidR="005332FB">
        <w:rPr>
          <w:rFonts w:hint="eastAsia"/>
          <w:szCs w:val="24"/>
          <w:lang w:val="en-GB" w:eastAsia="zh-CN"/>
        </w:rPr>
        <w:t>，在</w:t>
      </w:r>
      <w:r w:rsidR="005332FB" w:rsidRPr="00A445A7">
        <w:rPr>
          <w:szCs w:val="24"/>
          <w:lang w:val="en-GB" w:eastAsia="zh-CN"/>
        </w:rPr>
        <w:t>420 MHz</w:t>
      </w:r>
      <w:r w:rsidR="005332FB">
        <w:rPr>
          <w:rFonts w:hint="eastAsia"/>
          <w:szCs w:val="24"/>
          <w:lang w:val="en-GB" w:eastAsia="zh-CN"/>
        </w:rPr>
        <w:t>以上频率</w:t>
      </w:r>
      <w:r w:rsidR="005332FB" w:rsidRPr="00A445A7">
        <w:rPr>
          <w:szCs w:val="24"/>
          <w:lang w:val="en-GB" w:eastAsia="zh-CN"/>
        </w:rPr>
        <w:t>1.5 Mbit/s</w:t>
      </w:r>
      <w:r w:rsidR="005332FB">
        <w:rPr>
          <w:rFonts w:hint="eastAsia"/>
          <w:szCs w:val="24"/>
          <w:lang w:val="en-GB" w:eastAsia="zh-CN"/>
        </w:rPr>
        <w:t>至</w:t>
      </w:r>
      <w:r w:rsidR="005332FB" w:rsidRPr="00A445A7">
        <w:rPr>
          <w:szCs w:val="24"/>
          <w:lang w:val="en-GB" w:eastAsia="zh-CN"/>
        </w:rPr>
        <w:t>2 Mbit/s</w:t>
      </w:r>
      <w:r w:rsidR="005332FB">
        <w:rPr>
          <w:rFonts w:hint="eastAsia"/>
          <w:szCs w:val="24"/>
          <w:lang w:val="en-GB" w:eastAsia="zh-CN"/>
        </w:rPr>
        <w:t>带宽内采用数字压缩方法。</w:t>
      </w:r>
    </w:p>
    <w:p w:rsidR="00E36E7B" w:rsidRPr="00A445A7" w:rsidRDefault="00E36E7B" w:rsidP="00A72747">
      <w:pPr>
        <w:pStyle w:val="Heading3"/>
        <w:rPr>
          <w:szCs w:val="24"/>
          <w:lang w:val="en-GB" w:eastAsia="zh-CN"/>
        </w:rPr>
      </w:pPr>
      <w:bookmarkStart w:id="115" w:name="_Toc187465702"/>
      <w:bookmarkStart w:id="116" w:name="_Toc397522559"/>
      <w:bookmarkStart w:id="117" w:name="_Toc397522985"/>
      <w:r w:rsidRPr="00A445A7">
        <w:rPr>
          <w:szCs w:val="24"/>
          <w:lang w:val="en-GB" w:eastAsia="zh-CN"/>
        </w:rPr>
        <w:t>2.5.6</w:t>
      </w:r>
      <w:r w:rsidRPr="00A445A7">
        <w:rPr>
          <w:szCs w:val="24"/>
          <w:lang w:val="en-GB" w:eastAsia="zh-CN"/>
        </w:rPr>
        <w:tab/>
      </w:r>
      <w:r w:rsidR="005332FB">
        <w:rPr>
          <w:rFonts w:hint="eastAsia"/>
          <w:szCs w:val="24"/>
          <w:lang w:val="en-GB" w:eastAsia="zh-CN"/>
        </w:rPr>
        <w:t>多媒体系统</w:t>
      </w:r>
      <w:bookmarkEnd w:id="115"/>
      <w:bookmarkEnd w:id="116"/>
      <w:bookmarkEnd w:id="117"/>
    </w:p>
    <w:p w:rsidR="00E36E7B" w:rsidRPr="00A445A7" w:rsidRDefault="00D35C37" w:rsidP="00391BE9">
      <w:pPr>
        <w:ind w:firstLineChars="200" w:firstLine="480"/>
        <w:rPr>
          <w:szCs w:val="24"/>
          <w:lang w:val="en-GB" w:eastAsia="zh-CN"/>
        </w:rPr>
      </w:pPr>
      <w:r>
        <w:rPr>
          <w:rFonts w:hint="eastAsia"/>
          <w:szCs w:val="24"/>
          <w:lang w:val="en-GB" w:eastAsia="zh-CN"/>
        </w:rPr>
        <w:t>一直在研究可综合数据、话音和图像通信的业余系统。</w:t>
      </w:r>
      <w:r w:rsidR="00BD4AC6">
        <w:rPr>
          <w:rFonts w:hint="eastAsia"/>
          <w:szCs w:val="24"/>
          <w:lang w:val="en-GB" w:eastAsia="zh-CN"/>
        </w:rPr>
        <w:t>部分根据国内业余执照的限制，采用了</w:t>
      </w:r>
      <w:r w:rsidR="00BD4AC6" w:rsidRPr="00A445A7">
        <w:rPr>
          <w:szCs w:val="24"/>
          <w:lang w:val="en-GB" w:eastAsia="zh-CN"/>
        </w:rPr>
        <w:t>2</w:t>
      </w:r>
      <w:r w:rsidR="00BD4AC6" w:rsidRPr="00A445A7">
        <w:rPr>
          <w:rFonts w:ascii="Tms Rmn" w:hAnsi="Tms Rmn"/>
          <w:sz w:val="12"/>
          <w:szCs w:val="24"/>
          <w:lang w:val="en-GB" w:eastAsia="zh-CN"/>
        </w:rPr>
        <w:t> </w:t>
      </w:r>
      <w:r w:rsidR="00BD4AC6" w:rsidRPr="00A445A7">
        <w:rPr>
          <w:szCs w:val="24"/>
          <w:lang w:val="en-GB" w:eastAsia="zh-CN"/>
        </w:rPr>
        <w:t>400-2</w:t>
      </w:r>
      <w:r w:rsidR="00BD4AC6" w:rsidRPr="00A445A7">
        <w:rPr>
          <w:rFonts w:ascii="Tms Rmn" w:hAnsi="Tms Rmn"/>
          <w:sz w:val="12"/>
          <w:szCs w:val="24"/>
          <w:lang w:val="en-GB" w:eastAsia="zh-CN"/>
        </w:rPr>
        <w:t> </w:t>
      </w:r>
      <w:r w:rsidR="00BD4AC6" w:rsidRPr="00A445A7">
        <w:rPr>
          <w:szCs w:val="24"/>
          <w:lang w:val="en-GB" w:eastAsia="zh-CN"/>
        </w:rPr>
        <w:t>450 MHz</w:t>
      </w:r>
      <w:r w:rsidR="00BD4AC6">
        <w:rPr>
          <w:rFonts w:hint="eastAsia"/>
          <w:szCs w:val="24"/>
          <w:lang w:val="en-GB" w:eastAsia="zh-CN"/>
        </w:rPr>
        <w:t>频段的无线标准设备，以扩展范围。</w:t>
      </w:r>
    </w:p>
    <w:p w:rsidR="00E36E7B" w:rsidRPr="00A445A7" w:rsidRDefault="005D751E" w:rsidP="00A72747">
      <w:pPr>
        <w:rPr>
          <w:szCs w:val="24"/>
          <w:lang w:val="en-GB" w:eastAsia="zh-TW"/>
        </w:rPr>
      </w:pPr>
      <w:r w:rsidRPr="00A445A7">
        <w:rPr>
          <w:b/>
          <w:szCs w:val="24"/>
          <w:lang w:val="en-GB" w:eastAsia="zh-CN"/>
        </w:rPr>
        <w:br w:type="page"/>
      </w:r>
      <w:r w:rsidR="00E36E7B" w:rsidRPr="00A445A7">
        <w:rPr>
          <w:b/>
          <w:szCs w:val="24"/>
          <w:lang w:val="en-GB" w:eastAsia="zh-CN"/>
        </w:rPr>
        <w:lastRenderedPageBreak/>
        <w:t>D-Star</w:t>
      </w:r>
      <w:r w:rsidRPr="00A445A7">
        <w:rPr>
          <w:szCs w:val="24"/>
          <w:lang w:val="en-GB" w:eastAsia="zh-CN"/>
        </w:rPr>
        <w:t> – </w:t>
      </w:r>
      <w:r w:rsidR="00231F20">
        <w:rPr>
          <w:rFonts w:hint="eastAsia"/>
          <w:szCs w:val="24"/>
          <w:lang w:val="en-GB" w:eastAsia="zh-CN"/>
        </w:rPr>
        <w:t>这是一种由日本业余无线电联盟（</w:t>
      </w:r>
      <w:r w:rsidR="00231F20" w:rsidRPr="00A445A7">
        <w:rPr>
          <w:szCs w:val="24"/>
          <w:lang w:val="en-GB" w:eastAsia="zh-CN"/>
        </w:rPr>
        <w:t>JARL</w:t>
      </w:r>
      <w:r w:rsidR="00231F20">
        <w:rPr>
          <w:rFonts w:hint="eastAsia"/>
          <w:szCs w:val="24"/>
          <w:lang w:val="en-GB" w:eastAsia="zh-CN"/>
        </w:rPr>
        <w:t>）与主管部门和业界合作开发的数字话音和数据系统。它旨在用于</w:t>
      </w:r>
      <w:r w:rsidR="00231F20">
        <w:rPr>
          <w:rFonts w:hint="eastAsia"/>
          <w:szCs w:val="24"/>
          <w:lang w:val="en-GB" w:eastAsia="zh-CN"/>
        </w:rPr>
        <w:t>VHF</w:t>
      </w:r>
      <w:r w:rsidR="00231F20">
        <w:rPr>
          <w:rFonts w:hint="eastAsia"/>
          <w:szCs w:val="24"/>
          <w:lang w:val="en-GB" w:eastAsia="zh-CN"/>
        </w:rPr>
        <w:t>频段的用户接入。支持数字化话音</w:t>
      </w:r>
      <w:r w:rsidR="00231F20">
        <w:rPr>
          <w:rFonts w:hint="eastAsia"/>
          <w:szCs w:val="24"/>
          <w:lang w:val="en-GB" w:eastAsia="zh-CN"/>
        </w:rPr>
        <w:t>/</w:t>
      </w:r>
      <w:r w:rsidR="00231F20">
        <w:rPr>
          <w:rFonts w:hint="eastAsia"/>
          <w:szCs w:val="24"/>
          <w:lang w:val="en-GB" w:eastAsia="zh-CN"/>
        </w:rPr>
        <w:t>音频信号及短数据讯息。支持的调制方法有：</w:t>
      </w:r>
      <w:r w:rsidR="00E36E7B" w:rsidRPr="00A445A7">
        <w:rPr>
          <w:szCs w:val="24"/>
          <w:lang w:val="en-GB" w:eastAsia="zh-TW"/>
        </w:rPr>
        <w:t>GMSK</w:t>
      </w:r>
      <w:r w:rsidR="00231F20">
        <w:rPr>
          <w:rFonts w:hint="eastAsia"/>
          <w:szCs w:val="24"/>
          <w:lang w:val="en-GB" w:eastAsia="zh-CN"/>
        </w:rPr>
        <w:t>、</w:t>
      </w:r>
      <w:r w:rsidR="00E36E7B" w:rsidRPr="00A445A7">
        <w:rPr>
          <w:szCs w:val="24"/>
          <w:lang w:val="en-GB" w:eastAsia="zh-TW"/>
        </w:rPr>
        <w:t>Q</w:t>
      </w:r>
      <w:r w:rsidR="00E36E7B" w:rsidRPr="00A445A7">
        <w:rPr>
          <w:szCs w:val="24"/>
          <w:lang w:val="en-GB" w:eastAsia="zh-CN"/>
        </w:rPr>
        <w:t>PSK</w:t>
      </w:r>
      <w:r w:rsidR="00231F20">
        <w:rPr>
          <w:rFonts w:hint="eastAsia"/>
          <w:szCs w:val="24"/>
          <w:lang w:val="en-GB" w:eastAsia="zh-CN"/>
        </w:rPr>
        <w:t>和</w:t>
      </w:r>
      <w:r w:rsidR="00E36E7B" w:rsidRPr="00A445A7">
        <w:rPr>
          <w:szCs w:val="24"/>
          <w:lang w:val="en-GB" w:eastAsia="zh-CN"/>
        </w:rPr>
        <w:t>4</w:t>
      </w:r>
      <w:r w:rsidR="007D6C01">
        <w:rPr>
          <w:szCs w:val="24"/>
          <w:lang w:val="en-GB" w:eastAsia="zh-CN"/>
        </w:rPr>
        <w:t>-</w:t>
      </w:r>
      <w:r w:rsidR="00E36E7B" w:rsidRPr="00A445A7">
        <w:rPr>
          <w:szCs w:val="24"/>
          <w:lang w:val="en-GB" w:eastAsia="zh-CN"/>
        </w:rPr>
        <w:t>FSK</w:t>
      </w:r>
      <w:r w:rsidR="00231F20">
        <w:rPr>
          <w:rFonts w:hint="eastAsia"/>
          <w:szCs w:val="24"/>
          <w:lang w:val="en-GB" w:eastAsia="zh-CN"/>
        </w:rPr>
        <w:t>，数据速率为</w:t>
      </w:r>
      <w:r w:rsidR="00E36E7B" w:rsidRPr="00A445A7">
        <w:rPr>
          <w:szCs w:val="24"/>
          <w:lang w:val="en-GB" w:eastAsia="zh-CN"/>
        </w:rPr>
        <w:t>4.8</w:t>
      </w:r>
      <w:r w:rsidR="00A445A7">
        <w:rPr>
          <w:szCs w:val="24"/>
          <w:lang w:val="en-GB" w:eastAsia="zh-CN"/>
        </w:rPr>
        <w:t xml:space="preserve"> </w:t>
      </w:r>
      <w:r w:rsidR="00E36E7B" w:rsidRPr="00A445A7">
        <w:rPr>
          <w:szCs w:val="24"/>
          <w:lang w:val="en-GB" w:eastAsia="zh-CN"/>
        </w:rPr>
        <w:t>kbit/s</w:t>
      </w:r>
      <w:r w:rsidR="00231F20">
        <w:rPr>
          <w:rFonts w:hint="eastAsia"/>
          <w:szCs w:val="24"/>
          <w:lang w:val="en-GB" w:eastAsia="zh-CN"/>
        </w:rPr>
        <w:t>。在</w:t>
      </w:r>
      <w:r w:rsidR="00231F20" w:rsidRPr="00A445A7">
        <w:rPr>
          <w:szCs w:val="24"/>
          <w:lang w:val="en-GB" w:eastAsia="zh-CN"/>
        </w:rPr>
        <w:t>6</w:t>
      </w:r>
      <w:r w:rsidR="00231F20">
        <w:rPr>
          <w:szCs w:val="24"/>
          <w:lang w:val="en-GB" w:eastAsia="zh-CN"/>
        </w:rPr>
        <w:t xml:space="preserve"> </w:t>
      </w:r>
      <w:r w:rsidR="00231F20" w:rsidRPr="00A445A7">
        <w:rPr>
          <w:szCs w:val="24"/>
          <w:lang w:val="en-GB" w:eastAsia="zh-CN"/>
        </w:rPr>
        <w:t xml:space="preserve">kHz </w:t>
      </w:r>
      <w:r w:rsidR="00231F20">
        <w:rPr>
          <w:rFonts w:hint="eastAsia"/>
          <w:szCs w:val="24"/>
          <w:lang w:val="en-GB" w:eastAsia="zh-CN"/>
        </w:rPr>
        <w:t>带宽内，话音编码方法为</w:t>
      </w:r>
      <w:r w:rsidR="00231F20" w:rsidRPr="00A445A7">
        <w:rPr>
          <w:szCs w:val="24"/>
          <w:lang w:val="en-GB" w:eastAsia="zh-CN"/>
        </w:rPr>
        <w:t>2.4</w:t>
      </w:r>
      <w:r w:rsidR="00231F20">
        <w:rPr>
          <w:szCs w:val="24"/>
          <w:lang w:val="en-GB" w:eastAsia="zh-CN"/>
        </w:rPr>
        <w:t xml:space="preserve"> </w:t>
      </w:r>
      <w:r w:rsidR="00231F20" w:rsidRPr="00A445A7">
        <w:rPr>
          <w:szCs w:val="24"/>
          <w:lang w:val="en-GB" w:eastAsia="zh-CN"/>
        </w:rPr>
        <w:t>kbit/s</w:t>
      </w:r>
      <w:r w:rsidR="00231F20">
        <w:rPr>
          <w:rFonts w:hint="eastAsia"/>
          <w:szCs w:val="24"/>
          <w:lang w:val="en-GB" w:eastAsia="zh-CN"/>
        </w:rPr>
        <w:t>的</w:t>
      </w:r>
      <w:r w:rsidR="00E36E7B" w:rsidRPr="00A445A7">
        <w:rPr>
          <w:szCs w:val="24"/>
          <w:lang w:val="en-GB" w:eastAsia="zh-CN"/>
        </w:rPr>
        <w:t>AMBE (2020)</w:t>
      </w:r>
      <w:r w:rsidR="00231F20">
        <w:rPr>
          <w:rFonts w:hint="eastAsia"/>
          <w:szCs w:val="24"/>
          <w:lang w:val="en-GB" w:eastAsia="zh-CN"/>
        </w:rPr>
        <w:t>。对于数据，在</w:t>
      </w:r>
      <w:r w:rsidR="00231F20" w:rsidRPr="00A445A7">
        <w:rPr>
          <w:szCs w:val="24"/>
          <w:lang w:val="en-GB" w:eastAsia="zh-CN"/>
        </w:rPr>
        <w:t>150 kHz</w:t>
      </w:r>
      <w:r w:rsidR="00231F20">
        <w:rPr>
          <w:rFonts w:hint="eastAsia"/>
          <w:szCs w:val="24"/>
          <w:lang w:val="en-GB" w:eastAsia="zh-CN"/>
        </w:rPr>
        <w:t>带宽内，传输速率为</w:t>
      </w:r>
      <w:r w:rsidR="00E36E7B" w:rsidRPr="00A445A7">
        <w:rPr>
          <w:szCs w:val="24"/>
          <w:lang w:val="en-GB" w:eastAsia="zh-CN"/>
        </w:rPr>
        <w:t>128 kbit/s</w:t>
      </w:r>
      <w:r w:rsidR="00231F20">
        <w:rPr>
          <w:rFonts w:hint="eastAsia"/>
          <w:szCs w:val="24"/>
          <w:lang w:val="en-GB" w:eastAsia="zh-CN"/>
        </w:rPr>
        <w:t>。</w:t>
      </w:r>
    </w:p>
    <w:p w:rsidR="00E36E7B" w:rsidRPr="00A445A7" w:rsidRDefault="00231F20" w:rsidP="00391BE9">
      <w:pPr>
        <w:ind w:firstLineChars="200" w:firstLine="480"/>
        <w:rPr>
          <w:szCs w:val="24"/>
          <w:lang w:val="en-GB" w:eastAsia="zh-CN"/>
        </w:rPr>
      </w:pPr>
      <w:r>
        <w:rPr>
          <w:rFonts w:hint="eastAsia"/>
          <w:szCs w:val="24"/>
          <w:lang w:val="en-GB" w:eastAsia="zh-CN"/>
        </w:rPr>
        <w:t>中继器之间的干线通信包括复用数字化话音</w:t>
      </w:r>
      <w:r>
        <w:rPr>
          <w:rFonts w:hint="eastAsia"/>
          <w:szCs w:val="24"/>
          <w:lang w:val="en-GB" w:eastAsia="zh-CN"/>
        </w:rPr>
        <w:t>/</w:t>
      </w:r>
      <w:r>
        <w:rPr>
          <w:rFonts w:hint="eastAsia"/>
          <w:szCs w:val="24"/>
          <w:lang w:val="en-GB" w:eastAsia="zh-CN"/>
        </w:rPr>
        <w:t>音频、用户数据以及</w:t>
      </w:r>
      <w:r w:rsidR="001D38DA" w:rsidRPr="00A445A7">
        <w:rPr>
          <w:szCs w:val="24"/>
          <w:lang w:val="en-GB" w:eastAsia="zh-CN"/>
        </w:rPr>
        <w:t>10.5 MHz</w:t>
      </w:r>
      <w:r w:rsidR="001D38DA">
        <w:rPr>
          <w:rFonts w:hint="eastAsia"/>
          <w:szCs w:val="24"/>
          <w:lang w:val="en-GB" w:eastAsia="zh-CN"/>
        </w:rPr>
        <w:t>带宽内</w:t>
      </w:r>
      <w:r w:rsidR="001D38DA" w:rsidRPr="00A445A7">
        <w:rPr>
          <w:szCs w:val="24"/>
          <w:lang w:val="en-GB" w:eastAsia="zh-CN"/>
        </w:rPr>
        <w:t>10 Mbit/s</w:t>
      </w:r>
      <w:r w:rsidR="001D38DA">
        <w:rPr>
          <w:rFonts w:hint="eastAsia"/>
          <w:szCs w:val="24"/>
          <w:lang w:val="en-GB" w:eastAsia="zh-CN"/>
        </w:rPr>
        <w:t>的</w:t>
      </w:r>
      <w:r>
        <w:rPr>
          <w:rFonts w:hint="eastAsia"/>
          <w:szCs w:val="24"/>
          <w:lang w:val="en-GB" w:eastAsia="zh-CN"/>
        </w:rPr>
        <w:t>链路控制数据信号。</w:t>
      </w:r>
    </w:p>
    <w:p w:rsidR="00E36E7B" w:rsidRPr="00A445A7" w:rsidRDefault="00E36E7B" w:rsidP="00A72747">
      <w:pPr>
        <w:pStyle w:val="Heading2"/>
        <w:rPr>
          <w:szCs w:val="24"/>
          <w:lang w:val="en-GB" w:eastAsia="zh-CN"/>
        </w:rPr>
      </w:pPr>
      <w:bookmarkStart w:id="118" w:name="_Toc169523617"/>
      <w:bookmarkStart w:id="119" w:name="_Toc187465703"/>
      <w:bookmarkStart w:id="120" w:name="_Toc397522560"/>
      <w:bookmarkStart w:id="121" w:name="_Toc397522986"/>
      <w:r w:rsidRPr="00A445A7">
        <w:rPr>
          <w:szCs w:val="24"/>
          <w:lang w:val="en-GB" w:eastAsia="zh-CN"/>
        </w:rPr>
        <w:t>2.6</w:t>
      </w:r>
      <w:r w:rsidRPr="00A445A7">
        <w:rPr>
          <w:szCs w:val="24"/>
          <w:lang w:val="en-GB" w:eastAsia="zh-CN"/>
        </w:rPr>
        <w:tab/>
      </w:r>
      <w:r w:rsidR="008231A0">
        <w:rPr>
          <w:szCs w:val="24"/>
          <w:lang w:val="en-GB" w:eastAsia="zh-CN"/>
        </w:rPr>
        <w:t>业余业务</w:t>
      </w:r>
      <w:bookmarkEnd w:id="118"/>
      <w:bookmarkEnd w:id="119"/>
      <w:r w:rsidR="001D38DA">
        <w:rPr>
          <w:rFonts w:hint="eastAsia"/>
          <w:szCs w:val="24"/>
          <w:lang w:val="en-GB" w:eastAsia="zh-CN"/>
        </w:rPr>
        <w:t>的试验</w:t>
      </w:r>
      <w:bookmarkEnd w:id="120"/>
      <w:bookmarkEnd w:id="121"/>
    </w:p>
    <w:p w:rsidR="00E36E7B" w:rsidRPr="00A445A7" w:rsidRDefault="008231A0" w:rsidP="00391BE9">
      <w:pPr>
        <w:ind w:firstLineChars="200" w:firstLine="480"/>
        <w:rPr>
          <w:szCs w:val="24"/>
          <w:lang w:val="en-GB" w:eastAsia="zh-CN"/>
        </w:rPr>
      </w:pPr>
      <w:r>
        <w:rPr>
          <w:szCs w:val="24"/>
          <w:lang w:val="en-GB" w:eastAsia="zh-CN"/>
        </w:rPr>
        <w:t>业余业务</w:t>
      </w:r>
      <w:r w:rsidR="001D38DA">
        <w:rPr>
          <w:rFonts w:hint="eastAsia"/>
          <w:szCs w:val="24"/>
          <w:lang w:val="en-GB" w:eastAsia="zh-CN"/>
        </w:rPr>
        <w:t>至少在部分程度上是一种实验性业务，提供改进新技术性能的可能性。</w:t>
      </w:r>
    </w:p>
    <w:p w:rsidR="00E36E7B" w:rsidRPr="00A445A7" w:rsidRDefault="00E36E7B" w:rsidP="00A72747">
      <w:pPr>
        <w:pStyle w:val="Heading3"/>
        <w:rPr>
          <w:szCs w:val="24"/>
          <w:lang w:val="en-GB" w:eastAsia="zh-CN"/>
        </w:rPr>
      </w:pPr>
      <w:bookmarkStart w:id="122" w:name="_Toc187465704"/>
      <w:bookmarkStart w:id="123" w:name="_Toc397522561"/>
      <w:bookmarkStart w:id="124" w:name="_Toc397522987"/>
      <w:r w:rsidRPr="00A445A7">
        <w:rPr>
          <w:szCs w:val="24"/>
          <w:lang w:val="en-GB" w:eastAsia="zh-CN"/>
        </w:rPr>
        <w:t>2.6.1</w:t>
      </w:r>
      <w:r w:rsidRPr="00A445A7">
        <w:rPr>
          <w:szCs w:val="24"/>
          <w:lang w:val="en-GB" w:eastAsia="zh-CN"/>
        </w:rPr>
        <w:tab/>
      </w:r>
      <w:r w:rsidR="001D38DA">
        <w:rPr>
          <w:rFonts w:hint="eastAsia"/>
          <w:szCs w:val="24"/>
          <w:lang w:val="en-GB" w:eastAsia="zh-CN"/>
        </w:rPr>
        <w:t>系统开发</w:t>
      </w:r>
      <w:bookmarkEnd w:id="122"/>
      <w:bookmarkEnd w:id="123"/>
      <w:bookmarkEnd w:id="124"/>
    </w:p>
    <w:p w:rsidR="00E36E7B" w:rsidRPr="00A445A7" w:rsidRDefault="00AC4F98" w:rsidP="00391BE9">
      <w:pPr>
        <w:ind w:firstLineChars="200" w:firstLine="480"/>
        <w:rPr>
          <w:szCs w:val="24"/>
          <w:lang w:val="en-GB" w:eastAsia="zh-CN"/>
        </w:rPr>
      </w:pPr>
      <w:r>
        <w:rPr>
          <w:szCs w:val="24"/>
          <w:lang w:val="en-GB" w:eastAsia="zh-CN"/>
        </w:rPr>
        <w:t>业余无线电爱好者</w:t>
      </w:r>
      <w:r w:rsidR="007702C6">
        <w:rPr>
          <w:rFonts w:hint="eastAsia"/>
          <w:szCs w:val="24"/>
          <w:lang w:val="en-GB" w:eastAsia="zh-CN"/>
        </w:rPr>
        <w:t>最为注重的是开发数据和多媒体</w:t>
      </w:r>
      <w:r w:rsidR="001D38DA">
        <w:rPr>
          <w:rFonts w:hint="eastAsia"/>
          <w:szCs w:val="24"/>
          <w:lang w:val="en-GB" w:eastAsia="zh-CN"/>
        </w:rPr>
        <w:t>信息的先进数字传输方法。</w:t>
      </w:r>
    </w:p>
    <w:p w:rsidR="00E36E7B" w:rsidRPr="00A445A7" w:rsidRDefault="00E36E7B" w:rsidP="00A72747">
      <w:pPr>
        <w:pStyle w:val="Heading3"/>
        <w:rPr>
          <w:szCs w:val="24"/>
          <w:lang w:val="en-GB" w:eastAsia="zh-CN"/>
        </w:rPr>
      </w:pPr>
      <w:bookmarkStart w:id="125" w:name="_Toc187465705"/>
      <w:bookmarkStart w:id="126" w:name="_Toc397522562"/>
      <w:bookmarkStart w:id="127" w:name="_Toc397522988"/>
      <w:r w:rsidRPr="00A445A7">
        <w:rPr>
          <w:szCs w:val="24"/>
          <w:lang w:val="en-GB" w:eastAsia="zh-CN"/>
        </w:rPr>
        <w:t>2.6.2</w:t>
      </w:r>
      <w:r w:rsidRPr="00A445A7">
        <w:rPr>
          <w:szCs w:val="24"/>
          <w:lang w:val="en-GB" w:eastAsia="zh-CN"/>
        </w:rPr>
        <w:tab/>
      </w:r>
      <w:r w:rsidR="001D38DA">
        <w:rPr>
          <w:rFonts w:hint="eastAsia"/>
          <w:szCs w:val="24"/>
          <w:lang w:val="en-GB" w:eastAsia="zh-CN"/>
        </w:rPr>
        <w:t>天线设计</w:t>
      </w:r>
      <w:bookmarkEnd w:id="125"/>
      <w:bookmarkEnd w:id="126"/>
      <w:bookmarkEnd w:id="127"/>
    </w:p>
    <w:p w:rsidR="00E36E7B" w:rsidRPr="00A445A7" w:rsidRDefault="00E04820" w:rsidP="00391BE9">
      <w:pPr>
        <w:ind w:firstLineChars="200" w:firstLine="480"/>
        <w:rPr>
          <w:szCs w:val="24"/>
          <w:lang w:val="en-GB" w:eastAsia="zh-CN"/>
        </w:rPr>
      </w:pPr>
      <w:r>
        <w:rPr>
          <w:rFonts w:hint="eastAsia"/>
          <w:szCs w:val="24"/>
          <w:lang w:val="en-GB" w:eastAsia="zh-CN"/>
        </w:rPr>
        <w:t>典型的业余电台位于居民区或私人汽车内。这两种安装方式均在天线设置方面带来了局限性，有必要不断开发创新的天线设计。</w:t>
      </w:r>
    </w:p>
    <w:p w:rsidR="00E36E7B" w:rsidRPr="00A445A7" w:rsidRDefault="00E36E7B" w:rsidP="00A72747">
      <w:pPr>
        <w:pStyle w:val="Heading3"/>
        <w:rPr>
          <w:szCs w:val="24"/>
          <w:lang w:val="en-GB" w:eastAsia="zh-CN"/>
        </w:rPr>
      </w:pPr>
      <w:bookmarkStart w:id="128" w:name="_Toc187465706"/>
      <w:bookmarkStart w:id="129" w:name="_Toc397522563"/>
      <w:bookmarkStart w:id="130" w:name="_Toc397522989"/>
      <w:r w:rsidRPr="00A445A7">
        <w:rPr>
          <w:szCs w:val="24"/>
          <w:lang w:val="en-GB" w:eastAsia="zh-CN"/>
        </w:rPr>
        <w:t>2.6.3</w:t>
      </w:r>
      <w:r w:rsidRPr="00A445A7">
        <w:rPr>
          <w:szCs w:val="24"/>
          <w:lang w:val="en-GB" w:eastAsia="zh-CN"/>
        </w:rPr>
        <w:tab/>
      </w:r>
      <w:r w:rsidR="00E04820">
        <w:rPr>
          <w:rFonts w:hint="eastAsia"/>
          <w:szCs w:val="24"/>
          <w:lang w:val="en-GB" w:eastAsia="zh-CN"/>
        </w:rPr>
        <w:t>个人计算机</w:t>
      </w:r>
      <w:bookmarkEnd w:id="128"/>
      <w:bookmarkEnd w:id="129"/>
      <w:bookmarkEnd w:id="130"/>
    </w:p>
    <w:p w:rsidR="00E36E7B" w:rsidRPr="00A445A7" w:rsidRDefault="00E04820" w:rsidP="00391BE9">
      <w:pPr>
        <w:ind w:firstLineChars="200" w:firstLine="480"/>
        <w:rPr>
          <w:szCs w:val="24"/>
          <w:lang w:val="en-GB" w:eastAsia="zh-CN"/>
        </w:rPr>
      </w:pPr>
      <w:r>
        <w:rPr>
          <w:rFonts w:hint="eastAsia"/>
          <w:szCs w:val="24"/>
          <w:lang w:val="en-GB" w:eastAsia="zh-CN"/>
        </w:rPr>
        <w:t>个人计算机（</w:t>
      </w:r>
      <w:r>
        <w:rPr>
          <w:rFonts w:hint="eastAsia"/>
          <w:szCs w:val="24"/>
          <w:lang w:val="en-GB" w:eastAsia="zh-CN"/>
        </w:rPr>
        <w:t>PC</w:t>
      </w:r>
      <w:r>
        <w:rPr>
          <w:rFonts w:hint="eastAsia"/>
          <w:szCs w:val="24"/>
          <w:lang w:val="en-GB" w:eastAsia="zh-CN"/>
        </w:rPr>
        <w:t>）现在实际上已成为每个业余电台的一部分。尽管如此，</w:t>
      </w:r>
      <w:r w:rsidR="00DA5617">
        <w:rPr>
          <w:rFonts w:hint="eastAsia"/>
          <w:szCs w:val="24"/>
          <w:lang w:val="en-GB" w:eastAsia="zh-CN"/>
        </w:rPr>
        <w:t>有必要开发软件，以承担此前由硬件承担的功能。除采用</w:t>
      </w:r>
      <w:r w:rsidR="00DA5617">
        <w:rPr>
          <w:rFonts w:hint="eastAsia"/>
          <w:szCs w:val="24"/>
          <w:lang w:val="en-GB" w:eastAsia="zh-CN"/>
        </w:rPr>
        <w:t>PC</w:t>
      </w:r>
      <w:r w:rsidR="00DA5617">
        <w:rPr>
          <w:rFonts w:hint="eastAsia"/>
          <w:szCs w:val="24"/>
          <w:lang w:val="en-GB" w:eastAsia="zh-CN"/>
        </w:rPr>
        <w:t>中央处理器实施的程序外，也关注软件方面，以开发</w:t>
      </w:r>
      <w:r w:rsidR="00DA5617">
        <w:rPr>
          <w:rFonts w:hint="eastAsia"/>
          <w:szCs w:val="24"/>
          <w:lang w:val="en-GB" w:eastAsia="zh-CN"/>
        </w:rPr>
        <w:t>PC</w:t>
      </w:r>
      <w:r w:rsidR="00DA5617">
        <w:rPr>
          <w:rFonts w:hint="eastAsia"/>
          <w:szCs w:val="24"/>
          <w:lang w:val="en-GB" w:eastAsia="zh-CN"/>
        </w:rPr>
        <w:t>声卡作为诸如调制解调器功能的能力。</w:t>
      </w:r>
    </w:p>
    <w:p w:rsidR="00E36E7B" w:rsidRPr="00A445A7" w:rsidRDefault="00E36E7B" w:rsidP="00A72747">
      <w:pPr>
        <w:pStyle w:val="Heading3"/>
        <w:rPr>
          <w:szCs w:val="24"/>
          <w:lang w:val="en-GB" w:eastAsia="zh-CN"/>
        </w:rPr>
      </w:pPr>
      <w:bookmarkStart w:id="131" w:name="_Toc187465707"/>
      <w:bookmarkStart w:id="132" w:name="_Toc397522564"/>
      <w:bookmarkStart w:id="133" w:name="_Toc397522990"/>
      <w:r w:rsidRPr="00A445A7">
        <w:rPr>
          <w:szCs w:val="24"/>
          <w:lang w:val="en-GB" w:eastAsia="zh-CN"/>
        </w:rPr>
        <w:t>2.6.4</w:t>
      </w:r>
      <w:r w:rsidRPr="00A445A7">
        <w:rPr>
          <w:szCs w:val="24"/>
          <w:lang w:val="en-GB" w:eastAsia="zh-CN"/>
        </w:rPr>
        <w:tab/>
      </w:r>
      <w:r w:rsidR="00DA5617">
        <w:rPr>
          <w:rFonts w:hint="eastAsia"/>
          <w:szCs w:val="24"/>
          <w:lang w:val="en-GB" w:eastAsia="zh-CN"/>
        </w:rPr>
        <w:t>传播研究</w:t>
      </w:r>
      <w:bookmarkEnd w:id="131"/>
      <w:bookmarkEnd w:id="132"/>
      <w:bookmarkEnd w:id="133"/>
    </w:p>
    <w:p w:rsidR="00E36E7B" w:rsidRPr="00A445A7" w:rsidRDefault="00DA5617" w:rsidP="00391BE9">
      <w:pPr>
        <w:ind w:firstLineChars="200" w:firstLine="480"/>
        <w:rPr>
          <w:szCs w:val="24"/>
          <w:lang w:val="en-GB" w:eastAsia="zh-CN"/>
        </w:rPr>
      </w:pPr>
      <w:r>
        <w:rPr>
          <w:rFonts w:hint="eastAsia"/>
          <w:szCs w:val="24"/>
          <w:lang w:val="en-GB" w:eastAsia="zh-CN"/>
        </w:rPr>
        <w:t>在无线电发展早期，</w:t>
      </w:r>
      <w:r>
        <w:rPr>
          <w:szCs w:val="24"/>
          <w:lang w:val="en-GB" w:eastAsia="zh-CN"/>
        </w:rPr>
        <w:t>业余无线电爱好者</w:t>
      </w:r>
      <w:r>
        <w:rPr>
          <w:rFonts w:hint="eastAsia"/>
          <w:szCs w:val="24"/>
          <w:lang w:val="en-GB" w:eastAsia="zh-CN"/>
        </w:rPr>
        <w:t>因发现和利用了各种传播模型而获得了荣誉。尽管通信业务也对可靠传播感兴趣，以提供所需的信号，但业余无线电爱好者也在积极找寻与众不同的新传播方式。</w:t>
      </w:r>
    </w:p>
    <w:p w:rsidR="00E36E7B" w:rsidRPr="00A445A7" w:rsidRDefault="00AC4F98" w:rsidP="00391BE9">
      <w:pPr>
        <w:ind w:firstLineChars="200" w:firstLine="480"/>
        <w:rPr>
          <w:szCs w:val="24"/>
          <w:lang w:val="en-GB" w:eastAsia="zh-CN"/>
        </w:rPr>
      </w:pPr>
      <w:r>
        <w:rPr>
          <w:szCs w:val="24"/>
          <w:lang w:val="en-GB" w:eastAsia="zh-CN"/>
        </w:rPr>
        <w:t>业余无线电爱好者</w:t>
      </w:r>
      <w:r w:rsidR="00DA5617">
        <w:rPr>
          <w:rFonts w:hint="eastAsia"/>
          <w:szCs w:val="24"/>
          <w:lang w:val="en-GB" w:eastAsia="zh-CN"/>
        </w:rPr>
        <w:t>运营着一个称为“</w:t>
      </w:r>
      <w:r w:rsidR="00DA5617" w:rsidRPr="00A445A7">
        <w:rPr>
          <w:szCs w:val="24"/>
          <w:lang w:val="en-GB" w:eastAsia="zh-CN"/>
        </w:rPr>
        <w:t>IARU</w:t>
      </w:r>
      <w:r w:rsidR="00DA5617">
        <w:rPr>
          <w:rFonts w:hint="eastAsia"/>
          <w:szCs w:val="24"/>
          <w:lang w:val="en-GB" w:eastAsia="zh-CN"/>
        </w:rPr>
        <w:t>信标项目”的全球高频信标系统（</w:t>
      </w:r>
      <w:hyperlink r:id="rId27" w:history="1">
        <w:r w:rsidR="00DA5617" w:rsidRPr="002C2703">
          <w:rPr>
            <w:rStyle w:val="Hyperlink"/>
            <w:szCs w:val="24"/>
            <w:lang w:val="en-GB"/>
          </w:rPr>
          <w:t>http://www.ncdxf.org/beacons.html</w:t>
        </w:r>
      </w:hyperlink>
      <w:r w:rsidR="00DA5617">
        <w:rPr>
          <w:rFonts w:hint="eastAsia"/>
          <w:szCs w:val="24"/>
          <w:lang w:val="en-GB" w:eastAsia="zh-CN"/>
        </w:rPr>
        <w:t>）。此外，许多国家还有</w:t>
      </w:r>
      <w:r w:rsidR="00E36E7B" w:rsidRPr="00A445A7">
        <w:rPr>
          <w:szCs w:val="24"/>
          <w:lang w:val="en-GB" w:eastAsia="zh-CN"/>
        </w:rPr>
        <w:t>HF</w:t>
      </w:r>
      <w:r w:rsidR="00DA5617">
        <w:rPr>
          <w:rFonts w:hint="eastAsia"/>
          <w:szCs w:val="24"/>
          <w:lang w:val="en-GB" w:eastAsia="zh-CN"/>
        </w:rPr>
        <w:t>、</w:t>
      </w:r>
      <w:r w:rsidR="00E36E7B" w:rsidRPr="00A445A7">
        <w:rPr>
          <w:szCs w:val="24"/>
          <w:lang w:val="en-GB" w:eastAsia="zh-CN"/>
        </w:rPr>
        <w:t>VHF</w:t>
      </w:r>
      <w:r w:rsidR="00DA5617">
        <w:rPr>
          <w:rFonts w:hint="eastAsia"/>
          <w:szCs w:val="24"/>
          <w:lang w:val="en-GB" w:eastAsia="zh-CN"/>
        </w:rPr>
        <w:t>、</w:t>
      </w:r>
      <w:r w:rsidR="00E36E7B" w:rsidRPr="00A445A7">
        <w:rPr>
          <w:szCs w:val="24"/>
          <w:lang w:val="en-GB" w:eastAsia="zh-CN"/>
        </w:rPr>
        <w:t>UHF</w:t>
      </w:r>
      <w:r w:rsidR="00DA5617">
        <w:rPr>
          <w:rFonts w:hint="eastAsia"/>
          <w:szCs w:val="24"/>
          <w:lang w:val="en-GB" w:eastAsia="zh-CN"/>
        </w:rPr>
        <w:t>和</w:t>
      </w:r>
      <w:r w:rsidR="00E36E7B" w:rsidRPr="00A445A7">
        <w:rPr>
          <w:szCs w:val="24"/>
          <w:lang w:val="en-GB" w:eastAsia="zh-CN"/>
        </w:rPr>
        <w:t>SHF</w:t>
      </w:r>
      <w:r w:rsidR="00DA5617">
        <w:rPr>
          <w:rFonts w:hint="eastAsia"/>
          <w:szCs w:val="24"/>
          <w:lang w:val="en-GB" w:eastAsia="zh-CN"/>
        </w:rPr>
        <w:t>信标，给定标示传播路径的实时信号。</w:t>
      </w:r>
    </w:p>
    <w:p w:rsidR="00E36E7B" w:rsidRPr="00A445A7" w:rsidRDefault="00E36E7B" w:rsidP="00A72747">
      <w:pPr>
        <w:pStyle w:val="Heading3"/>
        <w:rPr>
          <w:szCs w:val="24"/>
          <w:lang w:val="en-GB" w:eastAsia="zh-CN"/>
        </w:rPr>
      </w:pPr>
      <w:bookmarkStart w:id="134" w:name="_Toc187465708"/>
      <w:bookmarkStart w:id="135" w:name="_Toc397522565"/>
      <w:bookmarkStart w:id="136" w:name="_Toc397522991"/>
      <w:r w:rsidRPr="00A445A7">
        <w:rPr>
          <w:szCs w:val="24"/>
          <w:lang w:val="en-GB" w:eastAsia="zh-CN"/>
        </w:rPr>
        <w:t>2.6.5</w:t>
      </w:r>
      <w:r w:rsidRPr="00A445A7">
        <w:rPr>
          <w:szCs w:val="24"/>
          <w:lang w:val="en-GB" w:eastAsia="zh-CN"/>
        </w:rPr>
        <w:tab/>
      </w:r>
      <w:r w:rsidR="006F6774">
        <w:rPr>
          <w:rFonts w:hint="eastAsia"/>
          <w:szCs w:val="24"/>
          <w:lang w:val="en-GB" w:eastAsia="zh-CN"/>
        </w:rPr>
        <w:t>数字信号处理</w:t>
      </w:r>
      <w:bookmarkEnd w:id="134"/>
      <w:bookmarkEnd w:id="135"/>
      <w:bookmarkEnd w:id="136"/>
    </w:p>
    <w:p w:rsidR="00E36E7B" w:rsidRPr="00A445A7" w:rsidRDefault="006F6774" w:rsidP="00391BE9">
      <w:pPr>
        <w:ind w:firstLineChars="200" w:firstLine="480"/>
        <w:rPr>
          <w:szCs w:val="24"/>
          <w:lang w:val="en-GB" w:eastAsia="zh-CN"/>
        </w:rPr>
      </w:pPr>
      <w:r>
        <w:rPr>
          <w:rFonts w:hint="eastAsia"/>
          <w:szCs w:val="24"/>
          <w:lang w:val="en-GB" w:eastAsia="zh-CN"/>
        </w:rPr>
        <w:t>在滤波器和调制解调器的数字信号处理实施方面开展了工作。</w:t>
      </w:r>
      <w:r w:rsidR="00AC4F98">
        <w:rPr>
          <w:szCs w:val="24"/>
          <w:lang w:val="en-GB" w:eastAsia="zh-CN"/>
        </w:rPr>
        <w:t>业余无线电爱好者</w:t>
      </w:r>
      <w:r>
        <w:rPr>
          <w:rFonts w:hint="eastAsia"/>
          <w:szCs w:val="24"/>
          <w:lang w:val="en-GB" w:eastAsia="zh-CN"/>
        </w:rPr>
        <w:t>已开发了降低或消除大气噪声（静止）、电力线噪声和某些类型的干扰信号的数字信号处理（</w:t>
      </w:r>
      <w:r>
        <w:rPr>
          <w:rFonts w:hint="eastAsia"/>
          <w:szCs w:val="24"/>
          <w:lang w:val="en-GB" w:eastAsia="zh-CN"/>
        </w:rPr>
        <w:t>DSP</w:t>
      </w:r>
      <w:r>
        <w:rPr>
          <w:rFonts w:hint="eastAsia"/>
          <w:szCs w:val="24"/>
          <w:lang w:val="en-GB" w:eastAsia="zh-CN"/>
        </w:rPr>
        <w:t>）算法。这些方法已在商业产品中采用且试验仍在继续。</w:t>
      </w:r>
    </w:p>
    <w:p w:rsidR="005D751E" w:rsidRPr="00A445A7" w:rsidRDefault="005D751E" w:rsidP="00A72747">
      <w:pPr>
        <w:pStyle w:val="ChapNo"/>
        <w:rPr>
          <w:sz w:val="24"/>
          <w:szCs w:val="24"/>
          <w:lang w:val="en-GB" w:eastAsia="zh-CN"/>
        </w:rPr>
        <w:sectPr w:rsidR="005D751E" w:rsidRPr="00A445A7" w:rsidSect="00523BAF">
          <w:headerReference w:type="even" r:id="rId28"/>
          <w:headerReference w:type="default" r:id="rId29"/>
          <w:footerReference w:type="even" r:id="rId30"/>
          <w:footerReference w:type="default" r:id="rId31"/>
          <w:headerReference w:type="first" r:id="rId32"/>
          <w:footerReference w:type="first" r:id="rId33"/>
          <w:footnotePr>
            <w:pos w:val="beneathText"/>
          </w:footnotePr>
          <w:type w:val="oddPage"/>
          <w:pgSz w:w="11907" w:h="16840" w:code="9"/>
          <w:pgMar w:top="1418" w:right="1134" w:bottom="1418" w:left="1134" w:header="720" w:footer="720" w:gutter="0"/>
          <w:cols w:space="720"/>
          <w:vAlign w:val="both"/>
          <w:titlePg/>
        </w:sectPr>
      </w:pPr>
      <w:bookmarkStart w:id="137" w:name="_Toc169523618"/>
    </w:p>
    <w:p w:rsidR="005D751E" w:rsidRPr="00481F1C" w:rsidRDefault="006E070A" w:rsidP="00A72747">
      <w:pPr>
        <w:pStyle w:val="ChapNo"/>
        <w:spacing w:before="0"/>
        <w:rPr>
          <w:lang w:val="en-US" w:eastAsia="zh-CN"/>
        </w:rPr>
      </w:pPr>
      <w:bookmarkStart w:id="138" w:name="_Toc397522992"/>
      <w:r>
        <w:rPr>
          <w:rFonts w:hint="eastAsia"/>
          <w:lang w:val="en-US" w:eastAsia="zh-CN"/>
        </w:rPr>
        <w:lastRenderedPageBreak/>
        <w:t>第</w:t>
      </w:r>
      <w:r w:rsidR="005D751E" w:rsidRPr="00B66813">
        <w:rPr>
          <w:lang w:val="en-US" w:eastAsia="zh-CN"/>
        </w:rPr>
        <w:t>3</w:t>
      </w:r>
      <w:r>
        <w:rPr>
          <w:rFonts w:hint="eastAsia"/>
          <w:lang w:val="en-US" w:eastAsia="zh-CN"/>
        </w:rPr>
        <w:t>章</w:t>
      </w:r>
      <w:r w:rsidR="00D21EBB" w:rsidRPr="00481F1C">
        <w:rPr>
          <w:lang w:val="en-US" w:eastAsia="zh-CN"/>
        </w:rPr>
        <w:br/>
      </w:r>
      <w:r w:rsidR="00D21EBB" w:rsidRPr="00481F1C">
        <w:rPr>
          <w:lang w:val="en-US" w:eastAsia="zh-CN"/>
        </w:rPr>
        <w:br/>
      </w:r>
      <w:r>
        <w:rPr>
          <w:rFonts w:hint="eastAsia"/>
          <w:lang w:val="en-US" w:eastAsia="zh-CN"/>
        </w:rPr>
        <w:t>卫星业余业务</w:t>
      </w:r>
      <w:bookmarkEnd w:id="138"/>
    </w:p>
    <w:p w:rsidR="0038052F" w:rsidRPr="0038052F" w:rsidRDefault="0038052F" w:rsidP="00A72747">
      <w:pPr>
        <w:rPr>
          <w:lang w:val="en-GB" w:eastAsia="zh-CN"/>
        </w:rPr>
      </w:pPr>
    </w:p>
    <w:p w:rsidR="00E36E7B" w:rsidRPr="00A445A7" w:rsidRDefault="00E36E7B" w:rsidP="00A72747">
      <w:pPr>
        <w:pStyle w:val="Heading2"/>
        <w:rPr>
          <w:szCs w:val="24"/>
          <w:lang w:val="en-GB" w:eastAsia="zh-CN"/>
        </w:rPr>
      </w:pPr>
      <w:bookmarkStart w:id="139" w:name="_Toc169523620"/>
      <w:bookmarkStart w:id="140" w:name="_Toc187465709"/>
      <w:bookmarkStart w:id="141" w:name="_Toc397522566"/>
      <w:bookmarkStart w:id="142" w:name="_Toc397522993"/>
      <w:bookmarkEnd w:id="137"/>
      <w:r w:rsidRPr="00A445A7">
        <w:rPr>
          <w:szCs w:val="24"/>
          <w:lang w:val="en-GB" w:eastAsia="zh-CN"/>
        </w:rPr>
        <w:t>3.1</w:t>
      </w:r>
      <w:r w:rsidRPr="00A445A7">
        <w:rPr>
          <w:szCs w:val="24"/>
          <w:lang w:val="en-GB" w:eastAsia="zh-CN"/>
        </w:rPr>
        <w:tab/>
      </w:r>
      <w:r w:rsidR="00CD6A11">
        <w:rPr>
          <w:szCs w:val="24"/>
          <w:lang w:val="en-GB" w:eastAsia="zh-CN"/>
        </w:rPr>
        <w:t>卫星业余业务</w:t>
      </w:r>
      <w:bookmarkEnd w:id="139"/>
      <w:bookmarkEnd w:id="140"/>
      <w:r w:rsidR="00F57324">
        <w:rPr>
          <w:rFonts w:hint="eastAsia"/>
          <w:szCs w:val="24"/>
          <w:lang w:val="en-GB" w:eastAsia="zh-CN"/>
        </w:rPr>
        <w:t>划分频段的应用</w:t>
      </w:r>
      <w:bookmarkEnd w:id="141"/>
      <w:bookmarkEnd w:id="142"/>
    </w:p>
    <w:p w:rsidR="00B66813" w:rsidRDefault="004E2379" w:rsidP="00391BE9">
      <w:pPr>
        <w:ind w:firstLineChars="200" w:firstLine="480"/>
        <w:rPr>
          <w:lang w:val="en-GB" w:eastAsia="zh-CN"/>
        </w:rPr>
      </w:pPr>
      <w:r>
        <w:rPr>
          <w:rFonts w:hint="eastAsia"/>
          <w:szCs w:val="24"/>
          <w:lang w:val="en-GB" w:eastAsia="zh-CN"/>
        </w:rPr>
        <w:t>下表介绍了可为</w:t>
      </w:r>
      <w:r>
        <w:rPr>
          <w:szCs w:val="24"/>
          <w:lang w:val="en-US" w:eastAsia="zh-CN"/>
        </w:rPr>
        <w:t>卫星业余业务</w:t>
      </w:r>
      <w:r>
        <w:rPr>
          <w:rFonts w:hint="eastAsia"/>
          <w:szCs w:val="24"/>
          <w:lang w:val="en-GB" w:eastAsia="zh-CN"/>
        </w:rPr>
        <w:t>所用的频段的典型应用。有关各频段的具体划分情况，请查阅《无线电规则》第</w:t>
      </w:r>
      <w:r w:rsidRPr="005E5319">
        <w:rPr>
          <w:rFonts w:hint="eastAsia"/>
          <w:b/>
          <w:szCs w:val="24"/>
          <w:lang w:val="en-GB" w:eastAsia="zh-CN"/>
        </w:rPr>
        <w:t>5</w:t>
      </w:r>
      <w:r>
        <w:rPr>
          <w:rFonts w:hint="eastAsia"/>
          <w:szCs w:val="24"/>
          <w:lang w:val="en-GB" w:eastAsia="zh-CN"/>
        </w:rPr>
        <w:t>条。</w:t>
      </w:r>
      <w:r w:rsidR="00E04E2F">
        <w:rPr>
          <w:szCs w:val="24"/>
          <w:lang w:val="en-US" w:eastAsia="zh-CN"/>
        </w:rPr>
        <w:t xml:space="preserve"> </w:t>
      </w:r>
    </w:p>
    <w:p w:rsidR="00B66813" w:rsidRPr="00EF49ED" w:rsidRDefault="00B66813" w:rsidP="00A72747">
      <w:pPr>
        <w:jc w:val="left"/>
        <w:rPr>
          <w:lang w:val="en-US" w:eastAsia="zh-CN"/>
        </w:rPr>
      </w:pPr>
    </w:p>
    <w:tbl>
      <w:tblPr>
        <w:tblpPr w:leftFromText="180" w:rightFromText="180" w:vertAnchor="text" w:tblpXSpec="center"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0"/>
        <w:gridCol w:w="2706"/>
        <w:gridCol w:w="5817"/>
      </w:tblGrid>
      <w:tr w:rsidR="00F57324" w:rsidRPr="00B66813" w:rsidTr="00AC7F32">
        <w:trPr>
          <w:cantSplit/>
        </w:trPr>
        <w:tc>
          <w:tcPr>
            <w:tcW w:w="1400" w:type="dxa"/>
            <w:vAlign w:val="center"/>
          </w:tcPr>
          <w:p w:rsidR="00F57324" w:rsidRPr="00E56547" w:rsidRDefault="00F57324" w:rsidP="0022310D">
            <w:pPr>
              <w:pStyle w:val="Tablehead"/>
              <w:rPr>
                <w:lang w:eastAsia="zh-CN"/>
              </w:rPr>
            </w:pPr>
            <w:r>
              <w:rPr>
                <w:rFonts w:hint="eastAsia"/>
                <w:lang w:eastAsia="zh-CN"/>
              </w:rPr>
              <w:t>波长</w:t>
            </w:r>
          </w:p>
        </w:tc>
        <w:tc>
          <w:tcPr>
            <w:tcW w:w="2706" w:type="dxa"/>
            <w:vAlign w:val="center"/>
          </w:tcPr>
          <w:p w:rsidR="00F57324" w:rsidRPr="00457462" w:rsidRDefault="00F57324" w:rsidP="0022310D">
            <w:pPr>
              <w:pStyle w:val="Tablehead"/>
              <w:rPr>
                <w:lang w:val="en-US" w:eastAsia="zh-CN"/>
              </w:rPr>
            </w:pPr>
            <w:r>
              <w:rPr>
                <w:rFonts w:hint="eastAsia"/>
                <w:lang w:val="en-US" w:eastAsia="zh-CN"/>
              </w:rPr>
              <w:t>频段</w:t>
            </w:r>
            <w:r>
              <w:rPr>
                <w:lang w:val="en-US" w:eastAsia="zh-CN"/>
              </w:rPr>
              <w:br/>
            </w:r>
            <w:r>
              <w:rPr>
                <w:rFonts w:hint="eastAsia"/>
                <w:lang w:val="en-US" w:eastAsia="zh-CN"/>
              </w:rPr>
              <w:t>（</w:t>
            </w:r>
            <w:r w:rsidR="00F86010">
              <w:rPr>
                <w:rFonts w:hint="eastAsia"/>
                <w:lang w:val="en-US" w:eastAsia="zh-CN"/>
              </w:rPr>
              <w:t>M</w:t>
            </w:r>
            <w:r>
              <w:rPr>
                <w:lang w:val="en-US" w:eastAsia="zh-CN"/>
              </w:rPr>
              <w:t>Hz</w:t>
            </w:r>
            <w:r>
              <w:rPr>
                <w:rFonts w:hint="eastAsia"/>
                <w:lang w:val="en-US" w:eastAsia="zh-CN"/>
              </w:rPr>
              <w:t>）</w:t>
            </w:r>
            <w:r>
              <w:rPr>
                <w:lang w:val="en-US" w:eastAsia="zh-CN"/>
              </w:rPr>
              <w:br/>
            </w:r>
            <w:r>
              <w:rPr>
                <w:rFonts w:hint="eastAsia"/>
                <w:lang w:val="en-US" w:eastAsia="zh-CN"/>
              </w:rPr>
              <w:t>（</w:t>
            </w:r>
            <w:r>
              <w:rPr>
                <w:lang w:val="en-US" w:eastAsia="zh-CN"/>
              </w:rPr>
              <w:t>R = </w:t>
            </w:r>
            <w:r>
              <w:rPr>
                <w:rFonts w:hint="eastAsia"/>
                <w:lang w:val="en-US" w:eastAsia="zh-CN"/>
              </w:rPr>
              <w:t>区）</w:t>
            </w:r>
          </w:p>
        </w:tc>
        <w:tc>
          <w:tcPr>
            <w:tcW w:w="5817" w:type="dxa"/>
            <w:vAlign w:val="center"/>
          </w:tcPr>
          <w:p w:rsidR="00F57324" w:rsidRPr="00457462" w:rsidRDefault="00F57324" w:rsidP="0022310D">
            <w:pPr>
              <w:pStyle w:val="Tablehead"/>
              <w:rPr>
                <w:lang w:val="en-US"/>
              </w:rPr>
            </w:pPr>
            <w:r>
              <w:rPr>
                <w:rFonts w:hint="eastAsia"/>
                <w:lang w:val="en-US" w:eastAsia="zh-CN"/>
              </w:rPr>
              <w:t>应用</w:t>
            </w:r>
          </w:p>
        </w:tc>
      </w:tr>
      <w:tr w:rsidR="00B66813" w:rsidRPr="00B45229" w:rsidTr="00AC7F32">
        <w:trPr>
          <w:cantSplit/>
        </w:trPr>
        <w:tc>
          <w:tcPr>
            <w:tcW w:w="1400" w:type="dxa"/>
          </w:tcPr>
          <w:p w:rsidR="00B66813" w:rsidRPr="00B66813" w:rsidRDefault="00B66813" w:rsidP="0022310D">
            <w:pPr>
              <w:pStyle w:val="Tabletext"/>
              <w:jc w:val="center"/>
            </w:pPr>
            <w:r w:rsidRPr="00B66813">
              <w:t>40</w:t>
            </w:r>
            <w:r w:rsidR="00391BE9">
              <w:t>米</w:t>
            </w:r>
          </w:p>
        </w:tc>
        <w:tc>
          <w:tcPr>
            <w:tcW w:w="2706" w:type="dxa"/>
          </w:tcPr>
          <w:p w:rsidR="00B66813" w:rsidRPr="00B66813" w:rsidRDefault="00B66813" w:rsidP="0022310D">
            <w:pPr>
              <w:pStyle w:val="Tabletext"/>
            </w:pPr>
            <w:r w:rsidRPr="00B66813">
              <w:t>7</w:t>
            </w:r>
            <w:r w:rsidRPr="00B66813">
              <w:rPr>
                <w:rFonts w:ascii="Tms Rmn" w:hAnsi="Tms Rmn"/>
              </w:rPr>
              <w:t> </w:t>
            </w:r>
            <w:r w:rsidRPr="00B66813">
              <w:t>000-7</w:t>
            </w:r>
            <w:r w:rsidRPr="00B66813">
              <w:rPr>
                <w:rFonts w:ascii="Tms Rmn" w:hAnsi="Tms Rmn"/>
              </w:rPr>
              <w:t> </w:t>
            </w:r>
            <w:r w:rsidR="00391BE9">
              <w:t>100</w:t>
            </w:r>
            <w:r w:rsidR="00D93681">
              <w:t>（主要）</w:t>
            </w:r>
          </w:p>
        </w:tc>
        <w:tc>
          <w:tcPr>
            <w:tcW w:w="5817" w:type="dxa"/>
            <w:vMerge w:val="restart"/>
          </w:tcPr>
          <w:p w:rsidR="00B66813" w:rsidRPr="00B66813" w:rsidRDefault="004E2379" w:rsidP="0022310D">
            <w:pPr>
              <w:pStyle w:val="Tabletext"/>
              <w:rPr>
                <w:lang w:eastAsia="zh-CN"/>
              </w:rPr>
            </w:pPr>
            <w:r>
              <w:rPr>
                <w:rFonts w:hint="eastAsia"/>
                <w:lang w:eastAsia="zh-CN"/>
              </w:rPr>
              <w:t>由于可能会对地面用户产生潜在的干扰及地面用户可能产生的潜在干扰，这些频段用于有限的卫星应用，如电离层研究等。</w:t>
            </w:r>
          </w:p>
          <w:p w:rsidR="00B66813" w:rsidRPr="00B66813" w:rsidRDefault="004E2379" w:rsidP="0022310D">
            <w:pPr>
              <w:pStyle w:val="Tabletext"/>
            </w:pPr>
            <w:r>
              <w:rPr>
                <w:rFonts w:hint="eastAsia"/>
                <w:lang w:eastAsia="zh-CN"/>
              </w:rPr>
              <w:t>例如，南非</w:t>
            </w:r>
            <w:r w:rsidRPr="00B66813">
              <w:t>Cubesat</w:t>
            </w:r>
            <w:r>
              <w:rPr>
                <w:rFonts w:hint="eastAsia"/>
                <w:lang w:eastAsia="zh-CN"/>
              </w:rPr>
              <w:t>的</w:t>
            </w:r>
            <w:r w:rsidRPr="00B66813">
              <w:t>ZACube-1</w:t>
            </w:r>
            <w:r>
              <w:rPr>
                <w:rFonts w:hint="eastAsia"/>
                <w:lang w:eastAsia="zh-CN"/>
              </w:rPr>
              <w:t>卫星计划工作在</w:t>
            </w:r>
            <w:r w:rsidR="00B66813" w:rsidRPr="00B66813">
              <w:t>14 MHz</w:t>
            </w:r>
            <w:r>
              <w:rPr>
                <w:rFonts w:hint="eastAsia"/>
                <w:lang w:eastAsia="zh-CN"/>
              </w:rPr>
              <w:t>，为极光研究提供支持。</w:t>
            </w:r>
            <w:r w:rsidR="00B66813" w:rsidRPr="00B66813">
              <w:t xml:space="preserve"> </w:t>
            </w:r>
          </w:p>
        </w:tc>
      </w:tr>
      <w:tr w:rsidR="00B66813" w:rsidRPr="004E2379" w:rsidTr="00AC7F32">
        <w:trPr>
          <w:cantSplit/>
        </w:trPr>
        <w:tc>
          <w:tcPr>
            <w:tcW w:w="1400" w:type="dxa"/>
          </w:tcPr>
          <w:p w:rsidR="00B66813" w:rsidRPr="00B66813" w:rsidRDefault="00B66813" w:rsidP="0022310D">
            <w:pPr>
              <w:pStyle w:val="Tabletext"/>
              <w:jc w:val="center"/>
            </w:pPr>
            <w:r w:rsidRPr="00B66813">
              <w:t>20</w:t>
            </w:r>
            <w:r w:rsidR="00391BE9">
              <w:t>米</w:t>
            </w:r>
          </w:p>
        </w:tc>
        <w:tc>
          <w:tcPr>
            <w:tcW w:w="2706" w:type="dxa"/>
          </w:tcPr>
          <w:p w:rsidR="00B66813" w:rsidRPr="00B66813" w:rsidRDefault="00B66813" w:rsidP="0022310D">
            <w:pPr>
              <w:pStyle w:val="Tabletext"/>
            </w:pPr>
            <w:r w:rsidRPr="00B66813">
              <w:t>14</w:t>
            </w:r>
            <w:r w:rsidRPr="00B66813">
              <w:rPr>
                <w:rFonts w:ascii="Tms Rmn" w:hAnsi="Tms Rmn"/>
              </w:rPr>
              <w:t> </w:t>
            </w:r>
            <w:r w:rsidRPr="00B66813">
              <w:t>000-14</w:t>
            </w:r>
            <w:r w:rsidRPr="00B66813">
              <w:rPr>
                <w:rFonts w:ascii="Tms Rmn" w:hAnsi="Tms Rmn"/>
              </w:rPr>
              <w:t> </w:t>
            </w:r>
            <w:r w:rsidR="00391BE9">
              <w:t>250</w:t>
            </w:r>
            <w:r w:rsidR="00D93681">
              <w:t>（主要）</w:t>
            </w:r>
          </w:p>
        </w:tc>
        <w:tc>
          <w:tcPr>
            <w:tcW w:w="5817" w:type="dxa"/>
            <w:vMerge/>
          </w:tcPr>
          <w:p w:rsidR="00B66813" w:rsidRPr="00B66813" w:rsidRDefault="00B66813" w:rsidP="0022310D">
            <w:pPr>
              <w:pStyle w:val="Tabletext"/>
            </w:pPr>
          </w:p>
        </w:tc>
      </w:tr>
      <w:tr w:rsidR="00B66813" w:rsidRPr="00B45229" w:rsidTr="00AC7F32">
        <w:trPr>
          <w:cantSplit/>
        </w:trPr>
        <w:tc>
          <w:tcPr>
            <w:tcW w:w="1400" w:type="dxa"/>
          </w:tcPr>
          <w:p w:rsidR="00B66813" w:rsidRPr="00B66813" w:rsidRDefault="00B66813" w:rsidP="0022310D">
            <w:pPr>
              <w:pStyle w:val="Tabletext"/>
              <w:jc w:val="center"/>
            </w:pPr>
            <w:r w:rsidRPr="00B66813">
              <w:t>17</w:t>
            </w:r>
            <w:r w:rsidR="00391BE9">
              <w:t>米</w:t>
            </w:r>
          </w:p>
        </w:tc>
        <w:tc>
          <w:tcPr>
            <w:tcW w:w="2706" w:type="dxa"/>
          </w:tcPr>
          <w:p w:rsidR="00B66813" w:rsidRPr="00B66813" w:rsidRDefault="00B66813" w:rsidP="0022310D">
            <w:pPr>
              <w:pStyle w:val="Tabletext"/>
              <w:rPr>
                <w:lang w:eastAsia="zh-CN"/>
              </w:rPr>
            </w:pPr>
            <w:r w:rsidRPr="00B66813">
              <w:rPr>
                <w:lang w:eastAsia="zh-CN"/>
              </w:rPr>
              <w:t>18</w:t>
            </w:r>
            <w:r w:rsidRPr="00B66813">
              <w:rPr>
                <w:rFonts w:ascii="Tms Rmn" w:hAnsi="Tms Rmn"/>
                <w:lang w:eastAsia="zh-CN"/>
              </w:rPr>
              <w:t> </w:t>
            </w:r>
            <w:r w:rsidRPr="00B66813">
              <w:rPr>
                <w:lang w:eastAsia="zh-CN"/>
              </w:rPr>
              <w:t>068-18</w:t>
            </w:r>
            <w:r w:rsidRPr="00B66813">
              <w:rPr>
                <w:rFonts w:ascii="Tms Rmn" w:hAnsi="Tms Rmn"/>
                <w:lang w:eastAsia="zh-CN"/>
              </w:rPr>
              <w:t> </w:t>
            </w:r>
            <w:r w:rsidRPr="00B66813">
              <w:rPr>
                <w:lang w:eastAsia="zh-CN"/>
              </w:rPr>
              <w:t>168</w:t>
            </w:r>
          </w:p>
          <w:p w:rsidR="00B66813" w:rsidRPr="00B66813" w:rsidRDefault="0060257E" w:rsidP="0022310D">
            <w:pPr>
              <w:pStyle w:val="Tabletext"/>
              <w:rPr>
                <w:lang w:eastAsia="zh-CN"/>
              </w:rPr>
            </w:pPr>
            <w:r>
              <w:rPr>
                <w:rFonts w:hint="eastAsia"/>
                <w:lang w:val="en-US" w:eastAsia="zh-CN"/>
              </w:rPr>
              <w:t>（在多个国家与其他业务一样作为主要业务使用的条件述于《无线电规则》第</w:t>
            </w:r>
            <w:r w:rsidRPr="00457462">
              <w:rPr>
                <w:b/>
                <w:bCs/>
                <w:lang w:val="en-US" w:eastAsia="zh-CN"/>
              </w:rPr>
              <w:t>5.</w:t>
            </w:r>
            <w:r w:rsidRPr="00B66813">
              <w:rPr>
                <w:b/>
                <w:bCs/>
                <w:lang w:eastAsia="zh-CN"/>
              </w:rPr>
              <w:t>154</w:t>
            </w:r>
            <w:r>
              <w:rPr>
                <w:rFonts w:hint="eastAsia"/>
                <w:lang w:val="en-US" w:eastAsia="zh-CN"/>
              </w:rPr>
              <w:t>款）</w:t>
            </w:r>
          </w:p>
        </w:tc>
        <w:tc>
          <w:tcPr>
            <w:tcW w:w="5817" w:type="dxa"/>
            <w:vMerge/>
          </w:tcPr>
          <w:p w:rsidR="00B66813" w:rsidRPr="00B66813" w:rsidRDefault="00B66813" w:rsidP="0022310D">
            <w:pPr>
              <w:pStyle w:val="Tabletext"/>
              <w:rPr>
                <w:lang w:eastAsia="zh-CN"/>
              </w:rPr>
            </w:pPr>
          </w:p>
        </w:tc>
      </w:tr>
      <w:tr w:rsidR="00B66813" w:rsidRPr="00B66813" w:rsidTr="00AC7F32">
        <w:trPr>
          <w:cantSplit/>
        </w:trPr>
        <w:tc>
          <w:tcPr>
            <w:tcW w:w="1400" w:type="dxa"/>
          </w:tcPr>
          <w:p w:rsidR="00B66813" w:rsidRPr="00B66813" w:rsidRDefault="00B66813" w:rsidP="0022310D">
            <w:pPr>
              <w:pStyle w:val="Tabletext"/>
              <w:jc w:val="center"/>
            </w:pPr>
            <w:r w:rsidRPr="00B66813">
              <w:t>15</w:t>
            </w:r>
            <w:r w:rsidR="00391BE9">
              <w:t>米</w:t>
            </w:r>
          </w:p>
        </w:tc>
        <w:tc>
          <w:tcPr>
            <w:tcW w:w="2706" w:type="dxa"/>
          </w:tcPr>
          <w:p w:rsidR="00B66813" w:rsidRPr="00B66813" w:rsidRDefault="00B66813" w:rsidP="0022310D">
            <w:pPr>
              <w:pStyle w:val="Tabletext"/>
            </w:pPr>
            <w:r w:rsidRPr="00B66813">
              <w:t>21</w:t>
            </w:r>
            <w:r w:rsidRPr="00B66813">
              <w:rPr>
                <w:rFonts w:ascii="Tms Rmn" w:hAnsi="Tms Rmn"/>
              </w:rPr>
              <w:t> </w:t>
            </w:r>
            <w:r w:rsidRPr="00B66813">
              <w:t>000-21</w:t>
            </w:r>
            <w:r w:rsidRPr="00B66813">
              <w:rPr>
                <w:rFonts w:ascii="Tms Rmn" w:hAnsi="Tms Rmn"/>
              </w:rPr>
              <w:t> </w:t>
            </w:r>
            <w:r w:rsidR="00391BE9">
              <w:t>450</w:t>
            </w:r>
            <w:r w:rsidR="00D93681">
              <w:t>（主要）</w:t>
            </w:r>
          </w:p>
        </w:tc>
        <w:tc>
          <w:tcPr>
            <w:tcW w:w="5817" w:type="dxa"/>
            <w:vMerge/>
          </w:tcPr>
          <w:p w:rsidR="00B66813" w:rsidRPr="00B66813" w:rsidRDefault="00B66813" w:rsidP="0022310D">
            <w:pPr>
              <w:pStyle w:val="Tabletext"/>
            </w:pPr>
          </w:p>
        </w:tc>
      </w:tr>
      <w:tr w:rsidR="00B66813" w:rsidRPr="00B66813" w:rsidTr="00AC7F32">
        <w:trPr>
          <w:cantSplit/>
        </w:trPr>
        <w:tc>
          <w:tcPr>
            <w:tcW w:w="1400" w:type="dxa"/>
          </w:tcPr>
          <w:p w:rsidR="00B66813" w:rsidRPr="00B66813" w:rsidRDefault="00B66813" w:rsidP="0022310D">
            <w:pPr>
              <w:pStyle w:val="Tabletext"/>
              <w:jc w:val="center"/>
            </w:pPr>
            <w:r w:rsidRPr="00B66813">
              <w:t>12</w:t>
            </w:r>
            <w:r w:rsidR="00391BE9">
              <w:t>米</w:t>
            </w:r>
          </w:p>
        </w:tc>
        <w:tc>
          <w:tcPr>
            <w:tcW w:w="2706" w:type="dxa"/>
          </w:tcPr>
          <w:p w:rsidR="00B66813" w:rsidRPr="00B66813" w:rsidRDefault="00B66813" w:rsidP="0022310D">
            <w:pPr>
              <w:pStyle w:val="Tabletext"/>
            </w:pPr>
            <w:r w:rsidRPr="00B66813">
              <w:t>24</w:t>
            </w:r>
            <w:r w:rsidRPr="00B66813">
              <w:rPr>
                <w:rFonts w:ascii="Tms Rmn" w:hAnsi="Tms Rmn"/>
              </w:rPr>
              <w:t> </w:t>
            </w:r>
            <w:r w:rsidRPr="00B66813">
              <w:t>890-24</w:t>
            </w:r>
            <w:r w:rsidRPr="00B66813">
              <w:rPr>
                <w:rFonts w:ascii="Tms Rmn" w:hAnsi="Tms Rmn"/>
              </w:rPr>
              <w:t> </w:t>
            </w:r>
            <w:r w:rsidR="00391BE9">
              <w:t>990</w:t>
            </w:r>
            <w:r w:rsidR="00D93681">
              <w:t>（主要）</w:t>
            </w:r>
          </w:p>
        </w:tc>
        <w:tc>
          <w:tcPr>
            <w:tcW w:w="5817" w:type="dxa"/>
            <w:vMerge/>
          </w:tcPr>
          <w:p w:rsidR="00B66813" w:rsidRPr="00B66813" w:rsidRDefault="00B66813" w:rsidP="0022310D">
            <w:pPr>
              <w:pStyle w:val="Tabletext"/>
            </w:pPr>
          </w:p>
        </w:tc>
      </w:tr>
      <w:tr w:rsidR="00B66813" w:rsidRPr="00B45229" w:rsidTr="00AC7F32">
        <w:trPr>
          <w:cantSplit/>
        </w:trPr>
        <w:tc>
          <w:tcPr>
            <w:tcW w:w="1400" w:type="dxa"/>
          </w:tcPr>
          <w:p w:rsidR="00B66813" w:rsidRPr="00B66813" w:rsidRDefault="00B66813" w:rsidP="0022310D">
            <w:pPr>
              <w:pStyle w:val="Tabletext"/>
              <w:jc w:val="center"/>
            </w:pPr>
            <w:r w:rsidRPr="00B66813">
              <w:t>10</w:t>
            </w:r>
            <w:r w:rsidR="00391BE9">
              <w:t>米</w:t>
            </w:r>
          </w:p>
        </w:tc>
        <w:tc>
          <w:tcPr>
            <w:tcW w:w="2706" w:type="dxa"/>
          </w:tcPr>
          <w:p w:rsidR="00B66813" w:rsidRPr="00B66813" w:rsidRDefault="00391BE9" w:rsidP="0022310D">
            <w:pPr>
              <w:pStyle w:val="Tabletext"/>
            </w:pPr>
            <w:r>
              <w:t>28 000-29 700</w:t>
            </w:r>
            <w:r w:rsidR="00D93681">
              <w:t>（主要）</w:t>
            </w:r>
          </w:p>
        </w:tc>
        <w:tc>
          <w:tcPr>
            <w:tcW w:w="5817" w:type="dxa"/>
          </w:tcPr>
          <w:p w:rsidR="00B66813" w:rsidRPr="00B66813" w:rsidRDefault="0060257E" w:rsidP="0022310D">
            <w:pPr>
              <w:pStyle w:val="Tabletext"/>
              <w:rPr>
                <w:lang w:eastAsia="zh-CN"/>
              </w:rPr>
            </w:pPr>
            <w:r>
              <w:rPr>
                <w:rFonts w:hint="eastAsia"/>
                <w:lang w:eastAsia="zh-CN"/>
              </w:rPr>
              <w:t>该频段主要与</w:t>
            </w:r>
            <w:r w:rsidRPr="00B66813">
              <w:rPr>
                <w:lang w:eastAsia="zh-CN"/>
              </w:rPr>
              <w:t>144 MHz</w:t>
            </w:r>
            <w:r>
              <w:rPr>
                <w:rFonts w:hint="eastAsia"/>
                <w:lang w:eastAsia="zh-CN"/>
              </w:rPr>
              <w:t>频段的输入或输出一起使用。</w:t>
            </w:r>
          </w:p>
        </w:tc>
      </w:tr>
      <w:tr w:rsidR="00DE4C46" w:rsidRPr="00B45229" w:rsidTr="00AC7F32">
        <w:trPr>
          <w:cantSplit/>
        </w:trPr>
        <w:tc>
          <w:tcPr>
            <w:tcW w:w="1400" w:type="dxa"/>
          </w:tcPr>
          <w:p w:rsidR="00DE4C46" w:rsidRPr="00B66813" w:rsidRDefault="00DE4C46" w:rsidP="0022310D">
            <w:pPr>
              <w:pStyle w:val="Tabletext"/>
              <w:jc w:val="center"/>
              <w:rPr>
                <w:lang w:eastAsia="zh-CN"/>
              </w:rPr>
            </w:pPr>
          </w:p>
        </w:tc>
        <w:tc>
          <w:tcPr>
            <w:tcW w:w="2706" w:type="dxa"/>
          </w:tcPr>
          <w:p w:rsidR="00DE4C46" w:rsidRPr="00B66813" w:rsidRDefault="00DE4C46" w:rsidP="00CB57C1">
            <w:pPr>
              <w:pStyle w:val="Tabletext"/>
              <w:jc w:val="center"/>
            </w:pPr>
            <w:r>
              <w:rPr>
                <w:rFonts w:hint="eastAsia"/>
                <w:b/>
                <w:lang w:val="en-US" w:eastAsia="zh-CN"/>
              </w:rPr>
              <w:t>频段</w:t>
            </w:r>
            <w:r>
              <w:rPr>
                <w:b/>
                <w:lang w:val="en-US" w:eastAsia="zh-CN"/>
              </w:rPr>
              <w:br/>
            </w:r>
            <w:r>
              <w:rPr>
                <w:rFonts w:hint="eastAsia"/>
                <w:b/>
                <w:lang w:val="en-US" w:eastAsia="zh-CN"/>
              </w:rPr>
              <w:t>（</w:t>
            </w:r>
            <w:r>
              <w:rPr>
                <w:rFonts w:hint="eastAsia"/>
                <w:b/>
                <w:lang w:val="en-US" w:eastAsia="zh-CN"/>
              </w:rPr>
              <w:t>M</w:t>
            </w:r>
            <w:r>
              <w:rPr>
                <w:b/>
                <w:lang w:val="en-US" w:eastAsia="zh-CN"/>
              </w:rPr>
              <w:t>Hz</w:t>
            </w:r>
            <w:r>
              <w:rPr>
                <w:rFonts w:hint="eastAsia"/>
                <w:b/>
                <w:lang w:val="en-US" w:eastAsia="zh-CN"/>
              </w:rPr>
              <w:t>）</w:t>
            </w:r>
          </w:p>
        </w:tc>
        <w:tc>
          <w:tcPr>
            <w:tcW w:w="5817" w:type="dxa"/>
          </w:tcPr>
          <w:p w:rsidR="00DE4C46" w:rsidRDefault="00DE4C46" w:rsidP="0022310D">
            <w:pPr>
              <w:pStyle w:val="Tabletext"/>
              <w:rPr>
                <w:lang w:eastAsia="zh-CN"/>
              </w:rPr>
            </w:pPr>
          </w:p>
        </w:tc>
      </w:tr>
      <w:tr w:rsidR="00B66813" w:rsidRPr="00B45229" w:rsidTr="00AC7F32">
        <w:trPr>
          <w:cantSplit/>
        </w:trPr>
        <w:tc>
          <w:tcPr>
            <w:tcW w:w="1400" w:type="dxa"/>
          </w:tcPr>
          <w:p w:rsidR="00B66813" w:rsidRPr="00B66813" w:rsidRDefault="00B66813" w:rsidP="0022310D">
            <w:pPr>
              <w:pStyle w:val="Tabletext"/>
              <w:jc w:val="center"/>
            </w:pPr>
            <w:r w:rsidRPr="00B66813">
              <w:t>2</w:t>
            </w:r>
            <w:r w:rsidR="00391BE9">
              <w:t>米</w:t>
            </w:r>
          </w:p>
        </w:tc>
        <w:tc>
          <w:tcPr>
            <w:tcW w:w="2706" w:type="dxa"/>
          </w:tcPr>
          <w:p w:rsidR="00B66813" w:rsidRPr="00B66813" w:rsidRDefault="00B66813" w:rsidP="0022310D">
            <w:pPr>
              <w:pStyle w:val="Tabletext"/>
            </w:pPr>
            <w:r w:rsidRPr="00B66813">
              <w:t>144-</w:t>
            </w:r>
            <w:r w:rsidR="00391BE9">
              <w:t>146</w:t>
            </w:r>
            <w:r w:rsidR="00D93681">
              <w:t>（主要）</w:t>
            </w:r>
          </w:p>
        </w:tc>
        <w:tc>
          <w:tcPr>
            <w:tcW w:w="5817" w:type="dxa"/>
            <w:vMerge w:val="restart"/>
          </w:tcPr>
          <w:p w:rsidR="00B66813" w:rsidRPr="00B66813" w:rsidRDefault="0060257E" w:rsidP="0022310D">
            <w:pPr>
              <w:pStyle w:val="Tabletext"/>
              <w:rPr>
                <w:lang w:eastAsia="zh-CN"/>
              </w:rPr>
            </w:pPr>
            <w:r>
              <w:rPr>
                <w:rFonts w:hint="eastAsia"/>
                <w:lang w:eastAsia="zh-CN"/>
              </w:rPr>
              <w:t>多个业余卫星大量将这些频段用于输入输出。</w:t>
            </w:r>
          </w:p>
        </w:tc>
      </w:tr>
      <w:tr w:rsidR="00B66813" w:rsidRPr="00B66813" w:rsidTr="00AC7F32">
        <w:trPr>
          <w:cantSplit/>
        </w:trPr>
        <w:tc>
          <w:tcPr>
            <w:tcW w:w="1400" w:type="dxa"/>
          </w:tcPr>
          <w:p w:rsidR="00B66813" w:rsidRPr="00B66813" w:rsidRDefault="00B66813" w:rsidP="0022310D">
            <w:pPr>
              <w:pStyle w:val="Tabletext"/>
              <w:jc w:val="center"/>
            </w:pPr>
            <w:r w:rsidRPr="00B66813">
              <w:t>70</w:t>
            </w:r>
            <w:r w:rsidR="00391BE9">
              <w:t>厘米</w:t>
            </w:r>
          </w:p>
        </w:tc>
        <w:tc>
          <w:tcPr>
            <w:tcW w:w="2706" w:type="dxa"/>
          </w:tcPr>
          <w:p w:rsidR="00B66813" w:rsidRPr="00B66813" w:rsidRDefault="00391BE9" w:rsidP="0022310D">
            <w:pPr>
              <w:pStyle w:val="Tabletext"/>
              <w:rPr>
                <w:lang w:eastAsia="zh-CN"/>
              </w:rPr>
            </w:pPr>
            <w:r>
              <w:rPr>
                <w:lang w:eastAsia="zh-CN"/>
              </w:rPr>
              <w:t>435-438</w:t>
            </w:r>
            <w:r w:rsidR="00F80E07">
              <w:rPr>
                <w:lang w:eastAsia="zh-CN"/>
              </w:rPr>
              <w:t>（次要）</w:t>
            </w:r>
          </w:p>
          <w:p w:rsidR="00B66813" w:rsidRPr="00B66813" w:rsidRDefault="00F86010" w:rsidP="0022310D">
            <w:pPr>
              <w:pStyle w:val="Tabletext"/>
              <w:rPr>
                <w:lang w:eastAsia="zh-CN"/>
              </w:rPr>
            </w:pPr>
            <w:r>
              <w:rPr>
                <w:rFonts w:hint="eastAsia"/>
                <w:lang w:eastAsia="zh-CN"/>
              </w:rPr>
              <w:t>《无线电规则》第</w:t>
            </w:r>
            <w:r w:rsidR="00B66813" w:rsidRPr="00B66813">
              <w:rPr>
                <w:b/>
                <w:bCs/>
                <w:lang w:eastAsia="zh-CN"/>
              </w:rPr>
              <w:t>5.282</w:t>
            </w:r>
            <w:r>
              <w:rPr>
                <w:rFonts w:hint="eastAsia"/>
                <w:lang w:eastAsia="zh-CN"/>
              </w:rPr>
              <w:t>款</w:t>
            </w:r>
          </w:p>
        </w:tc>
        <w:tc>
          <w:tcPr>
            <w:tcW w:w="5817" w:type="dxa"/>
            <w:vMerge/>
          </w:tcPr>
          <w:p w:rsidR="00B66813" w:rsidRPr="00B66813" w:rsidRDefault="00B66813" w:rsidP="0022310D">
            <w:pPr>
              <w:pStyle w:val="Tabletext"/>
              <w:rPr>
                <w:lang w:eastAsia="zh-CN"/>
              </w:rPr>
            </w:pPr>
          </w:p>
        </w:tc>
      </w:tr>
      <w:tr w:rsidR="00B66813" w:rsidRPr="00B45229" w:rsidTr="00AC7F32">
        <w:trPr>
          <w:cantSplit/>
        </w:trPr>
        <w:tc>
          <w:tcPr>
            <w:tcW w:w="1400" w:type="dxa"/>
          </w:tcPr>
          <w:p w:rsidR="00B66813" w:rsidRPr="00B66813" w:rsidRDefault="00B66813" w:rsidP="0022310D">
            <w:pPr>
              <w:pStyle w:val="Tabletext"/>
              <w:jc w:val="center"/>
            </w:pPr>
            <w:r w:rsidRPr="00B66813">
              <w:t>23</w:t>
            </w:r>
            <w:r w:rsidR="00391BE9">
              <w:t>厘米</w:t>
            </w:r>
          </w:p>
        </w:tc>
        <w:tc>
          <w:tcPr>
            <w:tcW w:w="2706" w:type="dxa"/>
          </w:tcPr>
          <w:p w:rsidR="00B66813" w:rsidRPr="00B66813" w:rsidRDefault="00B66813" w:rsidP="0022310D">
            <w:pPr>
              <w:pStyle w:val="Tabletext"/>
              <w:rPr>
                <w:lang w:eastAsia="zh-CN"/>
              </w:rPr>
            </w:pPr>
            <w:r w:rsidRPr="00B66813">
              <w:rPr>
                <w:lang w:eastAsia="zh-CN"/>
              </w:rPr>
              <w:t>1</w:t>
            </w:r>
            <w:r w:rsidRPr="00B66813">
              <w:rPr>
                <w:rFonts w:ascii="Tms Rmn" w:hAnsi="Tms Rmn"/>
                <w:lang w:eastAsia="zh-CN"/>
              </w:rPr>
              <w:t> </w:t>
            </w:r>
            <w:r w:rsidRPr="00B66813">
              <w:rPr>
                <w:lang w:eastAsia="zh-CN"/>
              </w:rPr>
              <w:t>260-1</w:t>
            </w:r>
            <w:r w:rsidRPr="00B66813">
              <w:rPr>
                <w:rFonts w:ascii="Tms Rmn" w:hAnsi="Tms Rmn"/>
                <w:lang w:eastAsia="zh-CN"/>
              </w:rPr>
              <w:t> </w:t>
            </w:r>
            <w:r w:rsidR="00391BE9">
              <w:rPr>
                <w:lang w:eastAsia="zh-CN"/>
              </w:rPr>
              <w:t>270</w:t>
            </w:r>
            <w:r w:rsidR="00F80E07">
              <w:rPr>
                <w:lang w:eastAsia="zh-CN"/>
              </w:rPr>
              <w:t>（次要）</w:t>
            </w:r>
          </w:p>
          <w:p w:rsidR="00B66813" w:rsidRPr="00B66813" w:rsidRDefault="00F86010" w:rsidP="0022310D">
            <w:pPr>
              <w:pStyle w:val="Tabletext"/>
              <w:rPr>
                <w:lang w:eastAsia="zh-CN"/>
              </w:rPr>
            </w:pPr>
            <w:r>
              <w:rPr>
                <w:rFonts w:hint="eastAsia"/>
                <w:lang w:eastAsia="zh-CN"/>
              </w:rPr>
              <w:t>仅地对空</w:t>
            </w:r>
          </w:p>
          <w:p w:rsidR="00B66813" w:rsidRPr="00B66813" w:rsidRDefault="00F86010" w:rsidP="0022310D">
            <w:pPr>
              <w:pStyle w:val="Tabletext"/>
              <w:rPr>
                <w:lang w:eastAsia="zh-CN"/>
              </w:rPr>
            </w:pPr>
            <w:r>
              <w:rPr>
                <w:rFonts w:hint="eastAsia"/>
                <w:lang w:eastAsia="zh-CN"/>
              </w:rPr>
              <w:t>《无线电规则》第</w:t>
            </w:r>
            <w:r w:rsidRPr="00B66813">
              <w:rPr>
                <w:b/>
                <w:bCs/>
                <w:lang w:eastAsia="zh-CN"/>
              </w:rPr>
              <w:t>5.282</w:t>
            </w:r>
            <w:r>
              <w:rPr>
                <w:rFonts w:hint="eastAsia"/>
                <w:lang w:eastAsia="zh-CN"/>
              </w:rPr>
              <w:t>款</w:t>
            </w:r>
          </w:p>
        </w:tc>
        <w:tc>
          <w:tcPr>
            <w:tcW w:w="5817" w:type="dxa"/>
            <w:vMerge w:val="restart"/>
          </w:tcPr>
          <w:p w:rsidR="00B66813" w:rsidRPr="00B66813" w:rsidRDefault="00F86010" w:rsidP="0022310D">
            <w:pPr>
              <w:pStyle w:val="Tabletext"/>
              <w:rPr>
                <w:lang w:eastAsia="zh-CN"/>
              </w:rPr>
            </w:pPr>
            <w:r>
              <w:rPr>
                <w:rFonts w:hint="eastAsia"/>
                <w:lang w:eastAsia="zh-CN"/>
              </w:rPr>
              <w:t>由于拥塞，这些频段用作</w:t>
            </w:r>
            <w:r w:rsidR="00B66813" w:rsidRPr="00B66813">
              <w:rPr>
                <w:lang w:eastAsia="zh-CN"/>
              </w:rPr>
              <w:t>144 MHz</w:t>
            </w:r>
            <w:r>
              <w:rPr>
                <w:rFonts w:hint="eastAsia"/>
                <w:lang w:eastAsia="zh-CN"/>
              </w:rPr>
              <w:t>和</w:t>
            </w:r>
            <w:r w:rsidR="00B66813" w:rsidRPr="00B66813">
              <w:rPr>
                <w:lang w:eastAsia="zh-CN"/>
              </w:rPr>
              <w:t>435 MHz</w:t>
            </w:r>
            <w:r>
              <w:rPr>
                <w:rFonts w:hint="eastAsia"/>
                <w:lang w:eastAsia="zh-CN"/>
              </w:rPr>
              <w:t>频段的备选。</w:t>
            </w:r>
          </w:p>
        </w:tc>
      </w:tr>
      <w:tr w:rsidR="00B66813" w:rsidRPr="00F86010" w:rsidTr="00AC7F32">
        <w:trPr>
          <w:cantSplit/>
        </w:trPr>
        <w:tc>
          <w:tcPr>
            <w:tcW w:w="1400" w:type="dxa"/>
          </w:tcPr>
          <w:p w:rsidR="00B66813" w:rsidRPr="00B66813" w:rsidRDefault="00B66813" w:rsidP="0022310D">
            <w:pPr>
              <w:pStyle w:val="Tabletext"/>
              <w:jc w:val="center"/>
            </w:pPr>
            <w:r w:rsidRPr="00B66813">
              <w:t>13</w:t>
            </w:r>
            <w:r w:rsidR="00391BE9">
              <w:t>厘米</w:t>
            </w:r>
          </w:p>
        </w:tc>
        <w:tc>
          <w:tcPr>
            <w:tcW w:w="2706" w:type="dxa"/>
          </w:tcPr>
          <w:p w:rsidR="00B66813" w:rsidRPr="00B66813" w:rsidRDefault="00B66813" w:rsidP="0022310D">
            <w:pPr>
              <w:pStyle w:val="Tabletext"/>
              <w:rPr>
                <w:lang w:eastAsia="zh-CN"/>
              </w:rPr>
            </w:pPr>
            <w:r w:rsidRPr="00B66813">
              <w:rPr>
                <w:lang w:eastAsia="zh-CN"/>
              </w:rPr>
              <w:t>2</w:t>
            </w:r>
            <w:r w:rsidRPr="00B66813">
              <w:rPr>
                <w:rFonts w:ascii="Tms Rmn" w:hAnsi="Tms Rmn"/>
                <w:lang w:eastAsia="zh-CN"/>
              </w:rPr>
              <w:t> </w:t>
            </w:r>
            <w:r w:rsidRPr="00B66813">
              <w:rPr>
                <w:lang w:eastAsia="zh-CN"/>
              </w:rPr>
              <w:t>400-2</w:t>
            </w:r>
            <w:r w:rsidRPr="00B66813">
              <w:rPr>
                <w:rFonts w:ascii="Tms Rmn" w:hAnsi="Tms Rmn"/>
                <w:lang w:eastAsia="zh-CN"/>
              </w:rPr>
              <w:t> </w:t>
            </w:r>
            <w:r w:rsidR="00391BE9">
              <w:rPr>
                <w:lang w:eastAsia="zh-CN"/>
              </w:rPr>
              <w:t>450</w:t>
            </w:r>
            <w:r w:rsidR="00F80E07">
              <w:rPr>
                <w:lang w:eastAsia="zh-CN"/>
              </w:rPr>
              <w:t>（次要）</w:t>
            </w:r>
          </w:p>
          <w:p w:rsidR="00B66813" w:rsidRPr="00B66813" w:rsidRDefault="00F86010" w:rsidP="0022310D">
            <w:pPr>
              <w:pStyle w:val="Tabletext"/>
              <w:rPr>
                <w:lang w:eastAsia="zh-CN"/>
              </w:rPr>
            </w:pPr>
            <w:r>
              <w:rPr>
                <w:rFonts w:hint="eastAsia"/>
                <w:lang w:eastAsia="zh-CN"/>
              </w:rPr>
              <w:t>《无线电规则》第</w:t>
            </w:r>
            <w:r w:rsidRPr="00B66813">
              <w:rPr>
                <w:b/>
                <w:bCs/>
                <w:lang w:eastAsia="zh-CN"/>
              </w:rPr>
              <w:t>5.282</w:t>
            </w:r>
            <w:r>
              <w:rPr>
                <w:rFonts w:hint="eastAsia"/>
                <w:lang w:eastAsia="zh-CN"/>
              </w:rPr>
              <w:t>款</w:t>
            </w:r>
          </w:p>
        </w:tc>
        <w:tc>
          <w:tcPr>
            <w:tcW w:w="5817" w:type="dxa"/>
            <w:vMerge/>
          </w:tcPr>
          <w:p w:rsidR="00B66813" w:rsidRPr="00B66813" w:rsidRDefault="00B66813" w:rsidP="0022310D">
            <w:pPr>
              <w:pStyle w:val="Tabletext"/>
              <w:rPr>
                <w:lang w:eastAsia="zh-CN"/>
              </w:rPr>
            </w:pPr>
          </w:p>
        </w:tc>
      </w:tr>
      <w:tr w:rsidR="00B66813" w:rsidRPr="00F86010" w:rsidTr="00AC7F32">
        <w:trPr>
          <w:cantSplit/>
        </w:trPr>
        <w:tc>
          <w:tcPr>
            <w:tcW w:w="1400" w:type="dxa"/>
          </w:tcPr>
          <w:p w:rsidR="00B66813" w:rsidRPr="00B66813" w:rsidRDefault="00B66813" w:rsidP="0022310D">
            <w:pPr>
              <w:pStyle w:val="Tabletext"/>
              <w:jc w:val="center"/>
            </w:pPr>
            <w:r w:rsidRPr="00B66813">
              <w:t>9</w:t>
            </w:r>
            <w:r w:rsidR="00391BE9">
              <w:t>厘米</w:t>
            </w:r>
          </w:p>
        </w:tc>
        <w:tc>
          <w:tcPr>
            <w:tcW w:w="2706" w:type="dxa"/>
          </w:tcPr>
          <w:p w:rsidR="00B66813" w:rsidRPr="00B66813" w:rsidRDefault="00B66813" w:rsidP="0022310D">
            <w:pPr>
              <w:pStyle w:val="Tabletext"/>
              <w:rPr>
                <w:lang w:eastAsia="zh-CN"/>
              </w:rPr>
            </w:pPr>
            <w:r w:rsidRPr="00B66813">
              <w:rPr>
                <w:lang w:eastAsia="zh-CN"/>
              </w:rPr>
              <w:t>3</w:t>
            </w:r>
            <w:r w:rsidRPr="00B66813">
              <w:rPr>
                <w:rFonts w:ascii="Tms Rmn" w:hAnsi="Tms Rmn"/>
                <w:lang w:eastAsia="zh-CN"/>
              </w:rPr>
              <w:t> </w:t>
            </w:r>
            <w:r w:rsidRPr="00B66813">
              <w:rPr>
                <w:lang w:eastAsia="zh-CN"/>
              </w:rPr>
              <w:t>400-3</w:t>
            </w:r>
            <w:r w:rsidRPr="00B66813">
              <w:rPr>
                <w:rFonts w:ascii="Tms Rmn" w:hAnsi="Tms Rmn"/>
                <w:lang w:eastAsia="zh-CN"/>
              </w:rPr>
              <w:t> </w:t>
            </w:r>
            <w:r w:rsidR="00391BE9">
              <w:rPr>
                <w:lang w:eastAsia="zh-CN"/>
              </w:rPr>
              <w:t>410</w:t>
            </w:r>
            <w:r w:rsidR="00F80E07">
              <w:rPr>
                <w:lang w:eastAsia="zh-CN"/>
              </w:rPr>
              <w:t>（次要）</w:t>
            </w:r>
          </w:p>
          <w:p w:rsidR="00B66813" w:rsidRPr="00B66813" w:rsidRDefault="00F86010" w:rsidP="0022310D">
            <w:pPr>
              <w:pStyle w:val="Tabletext"/>
              <w:rPr>
                <w:lang w:eastAsia="zh-CN"/>
              </w:rPr>
            </w:pPr>
            <w:r>
              <w:rPr>
                <w:rFonts w:hint="eastAsia"/>
                <w:lang w:eastAsia="zh-CN"/>
              </w:rPr>
              <w:t>仅</w:t>
            </w:r>
            <w:r>
              <w:rPr>
                <w:rFonts w:hint="eastAsia"/>
                <w:lang w:eastAsia="zh-CN"/>
              </w:rPr>
              <w:t>2</w:t>
            </w:r>
            <w:r>
              <w:rPr>
                <w:rFonts w:hint="eastAsia"/>
                <w:lang w:eastAsia="zh-CN"/>
              </w:rPr>
              <w:t>区和</w:t>
            </w:r>
            <w:r>
              <w:rPr>
                <w:rFonts w:hint="eastAsia"/>
                <w:lang w:eastAsia="zh-CN"/>
              </w:rPr>
              <w:t>3</w:t>
            </w:r>
            <w:r>
              <w:rPr>
                <w:rFonts w:hint="eastAsia"/>
                <w:lang w:eastAsia="zh-CN"/>
              </w:rPr>
              <w:t>区</w:t>
            </w:r>
          </w:p>
          <w:p w:rsidR="00B66813" w:rsidRPr="00B66813" w:rsidRDefault="00F86010" w:rsidP="0022310D">
            <w:pPr>
              <w:pStyle w:val="Tabletext"/>
              <w:rPr>
                <w:lang w:eastAsia="zh-CN"/>
              </w:rPr>
            </w:pPr>
            <w:r>
              <w:rPr>
                <w:rFonts w:hint="eastAsia"/>
                <w:lang w:eastAsia="zh-CN"/>
              </w:rPr>
              <w:t>《无线电规则》第</w:t>
            </w:r>
            <w:r w:rsidRPr="00B66813">
              <w:rPr>
                <w:b/>
                <w:bCs/>
                <w:lang w:eastAsia="zh-CN"/>
              </w:rPr>
              <w:t>5.282</w:t>
            </w:r>
            <w:r>
              <w:rPr>
                <w:rFonts w:hint="eastAsia"/>
                <w:lang w:eastAsia="zh-CN"/>
              </w:rPr>
              <w:t>款</w:t>
            </w:r>
          </w:p>
        </w:tc>
        <w:tc>
          <w:tcPr>
            <w:tcW w:w="5817" w:type="dxa"/>
            <w:vMerge/>
          </w:tcPr>
          <w:p w:rsidR="00B66813" w:rsidRPr="00B66813" w:rsidRDefault="00B66813" w:rsidP="0022310D">
            <w:pPr>
              <w:pStyle w:val="Tabletext"/>
              <w:rPr>
                <w:lang w:eastAsia="zh-CN"/>
              </w:rPr>
            </w:pPr>
          </w:p>
        </w:tc>
      </w:tr>
      <w:tr w:rsidR="00B66813" w:rsidRPr="00B45229" w:rsidTr="00AC7F32">
        <w:trPr>
          <w:cantSplit/>
        </w:trPr>
        <w:tc>
          <w:tcPr>
            <w:tcW w:w="1400" w:type="dxa"/>
            <w:vMerge w:val="restart"/>
          </w:tcPr>
          <w:p w:rsidR="00B66813" w:rsidRPr="00B66813" w:rsidRDefault="00B66813" w:rsidP="0022310D">
            <w:pPr>
              <w:pStyle w:val="Tabletext"/>
              <w:jc w:val="center"/>
            </w:pPr>
            <w:r w:rsidRPr="00B66813">
              <w:t>5</w:t>
            </w:r>
            <w:r w:rsidR="00391BE9">
              <w:t>厘米</w:t>
            </w:r>
          </w:p>
        </w:tc>
        <w:tc>
          <w:tcPr>
            <w:tcW w:w="2706" w:type="dxa"/>
          </w:tcPr>
          <w:p w:rsidR="00B66813" w:rsidRPr="00B66813" w:rsidRDefault="00B66813" w:rsidP="0022310D">
            <w:pPr>
              <w:pStyle w:val="Tabletext"/>
              <w:rPr>
                <w:lang w:eastAsia="zh-CN"/>
              </w:rPr>
            </w:pPr>
            <w:r w:rsidRPr="00B66813">
              <w:rPr>
                <w:lang w:eastAsia="zh-CN"/>
              </w:rPr>
              <w:t>5</w:t>
            </w:r>
            <w:r w:rsidRPr="00B66813">
              <w:rPr>
                <w:rFonts w:ascii="Tms Rmn" w:hAnsi="Tms Rmn"/>
                <w:lang w:eastAsia="zh-CN"/>
              </w:rPr>
              <w:t> </w:t>
            </w:r>
            <w:r w:rsidRPr="00B66813">
              <w:rPr>
                <w:lang w:eastAsia="zh-CN"/>
              </w:rPr>
              <w:t>650-5</w:t>
            </w:r>
            <w:r w:rsidRPr="00B66813">
              <w:rPr>
                <w:rFonts w:ascii="Tms Rmn" w:hAnsi="Tms Rmn"/>
                <w:lang w:eastAsia="zh-CN"/>
              </w:rPr>
              <w:t> </w:t>
            </w:r>
            <w:r w:rsidR="00391BE9">
              <w:rPr>
                <w:lang w:eastAsia="zh-CN"/>
              </w:rPr>
              <w:t>670</w:t>
            </w:r>
            <w:r w:rsidR="00F80E07">
              <w:rPr>
                <w:lang w:eastAsia="zh-CN"/>
              </w:rPr>
              <w:t>（次要）</w:t>
            </w:r>
          </w:p>
          <w:p w:rsidR="00F86010" w:rsidRPr="00B66813" w:rsidRDefault="00F86010" w:rsidP="0022310D">
            <w:pPr>
              <w:pStyle w:val="Tabletext"/>
              <w:rPr>
                <w:lang w:eastAsia="zh-CN"/>
              </w:rPr>
            </w:pPr>
            <w:r>
              <w:rPr>
                <w:rFonts w:hint="eastAsia"/>
                <w:lang w:eastAsia="zh-CN"/>
              </w:rPr>
              <w:t>仅地对空</w:t>
            </w:r>
          </w:p>
          <w:p w:rsidR="00B66813" w:rsidRPr="00B66813" w:rsidRDefault="00F86010" w:rsidP="0022310D">
            <w:pPr>
              <w:pStyle w:val="Tabletext"/>
              <w:rPr>
                <w:lang w:eastAsia="zh-CN"/>
              </w:rPr>
            </w:pPr>
            <w:r>
              <w:rPr>
                <w:rFonts w:hint="eastAsia"/>
                <w:lang w:eastAsia="zh-CN"/>
              </w:rPr>
              <w:t>《无线电规则》第</w:t>
            </w:r>
            <w:r w:rsidRPr="00B66813">
              <w:rPr>
                <w:b/>
                <w:bCs/>
                <w:lang w:eastAsia="zh-CN"/>
              </w:rPr>
              <w:t>5.282</w:t>
            </w:r>
            <w:r>
              <w:rPr>
                <w:rFonts w:hint="eastAsia"/>
                <w:lang w:eastAsia="zh-CN"/>
              </w:rPr>
              <w:t>款</w:t>
            </w:r>
          </w:p>
        </w:tc>
        <w:tc>
          <w:tcPr>
            <w:tcW w:w="5817" w:type="dxa"/>
            <w:vMerge w:val="restart"/>
          </w:tcPr>
          <w:p w:rsidR="00B66813" w:rsidRPr="00B66813" w:rsidRDefault="00F86010" w:rsidP="0022310D">
            <w:pPr>
              <w:pStyle w:val="Tabletext"/>
              <w:rPr>
                <w:lang w:eastAsia="zh-CN"/>
              </w:rPr>
            </w:pPr>
            <w:r>
              <w:rPr>
                <w:rFonts w:hint="eastAsia"/>
                <w:lang w:eastAsia="zh-CN"/>
              </w:rPr>
              <w:t>这些频段用于试验性业余卫星。</w:t>
            </w:r>
          </w:p>
        </w:tc>
      </w:tr>
      <w:tr w:rsidR="00B66813" w:rsidRPr="00B45229" w:rsidTr="00AC7F32">
        <w:trPr>
          <w:cantSplit/>
        </w:trPr>
        <w:tc>
          <w:tcPr>
            <w:tcW w:w="1400" w:type="dxa"/>
            <w:vMerge/>
          </w:tcPr>
          <w:p w:rsidR="00B66813" w:rsidRPr="00B66813" w:rsidRDefault="00B66813" w:rsidP="0022310D">
            <w:pPr>
              <w:pStyle w:val="Tabletext"/>
              <w:rPr>
                <w:lang w:eastAsia="zh-CN"/>
              </w:rPr>
            </w:pPr>
          </w:p>
        </w:tc>
        <w:tc>
          <w:tcPr>
            <w:tcW w:w="2706" w:type="dxa"/>
          </w:tcPr>
          <w:p w:rsidR="00B66813" w:rsidRPr="00B66813" w:rsidRDefault="00B66813" w:rsidP="0022310D">
            <w:pPr>
              <w:pStyle w:val="Tabletext"/>
            </w:pPr>
            <w:r w:rsidRPr="00B66813">
              <w:t>5</w:t>
            </w:r>
            <w:r w:rsidRPr="00B66813">
              <w:rPr>
                <w:rFonts w:ascii="Tms Rmn" w:hAnsi="Tms Rmn"/>
              </w:rPr>
              <w:t> </w:t>
            </w:r>
            <w:r w:rsidRPr="00B66813">
              <w:t>830-5</w:t>
            </w:r>
            <w:r w:rsidRPr="00B66813">
              <w:rPr>
                <w:rFonts w:ascii="Tms Rmn" w:hAnsi="Tms Rmn"/>
              </w:rPr>
              <w:t> </w:t>
            </w:r>
            <w:r w:rsidR="00391BE9">
              <w:t>850</w:t>
            </w:r>
            <w:r w:rsidR="00F80E07">
              <w:t>（次要）</w:t>
            </w:r>
          </w:p>
          <w:p w:rsidR="00B66813" w:rsidRPr="00B66813" w:rsidRDefault="00F86010" w:rsidP="0022310D">
            <w:pPr>
              <w:pStyle w:val="Tabletext"/>
            </w:pPr>
            <w:r>
              <w:rPr>
                <w:rFonts w:hint="eastAsia"/>
                <w:lang w:eastAsia="zh-CN"/>
              </w:rPr>
              <w:t>仅空对地</w:t>
            </w:r>
          </w:p>
        </w:tc>
        <w:tc>
          <w:tcPr>
            <w:tcW w:w="5817" w:type="dxa"/>
            <w:vMerge/>
          </w:tcPr>
          <w:p w:rsidR="00B66813" w:rsidRPr="00B66813" w:rsidRDefault="00B66813" w:rsidP="0022310D">
            <w:pPr>
              <w:pStyle w:val="Tabletext"/>
            </w:pPr>
          </w:p>
        </w:tc>
      </w:tr>
    </w:tbl>
    <w:p w:rsidR="00706F9E" w:rsidRDefault="00706F9E" w:rsidP="00A72747">
      <w:pPr>
        <w:jc w:val="left"/>
        <w:rPr>
          <w:lang w:val="en-GB"/>
        </w:rPr>
      </w:pPr>
    </w:p>
    <w:p w:rsidR="00B66813" w:rsidRPr="00B66813" w:rsidRDefault="00B66813" w:rsidP="00A72747">
      <w:pPr>
        <w:jc w:val="left"/>
        <w:rPr>
          <w:lang w:val="en-GB"/>
        </w:rPr>
      </w:pPr>
    </w:p>
    <w:tbl>
      <w:tblPr>
        <w:tblpPr w:leftFromText="180" w:rightFromText="180" w:vertAnchor="text" w:tblpXSpec="center"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0"/>
        <w:gridCol w:w="2377"/>
        <w:gridCol w:w="6146"/>
      </w:tblGrid>
      <w:tr w:rsidR="00F86010" w:rsidRPr="00B66813" w:rsidTr="00831058">
        <w:trPr>
          <w:cantSplit/>
        </w:trPr>
        <w:tc>
          <w:tcPr>
            <w:tcW w:w="1400" w:type="dxa"/>
            <w:vAlign w:val="center"/>
          </w:tcPr>
          <w:p w:rsidR="00F86010" w:rsidRPr="00E56547" w:rsidRDefault="00F86010" w:rsidP="0022310D">
            <w:pPr>
              <w:pStyle w:val="Tablehead"/>
              <w:rPr>
                <w:lang w:eastAsia="zh-CN"/>
              </w:rPr>
            </w:pPr>
            <w:r>
              <w:rPr>
                <w:rFonts w:hint="eastAsia"/>
                <w:lang w:eastAsia="zh-CN"/>
              </w:rPr>
              <w:lastRenderedPageBreak/>
              <w:t>波长</w:t>
            </w:r>
          </w:p>
        </w:tc>
        <w:tc>
          <w:tcPr>
            <w:tcW w:w="2377" w:type="dxa"/>
            <w:vAlign w:val="center"/>
          </w:tcPr>
          <w:p w:rsidR="00F86010" w:rsidRPr="00457462" w:rsidRDefault="00F86010" w:rsidP="0022310D">
            <w:pPr>
              <w:pStyle w:val="Tablehead"/>
              <w:rPr>
                <w:lang w:val="en-US" w:eastAsia="zh-CN"/>
              </w:rPr>
            </w:pPr>
            <w:r>
              <w:rPr>
                <w:rFonts w:hint="eastAsia"/>
                <w:lang w:val="en-US" w:eastAsia="zh-CN"/>
              </w:rPr>
              <w:t>频段</w:t>
            </w:r>
            <w:r>
              <w:rPr>
                <w:lang w:val="en-US" w:eastAsia="zh-CN"/>
              </w:rPr>
              <w:br/>
            </w:r>
            <w:r>
              <w:rPr>
                <w:rFonts w:hint="eastAsia"/>
                <w:lang w:val="en-US" w:eastAsia="zh-CN"/>
              </w:rPr>
              <w:t>（</w:t>
            </w:r>
            <w:r>
              <w:rPr>
                <w:rFonts w:hint="eastAsia"/>
                <w:lang w:val="en-US" w:eastAsia="zh-CN"/>
              </w:rPr>
              <w:t>M</w:t>
            </w:r>
            <w:r>
              <w:rPr>
                <w:lang w:val="en-US" w:eastAsia="zh-CN"/>
              </w:rPr>
              <w:t>Hz</w:t>
            </w:r>
            <w:r>
              <w:rPr>
                <w:rFonts w:hint="eastAsia"/>
                <w:lang w:val="en-US" w:eastAsia="zh-CN"/>
              </w:rPr>
              <w:t>）</w:t>
            </w:r>
            <w:r>
              <w:rPr>
                <w:lang w:val="en-US" w:eastAsia="zh-CN"/>
              </w:rPr>
              <w:br/>
            </w:r>
            <w:r>
              <w:rPr>
                <w:rFonts w:hint="eastAsia"/>
                <w:lang w:val="en-US" w:eastAsia="zh-CN"/>
              </w:rPr>
              <w:t>（</w:t>
            </w:r>
            <w:r>
              <w:rPr>
                <w:lang w:val="en-US" w:eastAsia="zh-CN"/>
              </w:rPr>
              <w:t>R = </w:t>
            </w:r>
            <w:r>
              <w:rPr>
                <w:rFonts w:hint="eastAsia"/>
                <w:lang w:val="en-US" w:eastAsia="zh-CN"/>
              </w:rPr>
              <w:t>区）</w:t>
            </w:r>
          </w:p>
        </w:tc>
        <w:tc>
          <w:tcPr>
            <w:tcW w:w="6146" w:type="dxa"/>
            <w:vAlign w:val="center"/>
          </w:tcPr>
          <w:p w:rsidR="00F86010" w:rsidRPr="00457462" w:rsidRDefault="00F86010" w:rsidP="0022310D">
            <w:pPr>
              <w:pStyle w:val="Tablehead"/>
              <w:rPr>
                <w:lang w:val="en-US"/>
              </w:rPr>
            </w:pPr>
            <w:r>
              <w:rPr>
                <w:rFonts w:hint="eastAsia"/>
                <w:lang w:val="en-US" w:eastAsia="zh-CN"/>
              </w:rPr>
              <w:t>应用</w:t>
            </w:r>
          </w:p>
        </w:tc>
      </w:tr>
      <w:tr w:rsidR="00B66813" w:rsidRPr="00B45229" w:rsidTr="00831058">
        <w:trPr>
          <w:cantSplit/>
        </w:trPr>
        <w:tc>
          <w:tcPr>
            <w:tcW w:w="1400" w:type="dxa"/>
          </w:tcPr>
          <w:p w:rsidR="00B66813" w:rsidRPr="00B66813" w:rsidRDefault="00B66813" w:rsidP="0022310D">
            <w:pPr>
              <w:pStyle w:val="Tabletext"/>
              <w:jc w:val="center"/>
            </w:pPr>
            <w:r w:rsidRPr="00B66813">
              <w:t>3</w:t>
            </w:r>
            <w:r w:rsidR="00391BE9">
              <w:t>厘米</w:t>
            </w:r>
          </w:p>
        </w:tc>
        <w:tc>
          <w:tcPr>
            <w:tcW w:w="2377" w:type="dxa"/>
          </w:tcPr>
          <w:p w:rsidR="00B66813" w:rsidRPr="00B66813" w:rsidRDefault="00AC7F32" w:rsidP="0022310D">
            <w:pPr>
              <w:pStyle w:val="Tabletext"/>
            </w:pPr>
            <w:r>
              <w:t>10.45-10.5</w:t>
            </w:r>
            <w:r w:rsidR="00F80E07">
              <w:t>（次要）</w:t>
            </w:r>
          </w:p>
        </w:tc>
        <w:tc>
          <w:tcPr>
            <w:tcW w:w="6146" w:type="dxa"/>
            <w:vMerge w:val="restart"/>
          </w:tcPr>
          <w:p w:rsidR="00B66813" w:rsidRPr="00B66813" w:rsidRDefault="00F86010" w:rsidP="0022310D">
            <w:pPr>
              <w:pStyle w:val="Tabletext"/>
              <w:rPr>
                <w:lang w:eastAsia="zh-CN"/>
              </w:rPr>
            </w:pPr>
            <w:r>
              <w:rPr>
                <w:rFonts w:hint="eastAsia"/>
                <w:lang w:eastAsia="zh-CN"/>
              </w:rPr>
              <w:t>这些频段用于试验性业余卫星通信。</w:t>
            </w:r>
          </w:p>
        </w:tc>
      </w:tr>
      <w:tr w:rsidR="00B66813" w:rsidRPr="00B66813" w:rsidTr="00831058">
        <w:trPr>
          <w:cantSplit/>
        </w:trPr>
        <w:tc>
          <w:tcPr>
            <w:tcW w:w="1400" w:type="dxa"/>
          </w:tcPr>
          <w:p w:rsidR="00B66813" w:rsidRPr="00B66813" w:rsidRDefault="00B66813" w:rsidP="0022310D">
            <w:pPr>
              <w:pStyle w:val="Tabletext"/>
              <w:jc w:val="center"/>
            </w:pPr>
            <w:r w:rsidRPr="00B66813">
              <w:t>1.2</w:t>
            </w:r>
            <w:r w:rsidR="00391BE9">
              <w:t>厘米</w:t>
            </w:r>
          </w:p>
        </w:tc>
        <w:tc>
          <w:tcPr>
            <w:tcW w:w="2377" w:type="dxa"/>
          </w:tcPr>
          <w:p w:rsidR="00B66813" w:rsidRPr="00B66813" w:rsidRDefault="00AC7F32" w:rsidP="0022310D">
            <w:pPr>
              <w:pStyle w:val="Tabletext"/>
            </w:pPr>
            <w:r>
              <w:t>24-24.05</w:t>
            </w:r>
            <w:r w:rsidR="00D93681">
              <w:t>（主要）</w:t>
            </w:r>
          </w:p>
        </w:tc>
        <w:tc>
          <w:tcPr>
            <w:tcW w:w="6146" w:type="dxa"/>
            <w:vMerge/>
          </w:tcPr>
          <w:p w:rsidR="00B66813" w:rsidRPr="00B66813" w:rsidRDefault="00B66813" w:rsidP="0022310D">
            <w:pPr>
              <w:pStyle w:val="Tabletext"/>
            </w:pPr>
          </w:p>
        </w:tc>
      </w:tr>
      <w:tr w:rsidR="00B66813" w:rsidRPr="00B45229" w:rsidTr="00831058">
        <w:trPr>
          <w:cantSplit/>
        </w:trPr>
        <w:tc>
          <w:tcPr>
            <w:tcW w:w="1400" w:type="dxa"/>
          </w:tcPr>
          <w:p w:rsidR="00B66813" w:rsidRPr="00B66813" w:rsidRDefault="00B66813" w:rsidP="0022310D">
            <w:pPr>
              <w:pStyle w:val="Tabletext"/>
              <w:jc w:val="center"/>
            </w:pPr>
            <w:r w:rsidRPr="00B66813">
              <w:t>6</w:t>
            </w:r>
            <w:r w:rsidR="00391BE9">
              <w:t>毫米</w:t>
            </w:r>
          </w:p>
        </w:tc>
        <w:tc>
          <w:tcPr>
            <w:tcW w:w="2377" w:type="dxa"/>
          </w:tcPr>
          <w:p w:rsidR="00B66813" w:rsidRPr="00B66813" w:rsidRDefault="00AC7F32" w:rsidP="0022310D">
            <w:pPr>
              <w:pStyle w:val="Tabletext"/>
            </w:pPr>
            <w:r>
              <w:t>47-47.2</w:t>
            </w:r>
            <w:r w:rsidR="00D93681">
              <w:t>（主要）</w:t>
            </w:r>
          </w:p>
        </w:tc>
        <w:tc>
          <w:tcPr>
            <w:tcW w:w="6146" w:type="dxa"/>
            <w:vMerge w:val="restart"/>
          </w:tcPr>
          <w:p w:rsidR="00B66813" w:rsidRPr="00B66813" w:rsidRDefault="00F86010" w:rsidP="0022310D">
            <w:pPr>
              <w:pStyle w:val="Tabletext"/>
              <w:rPr>
                <w:lang w:eastAsia="zh-CN"/>
              </w:rPr>
            </w:pPr>
            <w:r>
              <w:rPr>
                <w:rFonts w:hint="eastAsia"/>
                <w:lang w:eastAsia="zh-CN"/>
              </w:rPr>
              <w:t>这些频段用于试验性业余卫星通信。</w:t>
            </w:r>
          </w:p>
        </w:tc>
      </w:tr>
      <w:tr w:rsidR="00B66813" w:rsidRPr="00B66813" w:rsidTr="00831058">
        <w:trPr>
          <w:cantSplit/>
        </w:trPr>
        <w:tc>
          <w:tcPr>
            <w:tcW w:w="1400" w:type="dxa"/>
            <w:vMerge w:val="restart"/>
          </w:tcPr>
          <w:p w:rsidR="00B66813" w:rsidRPr="00B66813" w:rsidRDefault="00B66813" w:rsidP="0022310D">
            <w:pPr>
              <w:pStyle w:val="Tabletext"/>
              <w:jc w:val="center"/>
            </w:pPr>
            <w:r w:rsidRPr="00B66813">
              <w:t>4</w:t>
            </w:r>
            <w:r w:rsidR="00391BE9">
              <w:t>毫米</w:t>
            </w:r>
          </w:p>
        </w:tc>
        <w:tc>
          <w:tcPr>
            <w:tcW w:w="2377" w:type="dxa"/>
          </w:tcPr>
          <w:p w:rsidR="00B66813" w:rsidRPr="00B66813" w:rsidRDefault="00AC7F32" w:rsidP="0022310D">
            <w:pPr>
              <w:pStyle w:val="Tabletext"/>
            </w:pPr>
            <w:r>
              <w:t>76-77.5</w:t>
            </w:r>
            <w:r w:rsidR="00F80E07">
              <w:t>（次要）</w:t>
            </w:r>
          </w:p>
        </w:tc>
        <w:tc>
          <w:tcPr>
            <w:tcW w:w="6146" w:type="dxa"/>
            <w:vMerge/>
          </w:tcPr>
          <w:p w:rsidR="00B66813" w:rsidRPr="00B66813" w:rsidRDefault="00B66813" w:rsidP="0022310D">
            <w:pPr>
              <w:pStyle w:val="Tabletext"/>
            </w:pPr>
          </w:p>
        </w:tc>
      </w:tr>
      <w:tr w:rsidR="00B66813" w:rsidRPr="00B66813" w:rsidTr="00831058">
        <w:trPr>
          <w:cantSplit/>
        </w:trPr>
        <w:tc>
          <w:tcPr>
            <w:tcW w:w="1400" w:type="dxa"/>
            <w:vMerge/>
          </w:tcPr>
          <w:p w:rsidR="00B66813" w:rsidRPr="00B66813" w:rsidRDefault="00B66813" w:rsidP="0022310D">
            <w:pPr>
              <w:pStyle w:val="Tabletext"/>
              <w:jc w:val="center"/>
            </w:pPr>
          </w:p>
        </w:tc>
        <w:tc>
          <w:tcPr>
            <w:tcW w:w="2377" w:type="dxa"/>
          </w:tcPr>
          <w:p w:rsidR="00B66813" w:rsidRPr="00B66813" w:rsidRDefault="00AC7F32" w:rsidP="0022310D">
            <w:pPr>
              <w:pStyle w:val="Tabletext"/>
            </w:pPr>
            <w:r>
              <w:t>77.5-78</w:t>
            </w:r>
            <w:r w:rsidR="00D93681">
              <w:t>（主要）</w:t>
            </w:r>
          </w:p>
        </w:tc>
        <w:tc>
          <w:tcPr>
            <w:tcW w:w="6146" w:type="dxa"/>
            <w:vMerge/>
          </w:tcPr>
          <w:p w:rsidR="00B66813" w:rsidRPr="00B66813" w:rsidRDefault="00B66813" w:rsidP="0022310D">
            <w:pPr>
              <w:pStyle w:val="Tabletext"/>
            </w:pPr>
          </w:p>
        </w:tc>
      </w:tr>
      <w:tr w:rsidR="00B66813" w:rsidRPr="00B66813" w:rsidTr="00831058">
        <w:trPr>
          <w:cantSplit/>
        </w:trPr>
        <w:tc>
          <w:tcPr>
            <w:tcW w:w="1400" w:type="dxa"/>
            <w:vMerge/>
          </w:tcPr>
          <w:p w:rsidR="00B66813" w:rsidRPr="00B66813" w:rsidRDefault="00B66813" w:rsidP="0022310D">
            <w:pPr>
              <w:pStyle w:val="Tabletext"/>
              <w:jc w:val="center"/>
            </w:pPr>
          </w:p>
        </w:tc>
        <w:tc>
          <w:tcPr>
            <w:tcW w:w="2377" w:type="dxa"/>
          </w:tcPr>
          <w:p w:rsidR="00B66813" w:rsidRPr="00B66813" w:rsidRDefault="00AC7F32" w:rsidP="0022310D">
            <w:pPr>
              <w:pStyle w:val="Tabletext"/>
            </w:pPr>
            <w:r>
              <w:t>78-81</w:t>
            </w:r>
            <w:r w:rsidR="00F80E07">
              <w:t>（次要）</w:t>
            </w:r>
          </w:p>
        </w:tc>
        <w:tc>
          <w:tcPr>
            <w:tcW w:w="6146" w:type="dxa"/>
            <w:vMerge/>
          </w:tcPr>
          <w:p w:rsidR="00B66813" w:rsidRPr="00B66813" w:rsidRDefault="00B66813" w:rsidP="0022310D">
            <w:pPr>
              <w:pStyle w:val="Tabletext"/>
            </w:pPr>
          </w:p>
        </w:tc>
      </w:tr>
      <w:tr w:rsidR="00B66813" w:rsidRPr="00B66813" w:rsidTr="00831058">
        <w:trPr>
          <w:cantSplit/>
        </w:trPr>
        <w:tc>
          <w:tcPr>
            <w:tcW w:w="1400" w:type="dxa"/>
          </w:tcPr>
          <w:p w:rsidR="00B66813" w:rsidRPr="00B66813" w:rsidRDefault="00B66813" w:rsidP="0022310D">
            <w:pPr>
              <w:pStyle w:val="Tabletext"/>
              <w:jc w:val="center"/>
            </w:pPr>
            <w:r w:rsidRPr="00B66813">
              <w:t>2</w:t>
            </w:r>
            <w:r w:rsidR="00391BE9">
              <w:t>毫米</w:t>
            </w:r>
          </w:p>
        </w:tc>
        <w:tc>
          <w:tcPr>
            <w:tcW w:w="2377" w:type="dxa"/>
          </w:tcPr>
          <w:p w:rsidR="00B66813" w:rsidRPr="00B66813" w:rsidRDefault="00AC7F32" w:rsidP="0022310D">
            <w:pPr>
              <w:pStyle w:val="Tabletext"/>
            </w:pPr>
            <w:r>
              <w:t>134-136</w:t>
            </w:r>
            <w:r w:rsidR="00D93681">
              <w:t>（主要）</w:t>
            </w:r>
          </w:p>
        </w:tc>
        <w:tc>
          <w:tcPr>
            <w:tcW w:w="6146" w:type="dxa"/>
            <w:vMerge/>
          </w:tcPr>
          <w:p w:rsidR="00B66813" w:rsidRPr="00B66813" w:rsidRDefault="00B66813" w:rsidP="0022310D">
            <w:pPr>
              <w:pStyle w:val="Tabletext"/>
            </w:pPr>
          </w:p>
        </w:tc>
      </w:tr>
      <w:tr w:rsidR="00B66813" w:rsidRPr="00B66813" w:rsidTr="00831058">
        <w:trPr>
          <w:cantSplit/>
        </w:trPr>
        <w:tc>
          <w:tcPr>
            <w:tcW w:w="1400" w:type="dxa"/>
          </w:tcPr>
          <w:p w:rsidR="00B66813" w:rsidRPr="00B66813" w:rsidRDefault="00B66813" w:rsidP="0022310D">
            <w:pPr>
              <w:pStyle w:val="Tabletext"/>
              <w:jc w:val="center"/>
            </w:pPr>
            <w:r w:rsidRPr="00B66813">
              <w:t>2</w:t>
            </w:r>
            <w:r w:rsidR="00391BE9">
              <w:t>毫米</w:t>
            </w:r>
          </w:p>
        </w:tc>
        <w:tc>
          <w:tcPr>
            <w:tcW w:w="2377" w:type="dxa"/>
          </w:tcPr>
          <w:p w:rsidR="00B66813" w:rsidRPr="00B66813" w:rsidRDefault="00AC7F32" w:rsidP="0022310D">
            <w:pPr>
              <w:pStyle w:val="Tabletext"/>
            </w:pPr>
            <w:r>
              <w:t>136-141</w:t>
            </w:r>
            <w:r w:rsidR="00F80E07">
              <w:t>（次要）</w:t>
            </w:r>
          </w:p>
        </w:tc>
        <w:tc>
          <w:tcPr>
            <w:tcW w:w="6146" w:type="dxa"/>
            <w:vMerge/>
          </w:tcPr>
          <w:p w:rsidR="00B66813" w:rsidRPr="00B66813" w:rsidRDefault="00B66813" w:rsidP="0022310D">
            <w:pPr>
              <w:pStyle w:val="Tabletext"/>
            </w:pPr>
          </w:p>
        </w:tc>
      </w:tr>
      <w:tr w:rsidR="00B66813" w:rsidRPr="00B66813" w:rsidTr="00831058">
        <w:trPr>
          <w:cantSplit/>
        </w:trPr>
        <w:tc>
          <w:tcPr>
            <w:tcW w:w="1400" w:type="dxa"/>
          </w:tcPr>
          <w:p w:rsidR="00B66813" w:rsidRPr="00B66813" w:rsidRDefault="00B66813" w:rsidP="0022310D">
            <w:pPr>
              <w:pStyle w:val="Tabletext"/>
              <w:jc w:val="center"/>
            </w:pPr>
            <w:r w:rsidRPr="00B66813">
              <w:t>1</w:t>
            </w:r>
            <w:r w:rsidR="00391BE9">
              <w:t>毫米</w:t>
            </w:r>
          </w:p>
        </w:tc>
        <w:tc>
          <w:tcPr>
            <w:tcW w:w="2377" w:type="dxa"/>
          </w:tcPr>
          <w:p w:rsidR="00B66813" w:rsidRPr="00B66813" w:rsidRDefault="00AC7F32" w:rsidP="0022310D">
            <w:pPr>
              <w:pStyle w:val="Tabletext"/>
            </w:pPr>
            <w:r>
              <w:t>241-248</w:t>
            </w:r>
            <w:r w:rsidR="00F80E07">
              <w:t>（次要）</w:t>
            </w:r>
          </w:p>
        </w:tc>
        <w:tc>
          <w:tcPr>
            <w:tcW w:w="6146" w:type="dxa"/>
            <w:vMerge/>
          </w:tcPr>
          <w:p w:rsidR="00B66813" w:rsidRPr="00B66813" w:rsidRDefault="00B66813" w:rsidP="0022310D">
            <w:pPr>
              <w:pStyle w:val="Tabletext"/>
            </w:pPr>
          </w:p>
        </w:tc>
      </w:tr>
      <w:tr w:rsidR="00B66813" w:rsidRPr="00B66813" w:rsidTr="00831058">
        <w:trPr>
          <w:cantSplit/>
        </w:trPr>
        <w:tc>
          <w:tcPr>
            <w:tcW w:w="1400" w:type="dxa"/>
          </w:tcPr>
          <w:p w:rsidR="00B66813" w:rsidRPr="00B66813" w:rsidRDefault="00B66813" w:rsidP="0022310D">
            <w:pPr>
              <w:pStyle w:val="Tabletext"/>
              <w:jc w:val="center"/>
            </w:pPr>
            <w:r w:rsidRPr="00B66813">
              <w:t>1</w:t>
            </w:r>
            <w:r w:rsidR="00391BE9">
              <w:t>毫米</w:t>
            </w:r>
          </w:p>
        </w:tc>
        <w:tc>
          <w:tcPr>
            <w:tcW w:w="2377" w:type="dxa"/>
          </w:tcPr>
          <w:p w:rsidR="00B66813" w:rsidRPr="00B66813" w:rsidRDefault="00AC7F32" w:rsidP="0022310D">
            <w:pPr>
              <w:pStyle w:val="Tabletext"/>
            </w:pPr>
            <w:r>
              <w:t>248-250</w:t>
            </w:r>
            <w:r w:rsidR="00D93681">
              <w:t>（主要）</w:t>
            </w:r>
          </w:p>
        </w:tc>
        <w:tc>
          <w:tcPr>
            <w:tcW w:w="6146" w:type="dxa"/>
            <w:vMerge/>
          </w:tcPr>
          <w:p w:rsidR="00B66813" w:rsidRPr="00B66813" w:rsidRDefault="00B66813" w:rsidP="0022310D">
            <w:pPr>
              <w:pStyle w:val="Tabletext"/>
            </w:pPr>
          </w:p>
        </w:tc>
      </w:tr>
    </w:tbl>
    <w:p w:rsidR="00831058" w:rsidRPr="008D485F" w:rsidRDefault="00831058" w:rsidP="00A72747">
      <w:pPr>
        <w:pStyle w:val="Heading2"/>
        <w:rPr>
          <w:szCs w:val="24"/>
          <w:lang w:val="fr-CH"/>
        </w:rPr>
      </w:pPr>
      <w:bookmarkStart w:id="143" w:name="_Toc397522567"/>
      <w:bookmarkStart w:id="144" w:name="_Toc397522994"/>
      <w:r w:rsidRPr="008D485F">
        <w:rPr>
          <w:szCs w:val="24"/>
          <w:lang w:val="fr-CH"/>
        </w:rPr>
        <w:t>3.2</w:t>
      </w:r>
      <w:r w:rsidRPr="008D485F">
        <w:rPr>
          <w:szCs w:val="24"/>
          <w:lang w:val="fr-CH"/>
        </w:rPr>
        <w:tab/>
      </w:r>
      <w:r w:rsidR="00DB3B18">
        <w:rPr>
          <w:rFonts w:hint="eastAsia"/>
          <w:szCs w:val="24"/>
          <w:lang w:val="fr-CH" w:eastAsia="zh-CN"/>
        </w:rPr>
        <w:t>背景</w:t>
      </w:r>
      <w:bookmarkEnd w:id="143"/>
      <w:bookmarkEnd w:id="144"/>
    </w:p>
    <w:p w:rsidR="00831058" w:rsidRPr="008D485F" w:rsidRDefault="00DB3B18" w:rsidP="000C59D6">
      <w:pPr>
        <w:ind w:firstLineChars="200" w:firstLine="480"/>
        <w:rPr>
          <w:szCs w:val="24"/>
          <w:lang w:val="en-US" w:eastAsia="zh-CN"/>
        </w:rPr>
      </w:pPr>
      <w:r>
        <w:rPr>
          <w:rFonts w:hint="eastAsia"/>
          <w:szCs w:val="24"/>
          <w:lang w:val="en-US" w:eastAsia="zh-CN"/>
        </w:rPr>
        <w:t>业余卫星计划始于</w:t>
      </w:r>
      <w:r w:rsidR="00831058" w:rsidRPr="00DB3B18">
        <w:rPr>
          <w:szCs w:val="24"/>
          <w:lang w:val="fr-CH" w:eastAsia="zh-CN"/>
        </w:rPr>
        <w:t>1961</w:t>
      </w:r>
      <w:r>
        <w:rPr>
          <w:rFonts w:hint="eastAsia"/>
          <w:szCs w:val="24"/>
          <w:lang w:val="fr-CH" w:eastAsia="zh-CN"/>
        </w:rPr>
        <w:t>年</w:t>
      </w:r>
      <w:r w:rsidRPr="00DB3B18">
        <w:rPr>
          <w:szCs w:val="24"/>
          <w:lang w:val="fr-CH" w:eastAsia="zh-CN"/>
        </w:rPr>
        <w:t>OSCAR</w:t>
      </w:r>
      <w:r>
        <w:rPr>
          <w:rFonts w:hint="eastAsia"/>
          <w:szCs w:val="24"/>
          <w:lang w:val="fr-CH" w:eastAsia="zh-CN"/>
        </w:rPr>
        <w:t>（第一颗搭载业余无线电的绕轨卫星，</w:t>
      </w:r>
      <w:r w:rsidRPr="00DB3B18">
        <w:rPr>
          <w:szCs w:val="24"/>
          <w:lang w:val="en-US" w:eastAsia="zh-CN"/>
        </w:rPr>
        <w:t>OSCAR</w:t>
      </w:r>
      <w:r>
        <w:rPr>
          <w:rFonts w:hint="eastAsia"/>
          <w:szCs w:val="24"/>
          <w:lang w:val="en-US" w:eastAsia="zh-CN"/>
        </w:rPr>
        <w:t>是其首字母缩写词</w:t>
      </w:r>
      <w:r>
        <w:rPr>
          <w:rFonts w:hint="eastAsia"/>
          <w:szCs w:val="24"/>
          <w:lang w:val="fr-CH" w:eastAsia="zh-CN"/>
        </w:rPr>
        <w:t>）的设计和发射。最初的</w:t>
      </w:r>
      <w:r w:rsidR="00831058" w:rsidRPr="008D485F">
        <w:rPr>
          <w:szCs w:val="24"/>
          <w:lang w:val="en-US" w:eastAsia="zh-CN"/>
        </w:rPr>
        <w:t>OSCAR</w:t>
      </w:r>
      <w:r>
        <w:rPr>
          <w:rFonts w:hint="eastAsia"/>
          <w:szCs w:val="24"/>
          <w:lang w:val="en-US" w:eastAsia="zh-CN"/>
        </w:rPr>
        <w:t>项目组负责前</w:t>
      </w:r>
      <w:r>
        <w:rPr>
          <w:rFonts w:hint="eastAsia"/>
          <w:szCs w:val="24"/>
          <w:lang w:val="en-US" w:eastAsia="zh-CN"/>
        </w:rPr>
        <w:t>4</w:t>
      </w:r>
      <w:r>
        <w:rPr>
          <w:rFonts w:hint="eastAsia"/>
          <w:szCs w:val="24"/>
          <w:lang w:val="en-US" w:eastAsia="zh-CN"/>
        </w:rPr>
        <w:t>颗业余卫星。</w:t>
      </w:r>
      <w:r w:rsidR="00831058" w:rsidRPr="008D485F">
        <w:rPr>
          <w:szCs w:val="24"/>
          <w:lang w:val="en-US" w:eastAsia="zh-CN"/>
        </w:rPr>
        <w:t>1969</w:t>
      </w:r>
      <w:r>
        <w:rPr>
          <w:rFonts w:hint="eastAsia"/>
          <w:szCs w:val="24"/>
          <w:lang w:val="en-US" w:eastAsia="zh-CN"/>
        </w:rPr>
        <w:t>年，</w:t>
      </w:r>
      <w:r w:rsidR="00AC4F98">
        <w:rPr>
          <w:szCs w:val="24"/>
          <w:lang w:val="en-US" w:eastAsia="zh-CN"/>
        </w:rPr>
        <w:t>业余无线电爱好者</w:t>
      </w:r>
      <w:r>
        <w:rPr>
          <w:rFonts w:hint="eastAsia"/>
          <w:szCs w:val="24"/>
          <w:lang w:val="en-US" w:eastAsia="zh-CN"/>
        </w:rPr>
        <w:t>卫星公司（</w:t>
      </w:r>
      <w:r w:rsidR="00831058" w:rsidRPr="008D485F">
        <w:rPr>
          <w:szCs w:val="24"/>
          <w:lang w:val="en-US" w:eastAsia="zh-CN"/>
        </w:rPr>
        <w:t>AMSAT</w:t>
      </w:r>
      <w:r>
        <w:rPr>
          <w:rFonts w:hint="eastAsia"/>
          <w:szCs w:val="24"/>
          <w:lang w:val="en-US" w:eastAsia="zh-CN"/>
        </w:rPr>
        <w:t>）在美国成立。</w:t>
      </w:r>
      <w:r w:rsidR="00F24C69">
        <w:rPr>
          <w:rFonts w:hint="eastAsia"/>
          <w:szCs w:val="24"/>
          <w:lang w:val="en-US" w:eastAsia="zh-CN"/>
        </w:rPr>
        <w:t>随后，阿根廷、澳大利亚、巴西、智利、丹麦、德国、意大利、印度、日本、韩国、马来西亚、新西兰、葡萄牙、俄罗斯联邦（前苏联）、南非共和国、西班牙、瑞典、土耳其和英国等其他国家先后成立了各种组织。除部分例外外，这些卫星均由获得执照的</w:t>
      </w:r>
      <w:r w:rsidR="00AC4F98">
        <w:rPr>
          <w:szCs w:val="24"/>
          <w:lang w:val="en-US" w:eastAsia="zh-CN"/>
        </w:rPr>
        <w:t>业余无线电爱好者</w:t>
      </w:r>
      <w:r w:rsidR="00F24C69">
        <w:rPr>
          <w:rFonts w:hint="eastAsia"/>
          <w:szCs w:val="24"/>
          <w:lang w:val="en-US" w:eastAsia="zh-CN"/>
        </w:rPr>
        <w:t>建造，其中就包括大学学生。除最初的</w:t>
      </w:r>
      <w:r w:rsidR="00F24C69" w:rsidRPr="008D485F">
        <w:rPr>
          <w:szCs w:val="24"/>
          <w:lang w:val="en-US" w:eastAsia="zh-CN"/>
        </w:rPr>
        <w:t>AMSAT</w:t>
      </w:r>
      <w:r w:rsidR="00F24C69">
        <w:rPr>
          <w:rFonts w:hint="eastAsia"/>
          <w:szCs w:val="24"/>
          <w:lang w:val="en-US" w:eastAsia="zh-CN"/>
        </w:rPr>
        <w:t>组织外，近期</w:t>
      </w:r>
      <w:r w:rsidR="00F24C69" w:rsidRPr="00F24C69">
        <w:rPr>
          <w:szCs w:val="24"/>
          <w:lang w:eastAsia="zh-CN"/>
        </w:rPr>
        <w:t>微卫星和微小卫星</w:t>
      </w:r>
      <w:r w:rsidR="00F24C69">
        <w:rPr>
          <w:rFonts w:hint="eastAsia"/>
          <w:szCs w:val="24"/>
          <w:lang w:eastAsia="zh-CN"/>
        </w:rPr>
        <w:t>（如</w:t>
      </w:r>
      <w:r w:rsidR="00F24C69" w:rsidRPr="008D485F">
        <w:rPr>
          <w:szCs w:val="24"/>
          <w:lang w:val="en-US" w:eastAsia="zh-CN"/>
        </w:rPr>
        <w:t>Cubesat</w:t>
      </w:r>
      <w:r w:rsidR="00F24C69">
        <w:rPr>
          <w:rFonts w:hint="eastAsia"/>
          <w:szCs w:val="24"/>
          <w:lang w:eastAsia="zh-CN"/>
        </w:rPr>
        <w:t>）的发展已导致大学和其他组织越来越多地开发和发射业余卫星。</w:t>
      </w:r>
      <w:r w:rsidR="00831058" w:rsidRPr="008D485F">
        <w:rPr>
          <w:szCs w:val="24"/>
          <w:lang w:val="en-US" w:eastAsia="zh-CN"/>
        </w:rPr>
        <w:t xml:space="preserve"> </w:t>
      </w:r>
    </w:p>
    <w:p w:rsidR="00831058" w:rsidRPr="008D485F" w:rsidRDefault="00F24C69" w:rsidP="000C59D6">
      <w:pPr>
        <w:ind w:firstLineChars="200" w:firstLine="480"/>
        <w:rPr>
          <w:szCs w:val="24"/>
          <w:lang w:val="en-US" w:eastAsia="zh-CN"/>
        </w:rPr>
      </w:pPr>
      <w:r>
        <w:rPr>
          <w:rFonts w:hint="eastAsia"/>
          <w:szCs w:val="24"/>
          <w:lang w:val="en-US" w:eastAsia="zh-CN"/>
        </w:rPr>
        <w:t>绝大多数卫星属于低地球轨道（</w:t>
      </w:r>
      <w:r w:rsidR="00831058" w:rsidRPr="008D485F">
        <w:rPr>
          <w:szCs w:val="24"/>
          <w:lang w:val="en-US" w:eastAsia="zh-CN"/>
        </w:rPr>
        <w:t>LEO</w:t>
      </w:r>
      <w:r>
        <w:rPr>
          <w:rFonts w:hint="eastAsia"/>
          <w:szCs w:val="24"/>
          <w:lang w:val="en-US" w:eastAsia="zh-CN"/>
        </w:rPr>
        <w:t>）类型。一些设计用于大椭圆轨道（</w:t>
      </w:r>
      <w:r w:rsidRPr="008D485F">
        <w:rPr>
          <w:szCs w:val="24"/>
          <w:lang w:val="en-US" w:eastAsia="zh-CN"/>
        </w:rPr>
        <w:t>HEO</w:t>
      </w:r>
      <w:r>
        <w:rPr>
          <w:rFonts w:hint="eastAsia"/>
          <w:szCs w:val="24"/>
          <w:lang w:val="en-US" w:eastAsia="zh-CN"/>
        </w:rPr>
        <w:t>）。由于成本问题，在</w:t>
      </w:r>
      <w:r>
        <w:rPr>
          <w:szCs w:val="24"/>
          <w:lang w:val="en-US" w:eastAsia="zh-CN"/>
        </w:rPr>
        <w:t>卫星业余业务</w:t>
      </w:r>
      <w:r>
        <w:rPr>
          <w:rFonts w:hint="eastAsia"/>
          <w:szCs w:val="24"/>
          <w:lang w:val="en-US" w:eastAsia="zh-CN"/>
        </w:rPr>
        <w:t>中没有对地静止轨道（</w:t>
      </w:r>
      <w:r>
        <w:rPr>
          <w:rFonts w:hint="eastAsia"/>
          <w:szCs w:val="24"/>
          <w:lang w:val="en-US" w:eastAsia="zh-CN"/>
        </w:rPr>
        <w:t>GSO</w:t>
      </w:r>
      <w:r>
        <w:rPr>
          <w:rFonts w:hint="eastAsia"/>
          <w:szCs w:val="24"/>
          <w:lang w:val="en-US" w:eastAsia="zh-CN"/>
        </w:rPr>
        <w:t>）卫星。在</w:t>
      </w:r>
      <w:r w:rsidR="00CD6A11">
        <w:rPr>
          <w:szCs w:val="24"/>
          <w:lang w:val="en-US" w:eastAsia="zh-CN"/>
        </w:rPr>
        <w:t>卫星业余业务</w:t>
      </w:r>
      <w:r>
        <w:rPr>
          <w:rFonts w:hint="eastAsia"/>
          <w:szCs w:val="24"/>
          <w:lang w:val="en-US" w:eastAsia="zh-CN"/>
        </w:rPr>
        <w:t>中开发的技术已直接应用到商业</w:t>
      </w:r>
      <w:r w:rsidR="00831058" w:rsidRPr="008D485F">
        <w:rPr>
          <w:szCs w:val="24"/>
          <w:lang w:val="en-US" w:eastAsia="zh-CN"/>
        </w:rPr>
        <w:t>LEO</w:t>
      </w:r>
      <w:r>
        <w:rPr>
          <w:rFonts w:hint="eastAsia"/>
          <w:szCs w:val="24"/>
          <w:lang w:val="en-US" w:eastAsia="zh-CN"/>
        </w:rPr>
        <w:t>卫星系统中，且</w:t>
      </w:r>
      <w:r w:rsidR="00CD6A11">
        <w:rPr>
          <w:szCs w:val="24"/>
          <w:lang w:val="en-US" w:eastAsia="zh-CN"/>
        </w:rPr>
        <w:t>卫星业余业务</w:t>
      </w:r>
      <w:r>
        <w:rPr>
          <w:rFonts w:hint="eastAsia"/>
          <w:szCs w:val="24"/>
          <w:lang w:val="en-US" w:eastAsia="zh-CN"/>
        </w:rPr>
        <w:t>已成为设计工程人员的培训</w:t>
      </w:r>
      <w:r w:rsidR="00EB49D8">
        <w:rPr>
          <w:rFonts w:hint="eastAsia"/>
          <w:szCs w:val="24"/>
          <w:lang w:val="en-US" w:eastAsia="zh-CN"/>
        </w:rPr>
        <w:t>平台。</w:t>
      </w:r>
    </w:p>
    <w:p w:rsidR="00831058" w:rsidRPr="008D485F" w:rsidRDefault="00831058" w:rsidP="00A72747">
      <w:pPr>
        <w:pStyle w:val="Heading2"/>
        <w:rPr>
          <w:szCs w:val="24"/>
          <w:lang w:eastAsia="zh-CN"/>
        </w:rPr>
      </w:pPr>
      <w:bookmarkStart w:id="145" w:name="_Toc397522568"/>
      <w:bookmarkStart w:id="146" w:name="_Toc397522995"/>
      <w:r w:rsidRPr="008D485F">
        <w:rPr>
          <w:szCs w:val="24"/>
          <w:lang w:eastAsia="zh-CN"/>
        </w:rPr>
        <w:t>3.3</w:t>
      </w:r>
      <w:r w:rsidRPr="008D485F">
        <w:rPr>
          <w:szCs w:val="24"/>
          <w:lang w:eastAsia="zh-CN"/>
        </w:rPr>
        <w:tab/>
      </w:r>
      <w:r w:rsidR="00EB49D8">
        <w:rPr>
          <w:rFonts w:hint="eastAsia"/>
          <w:szCs w:val="24"/>
          <w:lang w:eastAsia="zh-CN"/>
        </w:rPr>
        <w:t>在轨工作的业余卫星</w:t>
      </w:r>
      <w:bookmarkEnd w:id="145"/>
      <w:bookmarkEnd w:id="146"/>
    </w:p>
    <w:p w:rsidR="00E36E7B" w:rsidRPr="008D485F" w:rsidRDefault="00EB49D8" w:rsidP="000C59D6">
      <w:pPr>
        <w:ind w:firstLineChars="200" w:firstLine="480"/>
        <w:rPr>
          <w:szCs w:val="24"/>
          <w:lang w:val="en-GB" w:eastAsia="zh-CN"/>
        </w:rPr>
      </w:pPr>
      <w:r>
        <w:rPr>
          <w:rFonts w:hint="eastAsia"/>
          <w:szCs w:val="24"/>
          <w:lang w:val="en-US" w:eastAsia="zh-CN"/>
        </w:rPr>
        <w:t>下表仅为了说明情况，并未包括每一颗</w:t>
      </w:r>
      <w:r w:rsidR="008231A0">
        <w:rPr>
          <w:szCs w:val="24"/>
          <w:lang w:val="en-US" w:eastAsia="zh-CN"/>
        </w:rPr>
        <w:t>业余业务</w:t>
      </w:r>
      <w:r>
        <w:rPr>
          <w:rFonts w:hint="eastAsia"/>
          <w:szCs w:val="24"/>
          <w:lang w:val="en-US" w:eastAsia="zh-CN"/>
        </w:rPr>
        <w:t>的</w:t>
      </w:r>
      <w:r w:rsidRPr="00F24C69">
        <w:rPr>
          <w:szCs w:val="24"/>
          <w:lang w:eastAsia="zh-CN"/>
        </w:rPr>
        <w:t>微卫星和微小卫星</w:t>
      </w:r>
      <w:r>
        <w:rPr>
          <w:rFonts w:hint="eastAsia"/>
          <w:szCs w:val="24"/>
          <w:lang w:eastAsia="zh-CN"/>
        </w:rPr>
        <w:t>。敬请注意，无需为一颗卫星分配</w:t>
      </w:r>
      <w:r w:rsidRPr="008D485F">
        <w:rPr>
          <w:szCs w:val="24"/>
          <w:lang w:val="en-US" w:eastAsia="zh-CN"/>
        </w:rPr>
        <w:t>OSCAR</w:t>
      </w:r>
      <w:r>
        <w:rPr>
          <w:rFonts w:hint="eastAsia"/>
          <w:szCs w:val="24"/>
          <w:lang w:val="en-US" w:eastAsia="zh-CN"/>
        </w:rPr>
        <w:t>编号，以便对其进行合法识别并将其用于业余卫星业务。</w:t>
      </w:r>
    </w:p>
    <w:p w:rsidR="00BB4E5E" w:rsidRDefault="00BB4E5E" w:rsidP="00A72747">
      <w:pPr>
        <w:rPr>
          <w:lang w:val="en-GB" w:eastAsia="zh-CN"/>
        </w:rPr>
      </w:pPr>
    </w:p>
    <w:p w:rsidR="00BE490B" w:rsidRDefault="00BE490B" w:rsidP="00A72747">
      <w:pPr>
        <w:rPr>
          <w:lang w:val="en-GB" w:eastAsia="zh-CN"/>
        </w:rPr>
      </w:pPr>
    </w:p>
    <w:p w:rsidR="00BB4E5E" w:rsidRDefault="00BB4E5E" w:rsidP="00A72747">
      <w:pPr>
        <w:rPr>
          <w:lang w:val="en-GB" w:eastAsia="zh-CN"/>
        </w:rPr>
      </w:pPr>
    </w:p>
    <w:p w:rsidR="0076557C" w:rsidRDefault="0076557C" w:rsidP="00A72747">
      <w:pPr>
        <w:rPr>
          <w:lang w:val="en-GB" w:eastAsia="zh-CN"/>
        </w:rPr>
      </w:pPr>
      <w:r>
        <w:rPr>
          <w:lang w:val="en-GB" w:eastAsia="zh-CN"/>
        </w:rPr>
        <w:br w:type="page"/>
      </w:r>
    </w:p>
    <w:tbl>
      <w:tblPr>
        <w:tblpPr w:leftFromText="180" w:rightFromText="180" w:vertAnchor="text" w:horzAnchor="margin" w:tblpXSpec="center" w:tblpY="-33"/>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6081"/>
      </w:tblGrid>
      <w:tr w:rsidR="00BB4E5E" w:rsidRPr="00703FB6" w:rsidTr="00BB4E5E">
        <w:trPr>
          <w:trHeight w:val="210"/>
          <w:tblHeader/>
        </w:trPr>
        <w:tc>
          <w:tcPr>
            <w:tcW w:w="2235" w:type="dxa"/>
          </w:tcPr>
          <w:p w:rsidR="00BB4E5E" w:rsidRPr="00703FB6" w:rsidRDefault="00B47E2F" w:rsidP="00BC5907">
            <w:pPr>
              <w:pStyle w:val="Tablehead"/>
            </w:pPr>
            <w:r>
              <w:rPr>
                <w:rFonts w:hint="eastAsia"/>
                <w:lang w:eastAsia="zh-CN"/>
              </w:rPr>
              <w:lastRenderedPageBreak/>
              <w:t>卫星</w:t>
            </w:r>
          </w:p>
        </w:tc>
        <w:tc>
          <w:tcPr>
            <w:tcW w:w="1134" w:type="dxa"/>
          </w:tcPr>
          <w:p w:rsidR="00BB4E5E" w:rsidRPr="00703FB6" w:rsidRDefault="00B47E2F" w:rsidP="00BC5907">
            <w:pPr>
              <w:pStyle w:val="Tablehead"/>
              <w:rPr>
                <w:lang w:eastAsia="zh-CN"/>
              </w:rPr>
            </w:pPr>
            <w:r>
              <w:rPr>
                <w:rFonts w:hint="eastAsia"/>
                <w:lang w:eastAsia="zh-CN"/>
              </w:rPr>
              <w:t>发射年份</w:t>
            </w:r>
          </w:p>
        </w:tc>
        <w:tc>
          <w:tcPr>
            <w:tcW w:w="6081" w:type="dxa"/>
          </w:tcPr>
          <w:p w:rsidR="00BB4E5E" w:rsidRPr="00703FB6" w:rsidRDefault="00B47E2F" w:rsidP="00BC5907">
            <w:pPr>
              <w:pStyle w:val="Tablehead"/>
              <w:rPr>
                <w:lang w:eastAsia="zh-CN"/>
              </w:rPr>
            </w:pPr>
            <w:r>
              <w:rPr>
                <w:rFonts w:hint="eastAsia"/>
                <w:lang w:eastAsia="zh-CN"/>
              </w:rPr>
              <w:t>备注</w:t>
            </w:r>
          </w:p>
        </w:tc>
      </w:tr>
      <w:tr w:rsidR="00BB4E5E" w:rsidRPr="00B45229" w:rsidTr="00BB4E5E">
        <w:tc>
          <w:tcPr>
            <w:tcW w:w="2235" w:type="dxa"/>
          </w:tcPr>
          <w:p w:rsidR="00BB4E5E" w:rsidRPr="00BC5907" w:rsidRDefault="00BB4E5E" w:rsidP="00BC5907">
            <w:pPr>
              <w:pStyle w:val="Tabletext"/>
              <w:spacing w:before="20" w:after="20"/>
              <w:rPr>
                <w:szCs w:val="20"/>
              </w:rPr>
            </w:pPr>
            <w:r w:rsidRPr="00BC5907">
              <w:rPr>
                <w:szCs w:val="20"/>
              </w:rPr>
              <w:t>AMSAT-OSCAR 7</w:t>
            </w:r>
          </w:p>
        </w:tc>
        <w:tc>
          <w:tcPr>
            <w:tcW w:w="1134" w:type="dxa"/>
          </w:tcPr>
          <w:p w:rsidR="00BB4E5E" w:rsidRPr="00BC5907" w:rsidRDefault="00BB4E5E" w:rsidP="00BC5907">
            <w:pPr>
              <w:pStyle w:val="Tabletext"/>
              <w:spacing w:before="20" w:after="20"/>
              <w:rPr>
                <w:szCs w:val="20"/>
              </w:rPr>
            </w:pPr>
            <w:r w:rsidRPr="00BC5907">
              <w:rPr>
                <w:szCs w:val="20"/>
              </w:rPr>
              <w:t>1974</w:t>
            </w:r>
          </w:p>
        </w:tc>
        <w:tc>
          <w:tcPr>
            <w:tcW w:w="6081" w:type="dxa"/>
          </w:tcPr>
          <w:p w:rsidR="00BB4E5E" w:rsidRPr="00BC5907" w:rsidRDefault="00B47E2F" w:rsidP="00BC5907">
            <w:pPr>
              <w:pStyle w:val="Tabletext"/>
              <w:spacing w:before="20" w:after="20"/>
              <w:rPr>
                <w:szCs w:val="20"/>
                <w:lang w:eastAsia="zh-CN"/>
              </w:rPr>
            </w:pPr>
            <w:r w:rsidRPr="00BC5907">
              <w:rPr>
                <w:rFonts w:hint="eastAsia"/>
                <w:szCs w:val="20"/>
                <w:lang w:eastAsia="zh-CN"/>
              </w:rPr>
              <w:t>线性转发器，信标（日照时）</w:t>
            </w:r>
          </w:p>
        </w:tc>
      </w:tr>
      <w:tr w:rsidR="00BB4E5E" w:rsidRPr="00703FB6" w:rsidTr="00BB4E5E">
        <w:tc>
          <w:tcPr>
            <w:tcW w:w="2235" w:type="dxa"/>
          </w:tcPr>
          <w:p w:rsidR="00BB4E5E" w:rsidRPr="00BC5907" w:rsidRDefault="00BB4E5E" w:rsidP="00BC5907">
            <w:pPr>
              <w:pStyle w:val="Tabletext"/>
              <w:spacing w:before="20" w:after="20"/>
              <w:rPr>
                <w:szCs w:val="20"/>
              </w:rPr>
            </w:pPr>
            <w:r w:rsidRPr="00BC5907">
              <w:rPr>
                <w:szCs w:val="20"/>
              </w:rPr>
              <w:t>UoSat-OSCAR 11</w:t>
            </w:r>
          </w:p>
        </w:tc>
        <w:tc>
          <w:tcPr>
            <w:tcW w:w="1134" w:type="dxa"/>
          </w:tcPr>
          <w:p w:rsidR="00BB4E5E" w:rsidRPr="00BC5907" w:rsidRDefault="00BB4E5E" w:rsidP="00BC5907">
            <w:pPr>
              <w:pStyle w:val="Tabletext"/>
              <w:spacing w:before="20" w:after="20"/>
              <w:rPr>
                <w:szCs w:val="20"/>
              </w:rPr>
            </w:pPr>
            <w:r w:rsidRPr="00BC5907">
              <w:rPr>
                <w:szCs w:val="20"/>
              </w:rPr>
              <w:t>1984</w:t>
            </w:r>
          </w:p>
        </w:tc>
        <w:tc>
          <w:tcPr>
            <w:tcW w:w="6081" w:type="dxa"/>
          </w:tcPr>
          <w:p w:rsidR="00BB4E5E" w:rsidRPr="00BC5907" w:rsidRDefault="00DB3B18" w:rsidP="00BC5907">
            <w:pPr>
              <w:pStyle w:val="Tabletext"/>
              <w:spacing w:before="20" w:after="20"/>
              <w:rPr>
                <w:szCs w:val="20"/>
              </w:rPr>
            </w:pPr>
            <w:r w:rsidRPr="00BC5907">
              <w:rPr>
                <w:szCs w:val="20"/>
              </w:rPr>
              <w:t>遥测信标</w:t>
            </w:r>
          </w:p>
        </w:tc>
      </w:tr>
      <w:tr w:rsidR="00BB4E5E" w:rsidRPr="00B45229" w:rsidTr="00BB4E5E">
        <w:tc>
          <w:tcPr>
            <w:tcW w:w="2235" w:type="dxa"/>
          </w:tcPr>
          <w:p w:rsidR="00BB4E5E" w:rsidRPr="00BC5907" w:rsidRDefault="00BB4E5E" w:rsidP="00BC5907">
            <w:pPr>
              <w:pStyle w:val="Tabletext"/>
              <w:spacing w:before="20" w:after="20"/>
              <w:rPr>
                <w:szCs w:val="20"/>
              </w:rPr>
            </w:pPr>
            <w:r w:rsidRPr="00BC5907">
              <w:rPr>
                <w:szCs w:val="20"/>
              </w:rPr>
              <w:t>AMRAD-OSCAR 27</w:t>
            </w:r>
          </w:p>
        </w:tc>
        <w:tc>
          <w:tcPr>
            <w:tcW w:w="1134" w:type="dxa"/>
          </w:tcPr>
          <w:p w:rsidR="00BB4E5E" w:rsidRPr="00BC5907" w:rsidRDefault="00BB4E5E" w:rsidP="00BC5907">
            <w:pPr>
              <w:pStyle w:val="Tabletext"/>
              <w:spacing w:before="20" w:after="20"/>
              <w:rPr>
                <w:szCs w:val="20"/>
              </w:rPr>
            </w:pPr>
            <w:r w:rsidRPr="00BC5907">
              <w:rPr>
                <w:szCs w:val="20"/>
              </w:rPr>
              <w:t>1993</w:t>
            </w:r>
          </w:p>
        </w:tc>
        <w:tc>
          <w:tcPr>
            <w:tcW w:w="6081" w:type="dxa"/>
          </w:tcPr>
          <w:p w:rsidR="00BB4E5E" w:rsidRPr="00BC5907" w:rsidRDefault="00B47E2F" w:rsidP="00BC5907">
            <w:pPr>
              <w:pStyle w:val="Tabletext"/>
              <w:spacing w:before="20" w:after="20"/>
              <w:rPr>
                <w:szCs w:val="20"/>
                <w:lang w:eastAsia="zh-CN"/>
              </w:rPr>
            </w:pPr>
            <w:r w:rsidRPr="00BC5907">
              <w:rPr>
                <w:rFonts w:hint="eastAsia"/>
                <w:szCs w:val="20"/>
                <w:lang w:eastAsia="zh-CN"/>
              </w:rPr>
              <w:t>调频话音中继，分组遥测</w:t>
            </w:r>
          </w:p>
        </w:tc>
      </w:tr>
      <w:tr w:rsidR="00BB4E5E" w:rsidRPr="00B45229" w:rsidTr="00BB4E5E">
        <w:tc>
          <w:tcPr>
            <w:tcW w:w="2235" w:type="dxa"/>
          </w:tcPr>
          <w:p w:rsidR="00BB4E5E" w:rsidRPr="00BC5907" w:rsidRDefault="00BB4E5E" w:rsidP="00BC5907">
            <w:pPr>
              <w:pStyle w:val="Tabletext"/>
              <w:spacing w:before="20" w:after="20"/>
              <w:rPr>
                <w:szCs w:val="20"/>
              </w:rPr>
            </w:pPr>
            <w:r w:rsidRPr="00BC5907">
              <w:rPr>
                <w:szCs w:val="20"/>
              </w:rPr>
              <w:t>Fuji-OSCAR 29</w:t>
            </w:r>
          </w:p>
        </w:tc>
        <w:tc>
          <w:tcPr>
            <w:tcW w:w="1134" w:type="dxa"/>
          </w:tcPr>
          <w:p w:rsidR="00BB4E5E" w:rsidRPr="00BC5907" w:rsidRDefault="00BB4E5E" w:rsidP="00BC5907">
            <w:pPr>
              <w:pStyle w:val="Tabletext"/>
              <w:spacing w:before="20" w:after="20"/>
              <w:rPr>
                <w:szCs w:val="20"/>
              </w:rPr>
            </w:pPr>
            <w:r w:rsidRPr="00BC5907">
              <w:rPr>
                <w:szCs w:val="20"/>
              </w:rPr>
              <w:t>1996</w:t>
            </w:r>
          </w:p>
        </w:tc>
        <w:tc>
          <w:tcPr>
            <w:tcW w:w="6081" w:type="dxa"/>
          </w:tcPr>
          <w:p w:rsidR="00BB4E5E" w:rsidRPr="00BC5907" w:rsidRDefault="00BB4E5E" w:rsidP="00BC5907">
            <w:pPr>
              <w:pStyle w:val="Tabletext"/>
              <w:spacing w:before="20" w:after="20"/>
              <w:rPr>
                <w:szCs w:val="20"/>
                <w:lang w:eastAsia="zh-CN"/>
              </w:rPr>
            </w:pPr>
            <w:r w:rsidRPr="00BC5907">
              <w:rPr>
                <w:szCs w:val="20"/>
                <w:lang w:eastAsia="zh-CN"/>
              </w:rPr>
              <w:t>9</w:t>
            </w:r>
            <w:r w:rsidRPr="00BC5907">
              <w:rPr>
                <w:rFonts w:ascii="Tms Rmn" w:hAnsi="Tms Rmn"/>
                <w:szCs w:val="20"/>
                <w:lang w:eastAsia="zh-CN"/>
              </w:rPr>
              <w:t> </w:t>
            </w:r>
            <w:r w:rsidR="00811176" w:rsidRPr="00BC5907">
              <w:rPr>
                <w:szCs w:val="20"/>
                <w:lang w:eastAsia="zh-CN"/>
              </w:rPr>
              <w:t>600-Bd</w:t>
            </w:r>
            <w:r w:rsidR="00B47E2F" w:rsidRPr="00BC5907">
              <w:rPr>
                <w:rFonts w:hint="eastAsia"/>
                <w:szCs w:val="20"/>
                <w:lang w:eastAsia="zh-CN"/>
              </w:rPr>
              <w:t>存储并转发，线性转发器，信标，“数字话音”</w:t>
            </w:r>
          </w:p>
        </w:tc>
      </w:tr>
      <w:tr w:rsidR="00BB4E5E" w:rsidRPr="00703FB6" w:rsidTr="00BB4E5E">
        <w:tc>
          <w:tcPr>
            <w:tcW w:w="2235" w:type="dxa"/>
          </w:tcPr>
          <w:p w:rsidR="00BB4E5E" w:rsidRPr="00BC5907" w:rsidRDefault="00BB4E5E" w:rsidP="00BC5907">
            <w:pPr>
              <w:pStyle w:val="Tabletext"/>
              <w:spacing w:before="20" w:after="20"/>
              <w:rPr>
                <w:szCs w:val="20"/>
              </w:rPr>
            </w:pPr>
            <w:r w:rsidRPr="00BC5907">
              <w:rPr>
                <w:szCs w:val="20"/>
              </w:rPr>
              <w:t>Gurwin-OSCAR 32</w:t>
            </w:r>
          </w:p>
        </w:tc>
        <w:tc>
          <w:tcPr>
            <w:tcW w:w="1134" w:type="dxa"/>
          </w:tcPr>
          <w:p w:rsidR="00BB4E5E" w:rsidRPr="00BC5907" w:rsidRDefault="00BB4E5E" w:rsidP="00BC5907">
            <w:pPr>
              <w:pStyle w:val="Tabletext"/>
              <w:spacing w:before="20" w:after="20"/>
              <w:rPr>
                <w:szCs w:val="20"/>
              </w:rPr>
            </w:pPr>
            <w:r w:rsidRPr="00BC5907">
              <w:rPr>
                <w:szCs w:val="20"/>
              </w:rPr>
              <w:t>1998</w:t>
            </w:r>
          </w:p>
        </w:tc>
        <w:tc>
          <w:tcPr>
            <w:tcW w:w="6081" w:type="dxa"/>
          </w:tcPr>
          <w:p w:rsidR="00BB4E5E" w:rsidRPr="00BC5907" w:rsidRDefault="00BB4E5E" w:rsidP="00BC5907">
            <w:pPr>
              <w:pStyle w:val="Tabletext"/>
              <w:spacing w:before="20" w:after="20"/>
              <w:rPr>
                <w:szCs w:val="20"/>
              </w:rPr>
            </w:pPr>
            <w:r w:rsidRPr="00BC5907">
              <w:rPr>
                <w:szCs w:val="20"/>
              </w:rPr>
              <w:t>9</w:t>
            </w:r>
            <w:r w:rsidRPr="00BC5907">
              <w:rPr>
                <w:rFonts w:ascii="Tms Rmn" w:hAnsi="Tms Rmn"/>
                <w:szCs w:val="20"/>
              </w:rPr>
              <w:t> </w:t>
            </w:r>
            <w:r w:rsidR="00811176" w:rsidRPr="00BC5907">
              <w:rPr>
                <w:szCs w:val="20"/>
              </w:rPr>
              <w:t>600-Bd</w:t>
            </w:r>
            <w:r w:rsidR="00B47E2F" w:rsidRPr="00BC5907">
              <w:rPr>
                <w:rFonts w:hint="eastAsia"/>
                <w:szCs w:val="20"/>
                <w:lang w:eastAsia="zh-CN"/>
              </w:rPr>
              <w:t>分组公告牌</w:t>
            </w:r>
          </w:p>
        </w:tc>
      </w:tr>
      <w:tr w:rsidR="00BB4E5E" w:rsidRPr="00703FB6" w:rsidTr="00BB4E5E">
        <w:tc>
          <w:tcPr>
            <w:tcW w:w="2235" w:type="dxa"/>
          </w:tcPr>
          <w:p w:rsidR="00BB4E5E" w:rsidRPr="00BC5907" w:rsidRDefault="00BB4E5E" w:rsidP="00BC5907">
            <w:pPr>
              <w:pStyle w:val="Tabletext"/>
              <w:spacing w:before="20" w:after="20"/>
              <w:rPr>
                <w:szCs w:val="20"/>
              </w:rPr>
            </w:pPr>
            <w:r w:rsidRPr="00BC5907">
              <w:rPr>
                <w:szCs w:val="20"/>
              </w:rPr>
              <w:t>SEDSat-OSCAR 33</w:t>
            </w:r>
          </w:p>
        </w:tc>
        <w:tc>
          <w:tcPr>
            <w:tcW w:w="1134" w:type="dxa"/>
          </w:tcPr>
          <w:p w:rsidR="00BB4E5E" w:rsidRPr="00BC5907" w:rsidRDefault="00BB4E5E" w:rsidP="00BC5907">
            <w:pPr>
              <w:pStyle w:val="Tabletext"/>
              <w:spacing w:before="20" w:after="20"/>
              <w:rPr>
                <w:szCs w:val="20"/>
              </w:rPr>
            </w:pPr>
            <w:r w:rsidRPr="00BC5907">
              <w:rPr>
                <w:szCs w:val="20"/>
              </w:rPr>
              <w:t>1998</w:t>
            </w:r>
          </w:p>
        </w:tc>
        <w:tc>
          <w:tcPr>
            <w:tcW w:w="6081" w:type="dxa"/>
          </w:tcPr>
          <w:p w:rsidR="00BB4E5E" w:rsidRPr="00BC5907" w:rsidRDefault="00BB4E5E" w:rsidP="00BC5907">
            <w:pPr>
              <w:pStyle w:val="Tabletext"/>
              <w:spacing w:before="20" w:after="20"/>
              <w:rPr>
                <w:szCs w:val="20"/>
              </w:rPr>
            </w:pPr>
            <w:r w:rsidRPr="00BC5907">
              <w:rPr>
                <w:szCs w:val="20"/>
              </w:rPr>
              <w:t>9</w:t>
            </w:r>
            <w:r w:rsidRPr="00BC5907">
              <w:rPr>
                <w:rFonts w:ascii="Tms Rmn" w:hAnsi="Tms Rmn"/>
                <w:szCs w:val="20"/>
              </w:rPr>
              <w:t> </w:t>
            </w:r>
            <w:r w:rsidRPr="00BC5907">
              <w:rPr>
                <w:szCs w:val="20"/>
              </w:rPr>
              <w:t>600-Bd</w:t>
            </w:r>
            <w:r w:rsidR="00B47E2F" w:rsidRPr="00BC5907">
              <w:rPr>
                <w:rFonts w:hint="eastAsia"/>
                <w:szCs w:val="20"/>
                <w:lang w:eastAsia="zh-CN"/>
              </w:rPr>
              <w:t>分组中继</w:t>
            </w:r>
          </w:p>
        </w:tc>
      </w:tr>
      <w:tr w:rsidR="00BB4E5E" w:rsidRPr="00B45229" w:rsidTr="00BB4E5E">
        <w:tc>
          <w:tcPr>
            <w:tcW w:w="2235" w:type="dxa"/>
          </w:tcPr>
          <w:p w:rsidR="00BB4E5E" w:rsidRPr="00BC5907" w:rsidRDefault="00BB4E5E" w:rsidP="00BC5907">
            <w:pPr>
              <w:pStyle w:val="Tabletext"/>
              <w:spacing w:before="20" w:after="20"/>
              <w:rPr>
                <w:szCs w:val="20"/>
              </w:rPr>
            </w:pPr>
            <w:r w:rsidRPr="00BC5907">
              <w:rPr>
                <w:szCs w:val="20"/>
              </w:rPr>
              <w:t>Navy-OSCAR 44</w:t>
            </w:r>
          </w:p>
        </w:tc>
        <w:tc>
          <w:tcPr>
            <w:tcW w:w="1134" w:type="dxa"/>
          </w:tcPr>
          <w:p w:rsidR="00BB4E5E" w:rsidRPr="00BC5907" w:rsidRDefault="00BB4E5E" w:rsidP="00BC5907">
            <w:pPr>
              <w:pStyle w:val="Tabletext"/>
              <w:spacing w:before="20" w:after="20"/>
              <w:rPr>
                <w:szCs w:val="20"/>
              </w:rPr>
            </w:pPr>
            <w:r w:rsidRPr="00BC5907">
              <w:rPr>
                <w:szCs w:val="20"/>
              </w:rPr>
              <w:t>2001</w:t>
            </w:r>
          </w:p>
        </w:tc>
        <w:tc>
          <w:tcPr>
            <w:tcW w:w="6081" w:type="dxa"/>
          </w:tcPr>
          <w:p w:rsidR="00BB4E5E" w:rsidRPr="00BC5907" w:rsidRDefault="00BB4E5E" w:rsidP="00BC5907">
            <w:pPr>
              <w:pStyle w:val="Tabletext"/>
              <w:spacing w:before="20" w:after="20"/>
              <w:rPr>
                <w:szCs w:val="20"/>
                <w:lang w:eastAsia="zh-CN"/>
              </w:rPr>
            </w:pPr>
            <w:r w:rsidRPr="00BC5907">
              <w:rPr>
                <w:szCs w:val="20"/>
                <w:lang w:eastAsia="zh-CN"/>
              </w:rPr>
              <w:t>1</w:t>
            </w:r>
            <w:r w:rsidRPr="00BC5907">
              <w:rPr>
                <w:rFonts w:ascii="Tms Rmn" w:hAnsi="Tms Rmn"/>
                <w:szCs w:val="20"/>
                <w:lang w:eastAsia="zh-CN"/>
              </w:rPr>
              <w:t> </w:t>
            </w:r>
            <w:r w:rsidR="00811176" w:rsidRPr="00BC5907">
              <w:rPr>
                <w:szCs w:val="20"/>
                <w:lang w:eastAsia="zh-CN"/>
              </w:rPr>
              <w:t>200-Bd</w:t>
            </w:r>
            <w:r w:rsidR="00B47E2F" w:rsidRPr="00BC5907">
              <w:rPr>
                <w:rFonts w:hint="eastAsia"/>
                <w:szCs w:val="20"/>
                <w:lang w:eastAsia="zh-CN"/>
              </w:rPr>
              <w:t>存储并转发数字中继</w:t>
            </w:r>
          </w:p>
        </w:tc>
      </w:tr>
      <w:tr w:rsidR="00BB4E5E" w:rsidRPr="00B45229" w:rsidTr="00BB4E5E">
        <w:tc>
          <w:tcPr>
            <w:tcW w:w="2235" w:type="dxa"/>
          </w:tcPr>
          <w:p w:rsidR="00BB4E5E" w:rsidRPr="00BC5907" w:rsidRDefault="00BB4E5E" w:rsidP="00BC5907">
            <w:pPr>
              <w:pStyle w:val="Tabletext"/>
              <w:spacing w:before="20" w:after="20"/>
              <w:rPr>
                <w:szCs w:val="20"/>
              </w:rPr>
            </w:pPr>
            <w:r w:rsidRPr="00BC5907">
              <w:rPr>
                <w:szCs w:val="20"/>
              </w:rPr>
              <w:t>Saudi-OSCAR 50</w:t>
            </w:r>
          </w:p>
        </w:tc>
        <w:tc>
          <w:tcPr>
            <w:tcW w:w="1134" w:type="dxa"/>
          </w:tcPr>
          <w:p w:rsidR="00BB4E5E" w:rsidRPr="00BC5907" w:rsidRDefault="00BB4E5E" w:rsidP="00BC5907">
            <w:pPr>
              <w:pStyle w:val="Tabletext"/>
              <w:spacing w:before="20" w:after="20"/>
              <w:rPr>
                <w:szCs w:val="20"/>
              </w:rPr>
            </w:pPr>
            <w:r w:rsidRPr="00BC5907">
              <w:rPr>
                <w:szCs w:val="20"/>
              </w:rPr>
              <w:t>2002</w:t>
            </w:r>
          </w:p>
        </w:tc>
        <w:tc>
          <w:tcPr>
            <w:tcW w:w="6081" w:type="dxa"/>
          </w:tcPr>
          <w:p w:rsidR="00BB4E5E" w:rsidRPr="00BC5907" w:rsidRDefault="00B47E2F" w:rsidP="00BC5907">
            <w:pPr>
              <w:pStyle w:val="Tabletext"/>
              <w:spacing w:before="20" w:after="20"/>
              <w:rPr>
                <w:szCs w:val="20"/>
              </w:rPr>
            </w:pPr>
            <w:r w:rsidRPr="00BC5907">
              <w:rPr>
                <w:rFonts w:hint="eastAsia"/>
                <w:szCs w:val="20"/>
                <w:lang w:eastAsia="zh-CN"/>
              </w:rPr>
              <w:t>调频中继及几项试验</w:t>
            </w:r>
          </w:p>
        </w:tc>
      </w:tr>
      <w:tr w:rsidR="00BB4E5E" w:rsidRPr="00703FB6" w:rsidTr="00BB4E5E">
        <w:tc>
          <w:tcPr>
            <w:tcW w:w="2235" w:type="dxa"/>
          </w:tcPr>
          <w:p w:rsidR="00BB4E5E" w:rsidRPr="00BC5907" w:rsidRDefault="00BB4E5E" w:rsidP="00BC5907">
            <w:pPr>
              <w:pStyle w:val="Tabletext"/>
              <w:spacing w:before="20" w:after="20"/>
              <w:rPr>
                <w:szCs w:val="20"/>
              </w:rPr>
            </w:pPr>
            <w:r w:rsidRPr="00BC5907">
              <w:rPr>
                <w:szCs w:val="20"/>
              </w:rPr>
              <w:t>RS-22</w:t>
            </w:r>
          </w:p>
        </w:tc>
        <w:tc>
          <w:tcPr>
            <w:tcW w:w="1134" w:type="dxa"/>
          </w:tcPr>
          <w:p w:rsidR="00BB4E5E" w:rsidRPr="00BC5907" w:rsidRDefault="00BB4E5E" w:rsidP="00BC5907">
            <w:pPr>
              <w:pStyle w:val="Tabletext"/>
              <w:spacing w:before="20" w:after="20"/>
              <w:rPr>
                <w:szCs w:val="20"/>
              </w:rPr>
            </w:pPr>
            <w:r w:rsidRPr="00BC5907">
              <w:rPr>
                <w:szCs w:val="20"/>
              </w:rPr>
              <w:t>2003</w:t>
            </w:r>
          </w:p>
        </w:tc>
        <w:tc>
          <w:tcPr>
            <w:tcW w:w="6081" w:type="dxa"/>
          </w:tcPr>
          <w:p w:rsidR="00BB4E5E" w:rsidRPr="00BC5907" w:rsidRDefault="00DB3B18" w:rsidP="00BC5907">
            <w:pPr>
              <w:pStyle w:val="Tabletext"/>
              <w:spacing w:before="20" w:after="20"/>
              <w:rPr>
                <w:szCs w:val="20"/>
              </w:rPr>
            </w:pPr>
            <w:r w:rsidRPr="00BC5907">
              <w:rPr>
                <w:szCs w:val="20"/>
              </w:rPr>
              <w:t>遥测信标</w:t>
            </w:r>
          </w:p>
        </w:tc>
      </w:tr>
      <w:tr w:rsidR="00BB4E5E" w:rsidRPr="00B45229" w:rsidTr="00BB4E5E">
        <w:tc>
          <w:tcPr>
            <w:tcW w:w="2235" w:type="dxa"/>
          </w:tcPr>
          <w:p w:rsidR="00BB4E5E" w:rsidRPr="00BC5907" w:rsidRDefault="00BB4E5E" w:rsidP="00BC5907">
            <w:pPr>
              <w:pStyle w:val="Tabletext"/>
              <w:spacing w:before="20" w:after="20"/>
              <w:rPr>
                <w:szCs w:val="20"/>
              </w:rPr>
            </w:pPr>
            <w:r w:rsidRPr="00BC5907">
              <w:rPr>
                <w:szCs w:val="20"/>
              </w:rPr>
              <w:t>VUSat-OSCAR 52</w:t>
            </w:r>
          </w:p>
        </w:tc>
        <w:tc>
          <w:tcPr>
            <w:tcW w:w="1134" w:type="dxa"/>
          </w:tcPr>
          <w:p w:rsidR="00BB4E5E" w:rsidRPr="00BC5907" w:rsidRDefault="00BB4E5E" w:rsidP="00BC5907">
            <w:pPr>
              <w:pStyle w:val="Tabletext"/>
              <w:spacing w:before="20" w:after="20"/>
              <w:rPr>
                <w:szCs w:val="20"/>
              </w:rPr>
            </w:pPr>
            <w:r w:rsidRPr="00BC5907">
              <w:rPr>
                <w:szCs w:val="20"/>
              </w:rPr>
              <w:t>2005</w:t>
            </w:r>
          </w:p>
        </w:tc>
        <w:tc>
          <w:tcPr>
            <w:tcW w:w="6081" w:type="dxa"/>
          </w:tcPr>
          <w:p w:rsidR="00BB4E5E" w:rsidRPr="00BC5907" w:rsidRDefault="00B47E2F" w:rsidP="00BC5907">
            <w:pPr>
              <w:pStyle w:val="Tabletext"/>
              <w:spacing w:before="20" w:after="20"/>
              <w:rPr>
                <w:szCs w:val="20"/>
                <w:lang w:eastAsia="zh-CN"/>
              </w:rPr>
            </w:pPr>
            <w:r w:rsidRPr="00BC5907">
              <w:rPr>
                <w:rFonts w:hint="eastAsia"/>
                <w:szCs w:val="20"/>
                <w:lang w:eastAsia="zh-CN"/>
              </w:rPr>
              <w:t>线性转发器及</w:t>
            </w:r>
            <w:r w:rsidR="00DB3B18" w:rsidRPr="00BC5907">
              <w:rPr>
                <w:szCs w:val="20"/>
                <w:lang w:eastAsia="zh-CN"/>
              </w:rPr>
              <w:t>摩尔斯连续波</w:t>
            </w:r>
          </w:p>
        </w:tc>
      </w:tr>
      <w:tr w:rsidR="00BB4E5E" w:rsidRPr="00703FB6" w:rsidTr="00BB4E5E">
        <w:tc>
          <w:tcPr>
            <w:tcW w:w="2235" w:type="dxa"/>
          </w:tcPr>
          <w:p w:rsidR="00BB4E5E" w:rsidRPr="00BC5907" w:rsidRDefault="00BB4E5E" w:rsidP="00BC5907">
            <w:pPr>
              <w:pStyle w:val="Tabletext"/>
              <w:spacing w:before="20" w:after="20"/>
              <w:rPr>
                <w:szCs w:val="20"/>
              </w:rPr>
            </w:pPr>
            <w:r w:rsidRPr="00BC5907">
              <w:rPr>
                <w:szCs w:val="20"/>
              </w:rPr>
              <w:t>CubeSat-OSCAR 55</w:t>
            </w:r>
          </w:p>
        </w:tc>
        <w:tc>
          <w:tcPr>
            <w:tcW w:w="1134" w:type="dxa"/>
          </w:tcPr>
          <w:p w:rsidR="00BB4E5E" w:rsidRPr="00BC5907" w:rsidRDefault="00BB4E5E" w:rsidP="00BC5907">
            <w:pPr>
              <w:pStyle w:val="Tabletext"/>
              <w:spacing w:before="20" w:after="20"/>
              <w:rPr>
                <w:szCs w:val="20"/>
              </w:rPr>
            </w:pPr>
            <w:r w:rsidRPr="00BC5907">
              <w:rPr>
                <w:szCs w:val="20"/>
              </w:rPr>
              <w:t>2003</w:t>
            </w:r>
          </w:p>
        </w:tc>
        <w:tc>
          <w:tcPr>
            <w:tcW w:w="6081" w:type="dxa"/>
          </w:tcPr>
          <w:p w:rsidR="00BB4E5E" w:rsidRPr="00BC5907" w:rsidRDefault="00DB3B18" w:rsidP="00BC5907">
            <w:pPr>
              <w:pStyle w:val="Tabletext"/>
              <w:spacing w:before="20" w:after="20"/>
              <w:rPr>
                <w:szCs w:val="20"/>
              </w:rPr>
            </w:pPr>
            <w:r w:rsidRPr="00BC5907">
              <w:rPr>
                <w:szCs w:val="20"/>
              </w:rPr>
              <w:t>遥测信标</w:t>
            </w:r>
          </w:p>
        </w:tc>
      </w:tr>
      <w:tr w:rsidR="00BB4E5E" w:rsidRPr="00703FB6" w:rsidTr="00BB4E5E">
        <w:tc>
          <w:tcPr>
            <w:tcW w:w="2235" w:type="dxa"/>
          </w:tcPr>
          <w:p w:rsidR="00BB4E5E" w:rsidRPr="00BC5907" w:rsidRDefault="00BB4E5E" w:rsidP="00BC5907">
            <w:pPr>
              <w:pStyle w:val="Tabletext"/>
              <w:spacing w:before="20" w:after="20"/>
              <w:rPr>
                <w:szCs w:val="20"/>
              </w:rPr>
            </w:pPr>
            <w:r w:rsidRPr="00BC5907">
              <w:rPr>
                <w:szCs w:val="20"/>
              </w:rPr>
              <w:t>CubeSat-OSCAR 57</w:t>
            </w:r>
          </w:p>
        </w:tc>
        <w:tc>
          <w:tcPr>
            <w:tcW w:w="1134" w:type="dxa"/>
          </w:tcPr>
          <w:p w:rsidR="00BB4E5E" w:rsidRPr="00BC5907" w:rsidRDefault="00BB4E5E" w:rsidP="00BC5907">
            <w:pPr>
              <w:pStyle w:val="Tabletext"/>
              <w:spacing w:before="20" w:after="20"/>
              <w:rPr>
                <w:szCs w:val="20"/>
              </w:rPr>
            </w:pPr>
            <w:r w:rsidRPr="00BC5907">
              <w:rPr>
                <w:szCs w:val="20"/>
              </w:rPr>
              <w:t>2003</w:t>
            </w:r>
          </w:p>
        </w:tc>
        <w:tc>
          <w:tcPr>
            <w:tcW w:w="6081" w:type="dxa"/>
          </w:tcPr>
          <w:p w:rsidR="00BB4E5E" w:rsidRPr="00BC5907" w:rsidRDefault="00B47E2F" w:rsidP="00BC5907">
            <w:pPr>
              <w:pStyle w:val="Tabletext"/>
              <w:spacing w:before="20" w:after="20"/>
              <w:rPr>
                <w:szCs w:val="20"/>
              </w:rPr>
            </w:pPr>
            <w:r w:rsidRPr="00BC5907">
              <w:rPr>
                <w:rFonts w:hint="eastAsia"/>
                <w:szCs w:val="20"/>
                <w:lang w:eastAsia="zh-CN"/>
              </w:rPr>
              <w:t>信标和遥测</w:t>
            </w:r>
          </w:p>
        </w:tc>
      </w:tr>
      <w:tr w:rsidR="00BB4E5E" w:rsidRPr="00703FB6" w:rsidTr="00BB4E5E">
        <w:tc>
          <w:tcPr>
            <w:tcW w:w="2235" w:type="dxa"/>
          </w:tcPr>
          <w:p w:rsidR="00BB4E5E" w:rsidRPr="00BC5907" w:rsidRDefault="00BB4E5E" w:rsidP="00BC5907">
            <w:pPr>
              <w:pStyle w:val="Tabletext"/>
              <w:spacing w:before="20" w:after="20"/>
              <w:rPr>
                <w:szCs w:val="20"/>
              </w:rPr>
            </w:pPr>
            <w:r w:rsidRPr="00BC5907">
              <w:rPr>
                <w:szCs w:val="20"/>
              </w:rPr>
              <w:t>CubeSat-OSCAR 58</w:t>
            </w:r>
          </w:p>
        </w:tc>
        <w:tc>
          <w:tcPr>
            <w:tcW w:w="1134" w:type="dxa"/>
          </w:tcPr>
          <w:p w:rsidR="00BB4E5E" w:rsidRPr="00BC5907" w:rsidRDefault="00BB4E5E" w:rsidP="00BC5907">
            <w:pPr>
              <w:pStyle w:val="Tabletext"/>
              <w:spacing w:before="20" w:after="20"/>
              <w:rPr>
                <w:szCs w:val="20"/>
              </w:rPr>
            </w:pPr>
            <w:r w:rsidRPr="00BC5907">
              <w:rPr>
                <w:szCs w:val="20"/>
              </w:rPr>
              <w:t>2005</w:t>
            </w:r>
          </w:p>
        </w:tc>
        <w:tc>
          <w:tcPr>
            <w:tcW w:w="6081" w:type="dxa"/>
          </w:tcPr>
          <w:p w:rsidR="00BB4E5E" w:rsidRPr="00BC5907" w:rsidRDefault="00B47E2F" w:rsidP="00BC5907">
            <w:pPr>
              <w:pStyle w:val="Tabletext"/>
              <w:spacing w:before="20" w:after="20"/>
              <w:rPr>
                <w:szCs w:val="20"/>
              </w:rPr>
            </w:pPr>
            <w:r w:rsidRPr="00BC5907">
              <w:rPr>
                <w:rFonts w:hint="eastAsia"/>
                <w:szCs w:val="20"/>
                <w:lang w:eastAsia="zh-CN"/>
              </w:rPr>
              <w:t>信标和遥测</w:t>
            </w:r>
          </w:p>
        </w:tc>
      </w:tr>
      <w:tr w:rsidR="00BB4E5E" w:rsidRPr="00703FB6" w:rsidTr="00BB4E5E">
        <w:tc>
          <w:tcPr>
            <w:tcW w:w="2235" w:type="dxa"/>
          </w:tcPr>
          <w:p w:rsidR="00BB4E5E" w:rsidRPr="00BC5907" w:rsidRDefault="00BB4E5E" w:rsidP="00BC5907">
            <w:pPr>
              <w:pStyle w:val="Tabletext"/>
              <w:spacing w:before="20" w:after="20"/>
              <w:rPr>
                <w:szCs w:val="20"/>
              </w:rPr>
            </w:pPr>
            <w:r w:rsidRPr="00BC5907">
              <w:rPr>
                <w:szCs w:val="20"/>
              </w:rPr>
              <w:t>GeneSat-1</w:t>
            </w:r>
          </w:p>
        </w:tc>
        <w:tc>
          <w:tcPr>
            <w:tcW w:w="1134" w:type="dxa"/>
          </w:tcPr>
          <w:p w:rsidR="00BB4E5E" w:rsidRPr="00BC5907" w:rsidRDefault="00BB4E5E" w:rsidP="00BC5907">
            <w:pPr>
              <w:pStyle w:val="Tabletext"/>
              <w:spacing w:before="20" w:after="20"/>
              <w:rPr>
                <w:szCs w:val="20"/>
              </w:rPr>
            </w:pPr>
            <w:r w:rsidRPr="00BC5907">
              <w:rPr>
                <w:szCs w:val="20"/>
              </w:rPr>
              <w:t>2006</w:t>
            </w:r>
          </w:p>
        </w:tc>
        <w:tc>
          <w:tcPr>
            <w:tcW w:w="6081" w:type="dxa"/>
          </w:tcPr>
          <w:p w:rsidR="00BB4E5E" w:rsidRPr="00BC5907" w:rsidRDefault="00BB4E5E" w:rsidP="00BC5907">
            <w:pPr>
              <w:pStyle w:val="Tabletext"/>
              <w:spacing w:before="20" w:after="20"/>
              <w:rPr>
                <w:szCs w:val="20"/>
              </w:rPr>
            </w:pPr>
            <w:r w:rsidRPr="00BC5907">
              <w:rPr>
                <w:szCs w:val="20"/>
              </w:rPr>
              <w:t>1</w:t>
            </w:r>
            <w:r w:rsidRPr="00BC5907">
              <w:rPr>
                <w:rFonts w:ascii="Tms Rmn" w:hAnsi="Tms Rmn"/>
                <w:szCs w:val="20"/>
              </w:rPr>
              <w:t> </w:t>
            </w:r>
            <w:r w:rsidR="00811176" w:rsidRPr="00BC5907">
              <w:rPr>
                <w:szCs w:val="20"/>
              </w:rPr>
              <w:t>200-Bd</w:t>
            </w:r>
            <w:r w:rsidR="00DB3B18" w:rsidRPr="00BC5907">
              <w:rPr>
                <w:szCs w:val="20"/>
              </w:rPr>
              <w:t>遥测信标</w:t>
            </w:r>
          </w:p>
        </w:tc>
      </w:tr>
      <w:tr w:rsidR="00BB4E5E" w:rsidRPr="00703FB6" w:rsidTr="00BB4E5E">
        <w:tc>
          <w:tcPr>
            <w:tcW w:w="2235" w:type="dxa"/>
          </w:tcPr>
          <w:p w:rsidR="00BB4E5E" w:rsidRPr="00BC5907" w:rsidRDefault="00BB4E5E" w:rsidP="00BC5907">
            <w:pPr>
              <w:pStyle w:val="Tabletext"/>
              <w:spacing w:before="20" w:after="20"/>
              <w:rPr>
                <w:szCs w:val="20"/>
              </w:rPr>
            </w:pPr>
            <w:r w:rsidRPr="00BC5907">
              <w:rPr>
                <w:szCs w:val="20"/>
                <w:lang w:eastAsia="ja-JP"/>
              </w:rPr>
              <w:t>Delfi-OSCAR 64</w:t>
            </w:r>
          </w:p>
        </w:tc>
        <w:tc>
          <w:tcPr>
            <w:tcW w:w="1134" w:type="dxa"/>
          </w:tcPr>
          <w:p w:rsidR="00BB4E5E" w:rsidRPr="00BC5907" w:rsidRDefault="00BB4E5E" w:rsidP="00BC5907">
            <w:pPr>
              <w:pStyle w:val="Tabletext"/>
              <w:spacing w:before="20" w:after="20"/>
              <w:rPr>
                <w:szCs w:val="20"/>
                <w:lang w:eastAsia="ja-JP"/>
              </w:rPr>
            </w:pPr>
            <w:r w:rsidRPr="00BC5907">
              <w:rPr>
                <w:szCs w:val="20"/>
                <w:lang w:eastAsia="ja-JP"/>
              </w:rPr>
              <w:t>2008</w:t>
            </w:r>
          </w:p>
        </w:tc>
        <w:tc>
          <w:tcPr>
            <w:tcW w:w="6081" w:type="dxa"/>
          </w:tcPr>
          <w:p w:rsidR="00BB4E5E" w:rsidRPr="00BC5907" w:rsidRDefault="00BB4E5E" w:rsidP="00BC5907">
            <w:pPr>
              <w:pStyle w:val="Tabletext"/>
              <w:spacing w:before="20" w:after="20"/>
              <w:rPr>
                <w:szCs w:val="20"/>
              </w:rPr>
            </w:pPr>
            <w:r w:rsidRPr="00BC5907">
              <w:rPr>
                <w:szCs w:val="20"/>
              </w:rPr>
              <w:t>1</w:t>
            </w:r>
            <w:r w:rsidRPr="00BC5907">
              <w:rPr>
                <w:rFonts w:ascii="Tms Rmn" w:hAnsi="Tms Rmn"/>
                <w:szCs w:val="20"/>
              </w:rPr>
              <w:t> </w:t>
            </w:r>
            <w:r w:rsidR="00811176" w:rsidRPr="00BC5907">
              <w:rPr>
                <w:szCs w:val="20"/>
              </w:rPr>
              <w:t>200-Bd</w:t>
            </w:r>
            <w:r w:rsidR="00DB3B18" w:rsidRPr="00BC5907">
              <w:rPr>
                <w:szCs w:val="20"/>
              </w:rPr>
              <w:t>遥测信标</w:t>
            </w:r>
          </w:p>
        </w:tc>
      </w:tr>
      <w:tr w:rsidR="00BB4E5E" w:rsidRPr="00B45229" w:rsidTr="00BB4E5E">
        <w:tc>
          <w:tcPr>
            <w:tcW w:w="2235" w:type="dxa"/>
          </w:tcPr>
          <w:p w:rsidR="00BB4E5E" w:rsidRPr="00BC5907" w:rsidRDefault="00BB4E5E" w:rsidP="00BC5907">
            <w:pPr>
              <w:pStyle w:val="Tabletext"/>
              <w:spacing w:before="20" w:after="20"/>
              <w:rPr>
                <w:szCs w:val="20"/>
                <w:lang w:eastAsia="ja-JP"/>
              </w:rPr>
            </w:pPr>
            <w:r w:rsidRPr="00BC5907">
              <w:rPr>
                <w:szCs w:val="20"/>
                <w:lang w:eastAsia="ja-JP"/>
              </w:rPr>
              <w:t>Cubesat OSCAR 65</w:t>
            </w:r>
          </w:p>
        </w:tc>
        <w:tc>
          <w:tcPr>
            <w:tcW w:w="1134" w:type="dxa"/>
          </w:tcPr>
          <w:p w:rsidR="00BB4E5E" w:rsidRPr="00BC5907" w:rsidRDefault="00BB4E5E" w:rsidP="00BC5907">
            <w:pPr>
              <w:pStyle w:val="Tabletext"/>
              <w:spacing w:before="20" w:after="20"/>
              <w:rPr>
                <w:szCs w:val="20"/>
                <w:lang w:eastAsia="ja-JP"/>
              </w:rPr>
            </w:pPr>
            <w:r w:rsidRPr="00BC5907">
              <w:rPr>
                <w:szCs w:val="20"/>
                <w:lang w:eastAsia="ja-JP"/>
              </w:rPr>
              <w:t>2008</w:t>
            </w:r>
          </w:p>
        </w:tc>
        <w:tc>
          <w:tcPr>
            <w:tcW w:w="6081" w:type="dxa"/>
          </w:tcPr>
          <w:p w:rsidR="00BB4E5E" w:rsidRPr="00BC5907" w:rsidRDefault="00BB4E5E" w:rsidP="00BC5907">
            <w:pPr>
              <w:pStyle w:val="Tabletext"/>
              <w:spacing w:before="20" w:after="20"/>
              <w:rPr>
                <w:szCs w:val="20"/>
                <w:lang w:eastAsia="ja-JP"/>
              </w:rPr>
            </w:pPr>
            <w:r w:rsidRPr="00BC5907">
              <w:rPr>
                <w:szCs w:val="20"/>
                <w:lang w:eastAsia="zh-CN"/>
              </w:rPr>
              <w:t>1</w:t>
            </w:r>
            <w:r w:rsidRPr="00BC5907">
              <w:rPr>
                <w:rFonts w:ascii="Tms Rmn" w:hAnsi="Tms Rmn"/>
                <w:szCs w:val="20"/>
                <w:lang w:eastAsia="zh-CN"/>
              </w:rPr>
              <w:t> </w:t>
            </w:r>
            <w:r w:rsidR="00811176" w:rsidRPr="00BC5907">
              <w:rPr>
                <w:szCs w:val="20"/>
                <w:lang w:eastAsia="zh-CN"/>
              </w:rPr>
              <w:t>200-Bd</w:t>
            </w:r>
            <w:r w:rsidR="00DB3B18" w:rsidRPr="00BC5907">
              <w:rPr>
                <w:szCs w:val="20"/>
                <w:lang w:eastAsia="zh-CN"/>
              </w:rPr>
              <w:t>遥测信标</w:t>
            </w:r>
            <w:r w:rsidR="00B47E2F" w:rsidRPr="00BC5907">
              <w:rPr>
                <w:rFonts w:hint="eastAsia"/>
                <w:szCs w:val="20"/>
                <w:lang w:eastAsia="zh-CN"/>
              </w:rPr>
              <w:t>，</w:t>
            </w:r>
            <w:r w:rsidR="00811176" w:rsidRPr="00BC5907">
              <w:rPr>
                <w:szCs w:val="20"/>
                <w:lang w:eastAsia="ja-JP"/>
              </w:rPr>
              <w:t>9 600-Bd</w:t>
            </w:r>
            <w:r w:rsidR="00B47E2F" w:rsidRPr="00BC5907">
              <w:rPr>
                <w:rFonts w:hint="eastAsia"/>
                <w:szCs w:val="20"/>
                <w:lang w:eastAsia="zh-CN"/>
              </w:rPr>
              <w:t>数字中继</w:t>
            </w:r>
          </w:p>
        </w:tc>
      </w:tr>
      <w:tr w:rsidR="00BB4E5E" w:rsidRPr="00B45229" w:rsidTr="00BB4E5E">
        <w:tc>
          <w:tcPr>
            <w:tcW w:w="2235" w:type="dxa"/>
          </w:tcPr>
          <w:p w:rsidR="00BB4E5E" w:rsidRPr="00BC5907" w:rsidRDefault="00BB4E5E" w:rsidP="00BC5907">
            <w:pPr>
              <w:pStyle w:val="Tabletext"/>
              <w:spacing w:before="20" w:after="20"/>
              <w:rPr>
                <w:szCs w:val="20"/>
              </w:rPr>
            </w:pPr>
            <w:r w:rsidRPr="00BC5907">
              <w:rPr>
                <w:szCs w:val="20"/>
                <w:lang w:eastAsia="ja-JP"/>
              </w:rPr>
              <w:t>Cubesat OSCAR 66</w:t>
            </w:r>
          </w:p>
        </w:tc>
        <w:tc>
          <w:tcPr>
            <w:tcW w:w="1134" w:type="dxa"/>
          </w:tcPr>
          <w:p w:rsidR="00BB4E5E" w:rsidRPr="00BC5907" w:rsidRDefault="00BB4E5E" w:rsidP="00BC5907">
            <w:pPr>
              <w:pStyle w:val="Tabletext"/>
              <w:spacing w:before="20" w:after="20"/>
              <w:rPr>
                <w:szCs w:val="20"/>
                <w:lang w:eastAsia="ja-JP"/>
              </w:rPr>
            </w:pPr>
            <w:r w:rsidRPr="00BC5907">
              <w:rPr>
                <w:szCs w:val="20"/>
                <w:lang w:eastAsia="ja-JP"/>
              </w:rPr>
              <w:t>2008</w:t>
            </w:r>
          </w:p>
        </w:tc>
        <w:tc>
          <w:tcPr>
            <w:tcW w:w="6081" w:type="dxa"/>
          </w:tcPr>
          <w:p w:rsidR="00BB4E5E" w:rsidRPr="00BC5907" w:rsidRDefault="00DB3B18" w:rsidP="00BC5907">
            <w:pPr>
              <w:pStyle w:val="Tabletext"/>
              <w:spacing w:before="20" w:after="20"/>
              <w:rPr>
                <w:szCs w:val="20"/>
                <w:lang w:eastAsia="ja-JP"/>
              </w:rPr>
            </w:pPr>
            <w:r w:rsidRPr="00BC5907">
              <w:rPr>
                <w:szCs w:val="20"/>
                <w:lang w:eastAsia="ja-JP"/>
              </w:rPr>
              <w:t>摩尔斯连续波</w:t>
            </w:r>
            <w:r w:rsidR="00B47E2F" w:rsidRPr="00BC5907">
              <w:rPr>
                <w:rFonts w:hint="eastAsia"/>
                <w:szCs w:val="20"/>
                <w:lang w:eastAsia="zh-CN"/>
              </w:rPr>
              <w:t>，调频分组中继，数字话音</w:t>
            </w:r>
          </w:p>
        </w:tc>
      </w:tr>
      <w:tr w:rsidR="00BB4E5E" w:rsidRPr="00703FB6" w:rsidTr="00BB4E5E">
        <w:tc>
          <w:tcPr>
            <w:tcW w:w="2235" w:type="dxa"/>
          </w:tcPr>
          <w:p w:rsidR="00BB4E5E" w:rsidRPr="00BC5907" w:rsidRDefault="00BB4E5E" w:rsidP="00BC5907">
            <w:pPr>
              <w:pStyle w:val="Tabletext"/>
              <w:spacing w:before="20" w:after="20"/>
              <w:rPr>
                <w:szCs w:val="20"/>
                <w:lang w:eastAsia="ja-JP"/>
              </w:rPr>
            </w:pPr>
            <w:r w:rsidRPr="00BC5907">
              <w:rPr>
                <w:szCs w:val="20"/>
                <w:lang w:eastAsia="ja-JP"/>
              </w:rPr>
              <w:t>COMPASS-1</w:t>
            </w:r>
          </w:p>
        </w:tc>
        <w:tc>
          <w:tcPr>
            <w:tcW w:w="1134" w:type="dxa"/>
          </w:tcPr>
          <w:p w:rsidR="00BB4E5E" w:rsidRPr="00BC5907" w:rsidRDefault="00BB4E5E" w:rsidP="00BC5907">
            <w:pPr>
              <w:pStyle w:val="Tabletext"/>
              <w:spacing w:before="20" w:after="20"/>
              <w:rPr>
                <w:szCs w:val="20"/>
                <w:lang w:eastAsia="ja-JP"/>
              </w:rPr>
            </w:pPr>
            <w:r w:rsidRPr="00BC5907">
              <w:rPr>
                <w:szCs w:val="20"/>
                <w:lang w:eastAsia="ja-JP"/>
              </w:rPr>
              <w:t>2008</w:t>
            </w:r>
          </w:p>
        </w:tc>
        <w:tc>
          <w:tcPr>
            <w:tcW w:w="6081" w:type="dxa"/>
          </w:tcPr>
          <w:p w:rsidR="00BB4E5E" w:rsidRPr="00BC5907" w:rsidRDefault="00DB3B18" w:rsidP="00BC5907">
            <w:pPr>
              <w:pStyle w:val="Tabletext"/>
              <w:spacing w:before="20" w:after="20"/>
              <w:rPr>
                <w:szCs w:val="20"/>
              </w:rPr>
            </w:pPr>
            <w:r w:rsidRPr="00BC5907">
              <w:rPr>
                <w:szCs w:val="20"/>
                <w:lang w:eastAsia="ja-JP"/>
              </w:rPr>
              <w:t>摩尔斯连续波</w:t>
            </w:r>
          </w:p>
        </w:tc>
      </w:tr>
      <w:tr w:rsidR="00BB4E5E" w:rsidRPr="00703FB6" w:rsidTr="00BB4E5E">
        <w:tc>
          <w:tcPr>
            <w:tcW w:w="2235" w:type="dxa"/>
          </w:tcPr>
          <w:p w:rsidR="00BB4E5E" w:rsidRPr="00BC5907" w:rsidRDefault="00BB4E5E" w:rsidP="00BC5907">
            <w:pPr>
              <w:pStyle w:val="Tabletext"/>
              <w:spacing w:before="20" w:after="20"/>
              <w:rPr>
                <w:szCs w:val="20"/>
                <w:lang w:eastAsia="ja-JP"/>
              </w:rPr>
            </w:pPr>
            <w:r w:rsidRPr="00BC5907">
              <w:rPr>
                <w:szCs w:val="20"/>
                <w:lang w:eastAsia="ja-JP"/>
              </w:rPr>
              <w:t>RS-30</w:t>
            </w:r>
          </w:p>
        </w:tc>
        <w:tc>
          <w:tcPr>
            <w:tcW w:w="1134" w:type="dxa"/>
          </w:tcPr>
          <w:p w:rsidR="00BB4E5E" w:rsidRPr="00BC5907" w:rsidRDefault="00BB4E5E" w:rsidP="00BC5907">
            <w:pPr>
              <w:pStyle w:val="Tabletext"/>
              <w:spacing w:before="20" w:after="20"/>
              <w:rPr>
                <w:szCs w:val="20"/>
                <w:lang w:eastAsia="ja-JP"/>
              </w:rPr>
            </w:pPr>
            <w:r w:rsidRPr="00BC5907">
              <w:rPr>
                <w:szCs w:val="20"/>
                <w:lang w:eastAsia="ja-JP"/>
              </w:rPr>
              <w:t>2008</w:t>
            </w:r>
          </w:p>
        </w:tc>
        <w:tc>
          <w:tcPr>
            <w:tcW w:w="6081" w:type="dxa"/>
          </w:tcPr>
          <w:p w:rsidR="00BB4E5E" w:rsidRPr="00BC5907" w:rsidRDefault="00DB3B18" w:rsidP="00BC5907">
            <w:pPr>
              <w:pStyle w:val="Tabletext"/>
              <w:spacing w:before="20" w:after="20"/>
              <w:rPr>
                <w:szCs w:val="20"/>
              </w:rPr>
            </w:pPr>
            <w:r w:rsidRPr="00BC5907">
              <w:rPr>
                <w:szCs w:val="20"/>
                <w:lang w:eastAsia="ja-JP"/>
              </w:rPr>
              <w:t>摩尔斯连续波</w:t>
            </w:r>
          </w:p>
        </w:tc>
      </w:tr>
      <w:tr w:rsidR="00BB4E5E" w:rsidRPr="00B45229" w:rsidTr="00BB4E5E">
        <w:tc>
          <w:tcPr>
            <w:tcW w:w="2235" w:type="dxa"/>
          </w:tcPr>
          <w:p w:rsidR="00BB4E5E" w:rsidRPr="00BC5907" w:rsidRDefault="00BB4E5E" w:rsidP="00BC5907">
            <w:pPr>
              <w:pStyle w:val="Tabletext"/>
              <w:spacing w:before="20" w:after="20"/>
              <w:rPr>
                <w:szCs w:val="20"/>
                <w:lang w:eastAsia="ja-JP"/>
              </w:rPr>
            </w:pPr>
            <w:r w:rsidRPr="00BC5907">
              <w:rPr>
                <w:szCs w:val="20"/>
                <w:lang w:eastAsia="ja-JP"/>
              </w:rPr>
              <w:t>PRISM</w:t>
            </w:r>
          </w:p>
        </w:tc>
        <w:tc>
          <w:tcPr>
            <w:tcW w:w="1134" w:type="dxa"/>
          </w:tcPr>
          <w:p w:rsidR="00BB4E5E" w:rsidRPr="00BC5907" w:rsidRDefault="00BB4E5E" w:rsidP="00BC5907">
            <w:pPr>
              <w:pStyle w:val="Tabletext"/>
              <w:spacing w:before="20" w:after="20"/>
              <w:rPr>
                <w:szCs w:val="20"/>
                <w:lang w:eastAsia="ja-JP"/>
              </w:rPr>
            </w:pPr>
            <w:r w:rsidRPr="00BC5907">
              <w:rPr>
                <w:szCs w:val="20"/>
                <w:lang w:eastAsia="ja-JP"/>
              </w:rPr>
              <w:t>2009</w:t>
            </w:r>
          </w:p>
        </w:tc>
        <w:tc>
          <w:tcPr>
            <w:tcW w:w="6081" w:type="dxa"/>
          </w:tcPr>
          <w:p w:rsidR="00BB4E5E" w:rsidRPr="00BC5907" w:rsidRDefault="00DB3B18" w:rsidP="00BC5907">
            <w:pPr>
              <w:pStyle w:val="Tabletext"/>
              <w:spacing w:before="20" w:after="20"/>
              <w:rPr>
                <w:szCs w:val="20"/>
                <w:lang w:eastAsia="zh-CN"/>
              </w:rPr>
            </w:pPr>
            <w:r w:rsidRPr="00BC5907">
              <w:rPr>
                <w:szCs w:val="20"/>
                <w:lang w:eastAsia="ja-JP"/>
              </w:rPr>
              <w:t>摩尔斯连续波</w:t>
            </w:r>
            <w:r w:rsidR="00811176" w:rsidRPr="00BC5907">
              <w:rPr>
                <w:rFonts w:hint="eastAsia"/>
                <w:szCs w:val="20"/>
                <w:lang w:eastAsia="zh-CN"/>
              </w:rPr>
              <w:t>，</w:t>
            </w:r>
            <w:r w:rsidR="00BB4E5E" w:rsidRPr="00BC5907">
              <w:rPr>
                <w:szCs w:val="20"/>
                <w:lang w:eastAsia="zh-CN"/>
              </w:rPr>
              <w:t>1</w:t>
            </w:r>
            <w:r w:rsidR="00BB4E5E" w:rsidRPr="00BC5907">
              <w:rPr>
                <w:rFonts w:ascii="Tms Rmn" w:hAnsi="Tms Rmn"/>
                <w:szCs w:val="20"/>
                <w:lang w:eastAsia="zh-CN"/>
              </w:rPr>
              <w:t> </w:t>
            </w:r>
            <w:r w:rsidR="00BB4E5E" w:rsidRPr="00BC5907">
              <w:rPr>
                <w:szCs w:val="20"/>
                <w:lang w:eastAsia="zh-CN"/>
              </w:rPr>
              <w:t>200-Bd</w:t>
            </w:r>
            <w:r w:rsidR="00BB4E5E" w:rsidRPr="00BC5907">
              <w:rPr>
                <w:szCs w:val="20"/>
                <w:lang w:eastAsia="ja-JP"/>
              </w:rPr>
              <w:t xml:space="preserve"> </w:t>
            </w:r>
            <w:r w:rsidR="00B47E2F" w:rsidRPr="00BC5907">
              <w:rPr>
                <w:rFonts w:hint="eastAsia"/>
                <w:szCs w:val="20"/>
                <w:lang w:eastAsia="zh-CN"/>
              </w:rPr>
              <w:t>和</w:t>
            </w:r>
            <w:r w:rsidR="00811176" w:rsidRPr="00BC5907">
              <w:rPr>
                <w:szCs w:val="20"/>
                <w:lang w:eastAsia="ja-JP"/>
              </w:rPr>
              <w:t xml:space="preserve"> 9 600-Bd</w:t>
            </w:r>
            <w:r w:rsidRPr="00BC5907">
              <w:rPr>
                <w:szCs w:val="20"/>
                <w:lang w:eastAsia="zh-CN"/>
              </w:rPr>
              <w:t>遥测信标</w:t>
            </w:r>
          </w:p>
        </w:tc>
      </w:tr>
      <w:tr w:rsidR="00BB4E5E" w:rsidRPr="00B45229" w:rsidTr="00BB4E5E">
        <w:tc>
          <w:tcPr>
            <w:tcW w:w="2235" w:type="dxa"/>
          </w:tcPr>
          <w:p w:rsidR="00BB4E5E" w:rsidRPr="00BC5907" w:rsidRDefault="00BB4E5E" w:rsidP="00BC5907">
            <w:pPr>
              <w:pStyle w:val="Tabletext"/>
              <w:spacing w:before="20" w:after="20"/>
              <w:rPr>
                <w:szCs w:val="20"/>
                <w:lang w:eastAsia="ja-JP"/>
              </w:rPr>
            </w:pPr>
            <w:r w:rsidRPr="00BC5907">
              <w:rPr>
                <w:szCs w:val="20"/>
                <w:lang w:eastAsia="ja-JP"/>
              </w:rPr>
              <w:t>KKS-1</w:t>
            </w:r>
          </w:p>
        </w:tc>
        <w:tc>
          <w:tcPr>
            <w:tcW w:w="1134" w:type="dxa"/>
          </w:tcPr>
          <w:p w:rsidR="00BB4E5E" w:rsidRPr="00BC5907" w:rsidRDefault="00BB4E5E" w:rsidP="00BC5907">
            <w:pPr>
              <w:pStyle w:val="Tabletext"/>
              <w:spacing w:before="20" w:after="20"/>
              <w:rPr>
                <w:szCs w:val="20"/>
                <w:lang w:eastAsia="ja-JP"/>
              </w:rPr>
            </w:pPr>
            <w:r w:rsidRPr="00BC5907">
              <w:rPr>
                <w:szCs w:val="20"/>
                <w:lang w:eastAsia="ja-JP"/>
              </w:rPr>
              <w:t>2009</w:t>
            </w:r>
          </w:p>
        </w:tc>
        <w:tc>
          <w:tcPr>
            <w:tcW w:w="6081" w:type="dxa"/>
          </w:tcPr>
          <w:p w:rsidR="00BB4E5E" w:rsidRPr="00BC5907" w:rsidRDefault="00DB3B18" w:rsidP="00BC5907">
            <w:pPr>
              <w:pStyle w:val="Tabletext"/>
              <w:spacing w:before="20" w:after="20"/>
              <w:rPr>
                <w:szCs w:val="20"/>
                <w:lang w:eastAsia="zh-CN"/>
              </w:rPr>
            </w:pPr>
            <w:r w:rsidRPr="00BC5907">
              <w:rPr>
                <w:szCs w:val="20"/>
                <w:lang w:eastAsia="ja-JP"/>
              </w:rPr>
              <w:t>摩尔斯连续波</w:t>
            </w:r>
            <w:r w:rsidR="00B47E2F" w:rsidRPr="00BC5907">
              <w:rPr>
                <w:rFonts w:hint="eastAsia"/>
                <w:szCs w:val="20"/>
                <w:lang w:eastAsia="zh-CN"/>
              </w:rPr>
              <w:t>，数字下行</w:t>
            </w:r>
          </w:p>
        </w:tc>
      </w:tr>
      <w:tr w:rsidR="00BB4E5E" w:rsidRPr="00B45229" w:rsidTr="00BB4E5E">
        <w:tc>
          <w:tcPr>
            <w:tcW w:w="2235" w:type="dxa"/>
          </w:tcPr>
          <w:p w:rsidR="00BB4E5E" w:rsidRPr="00BC5907" w:rsidRDefault="00BB4E5E" w:rsidP="00BC5907">
            <w:pPr>
              <w:pStyle w:val="Tabletext"/>
              <w:spacing w:before="20" w:after="20"/>
              <w:rPr>
                <w:szCs w:val="20"/>
                <w:lang w:eastAsia="ja-JP"/>
              </w:rPr>
            </w:pPr>
            <w:r w:rsidRPr="00BC5907">
              <w:rPr>
                <w:szCs w:val="20"/>
                <w:lang w:eastAsia="ja-JP"/>
              </w:rPr>
              <w:t>STARS</w:t>
            </w:r>
          </w:p>
        </w:tc>
        <w:tc>
          <w:tcPr>
            <w:tcW w:w="1134" w:type="dxa"/>
          </w:tcPr>
          <w:p w:rsidR="00BB4E5E" w:rsidRPr="00BC5907" w:rsidRDefault="00BB4E5E" w:rsidP="00BC5907">
            <w:pPr>
              <w:pStyle w:val="Tabletext"/>
              <w:spacing w:before="20" w:after="20"/>
              <w:rPr>
                <w:szCs w:val="20"/>
                <w:lang w:eastAsia="ja-JP"/>
              </w:rPr>
            </w:pPr>
            <w:r w:rsidRPr="00BC5907">
              <w:rPr>
                <w:szCs w:val="20"/>
                <w:lang w:eastAsia="ja-JP"/>
              </w:rPr>
              <w:t>2009</w:t>
            </w:r>
          </w:p>
        </w:tc>
        <w:tc>
          <w:tcPr>
            <w:tcW w:w="6081" w:type="dxa"/>
          </w:tcPr>
          <w:p w:rsidR="00BB4E5E" w:rsidRPr="00BC5907" w:rsidRDefault="00DB3B18" w:rsidP="00BC5907">
            <w:pPr>
              <w:pStyle w:val="Tabletext"/>
              <w:spacing w:before="20" w:after="20"/>
              <w:rPr>
                <w:szCs w:val="20"/>
                <w:lang w:eastAsia="zh-CN"/>
              </w:rPr>
            </w:pPr>
            <w:r w:rsidRPr="00BC5907">
              <w:rPr>
                <w:szCs w:val="20"/>
                <w:lang w:eastAsia="ja-JP"/>
              </w:rPr>
              <w:t>摩尔斯连续波</w:t>
            </w:r>
            <w:r w:rsidR="00811176" w:rsidRPr="00BC5907">
              <w:rPr>
                <w:rFonts w:hint="eastAsia"/>
                <w:szCs w:val="20"/>
                <w:lang w:eastAsia="zh-CN"/>
              </w:rPr>
              <w:t>，</w:t>
            </w:r>
            <w:r w:rsidR="00BB4E5E" w:rsidRPr="00BC5907">
              <w:rPr>
                <w:szCs w:val="20"/>
                <w:lang w:eastAsia="zh-CN"/>
              </w:rPr>
              <w:t>1</w:t>
            </w:r>
            <w:r w:rsidR="00BB4E5E" w:rsidRPr="00BC5907">
              <w:rPr>
                <w:rFonts w:ascii="Tms Rmn" w:hAnsi="Tms Rmn"/>
                <w:szCs w:val="20"/>
                <w:lang w:eastAsia="zh-CN"/>
              </w:rPr>
              <w:t> </w:t>
            </w:r>
            <w:r w:rsidR="00BB4E5E" w:rsidRPr="00BC5907">
              <w:rPr>
                <w:szCs w:val="20"/>
                <w:lang w:eastAsia="zh-CN"/>
              </w:rPr>
              <w:t>200-Bd</w:t>
            </w:r>
            <w:r w:rsidR="00B47E2F" w:rsidRPr="00BC5907">
              <w:rPr>
                <w:rFonts w:hint="eastAsia"/>
                <w:szCs w:val="20"/>
                <w:lang w:eastAsia="zh-CN"/>
              </w:rPr>
              <w:t>分组下行</w:t>
            </w:r>
          </w:p>
        </w:tc>
      </w:tr>
      <w:tr w:rsidR="00BB4E5E" w:rsidRPr="00B45229" w:rsidTr="00BB4E5E">
        <w:tc>
          <w:tcPr>
            <w:tcW w:w="2235" w:type="dxa"/>
          </w:tcPr>
          <w:p w:rsidR="00BB4E5E" w:rsidRPr="00BC5907" w:rsidRDefault="00BB4E5E" w:rsidP="00BC5907">
            <w:pPr>
              <w:pStyle w:val="Tabletext"/>
              <w:spacing w:before="20" w:after="20"/>
              <w:rPr>
                <w:szCs w:val="20"/>
                <w:lang w:eastAsia="ja-JP"/>
              </w:rPr>
            </w:pPr>
            <w:r w:rsidRPr="00BC5907">
              <w:rPr>
                <w:szCs w:val="20"/>
                <w:lang w:eastAsia="ja-JP"/>
              </w:rPr>
              <w:t>SwissCube</w:t>
            </w:r>
          </w:p>
        </w:tc>
        <w:tc>
          <w:tcPr>
            <w:tcW w:w="1134" w:type="dxa"/>
          </w:tcPr>
          <w:p w:rsidR="00BB4E5E" w:rsidRPr="00BC5907" w:rsidRDefault="00BB4E5E" w:rsidP="00BC5907">
            <w:pPr>
              <w:pStyle w:val="Tabletext"/>
              <w:spacing w:before="20" w:after="20"/>
              <w:rPr>
                <w:szCs w:val="20"/>
                <w:lang w:eastAsia="ja-JP"/>
              </w:rPr>
            </w:pPr>
            <w:r w:rsidRPr="00BC5907">
              <w:rPr>
                <w:szCs w:val="20"/>
                <w:lang w:eastAsia="ja-JP"/>
              </w:rPr>
              <w:t>2009</w:t>
            </w:r>
          </w:p>
        </w:tc>
        <w:tc>
          <w:tcPr>
            <w:tcW w:w="6081" w:type="dxa"/>
          </w:tcPr>
          <w:p w:rsidR="00BB4E5E" w:rsidRPr="00BC5907" w:rsidRDefault="00DB3B18" w:rsidP="00BC5907">
            <w:pPr>
              <w:pStyle w:val="Tabletext"/>
              <w:spacing w:before="20" w:after="20"/>
              <w:rPr>
                <w:szCs w:val="20"/>
                <w:lang w:eastAsia="zh-CN"/>
              </w:rPr>
            </w:pPr>
            <w:r w:rsidRPr="00BC5907">
              <w:rPr>
                <w:szCs w:val="20"/>
                <w:lang w:eastAsia="ja-JP"/>
              </w:rPr>
              <w:t>摩尔斯连续波</w:t>
            </w:r>
            <w:r w:rsidR="00811176" w:rsidRPr="00BC5907">
              <w:rPr>
                <w:rFonts w:hint="eastAsia"/>
                <w:szCs w:val="20"/>
                <w:lang w:eastAsia="zh-CN"/>
              </w:rPr>
              <w:t>，</w:t>
            </w:r>
            <w:r w:rsidR="00BB4E5E" w:rsidRPr="00BC5907">
              <w:rPr>
                <w:szCs w:val="20"/>
                <w:lang w:eastAsia="zh-CN"/>
              </w:rPr>
              <w:t>1</w:t>
            </w:r>
            <w:r w:rsidR="00BB4E5E" w:rsidRPr="00BC5907">
              <w:rPr>
                <w:rFonts w:ascii="Tms Rmn" w:hAnsi="Tms Rmn"/>
                <w:szCs w:val="20"/>
                <w:lang w:eastAsia="zh-CN"/>
              </w:rPr>
              <w:t> </w:t>
            </w:r>
            <w:r w:rsidR="00BB4E5E" w:rsidRPr="00BC5907">
              <w:rPr>
                <w:szCs w:val="20"/>
                <w:lang w:eastAsia="zh-CN"/>
              </w:rPr>
              <w:t>200-Bd</w:t>
            </w:r>
            <w:r w:rsidRPr="00BC5907">
              <w:rPr>
                <w:szCs w:val="20"/>
                <w:lang w:eastAsia="zh-CN"/>
              </w:rPr>
              <w:t>遥测信标</w:t>
            </w:r>
          </w:p>
        </w:tc>
      </w:tr>
      <w:tr w:rsidR="00BB4E5E" w:rsidRPr="00B45229" w:rsidTr="00BB4E5E">
        <w:tc>
          <w:tcPr>
            <w:tcW w:w="2235" w:type="dxa"/>
          </w:tcPr>
          <w:p w:rsidR="00BB4E5E" w:rsidRPr="00BC5907" w:rsidRDefault="00BB4E5E" w:rsidP="00BC5907">
            <w:pPr>
              <w:pStyle w:val="Tabletext"/>
              <w:spacing w:before="20" w:after="20"/>
              <w:rPr>
                <w:szCs w:val="20"/>
                <w:lang w:eastAsia="ja-JP"/>
              </w:rPr>
            </w:pPr>
            <w:r w:rsidRPr="00BC5907">
              <w:rPr>
                <w:szCs w:val="20"/>
                <w:lang w:eastAsia="ja-JP"/>
              </w:rPr>
              <w:t>ITUpSAT1</w:t>
            </w:r>
          </w:p>
        </w:tc>
        <w:tc>
          <w:tcPr>
            <w:tcW w:w="1134" w:type="dxa"/>
          </w:tcPr>
          <w:p w:rsidR="00BB4E5E" w:rsidRPr="00BC5907" w:rsidRDefault="00BB4E5E" w:rsidP="00BC5907">
            <w:pPr>
              <w:pStyle w:val="Tabletext"/>
              <w:spacing w:before="20" w:after="20"/>
              <w:rPr>
                <w:szCs w:val="20"/>
                <w:lang w:eastAsia="ja-JP"/>
              </w:rPr>
            </w:pPr>
            <w:r w:rsidRPr="00BC5907">
              <w:rPr>
                <w:szCs w:val="20"/>
                <w:lang w:eastAsia="ja-JP"/>
              </w:rPr>
              <w:t>2009</w:t>
            </w:r>
          </w:p>
        </w:tc>
        <w:tc>
          <w:tcPr>
            <w:tcW w:w="6081" w:type="dxa"/>
          </w:tcPr>
          <w:p w:rsidR="00BB4E5E" w:rsidRPr="00BC5907" w:rsidRDefault="00DB3B18" w:rsidP="00BC5907">
            <w:pPr>
              <w:pStyle w:val="Tabletext"/>
              <w:spacing w:before="20" w:after="20"/>
              <w:rPr>
                <w:szCs w:val="20"/>
                <w:lang w:eastAsia="zh-CN"/>
              </w:rPr>
            </w:pPr>
            <w:r w:rsidRPr="00BC5907">
              <w:rPr>
                <w:szCs w:val="20"/>
                <w:lang w:eastAsia="ja-JP"/>
              </w:rPr>
              <w:t>摩尔斯连续波</w:t>
            </w:r>
            <w:r w:rsidR="00811176" w:rsidRPr="00BC5907">
              <w:rPr>
                <w:rFonts w:hint="eastAsia"/>
                <w:szCs w:val="20"/>
                <w:lang w:eastAsia="zh-CN"/>
              </w:rPr>
              <w:t>，</w:t>
            </w:r>
            <w:r w:rsidR="00BB4E5E" w:rsidRPr="00BC5907">
              <w:rPr>
                <w:szCs w:val="20"/>
                <w:lang w:eastAsia="zh-CN"/>
              </w:rPr>
              <w:t>1</w:t>
            </w:r>
            <w:r w:rsidR="00BB4E5E" w:rsidRPr="00BC5907">
              <w:rPr>
                <w:szCs w:val="20"/>
                <w:lang w:eastAsia="ja-JP"/>
              </w:rPr>
              <w:t>9</w:t>
            </w:r>
            <w:r w:rsidR="00BB4E5E" w:rsidRPr="00BC5907">
              <w:rPr>
                <w:rFonts w:ascii="Tms Rmn" w:hAnsi="Tms Rmn"/>
                <w:szCs w:val="20"/>
                <w:lang w:eastAsia="zh-CN"/>
              </w:rPr>
              <w:t> </w:t>
            </w:r>
            <w:r w:rsidR="00BB4E5E" w:rsidRPr="00BC5907">
              <w:rPr>
                <w:szCs w:val="20"/>
                <w:lang w:eastAsia="ja-JP"/>
              </w:rPr>
              <w:t>2</w:t>
            </w:r>
            <w:r w:rsidR="00BB4E5E" w:rsidRPr="00BC5907">
              <w:rPr>
                <w:szCs w:val="20"/>
                <w:lang w:eastAsia="zh-CN"/>
              </w:rPr>
              <w:t>0</w:t>
            </w:r>
            <w:r w:rsidR="00BB4E5E" w:rsidRPr="00BC5907">
              <w:rPr>
                <w:szCs w:val="20"/>
                <w:lang w:eastAsia="ja-JP"/>
              </w:rPr>
              <w:t>0</w:t>
            </w:r>
            <w:r w:rsidR="00BB4E5E" w:rsidRPr="00BC5907">
              <w:rPr>
                <w:szCs w:val="20"/>
                <w:lang w:eastAsia="zh-CN"/>
              </w:rPr>
              <w:t>-Bd</w:t>
            </w:r>
            <w:r w:rsidRPr="00BC5907">
              <w:rPr>
                <w:szCs w:val="20"/>
                <w:lang w:eastAsia="zh-CN"/>
              </w:rPr>
              <w:t>遥测信标</w:t>
            </w:r>
          </w:p>
        </w:tc>
      </w:tr>
      <w:tr w:rsidR="00BB4E5E" w:rsidRPr="00703FB6" w:rsidTr="00BB4E5E">
        <w:tc>
          <w:tcPr>
            <w:tcW w:w="2235" w:type="dxa"/>
          </w:tcPr>
          <w:p w:rsidR="00BB4E5E" w:rsidRPr="00BC5907" w:rsidRDefault="00BB4E5E" w:rsidP="00BC5907">
            <w:pPr>
              <w:pStyle w:val="Tabletext"/>
              <w:spacing w:before="20" w:after="20"/>
              <w:rPr>
                <w:szCs w:val="20"/>
                <w:lang w:eastAsia="ja-JP"/>
              </w:rPr>
            </w:pPr>
            <w:r w:rsidRPr="00BC5907">
              <w:rPr>
                <w:szCs w:val="20"/>
                <w:lang w:eastAsia="ja-JP"/>
              </w:rPr>
              <w:t>UWE-2</w:t>
            </w:r>
          </w:p>
        </w:tc>
        <w:tc>
          <w:tcPr>
            <w:tcW w:w="1134" w:type="dxa"/>
          </w:tcPr>
          <w:p w:rsidR="00BB4E5E" w:rsidRPr="00BC5907" w:rsidRDefault="00BB4E5E" w:rsidP="00BC5907">
            <w:pPr>
              <w:pStyle w:val="Tabletext"/>
              <w:spacing w:before="20" w:after="20"/>
              <w:rPr>
                <w:szCs w:val="20"/>
                <w:lang w:eastAsia="ja-JP"/>
              </w:rPr>
            </w:pPr>
            <w:r w:rsidRPr="00BC5907">
              <w:rPr>
                <w:szCs w:val="20"/>
                <w:lang w:eastAsia="ja-JP"/>
              </w:rPr>
              <w:t>2009</w:t>
            </w:r>
          </w:p>
        </w:tc>
        <w:tc>
          <w:tcPr>
            <w:tcW w:w="6081" w:type="dxa"/>
          </w:tcPr>
          <w:p w:rsidR="00BB4E5E" w:rsidRPr="00BC5907" w:rsidRDefault="00811176" w:rsidP="00BC5907">
            <w:pPr>
              <w:pStyle w:val="Tabletext"/>
              <w:spacing w:before="20" w:after="20"/>
              <w:rPr>
                <w:szCs w:val="20"/>
              </w:rPr>
            </w:pPr>
            <w:r w:rsidRPr="00BC5907">
              <w:rPr>
                <w:szCs w:val="20"/>
                <w:lang w:eastAsia="ja-JP"/>
              </w:rPr>
              <w:t>9 600-Bd</w:t>
            </w:r>
            <w:r w:rsidR="00DB3B18" w:rsidRPr="00BC5907">
              <w:rPr>
                <w:szCs w:val="20"/>
              </w:rPr>
              <w:t>遥测信标</w:t>
            </w:r>
          </w:p>
        </w:tc>
      </w:tr>
      <w:tr w:rsidR="00BB4E5E" w:rsidRPr="00B45229" w:rsidTr="00BB4E5E">
        <w:tc>
          <w:tcPr>
            <w:tcW w:w="2235" w:type="dxa"/>
          </w:tcPr>
          <w:p w:rsidR="00BB4E5E" w:rsidRPr="00BC5907" w:rsidRDefault="00BB4E5E" w:rsidP="00BC5907">
            <w:pPr>
              <w:pStyle w:val="Tabletext"/>
              <w:spacing w:before="20" w:after="20"/>
              <w:rPr>
                <w:szCs w:val="20"/>
                <w:lang w:eastAsia="ja-JP"/>
              </w:rPr>
            </w:pPr>
            <w:r w:rsidRPr="00BC5907">
              <w:rPr>
                <w:szCs w:val="20"/>
                <w:lang w:eastAsia="ja-JP"/>
              </w:rPr>
              <w:t>BEESAT</w:t>
            </w:r>
          </w:p>
        </w:tc>
        <w:tc>
          <w:tcPr>
            <w:tcW w:w="1134" w:type="dxa"/>
          </w:tcPr>
          <w:p w:rsidR="00BB4E5E" w:rsidRPr="00BC5907" w:rsidRDefault="00BB4E5E" w:rsidP="00BC5907">
            <w:pPr>
              <w:pStyle w:val="Tabletext"/>
              <w:spacing w:before="20" w:after="20"/>
              <w:rPr>
                <w:szCs w:val="20"/>
                <w:lang w:eastAsia="ja-JP"/>
              </w:rPr>
            </w:pPr>
            <w:r w:rsidRPr="00BC5907">
              <w:rPr>
                <w:szCs w:val="20"/>
                <w:lang w:eastAsia="ja-JP"/>
              </w:rPr>
              <w:t>2009</w:t>
            </w:r>
          </w:p>
        </w:tc>
        <w:tc>
          <w:tcPr>
            <w:tcW w:w="6081" w:type="dxa"/>
          </w:tcPr>
          <w:p w:rsidR="00BB4E5E" w:rsidRPr="00BC5907" w:rsidRDefault="00DB3B18" w:rsidP="00BC5907">
            <w:pPr>
              <w:pStyle w:val="Tabletext"/>
              <w:spacing w:before="20" w:after="20"/>
              <w:rPr>
                <w:szCs w:val="20"/>
                <w:lang w:eastAsia="zh-CN"/>
              </w:rPr>
            </w:pPr>
            <w:r w:rsidRPr="00BC5907">
              <w:rPr>
                <w:szCs w:val="20"/>
                <w:lang w:eastAsia="ja-JP"/>
              </w:rPr>
              <w:t>摩尔斯连续波</w:t>
            </w:r>
            <w:r w:rsidR="00811176" w:rsidRPr="00BC5907">
              <w:rPr>
                <w:rFonts w:hint="eastAsia"/>
                <w:szCs w:val="20"/>
                <w:lang w:eastAsia="zh-CN"/>
              </w:rPr>
              <w:t>，</w:t>
            </w:r>
            <w:r w:rsidR="00BB4E5E" w:rsidRPr="00BC5907">
              <w:rPr>
                <w:szCs w:val="20"/>
                <w:lang w:eastAsia="ja-JP"/>
              </w:rPr>
              <w:t>4</w:t>
            </w:r>
            <w:r w:rsidR="00BB4E5E" w:rsidRPr="00BC5907">
              <w:rPr>
                <w:rFonts w:ascii="Tms Rmn" w:hAnsi="Tms Rmn"/>
                <w:szCs w:val="20"/>
                <w:lang w:eastAsia="zh-CN"/>
              </w:rPr>
              <w:t> </w:t>
            </w:r>
            <w:r w:rsidR="00BB4E5E" w:rsidRPr="00BC5907">
              <w:rPr>
                <w:szCs w:val="20"/>
                <w:lang w:eastAsia="ja-JP"/>
              </w:rPr>
              <w:t>8</w:t>
            </w:r>
            <w:r w:rsidR="00BB4E5E" w:rsidRPr="00BC5907">
              <w:rPr>
                <w:szCs w:val="20"/>
                <w:lang w:eastAsia="zh-CN"/>
              </w:rPr>
              <w:t>00-Bd</w:t>
            </w:r>
            <w:r w:rsidR="00BB4E5E" w:rsidRPr="00BC5907">
              <w:rPr>
                <w:szCs w:val="20"/>
                <w:lang w:eastAsia="ja-JP"/>
              </w:rPr>
              <w:t xml:space="preserve"> </w:t>
            </w:r>
            <w:r w:rsidR="00B47E2F" w:rsidRPr="00BC5907">
              <w:rPr>
                <w:rFonts w:hint="eastAsia"/>
                <w:szCs w:val="20"/>
                <w:lang w:eastAsia="zh-CN"/>
              </w:rPr>
              <w:t>和</w:t>
            </w:r>
            <w:r w:rsidR="00811176" w:rsidRPr="00BC5907">
              <w:rPr>
                <w:szCs w:val="20"/>
                <w:lang w:eastAsia="ja-JP"/>
              </w:rPr>
              <w:t xml:space="preserve"> 9 600-Bd</w:t>
            </w:r>
            <w:r w:rsidRPr="00BC5907">
              <w:rPr>
                <w:szCs w:val="20"/>
                <w:lang w:eastAsia="zh-CN"/>
              </w:rPr>
              <w:t>遥测信标</w:t>
            </w:r>
          </w:p>
        </w:tc>
      </w:tr>
      <w:tr w:rsidR="00BB4E5E" w:rsidRPr="00703FB6" w:rsidTr="00BB4E5E">
        <w:tc>
          <w:tcPr>
            <w:tcW w:w="2235" w:type="dxa"/>
          </w:tcPr>
          <w:p w:rsidR="00BB4E5E" w:rsidRPr="00BC5907" w:rsidRDefault="00BB4E5E" w:rsidP="00BC5907">
            <w:pPr>
              <w:pStyle w:val="Tabletext"/>
              <w:spacing w:before="20" w:after="20"/>
              <w:rPr>
                <w:szCs w:val="20"/>
                <w:lang w:eastAsia="ja-JP"/>
              </w:rPr>
            </w:pPr>
            <w:r w:rsidRPr="00BC5907">
              <w:rPr>
                <w:szCs w:val="20"/>
                <w:lang w:eastAsia="ja-JP"/>
              </w:rPr>
              <w:t>Hope OSCAR 68</w:t>
            </w:r>
          </w:p>
        </w:tc>
        <w:tc>
          <w:tcPr>
            <w:tcW w:w="1134" w:type="dxa"/>
          </w:tcPr>
          <w:p w:rsidR="00BB4E5E" w:rsidRPr="00BC5907" w:rsidRDefault="00BB4E5E" w:rsidP="00BC5907">
            <w:pPr>
              <w:pStyle w:val="Tabletext"/>
              <w:spacing w:before="20" w:after="20"/>
              <w:rPr>
                <w:szCs w:val="20"/>
                <w:lang w:eastAsia="ja-JP"/>
              </w:rPr>
            </w:pPr>
            <w:r w:rsidRPr="00BC5907">
              <w:rPr>
                <w:szCs w:val="20"/>
                <w:lang w:eastAsia="ja-JP"/>
              </w:rPr>
              <w:t>2009</w:t>
            </w:r>
          </w:p>
        </w:tc>
        <w:tc>
          <w:tcPr>
            <w:tcW w:w="6081" w:type="dxa"/>
          </w:tcPr>
          <w:p w:rsidR="00BB4E5E" w:rsidRPr="00BC5907" w:rsidRDefault="00DB3B18" w:rsidP="00BC5907">
            <w:pPr>
              <w:pStyle w:val="Tabletext"/>
              <w:spacing w:before="20" w:after="20"/>
              <w:rPr>
                <w:szCs w:val="20"/>
              </w:rPr>
            </w:pPr>
            <w:r w:rsidRPr="00BC5907">
              <w:rPr>
                <w:szCs w:val="20"/>
                <w:lang w:eastAsia="ja-JP"/>
              </w:rPr>
              <w:t>摩尔斯连续波</w:t>
            </w:r>
          </w:p>
        </w:tc>
      </w:tr>
      <w:tr w:rsidR="00BB4E5E" w:rsidRPr="00703FB6" w:rsidTr="00BB4E5E">
        <w:tc>
          <w:tcPr>
            <w:tcW w:w="2235" w:type="dxa"/>
          </w:tcPr>
          <w:p w:rsidR="00BB4E5E" w:rsidRPr="00BC5907" w:rsidRDefault="00BB4E5E" w:rsidP="00BC5907">
            <w:pPr>
              <w:pStyle w:val="Tabletext"/>
              <w:spacing w:before="20" w:after="20"/>
              <w:rPr>
                <w:szCs w:val="20"/>
                <w:lang w:eastAsia="ja-JP"/>
              </w:rPr>
            </w:pPr>
            <w:r w:rsidRPr="00BC5907">
              <w:rPr>
                <w:szCs w:val="20"/>
                <w:lang w:eastAsia="ja-JP"/>
              </w:rPr>
              <w:t>Fastrac OSCAR 69</w:t>
            </w:r>
          </w:p>
        </w:tc>
        <w:tc>
          <w:tcPr>
            <w:tcW w:w="1134" w:type="dxa"/>
          </w:tcPr>
          <w:p w:rsidR="00BB4E5E" w:rsidRPr="00BC5907" w:rsidRDefault="00BB4E5E" w:rsidP="00BC5907">
            <w:pPr>
              <w:pStyle w:val="Tabletext"/>
              <w:spacing w:before="20" w:after="20"/>
              <w:rPr>
                <w:szCs w:val="20"/>
                <w:lang w:eastAsia="ja-JP"/>
              </w:rPr>
            </w:pPr>
            <w:r w:rsidRPr="00BC5907">
              <w:rPr>
                <w:szCs w:val="20"/>
                <w:lang w:eastAsia="ja-JP"/>
              </w:rPr>
              <w:t>2010</w:t>
            </w:r>
          </w:p>
        </w:tc>
        <w:tc>
          <w:tcPr>
            <w:tcW w:w="6081" w:type="dxa"/>
          </w:tcPr>
          <w:p w:rsidR="00BB4E5E" w:rsidRPr="00BC5907" w:rsidRDefault="00BB4E5E" w:rsidP="00BC5907">
            <w:pPr>
              <w:pStyle w:val="Tabletext"/>
              <w:spacing w:before="20" w:after="20"/>
              <w:rPr>
                <w:szCs w:val="20"/>
              </w:rPr>
            </w:pPr>
            <w:r w:rsidRPr="00BC5907">
              <w:rPr>
                <w:szCs w:val="20"/>
              </w:rPr>
              <w:t>1</w:t>
            </w:r>
            <w:r w:rsidRPr="00BC5907">
              <w:rPr>
                <w:rFonts w:ascii="Tms Rmn" w:hAnsi="Tms Rmn"/>
                <w:szCs w:val="20"/>
              </w:rPr>
              <w:t> </w:t>
            </w:r>
            <w:r w:rsidR="00811176" w:rsidRPr="00BC5907">
              <w:rPr>
                <w:szCs w:val="20"/>
              </w:rPr>
              <w:t>200-Bd</w:t>
            </w:r>
            <w:r w:rsidR="00DB3B18" w:rsidRPr="00BC5907">
              <w:rPr>
                <w:szCs w:val="20"/>
              </w:rPr>
              <w:t>遥测信标</w:t>
            </w:r>
          </w:p>
        </w:tc>
      </w:tr>
      <w:tr w:rsidR="00BB4E5E" w:rsidRPr="00703FB6" w:rsidTr="00BB4E5E">
        <w:tc>
          <w:tcPr>
            <w:tcW w:w="2235" w:type="dxa"/>
          </w:tcPr>
          <w:p w:rsidR="00BB4E5E" w:rsidRPr="00BC5907" w:rsidRDefault="00BB4E5E" w:rsidP="00BC5907">
            <w:pPr>
              <w:pStyle w:val="Tabletext"/>
              <w:spacing w:before="20" w:after="20"/>
              <w:rPr>
                <w:szCs w:val="20"/>
                <w:lang w:eastAsia="ja-JP"/>
              </w:rPr>
            </w:pPr>
            <w:r w:rsidRPr="00BC5907">
              <w:rPr>
                <w:szCs w:val="20"/>
                <w:lang w:eastAsia="ja-JP"/>
              </w:rPr>
              <w:t>Fastrac OSCAR 70</w:t>
            </w:r>
          </w:p>
        </w:tc>
        <w:tc>
          <w:tcPr>
            <w:tcW w:w="1134" w:type="dxa"/>
          </w:tcPr>
          <w:p w:rsidR="00BB4E5E" w:rsidRPr="00BC5907" w:rsidRDefault="00BB4E5E" w:rsidP="00BC5907">
            <w:pPr>
              <w:pStyle w:val="Tabletext"/>
              <w:spacing w:before="20" w:after="20"/>
              <w:rPr>
                <w:szCs w:val="20"/>
                <w:lang w:eastAsia="ja-JP"/>
              </w:rPr>
            </w:pPr>
            <w:r w:rsidRPr="00BC5907">
              <w:rPr>
                <w:szCs w:val="20"/>
                <w:lang w:eastAsia="ja-JP"/>
              </w:rPr>
              <w:t>2010</w:t>
            </w:r>
          </w:p>
        </w:tc>
        <w:tc>
          <w:tcPr>
            <w:tcW w:w="6081" w:type="dxa"/>
          </w:tcPr>
          <w:p w:rsidR="00BB4E5E" w:rsidRPr="00BC5907" w:rsidRDefault="00BB4E5E" w:rsidP="00BC5907">
            <w:pPr>
              <w:pStyle w:val="Tabletext"/>
              <w:spacing w:before="20" w:after="20"/>
              <w:rPr>
                <w:szCs w:val="20"/>
              </w:rPr>
            </w:pPr>
            <w:r w:rsidRPr="00BC5907">
              <w:rPr>
                <w:szCs w:val="20"/>
              </w:rPr>
              <w:t>1</w:t>
            </w:r>
            <w:r w:rsidRPr="00BC5907">
              <w:rPr>
                <w:rFonts w:ascii="Tms Rmn" w:hAnsi="Tms Rmn"/>
                <w:szCs w:val="20"/>
              </w:rPr>
              <w:t> </w:t>
            </w:r>
            <w:r w:rsidR="00811176" w:rsidRPr="00BC5907">
              <w:rPr>
                <w:szCs w:val="20"/>
              </w:rPr>
              <w:t>200-Bd</w:t>
            </w:r>
            <w:r w:rsidR="00DB3B18" w:rsidRPr="00BC5907">
              <w:rPr>
                <w:szCs w:val="20"/>
              </w:rPr>
              <w:t>遥测信标</w:t>
            </w:r>
          </w:p>
        </w:tc>
      </w:tr>
      <w:tr w:rsidR="00BB4E5E" w:rsidRPr="00703FB6" w:rsidTr="00BB4E5E">
        <w:tc>
          <w:tcPr>
            <w:tcW w:w="2235" w:type="dxa"/>
          </w:tcPr>
          <w:p w:rsidR="00BB4E5E" w:rsidRPr="00BC5907" w:rsidRDefault="00BB4E5E" w:rsidP="00BC5907">
            <w:pPr>
              <w:pStyle w:val="Tabletext"/>
              <w:spacing w:before="20" w:after="20"/>
              <w:rPr>
                <w:szCs w:val="20"/>
                <w:lang w:eastAsia="ja-JP"/>
              </w:rPr>
            </w:pPr>
            <w:r w:rsidRPr="00BC5907">
              <w:rPr>
                <w:szCs w:val="20"/>
                <w:lang w:eastAsia="ja-JP"/>
              </w:rPr>
              <w:t>O/OREOS</w:t>
            </w:r>
          </w:p>
        </w:tc>
        <w:tc>
          <w:tcPr>
            <w:tcW w:w="1134" w:type="dxa"/>
          </w:tcPr>
          <w:p w:rsidR="00BB4E5E" w:rsidRPr="00BC5907" w:rsidRDefault="00BB4E5E" w:rsidP="00BC5907">
            <w:pPr>
              <w:pStyle w:val="Tabletext"/>
              <w:spacing w:before="20" w:after="20"/>
              <w:rPr>
                <w:szCs w:val="20"/>
                <w:lang w:eastAsia="ja-JP"/>
              </w:rPr>
            </w:pPr>
            <w:r w:rsidRPr="00BC5907">
              <w:rPr>
                <w:szCs w:val="20"/>
                <w:lang w:eastAsia="ja-JP"/>
              </w:rPr>
              <w:t>2010</w:t>
            </w:r>
          </w:p>
        </w:tc>
        <w:tc>
          <w:tcPr>
            <w:tcW w:w="6081" w:type="dxa"/>
          </w:tcPr>
          <w:p w:rsidR="00BB4E5E" w:rsidRPr="00BC5907" w:rsidRDefault="00BB4E5E" w:rsidP="00BC5907">
            <w:pPr>
              <w:pStyle w:val="Tabletext"/>
              <w:spacing w:before="20" w:after="20"/>
              <w:rPr>
                <w:szCs w:val="20"/>
              </w:rPr>
            </w:pPr>
            <w:r w:rsidRPr="00BC5907">
              <w:rPr>
                <w:szCs w:val="20"/>
              </w:rPr>
              <w:t>1</w:t>
            </w:r>
            <w:r w:rsidRPr="00BC5907">
              <w:rPr>
                <w:rFonts w:ascii="Tms Rmn" w:hAnsi="Tms Rmn"/>
                <w:szCs w:val="20"/>
              </w:rPr>
              <w:t> </w:t>
            </w:r>
            <w:r w:rsidR="00811176" w:rsidRPr="00BC5907">
              <w:rPr>
                <w:szCs w:val="20"/>
              </w:rPr>
              <w:t>200-Bd</w:t>
            </w:r>
            <w:r w:rsidR="00DB3B18" w:rsidRPr="00BC5907">
              <w:rPr>
                <w:szCs w:val="20"/>
              </w:rPr>
              <w:t>遥测信标</w:t>
            </w:r>
          </w:p>
        </w:tc>
      </w:tr>
      <w:tr w:rsidR="00BB4E5E" w:rsidRPr="00703FB6" w:rsidTr="00BB4E5E">
        <w:tc>
          <w:tcPr>
            <w:tcW w:w="2235" w:type="dxa"/>
          </w:tcPr>
          <w:p w:rsidR="00BB4E5E" w:rsidRPr="00BC5907" w:rsidRDefault="00BB4E5E" w:rsidP="00BC5907">
            <w:pPr>
              <w:pStyle w:val="Tabletext"/>
              <w:spacing w:before="20" w:after="20"/>
              <w:rPr>
                <w:szCs w:val="20"/>
                <w:lang w:eastAsia="ja-JP"/>
              </w:rPr>
            </w:pPr>
            <w:r w:rsidRPr="00BC5907">
              <w:rPr>
                <w:szCs w:val="20"/>
                <w:lang w:eastAsia="ja-JP"/>
              </w:rPr>
              <w:t>SRMSAT</w:t>
            </w:r>
          </w:p>
        </w:tc>
        <w:tc>
          <w:tcPr>
            <w:tcW w:w="1134" w:type="dxa"/>
          </w:tcPr>
          <w:p w:rsidR="00BB4E5E" w:rsidRPr="00BC5907" w:rsidRDefault="00BB4E5E" w:rsidP="00BC5907">
            <w:pPr>
              <w:pStyle w:val="Tabletext"/>
              <w:spacing w:before="20" w:after="20"/>
              <w:rPr>
                <w:szCs w:val="20"/>
                <w:lang w:eastAsia="ja-JP"/>
              </w:rPr>
            </w:pPr>
            <w:r w:rsidRPr="00BC5907">
              <w:rPr>
                <w:szCs w:val="20"/>
                <w:lang w:eastAsia="ja-JP"/>
              </w:rPr>
              <w:t>2011</w:t>
            </w:r>
          </w:p>
        </w:tc>
        <w:tc>
          <w:tcPr>
            <w:tcW w:w="6081" w:type="dxa"/>
          </w:tcPr>
          <w:p w:rsidR="00BB4E5E" w:rsidRPr="00BC5907" w:rsidRDefault="00DB3B18" w:rsidP="00BC5907">
            <w:pPr>
              <w:pStyle w:val="Tabletext"/>
              <w:spacing w:before="20" w:after="20"/>
              <w:rPr>
                <w:szCs w:val="20"/>
              </w:rPr>
            </w:pPr>
            <w:r w:rsidRPr="00BC5907">
              <w:rPr>
                <w:szCs w:val="20"/>
                <w:lang w:eastAsia="ja-JP"/>
              </w:rPr>
              <w:t>摩尔斯连续波</w:t>
            </w:r>
          </w:p>
        </w:tc>
      </w:tr>
      <w:tr w:rsidR="00BB4E5E" w:rsidRPr="00703FB6" w:rsidTr="00BB4E5E">
        <w:tc>
          <w:tcPr>
            <w:tcW w:w="2235" w:type="dxa"/>
          </w:tcPr>
          <w:p w:rsidR="00BB4E5E" w:rsidRPr="00BC5907" w:rsidRDefault="00BB4E5E" w:rsidP="00BC5907">
            <w:pPr>
              <w:pStyle w:val="Tabletext"/>
              <w:spacing w:before="20" w:after="20"/>
              <w:rPr>
                <w:szCs w:val="20"/>
                <w:lang w:eastAsia="ja-JP"/>
              </w:rPr>
            </w:pPr>
            <w:r w:rsidRPr="00BC5907">
              <w:rPr>
                <w:szCs w:val="20"/>
                <w:lang w:eastAsia="ja-JP"/>
              </w:rPr>
              <w:t>JUNGU</w:t>
            </w:r>
          </w:p>
        </w:tc>
        <w:tc>
          <w:tcPr>
            <w:tcW w:w="1134" w:type="dxa"/>
          </w:tcPr>
          <w:p w:rsidR="00BB4E5E" w:rsidRPr="00BC5907" w:rsidRDefault="00BB4E5E" w:rsidP="00BC5907">
            <w:pPr>
              <w:pStyle w:val="Tabletext"/>
              <w:spacing w:before="20" w:after="20"/>
              <w:rPr>
                <w:szCs w:val="20"/>
                <w:lang w:eastAsia="ja-JP"/>
              </w:rPr>
            </w:pPr>
            <w:r w:rsidRPr="00BC5907">
              <w:rPr>
                <w:szCs w:val="20"/>
                <w:lang w:eastAsia="ja-JP"/>
              </w:rPr>
              <w:t>2011</w:t>
            </w:r>
          </w:p>
        </w:tc>
        <w:tc>
          <w:tcPr>
            <w:tcW w:w="6081" w:type="dxa"/>
          </w:tcPr>
          <w:p w:rsidR="00BB4E5E" w:rsidRPr="00BC5907" w:rsidRDefault="00DB3B18" w:rsidP="00BC5907">
            <w:pPr>
              <w:pStyle w:val="Tabletext"/>
              <w:spacing w:before="20" w:after="20"/>
              <w:rPr>
                <w:szCs w:val="20"/>
              </w:rPr>
            </w:pPr>
            <w:r w:rsidRPr="00BC5907">
              <w:rPr>
                <w:szCs w:val="20"/>
                <w:lang w:eastAsia="ja-JP"/>
              </w:rPr>
              <w:t>摩尔斯连续波</w:t>
            </w:r>
          </w:p>
        </w:tc>
      </w:tr>
      <w:tr w:rsidR="00BB4E5E" w:rsidRPr="00703FB6" w:rsidTr="00BB4E5E">
        <w:tc>
          <w:tcPr>
            <w:tcW w:w="2235" w:type="dxa"/>
          </w:tcPr>
          <w:p w:rsidR="00BB4E5E" w:rsidRPr="00BC5907" w:rsidRDefault="00BB4E5E" w:rsidP="00BC5907">
            <w:pPr>
              <w:pStyle w:val="Tabletext"/>
              <w:spacing w:before="20" w:after="20"/>
              <w:rPr>
                <w:szCs w:val="20"/>
                <w:lang w:eastAsia="ja-JP"/>
              </w:rPr>
            </w:pPr>
            <w:r w:rsidRPr="00BC5907">
              <w:rPr>
                <w:szCs w:val="20"/>
                <w:lang w:eastAsia="ja-JP"/>
              </w:rPr>
              <w:t>SRMSAT</w:t>
            </w:r>
          </w:p>
        </w:tc>
        <w:tc>
          <w:tcPr>
            <w:tcW w:w="1134" w:type="dxa"/>
          </w:tcPr>
          <w:p w:rsidR="00BB4E5E" w:rsidRPr="00BC5907" w:rsidRDefault="00BB4E5E" w:rsidP="00BC5907">
            <w:pPr>
              <w:pStyle w:val="Tabletext"/>
              <w:spacing w:before="20" w:after="20"/>
              <w:rPr>
                <w:szCs w:val="20"/>
                <w:lang w:eastAsia="ja-JP"/>
              </w:rPr>
            </w:pPr>
            <w:r w:rsidRPr="00BC5907">
              <w:rPr>
                <w:szCs w:val="20"/>
                <w:lang w:eastAsia="ja-JP"/>
              </w:rPr>
              <w:t>2011</w:t>
            </w:r>
          </w:p>
        </w:tc>
        <w:tc>
          <w:tcPr>
            <w:tcW w:w="6081" w:type="dxa"/>
          </w:tcPr>
          <w:p w:rsidR="00BB4E5E" w:rsidRPr="00BC5907" w:rsidRDefault="00DB3B18" w:rsidP="00BC5907">
            <w:pPr>
              <w:pStyle w:val="Tabletext"/>
              <w:spacing w:before="20" w:after="20"/>
              <w:rPr>
                <w:szCs w:val="20"/>
              </w:rPr>
            </w:pPr>
            <w:r w:rsidRPr="00BC5907">
              <w:rPr>
                <w:szCs w:val="20"/>
                <w:lang w:eastAsia="ja-JP"/>
              </w:rPr>
              <w:t>摩尔斯连续波</w:t>
            </w:r>
          </w:p>
        </w:tc>
      </w:tr>
      <w:tr w:rsidR="00BB4E5E" w:rsidRPr="00703FB6" w:rsidTr="00BB4E5E">
        <w:tc>
          <w:tcPr>
            <w:tcW w:w="2235" w:type="dxa"/>
          </w:tcPr>
          <w:p w:rsidR="00BB4E5E" w:rsidRPr="00BC5907" w:rsidRDefault="00BB4E5E" w:rsidP="00BC5907">
            <w:pPr>
              <w:pStyle w:val="Tabletext"/>
              <w:spacing w:before="20" w:after="20"/>
              <w:rPr>
                <w:szCs w:val="20"/>
                <w:lang w:eastAsia="ja-JP"/>
              </w:rPr>
            </w:pPr>
            <w:r w:rsidRPr="00BC5907">
              <w:rPr>
                <w:szCs w:val="20"/>
                <w:lang w:eastAsia="ja-JP"/>
              </w:rPr>
              <w:t>Explorer 1 Prime Unit 2</w:t>
            </w:r>
          </w:p>
        </w:tc>
        <w:tc>
          <w:tcPr>
            <w:tcW w:w="1134" w:type="dxa"/>
          </w:tcPr>
          <w:p w:rsidR="00BB4E5E" w:rsidRPr="00BC5907" w:rsidRDefault="00BB4E5E" w:rsidP="00BC5907">
            <w:pPr>
              <w:pStyle w:val="Tabletext"/>
              <w:spacing w:before="20" w:after="20"/>
              <w:rPr>
                <w:szCs w:val="20"/>
                <w:lang w:eastAsia="ja-JP"/>
              </w:rPr>
            </w:pPr>
            <w:r w:rsidRPr="00BC5907">
              <w:rPr>
                <w:szCs w:val="20"/>
                <w:lang w:eastAsia="ja-JP"/>
              </w:rPr>
              <w:t>2011</w:t>
            </w:r>
          </w:p>
        </w:tc>
        <w:tc>
          <w:tcPr>
            <w:tcW w:w="6081" w:type="dxa"/>
          </w:tcPr>
          <w:p w:rsidR="00BB4E5E" w:rsidRPr="00BC5907" w:rsidRDefault="00BB4E5E" w:rsidP="00BC5907">
            <w:pPr>
              <w:pStyle w:val="Tabletext"/>
              <w:spacing w:before="20" w:after="20"/>
              <w:rPr>
                <w:szCs w:val="20"/>
              </w:rPr>
            </w:pPr>
            <w:r w:rsidRPr="00BC5907">
              <w:rPr>
                <w:szCs w:val="20"/>
              </w:rPr>
              <w:t>1</w:t>
            </w:r>
            <w:r w:rsidRPr="00BC5907">
              <w:rPr>
                <w:rFonts w:ascii="Tms Rmn" w:hAnsi="Tms Rmn"/>
                <w:szCs w:val="20"/>
              </w:rPr>
              <w:t> </w:t>
            </w:r>
            <w:r w:rsidR="00811176" w:rsidRPr="00BC5907">
              <w:rPr>
                <w:szCs w:val="20"/>
              </w:rPr>
              <w:t>200-Bd</w:t>
            </w:r>
            <w:r w:rsidR="00DB3B18" w:rsidRPr="00BC5907">
              <w:rPr>
                <w:szCs w:val="20"/>
              </w:rPr>
              <w:t>遥测信标</w:t>
            </w:r>
          </w:p>
        </w:tc>
      </w:tr>
      <w:tr w:rsidR="00BB4E5E" w:rsidRPr="00703FB6" w:rsidTr="00BB4E5E">
        <w:tc>
          <w:tcPr>
            <w:tcW w:w="2235" w:type="dxa"/>
          </w:tcPr>
          <w:p w:rsidR="00BB4E5E" w:rsidRPr="00BC5907" w:rsidRDefault="00BB4E5E" w:rsidP="00BC5907">
            <w:pPr>
              <w:pStyle w:val="Tabletext"/>
              <w:spacing w:before="20" w:after="20"/>
              <w:rPr>
                <w:szCs w:val="20"/>
                <w:lang w:eastAsia="ja-JP"/>
              </w:rPr>
            </w:pPr>
            <w:r w:rsidRPr="00BC5907">
              <w:rPr>
                <w:szCs w:val="20"/>
                <w:lang w:eastAsia="ja-JP"/>
              </w:rPr>
              <w:t>MCubed</w:t>
            </w:r>
          </w:p>
        </w:tc>
        <w:tc>
          <w:tcPr>
            <w:tcW w:w="1134" w:type="dxa"/>
          </w:tcPr>
          <w:p w:rsidR="00BB4E5E" w:rsidRPr="00BC5907" w:rsidRDefault="00BB4E5E" w:rsidP="00BC5907">
            <w:pPr>
              <w:pStyle w:val="Tabletext"/>
              <w:spacing w:before="20" w:after="20"/>
              <w:rPr>
                <w:szCs w:val="20"/>
                <w:lang w:eastAsia="ja-JP"/>
              </w:rPr>
            </w:pPr>
            <w:r w:rsidRPr="00BC5907">
              <w:rPr>
                <w:szCs w:val="20"/>
                <w:lang w:eastAsia="ja-JP"/>
              </w:rPr>
              <w:t>2011</w:t>
            </w:r>
          </w:p>
        </w:tc>
        <w:tc>
          <w:tcPr>
            <w:tcW w:w="6081" w:type="dxa"/>
          </w:tcPr>
          <w:p w:rsidR="00BB4E5E" w:rsidRPr="00BC5907" w:rsidRDefault="00BB4E5E" w:rsidP="00BC5907">
            <w:pPr>
              <w:pStyle w:val="Tabletext"/>
              <w:spacing w:before="20" w:after="20"/>
              <w:rPr>
                <w:szCs w:val="20"/>
              </w:rPr>
            </w:pPr>
            <w:r w:rsidRPr="00BC5907">
              <w:rPr>
                <w:szCs w:val="20"/>
                <w:lang w:eastAsia="ja-JP"/>
              </w:rPr>
              <w:t>9 600-Bd</w:t>
            </w:r>
            <w:r w:rsidR="00DB3B18" w:rsidRPr="00BC5907">
              <w:rPr>
                <w:szCs w:val="20"/>
              </w:rPr>
              <w:t>遥测信标</w:t>
            </w:r>
          </w:p>
        </w:tc>
      </w:tr>
      <w:tr w:rsidR="00BB4E5E" w:rsidRPr="00703FB6" w:rsidTr="00BB4E5E">
        <w:tc>
          <w:tcPr>
            <w:tcW w:w="2235" w:type="dxa"/>
          </w:tcPr>
          <w:p w:rsidR="00BB4E5E" w:rsidRPr="00BC5907" w:rsidRDefault="00BB4E5E" w:rsidP="00BC5907">
            <w:pPr>
              <w:pStyle w:val="Tabletext"/>
              <w:spacing w:before="20" w:after="20"/>
              <w:rPr>
                <w:szCs w:val="20"/>
                <w:lang w:eastAsia="ja-JP"/>
              </w:rPr>
            </w:pPr>
            <w:r w:rsidRPr="00BC5907">
              <w:rPr>
                <w:szCs w:val="20"/>
                <w:lang w:eastAsia="ja-JP"/>
              </w:rPr>
              <w:t>RAX-2</w:t>
            </w:r>
          </w:p>
        </w:tc>
        <w:tc>
          <w:tcPr>
            <w:tcW w:w="1134" w:type="dxa"/>
          </w:tcPr>
          <w:p w:rsidR="00BB4E5E" w:rsidRPr="00BC5907" w:rsidRDefault="00BB4E5E" w:rsidP="00BC5907">
            <w:pPr>
              <w:pStyle w:val="Tabletext"/>
              <w:spacing w:before="20" w:after="20"/>
              <w:rPr>
                <w:szCs w:val="20"/>
                <w:lang w:eastAsia="ja-JP"/>
              </w:rPr>
            </w:pPr>
            <w:r w:rsidRPr="00BC5907">
              <w:rPr>
                <w:szCs w:val="20"/>
                <w:lang w:eastAsia="ja-JP"/>
              </w:rPr>
              <w:t>2011</w:t>
            </w:r>
          </w:p>
        </w:tc>
        <w:tc>
          <w:tcPr>
            <w:tcW w:w="6081" w:type="dxa"/>
          </w:tcPr>
          <w:p w:rsidR="00BB4E5E" w:rsidRPr="00BC5907" w:rsidRDefault="00BB4E5E" w:rsidP="00BC5907">
            <w:pPr>
              <w:pStyle w:val="Tabletext"/>
              <w:spacing w:before="20" w:after="20"/>
              <w:rPr>
                <w:szCs w:val="20"/>
              </w:rPr>
            </w:pPr>
            <w:r w:rsidRPr="00BC5907">
              <w:rPr>
                <w:szCs w:val="20"/>
                <w:lang w:eastAsia="ja-JP"/>
              </w:rPr>
              <w:t>9 600-Bd</w:t>
            </w:r>
            <w:r w:rsidR="00DB3B18" w:rsidRPr="00BC5907">
              <w:rPr>
                <w:szCs w:val="20"/>
              </w:rPr>
              <w:t>遥测信标</w:t>
            </w:r>
          </w:p>
        </w:tc>
      </w:tr>
      <w:tr w:rsidR="00BB4E5E" w:rsidRPr="00703FB6" w:rsidTr="00BB4E5E">
        <w:tc>
          <w:tcPr>
            <w:tcW w:w="2235" w:type="dxa"/>
          </w:tcPr>
          <w:p w:rsidR="00BB4E5E" w:rsidRPr="00BC5907" w:rsidRDefault="00BB4E5E" w:rsidP="00BC5907">
            <w:pPr>
              <w:pStyle w:val="Tabletext"/>
              <w:spacing w:before="20" w:after="20"/>
              <w:rPr>
                <w:szCs w:val="20"/>
                <w:lang w:eastAsia="ja-JP"/>
              </w:rPr>
            </w:pPr>
            <w:r w:rsidRPr="00BC5907">
              <w:rPr>
                <w:szCs w:val="20"/>
                <w:lang w:eastAsia="ja-JP"/>
              </w:rPr>
              <w:t>AO-71</w:t>
            </w:r>
          </w:p>
        </w:tc>
        <w:tc>
          <w:tcPr>
            <w:tcW w:w="1134" w:type="dxa"/>
          </w:tcPr>
          <w:p w:rsidR="00BB4E5E" w:rsidRPr="00BC5907" w:rsidRDefault="00BB4E5E" w:rsidP="00BC5907">
            <w:pPr>
              <w:pStyle w:val="Tabletext"/>
              <w:spacing w:before="20" w:after="20"/>
              <w:rPr>
                <w:szCs w:val="20"/>
                <w:lang w:eastAsia="ja-JP"/>
              </w:rPr>
            </w:pPr>
            <w:r w:rsidRPr="00BC5907">
              <w:rPr>
                <w:szCs w:val="20"/>
                <w:lang w:eastAsia="ja-JP"/>
              </w:rPr>
              <w:t>2011</w:t>
            </w:r>
          </w:p>
        </w:tc>
        <w:tc>
          <w:tcPr>
            <w:tcW w:w="6081" w:type="dxa"/>
          </w:tcPr>
          <w:p w:rsidR="00BB4E5E" w:rsidRPr="00BC5907" w:rsidRDefault="00DB3B18" w:rsidP="00BC5907">
            <w:pPr>
              <w:pStyle w:val="Tabletext"/>
              <w:spacing w:before="20" w:after="20"/>
              <w:rPr>
                <w:szCs w:val="20"/>
              </w:rPr>
            </w:pPr>
            <w:r w:rsidRPr="00BC5907">
              <w:rPr>
                <w:szCs w:val="20"/>
                <w:lang w:eastAsia="ja-JP"/>
              </w:rPr>
              <w:t>摩尔斯连续波</w:t>
            </w:r>
          </w:p>
        </w:tc>
      </w:tr>
      <w:tr w:rsidR="00BB4E5E" w:rsidRPr="00703FB6" w:rsidTr="00BB4E5E">
        <w:tc>
          <w:tcPr>
            <w:tcW w:w="2235" w:type="dxa"/>
          </w:tcPr>
          <w:p w:rsidR="00BB4E5E" w:rsidRPr="00BC5907" w:rsidRDefault="00BB4E5E" w:rsidP="00BC5907">
            <w:pPr>
              <w:pStyle w:val="Tabletext"/>
              <w:spacing w:before="20" w:after="20"/>
              <w:rPr>
                <w:szCs w:val="20"/>
                <w:lang w:eastAsia="ja-JP"/>
              </w:rPr>
            </w:pPr>
            <w:r w:rsidRPr="00BC5907">
              <w:rPr>
                <w:szCs w:val="20"/>
                <w:lang w:eastAsia="ja-JP"/>
              </w:rPr>
              <w:t>PW-Sat</w:t>
            </w:r>
          </w:p>
        </w:tc>
        <w:tc>
          <w:tcPr>
            <w:tcW w:w="1134" w:type="dxa"/>
          </w:tcPr>
          <w:p w:rsidR="00BB4E5E" w:rsidRPr="00BC5907" w:rsidRDefault="00BB4E5E" w:rsidP="00BC5907">
            <w:pPr>
              <w:pStyle w:val="Tabletext"/>
              <w:spacing w:before="20" w:after="20"/>
              <w:rPr>
                <w:szCs w:val="20"/>
              </w:rPr>
            </w:pPr>
            <w:r w:rsidRPr="00BC5907">
              <w:rPr>
                <w:szCs w:val="20"/>
                <w:lang w:eastAsia="ja-JP"/>
              </w:rPr>
              <w:t>2012</w:t>
            </w:r>
          </w:p>
        </w:tc>
        <w:tc>
          <w:tcPr>
            <w:tcW w:w="6081" w:type="dxa"/>
          </w:tcPr>
          <w:p w:rsidR="00BB4E5E" w:rsidRPr="00BC5907" w:rsidRDefault="00DB3B18" w:rsidP="00BC5907">
            <w:pPr>
              <w:pStyle w:val="Tabletext"/>
              <w:spacing w:before="20" w:after="20"/>
              <w:rPr>
                <w:szCs w:val="20"/>
              </w:rPr>
            </w:pPr>
            <w:r w:rsidRPr="00BC5907">
              <w:rPr>
                <w:szCs w:val="20"/>
                <w:lang w:eastAsia="ja-JP"/>
              </w:rPr>
              <w:t>摩尔斯连续波</w:t>
            </w:r>
          </w:p>
        </w:tc>
      </w:tr>
      <w:tr w:rsidR="00BB4E5E" w:rsidRPr="00B45229" w:rsidTr="00BB4E5E">
        <w:tc>
          <w:tcPr>
            <w:tcW w:w="2235" w:type="dxa"/>
          </w:tcPr>
          <w:p w:rsidR="00BB4E5E" w:rsidRPr="00BC5907" w:rsidRDefault="00BB4E5E" w:rsidP="00BC5907">
            <w:pPr>
              <w:pStyle w:val="Tabletext"/>
              <w:spacing w:before="20" w:after="20"/>
              <w:rPr>
                <w:szCs w:val="20"/>
                <w:lang w:eastAsia="ja-JP"/>
              </w:rPr>
            </w:pPr>
            <w:r w:rsidRPr="00BC5907">
              <w:rPr>
                <w:szCs w:val="20"/>
                <w:lang w:eastAsia="ja-JP"/>
              </w:rPr>
              <w:t>MO-72</w:t>
            </w:r>
          </w:p>
        </w:tc>
        <w:tc>
          <w:tcPr>
            <w:tcW w:w="1134" w:type="dxa"/>
          </w:tcPr>
          <w:p w:rsidR="00BB4E5E" w:rsidRPr="00BC5907" w:rsidRDefault="00BB4E5E" w:rsidP="00BC5907">
            <w:pPr>
              <w:pStyle w:val="Tabletext"/>
              <w:spacing w:before="20" w:after="20"/>
              <w:rPr>
                <w:szCs w:val="20"/>
                <w:lang w:eastAsia="ja-JP"/>
              </w:rPr>
            </w:pPr>
            <w:r w:rsidRPr="00BC5907">
              <w:rPr>
                <w:szCs w:val="20"/>
                <w:lang w:eastAsia="ja-JP"/>
              </w:rPr>
              <w:t>2012</w:t>
            </w:r>
          </w:p>
        </w:tc>
        <w:tc>
          <w:tcPr>
            <w:tcW w:w="6081" w:type="dxa"/>
          </w:tcPr>
          <w:p w:rsidR="00BB4E5E" w:rsidRPr="00BC5907" w:rsidRDefault="00811176" w:rsidP="00BC5907">
            <w:pPr>
              <w:pStyle w:val="Tabletext"/>
              <w:spacing w:before="20" w:after="20"/>
              <w:rPr>
                <w:szCs w:val="20"/>
              </w:rPr>
            </w:pPr>
            <w:r w:rsidRPr="00BC5907">
              <w:rPr>
                <w:szCs w:val="20"/>
                <w:lang w:eastAsia="ja-JP"/>
              </w:rPr>
              <w:t>625-Bd</w:t>
            </w:r>
            <w:r w:rsidR="00B47E2F" w:rsidRPr="00BC5907">
              <w:rPr>
                <w:rFonts w:hint="eastAsia"/>
                <w:szCs w:val="20"/>
                <w:lang w:eastAsia="zh-CN"/>
              </w:rPr>
              <w:t>和</w:t>
            </w:r>
            <w:r w:rsidR="00BB4E5E" w:rsidRPr="00BC5907">
              <w:rPr>
                <w:szCs w:val="20"/>
              </w:rPr>
              <w:t>1</w:t>
            </w:r>
            <w:r w:rsidR="00BB4E5E" w:rsidRPr="00BC5907">
              <w:rPr>
                <w:rFonts w:ascii="Tms Rmn" w:hAnsi="Tms Rmn"/>
                <w:szCs w:val="20"/>
              </w:rPr>
              <w:t> </w:t>
            </w:r>
            <w:r w:rsidR="00BB4E5E" w:rsidRPr="00BC5907">
              <w:rPr>
                <w:szCs w:val="20"/>
              </w:rPr>
              <w:t>2</w:t>
            </w:r>
            <w:r w:rsidR="00BB4E5E" w:rsidRPr="00BC5907">
              <w:rPr>
                <w:szCs w:val="20"/>
                <w:lang w:eastAsia="ja-JP"/>
              </w:rPr>
              <w:t>5</w:t>
            </w:r>
            <w:r w:rsidRPr="00BC5907">
              <w:rPr>
                <w:szCs w:val="20"/>
              </w:rPr>
              <w:t>0-Bd</w:t>
            </w:r>
            <w:r w:rsidR="00DB3B18" w:rsidRPr="00BC5907">
              <w:rPr>
                <w:szCs w:val="20"/>
              </w:rPr>
              <w:t>遥测信标</w:t>
            </w:r>
          </w:p>
        </w:tc>
      </w:tr>
      <w:tr w:rsidR="00BB4E5E" w:rsidRPr="00B45229" w:rsidTr="00BB4E5E">
        <w:tc>
          <w:tcPr>
            <w:tcW w:w="2235" w:type="dxa"/>
          </w:tcPr>
          <w:p w:rsidR="00BB4E5E" w:rsidRPr="00BC5907" w:rsidRDefault="00BB4E5E" w:rsidP="00BC5907">
            <w:pPr>
              <w:pStyle w:val="Tabletext"/>
              <w:spacing w:before="20" w:after="20"/>
              <w:rPr>
                <w:szCs w:val="20"/>
                <w:lang w:eastAsia="ja-JP"/>
              </w:rPr>
            </w:pPr>
          </w:p>
        </w:tc>
        <w:tc>
          <w:tcPr>
            <w:tcW w:w="1134" w:type="dxa"/>
          </w:tcPr>
          <w:p w:rsidR="00BB4E5E" w:rsidRPr="00BC5907" w:rsidRDefault="00BB4E5E" w:rsidP="00BC5907">
            <w:pPr>
              <w:pStyle w:val="Tabletext"/>
              <w:spacing w:before="20" w:after="20"/>
              <w:rPr>
                <w:szCs w:val="20"/>
                <w:lang w:eastAsia="ja-JP"/>
              </w:rPr>
            </w:pPr>
          </w:p>
        </w:tc>
        <w:tc>
          <w:tcPr>
            <w:tcW w:w="6081" w:type="dxa"/>
          </w:tcPr>
          <w:p w:rsidR="00BB4E5E" w:rsidRPr="00BC5907" w:rsidRDefault="00BB4E5E" w:rsidP="00BC5907">
            <w:pPr>
              <w:pStyle w:val="Tabletext"/>
              <w:spacing w:before="20" w:after="20"/>
              <w:rPr>
                <w:szCs w:val="20"/>
                <w:lang w:eastAsia="ja-JP"/>
              </w:rPr>
            </w:pPr>
          </w:p>
        </w:tc>
      </w:tr>
      <w:tr w:rsidR="00BB4E5E" w:rsidRPr="00B45229" w:rsidTr="00BB4E5E">
        <w:tc>
          <w:tcPr>
            <w:tcW w:w="2235" w:type="dxa"/>
          </w:tcPr>
          <w:p w:rsidR="00BB4E5E" w:rsidRPr="00BC5907" w:rsidRDefault="00BB4E5E" w:rsidP="00BC5907">
            <w:pPr>
              <w:pStyle w:val="Tabletext"/>
              <w:spacing w:before="20" w:after="20"/>
              <w:rPr>
                <w:szCs w:val="20"/>
              </w:rPr>
            </w:pPr>
            <w:r w:rsidRPr="00BC5907">
              <w:rPr>
                <w:szCs w:val="20"/>
              </w:rPr>
              <w:t>ARISS</w:t>
            </w:r>
          </w:p>
        </w:tc>
        <w:tc>
          <w:tcPr>
            <w:tcW w:w="1134" w:type="dxa"/>
          </w:tcPr>
          <w:p w:rsidR="00BB4E5E" w:rsidRPr="00BC5907" w:rsidRDefault="00B47E2F" w:rsidP="00BC5907">
            <w:pPr>
              <w:pStyle w:val="Tabletext"/>
              <w:spacing w:before="20" w:after="20"/>
              <w:rPr>
                <w:szCs w:val="20"/>
              </w:rPr>
            </w:pPr>
            <w:r w:rsidRPr="00BC5907">
              <w:rPr>
                <w:rFonts w:hint="eastAsia"/>
                <w:szCs w:val="20"/>
                <w:lang w:eastAsia="zh-CN"/>
              </w:rPr>
              <w:t>仍在进行</w:t>
            </w:r>
          </w:p>
        </w:tc>
        <w:tc>
          <w:tcPr>
            <w:tcW w:w="6081" w:type="dxa"/>
          </w:tcPr>
          <w:p w:rsidR="00BB4E5E" w:rsidRPr="00BC5907" w:rsidRDefault="00B47E2F" w:rsidP="00BC5907">
            <w:pPr>
              <w:pStyle w:val="Tabletext"/>
              <w:spacing w:before="20" w:after="20"/>
              <w:rPr>
                <w:szCs w:val="20"/>
                <w:lang w:eastAsia="zh-CN"/>
              </w:rPr>
            </w:pPr>
            <w:r w:rsidRPr="00BC5907">
              <w:rPr>
                <w:rFonts w:hint="eastAsia"/>
                <w:szCs w:val="20"/>
                <w:lang w:eastAsia="zh-CN"/>
              </w:rPr>
              <w:t>国际空间站的业余无线电（</w:t>
            </w:r>
            <w:r w:rsidRPr="00BC5907">
              <w:rPr>
                <w:szCs w:val="20"/>
                <w:lang w:eastAsia="zh-CN"/>
              </w:rPr>
              <w:t>ARISS</w:t>
            </w:r>
            <w:r w:rsidRPr="00BC5907">
              <w:rPr>
                <w:rFonts w:hint="eastAsia"/>
                <w:szCs w:val="20"/>
                <w:lang w:eastAsia="zh-CN"/>
              </w:rPr>
              <w:t>）包括话音通信、分组无线电</w:t>
            </w:r>
            <w:r w:rsidR="00376145" w:rsidRPr="00BC5907">
              <w:rPr>
                <w:rFonts w:hint="eastAsia"/>
                <w:szCs w:val="20"/>
                <w:lang w:eastAsia="zh-CN"/>
              </w:rPr>
              <w:t>、数字电视和几项试验。</w:t>
            </w:r>
          </w:p>
        </w:tc>
      </w:tr>
      <w:tr w:rsidR="00BB4E5E" w:rsidRPr="00B45229" w:rsidTr="00BB4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450" w:type="dxa"/>
            <w:gridSpan w:val="3"/>
          </w:tcPr>
          <w:p w:rsidR="00BB4E5E" w:rsidRPr="00E54AF7" w:rsidRDefault="00376145" w:rsidP="00BC5907">
            <w:pPr>
              <w:pStyle w:val="Note"/>
              <w:rPr>
                <w:sz w:val="20"/>
                <w:lang w:val="fr-FR" w:eastAsia="zh-CN"/>
              </w:rPr>
            </w:pPr>
            <w:r>
              <w:rPr>
                <w:rFonts w:hint="eastAsia"/>
                <w:sz w:val="20"/>
                <w:lang w:val="en-GB" w:eastAsia="zh-CN"/>
              </w:rPr>
              <w:t>注</w:t>
            </w:r>
            <w:r w:rsidR="00BB4E5E" w:rsidRPr="00E54AF7">
              <w:rPr>
                <w:sz w:val="20"/>
                <w:lang w:val="fr-FR"/>
              </w:rPr>
              <w:t> – </w:t>
            </w:r>
            <w:r>
              <w:rPr>
                <w:rFonts w:hint="eastAsia"/>
                <w:sz w:val="20"/>
                <w:lang w:val="en-GB" w:eastAsia="zh-CN"/>
              </w:rPr>
              <w:t>其他信息</w:t>
            </w:r>
            <w:r w:rsidRPr="00E54AF7">
              <w:rPr>
                <w:rFonts w:hint="eastAsia"/>
                <w:sz w:val="20"/>
                <w:lang w:val="fr-FR" w:eastAsia="zh-CN"/>
              </w:rPr>
              <w:t>，</w:t>
            </w:r>
            <w:r>
              <w:rPr>
                <w:rFonts w:hint="eastAsia"/>
                <w:sz w:val="20"/>
                <w:lang w:val="en-GB" w:eastAsia="zh-CN"/>
              </w:rPr>
              <w:t>可查阅</w:t>
            </w:r>
            <w:r w:rsidRPr="00E54AF7">
              <w:rPr>
                <w:rFonts w:hint="eastAsia"/>
                <w:sz w:val="20"/>
                <w:lang w:val="fr-FR" w:eastAsia="zh-CN"/>
              </w:rPr>
              <w:t>：</w:t>
            </w:r>
            <w:hyperlink r:id="rId34" w:history="1">
              <w:r w:rsidR="00BB4E5E" w:rsidRPr="00E54AF7">
                <w:rPr>
                  <w:color w:val="0033CC"/>
                  <w:sz w:val="20"/>
                  <w:u w:val="single"/>
                  <w:lang w:val="fr-FR"/>
                </w:rPr>
                <w:t>http://www.amsat.org</w:t>
              </w:r>
            </w:hyperlink>
            <w:r>
              <w:rPr>
                <w:rFonts w:hint="eastAsia"/>
                <w:sz w:val="20"/>
                <w:lang w:val="en-GB" w:eastAsia="zh-CN"/>
              </w:rPr>
              <w:t>。</w:t>
            </w:r>
          </w:p>
        </w:tc>
      </w:tr>
    </w:tbl>
    <w:p w:rsidR="00E36E7B" w:rsidRPr="00A445A7" w:rsidRDefault="0076557C" w:rsidP="00A72747">
      <w:pPr>
        <w:pStyle w:val="Heading2"/>
        <w:keepNext w:val="0"/>
        <w:keepLines w:val="0"/>
        <w:rPr>
          <w:szCs w:val="24"/>
          <w:lang w:val="en-GB" w:eastAsia="zh-CN"/>
        </w:rPr>
      </w:pPr>
      <w:bookmarkStart w:id="147" w:name="_Toc169523623"/>
      <w:bookmarkStart w:id="148" w:name="_Toc187465712"/>
      <w:r w:rsidRPr="00A72747">
        <w:rPr>
          <w:szCs w:val="24"/>
          <w:lang w:val="fr-FR" w:eastAsia="zh-CN"/>
        </w:rPr>
        <w:br w:type="page"/>
      </w:r>
      <w:bookmarkStart w:id="149" w:name="_Toc397522569"/>
      <w:bookmarkStart w:id="150" w:name="_Toc397522996"/>
      <w:r w:rsidR="00E36E7B" w:rsidRPr="00A445A7">
        <w:rPr>
          <w:szCs w:val="24"/>
          <w:lang w:val="en-GB" w:eastAsia="zh-CN"/>
        </w:rPr>
        <w:lastRenderedPageBreak/>
        <w:t>3.4</w:t>
      </w:r>
      <w:r w:rsidR="00E36E7B" w:rsidRPr="00A445A7">
        <w:rPr>
          <w:szCs w:val="24"/>
          <w:lang w:val="en-GB" w:eastAsia="zh-CN"/>
        </w:rPr>
        <w:tab/>
      </w:r>
      <w:r w:rsidR="00C94742">
        <w:rPr>
          <w:rFonts w:hint="eastAsia"/>
          <w:szCs w:val="24"/>
          <w:lang w:val="en-GB" w:eastAsia="zh-CN"/>
        </w:rPr>
        <w:t>业余地球站</w:t>
      </w:r>
      <w:bookmarkEnd w:id="147"/>
      <w:bookmarkEnd w:id="148"/>
      <w:bookmarkEnd w:id="149"/>
      <w:bookmarkEnd w:id="150"/>
    </w:p>
    <w:p w:rsidR="00703FB6" w:rsidRPr="00703FB6" w:rsidRDefault="00CD6A11" w:rsidP="00596438">
      <w:pPr>
        <w:ind w:firstLineChars="200" w:firstLine="480"/>
        <w:rPr>
          <w:szCs w:val="24"/>
          <w:lang w:val="en-GB" w:eastAsia="zh-CN"/>
        </w:rPr>
      </w:pPr>
      <w:r>
        <w:rPr>
          <w:szCs w:val="24"/>
          <w:lang w:val="en-GB" w:eastAsia="zh-CN"/>
        </w:rPr>
        <w:t>卫星业余业务</w:t>
      </w:r>
      <w:r w:rsidR="00F25F1C">
        <w:rPr>
          <w:rFonts w:hint="eastAsia"/>
          <w:szCs w:val="24"/>
          <w:lang w:val="en-GB" w:eastAsia="zh-CN"/>
        </w:rPr>
        <w:t>中的业余地球站分为两种：遥控和用户</w:t>
      </w:r>
      <w:r w:rsidR="00596438">
        <w:rPr>
          <w:rFonts w:hint="eastAsia"/>
          <w:szCs w:val="24"/>
          <w:lang w:val="en-GB" w:eastAsia="zh-CN"/>
        </w:rPr>
        <w:t>站</w:t>
      </w:r>
      <w:r w:rsidR="00F25F1C">
        <w:rPr>
          <w:rFonts w:hint="eastAsia"/>
          <w:szCs w:val="24"/>
          <w:lang w:val="en-GB" w:eastAsia="zh-CN"/>
        </w:rPr>
        <w:t>。</w:t>
      </w:r>
    </w:p>
    <w:p w:rsidR="00703FB6" w:rsidRPr="00703FB6" w:rsidRDefault="00F25F1C" w:rsidP="00596438">
      <w:pPr>
        <w:ind w:firstLineChars="200" w:firstLine="480"/>
        <w:rPr>
          <w:szCs w:val="24"/>
          <w:lang w:val="en-GB" w:eastAsia="zh-CN"/>
        </w:rPr>
      </w:pPr>
      <w:r>
        <w:rPr>
          <w:rFonts w:hint="eastAsia"/>
          <w:szCs w:val="24"/>
          <w:lang w:val="en-GB" w:eastAsia="zh-CN"/>
        </w:rPr>
        <w:t>位于世界各地的遥控站可对业余卫星开关机并根据《无线电规则》第</w:t>
      </w:r>
      <w:r w:rsidRPr="00703FB6">
        <w:rPr>
          <w:b/>
          <w:szCs w:val="24"/>
          <w:lang w:val="en-GB" w:eastAsia="zh-CN"/>
        </w:rPr>
        <w:t>25.11</w:t>
      </w:r>
      <w:r>
        <w:rPr>
          <w:rFonts w:hint="eastAsia"/>
          <w:szCs w:val="24"/>
          <w:lang w:val="en-GB" w:eastAsia="zh-CN"/>
        </w:rPr>
        <w:t>款修改其操作。</w:t>
      </w:r>
    </w:p>
    <w:p w:rsidR="00703FB6" w:rsidRPr="00703FB6" w:rsidRDefault="00F25F1C" w:rsidP="00596438">
      <w:pPr>
        <w:ind w:firstLineChars="200" w:firstLine="480"/>
        <w:rPr>
          <w:szCs w:val="24"/>
          <w:lang w:val="en-GB" w:eastAsia="zh-CN"/>
        </w:rPr>
      </w:pPr>
      <w:r>
        <w:rPr>
          <w:rFonts w:hint="eastAsia"/>
          <w:szCs w:val="24"/>
          <w:lang w:val="en-GB" w:eastAsia="zh-CN"/>
        </w:rPr>
        <w:t>用户站</w:t>
      </w:r>
      <w:r w:rsidR="00596438">
        <w:rPr>
          <w:rFonts w:hint="eastAsia"/>
          <w:szCs w:val="24"/>
          <w:lang w:val="en-GB" w:eastAsia="zh-CN"/>
        </w:rPr>
        <w:t>是</w:t>
      </w:r>
      <w:r>
        <w:rPr>
          <w:rFonts w:hint="eastAsia"/>
          <w:szCs w:val="24"/>
          <w:lang w:val="en-GB" w:eastAsia="zh-CN"/>
        </w:rPr>
        <w:t>经过审批的、其设备在本质上与地面业余操作所用设备相同的业余电台。主要的区别在于天线和发射</w:t>
      </w:r>
      <w:r w:rsidR="00596438">
        <w:rPr>
          <w:szCs w:val="24"/>
          <w:lang w:val="en-GB" w:eastAsia="zh-CN"/>
        </w:rPr>
        <w:t xml:space="preserve"> </w:t>
      </w:r>
      <w:r w:rsidR="00596438" w:rsidRPr="00596438">
        <w:rPr>
          <w:szCs w:val="24"/>
          <w:lang w:val="en-GB" w:eastAsia="zh-CN"/>
        </w:rPr>
        <w:t>–</w:t>
      </w:r>
      <w:r w:rsidR="00596438">
        <w:rPr>
          <w:szCs w:val="24"/>
          <w:lang w:val="en-GB" w:eastAsia="zh-CN"/>
        </w:rPr>
        <w:t xml:space="preserve"> </w:t>
      </w:r>
      <w:r>
        <w:rPr>
          <w:rFonts w:hint="eastAsia"/>
          <w:szCs w:val="24"/>
          <w:lang w:val="en-GB" w:eastAsia="zh-CN"/>
        </w:rPr>
        <w:t>接收机针对业余卫星操作进行了优化。</w:t>
      </w:r>
      <w:r w:rsidR="00703FB6" w:rsidRPr="00703FB6">
        <w:rPr>
          <w:szCs w:val="24"/>
          <w:lang w:val="en-GB" w:eastAsia="zh-CN"/>
        </w:rPr>
        <w:t xml:space="preserve"> </w:t>
      </w:r>
    </w:p>
    <w:p w:rsidR="00703FB6" w:rsidRPr="00703FB6" w:rsidRDefault="00F25F1C" w:rsidP="00596438">
      <w:pPr>
        <w:ind w:firstLineChars="200" w:firstLine="480"/>
        <w:rPr>
          <w:szCs w:val="24"/>
          <w:lang w:val="en-GB" w:eastAsia="zh-CN"/>
        </w:rPr>
      </w:pPr>
      <w:r>
        <w:rPr>
          <w:rFonts w:hint="eastAsia"/>
          <w:szCs w:val="24"/>
          <w:lang w:val="en-GB" w:eastAsia="zh-CN"/>
        </w:rPr>
        <w:t>多个业余电台接收遥测并自动通过互联网将其上传遥控站，以提供更大的轨道覆盖，这是一种越来越常见的做法。</w:t>
      </w:r>
    </w:p>
    <w:p w:rsidR="00703FB6" w:rsidRPr="00703FB6" w:rsidRDefault="00703FB6" w:rsidP="00A72747">
      <w:pPr>
        <w:keepNext/>
        <w:keepLines/>
        <w:spacing w:before="200"/>
        <w:ind w:left="1134" w:hanging="1134"/>
        <w:jc w:val="left"/>
        <w:outlineLvl w:val="1"/>
        <w:rPr>
          <w:b/>
          <w:lang w:val="en-GB" w:eastAsia="zh-CN"/>
        </w:rPr>
      </w:pPr>
      <w:bookmarkStart w:id="151" w:name="_Toc169523624"/>
      <w:bookmarkStart w:id="152" w:name="_Toc187465713"/>
      <w:r w:rsidRPr="00703FB6">
        <w:rPr>
          <w:b/>
          <w:lang w:val="en-GB" w:eastAsia="zh-CN"/>
        </w:rPr>
        <w:t>3.5</w:t>
      </w:r>
      <w:r w:rsidRPr="00703FB6">
        <w:rPr>
          <w:b/>
          <w:lang w:val="en-GB" w:eastAsia="zh-CN"/>
        </w:rPr>
        <w:tab/>
      </w:r>
      <w:r w:rsidR="00CD6A11">
        <w:rPr>
          <w:b/>
          <w:lang w:val="en-GB" w:eastAsia="zh-CN"/>
        </w:rPr>
        <w:t>卫星业余业务</w:t>
      </w:r>
      <w:bookmarkEnd w:id="151"/>
      <w:bookmarkEnd w:id="152"/>
      <w:r w:rsidR="00F25F1C">
        <w:rPr>
          <w:rFonts w:hint="eastAsia"/>
          <w:b/>
          <w:lang w:val="en-GB" w:eastAsia="zh-CN"/>
        </w:rPr>
        <w:t>中的试验</w:t>
      </w:r>
    </w:p>
    <w:p w:rsidR="00703FB6" w:rsidRPr="00703FB6" w:rsidRDefault="00CD6A11" w:rsidP="00596438">
      <w:pPr>
        <w:ind w:firstLineChars="200" w:firstLine="480"/>
        <w:rPr>
          <w:szCs w:val="24"/>
          <w:lang w:val="en-GB" w:eastAsia="zh-CN"/>
        </w:rPr>
      </w:pPr>
      <w:r>
        <w:rPr>
          <w:szCs w:val="24"/>
          <w:lang w:val="en-GB" w:eastAsia="zh-CN"/>
        </w:rPr>
        <w:t>卫星业余业务</w:t>
      </w:r>
      <w:r w:rsidR="00C45745">
        <w:rPr>
          <w:rFonts w:hint="eastAsia"/>
          <w:szCs w:val="24"/>
          <w:lang w:val="en-GB" w:eastAsia="zh-CN"/>
        </w:rPr>
        <w:t>具有很大的试验性质。在</w:t>
      </w:r>
      <w:r w:rsidR="00C45745" w:rsidRPr="00703FB6">
        <w:rPr>
          <w:szCs w:val="24"/>
          <w:lang w:val="en-GB" w:eastAsia="zh-CN"/>
        </w:rPr>
        <w:t>OSCAR</w:t>
      </w:r>
      <w:r w:rsidR="00C45745">
        <w:rPr>
          <w:rFonts w:hint="eastAsia"/>
          <w:szCs w:val="24"/>
          <w:lang w:val="en-GB" w:eastAsia="zh-CN"/>
        </w:rPr>
        <w:t>项目的早期，并不能确定小型业余爱好者团体是否可以设计卫星、安排卫星的发射、筹集足够的财务资源并管理在轨运行的卫星。</w:t>
      </w:r>
      <w:r w:rsidR="00AA5B9B">
        <w:rPr>
          <w:rFonts w:hint="eastAsia"/>
          <w:szCs w:val="24"/>
          <w:lang w:val="en-GB" w:eastAsia="zh-CN"/>
        </w:rPr>
        <w:t>在项目的初期，这些问题得出了积极的答案。每一颗卫星所带来的新挑战均被拥有执照的业余爱好者们成功克服。</w:t>
      </w:r>
    </w:p>
    <w:p w:rsidR="00703FB6" w:rsidRPr="00703FB6" w:rsidRDefault="00AA5B9B" w:rsidP="00596438">
      <w:pPr>
        <w:ind w:firstLineChars="200" w:firstLine="480"/>
        <w:rPr>
          <w:szCs w:val="24"/>
          <w:lang w:val="en-GB" w:eastAsia="zh-CN"/>
        </w:rPr>
      </w:pPr>
      <w:r>
        <w:rPr>
          <w:rFonts w:hint="eastAsia"/>
          <w:szCs w:val="24"/>
          <w:lang w:val="en-GB" w:eastAsia="zh-CN"/>
        </w:rPr>
        <w:t>因资源稀少且分散在不同的国家，有必要采用“分布式工程”来完成业余卫星的设计、建造和测试。在协调过程中，互联网电子邮件、业余卫星大会及业余无线电通信发挥了作用。</w:t>
      </w:r>
    </w:p>
    <w:p w:rsidR="00703FB6" w:rsidRPr="00703FB6" w:rsidRDefault="0096511C" w:rsidP="00596438">
      <w:pPr>
        <w:ind w:firstLineChars="200" w:firstLine="480"/>
        <w:rPr>
          <w:szCs w:val="24"/>
          <w:lang w:val="en-GB" w:eastAsia="zh-CN"/>
        </w:rPr>
      </w:pPr>
      <w:r>
        <w:rPr>
          <w:rFonts w:hint="eastAsia"/>
          <w:szCs w:val="24"/>
          <w:lang w:val="en-GB" w:eastAsia="zh-CN"/>
        </w:rPr>
        <w:t>除解决“无线电”设计问题外，还在航天器的物理和散热设计、高度控制、电源系统管理及轨道机制等方面吸取了很多经验教训。</w:t>
      </w:r>
      <w:r w:rsidR="00CD6A11">
        <w:rPr>
          <w:szCs w:val="24"/>
          <w:lang w:val="en-GB" w:eastAsia="zh-CN"/>
        </w:rPr>
        <w:t>卫星业余业务</w:t>
      </w:r>
      <w:r>
        <w:rPr>
          <w:rFonts w:hint="eastAsia"/>
          <w:szCs w:val="24"/>
          <w:lang w:val="en-GB" w:eastAsia="zh-CN"/>
        </w:rPr>
        <w:t>已证明是卫星技术的一个优秀培训场合。</w:t>
      </w:r>
    </w:p>
    <w:p w:rsidR="00703FB6" w:rsidRPr="00703FB6" w:rsidRDefault="00703FB6" w:rsidP="00A72747">
      <w:pPr>
        <w:keepNext/>
        <w:keepLines/>
        <w:spacing w:before="200"/>
        <w:ind w:left="1134" w:hanging="1134"/>
        <w:jc w:val="left"/>
        <w:outlineLvl w:val="1"/>
        <w:rPr>
          <w:b/>
          <w:lang w:val="en-GB" w:eastAsia="zh-CN"/>
        </w:rPr>
      </w:pPr>
      <w:r w:rsidRPr="00703FB6">
        <w:rPr>
          <w:b/>
          <w:lang w:val="en-GB" w:eastAsia="zh-CN"/>
        </w:rPr>
        <w:t>3.6</w:t>
      </w:r>
      <w:r w:rsidRPr="00703FB6">
        <w:rPr>
          <w:b/>
          <w:lang w:val="en-GB" w:eastAsia="zh-CN"/>
        </w:rPr>
        <w:tab/>
      </w:r>
      <w:r w:rsidR="00CD6A11">
        <w:rPr>
          <w:b/>
          <w:lang w:val="en-GB" w:eastAsia="zh-CN"/>
        </w:rPr>
        <w:t>卫星业余业务</w:t>
      </w:r>
      <w:r w:rsidR="0096511C">
        <w:rPr>
          <w:rFonts w:hint="eastAsia"/>
          <w:b/>
          <w:lang w:val="en-GB" w:eastAsia="zh-CN"/>
        </w:rPr>
        <w:t>的频率协调</w:t>
      </w:r>
    </w:p>
    <w:p w:rsidR="00703FB6" w:rsidRDefault="0096511C" w:rsidP="00596438">
      <w:pPr>
        <w:ind w:firstLineChars="200" w:firstLine="480"/>
        <w:rPr>
          <w:lang w:val="en-GB" w:eastAsia="zh-CN"/>
        </w:rPr>
      </w:pPr>
      <w:r>
        <w:rPr>
          <w:rFonts w:hint="eastAsia"/>
          <w:lang w:val="en-GB" w:eastAsia="zh-CN"/>
        </w:rPr>
        <w:t>国际业余无线电联盟（</w:t>
      </w:r>
      <w:r w:rsidRPr="00703FB6">
        <w:rPr>
          <w:lang w:val="en-GB" w:eastAsia="zh-CN"/>
        </w:rPr>
        <w:t>IARU</w:t>
      </w:r>
      <w:r>
        <w:rPr>
          <w:rFonts w:hint="eastAsia"/>
          <w:lang w:val="en-GB" w:eastAsia="zh-CN"/>
        </w:rPr>
        <w:t>）提供建议和频率协调，为业余卫星制造商和可能的建造商提供协助。有关此方面的更多信息，请查询：</w:t>
      </w:r>
      <w:hyperlink r:id="rId35" w:history="1">
        <w:r w:rsidRPr="00BC5907">
          <w:rPr>
            <w:rStyle w:val="Hyperlink"/>
            <w:color w:val="auto"/>
            <w:u w:val="none"/>
            <w:lang w:val="en-GB" w:eastAsia="zh-CN"/>
          </w:rPr>
          <w:t>http://www.iaru.org/satellite.html</w:t>
        </w:r>
      </w:hyperlink>
      <w:r>
        <w:rPr>
          <w:rFonts w:hint="eastAsia"/>
          <w:lang w:val="en-GB" w:eastAsia="zh-CN"/>
        </w:rPr>
        <w:t>。</w:t>
      </w:r>
    </w:p>
    <w:p w:rsidR="00CB57C1" w:rsidRDefault="00CB57C1" w:rsidP="00596438">
      <w:pPr>
        <w:ind w:firstLineChars="200" w:firstLine="480"/>
        <w:rPr>
          <w:lang w:val="en-GB" w:eastAsia="zh-CN"/>
        </w:rPr>
      </w:pPr>
    </w:p>
    <w:p w:rsidR="00BE490B" w:rsidRDefault="00BE490B" w:rsidP="00596438">
      <w:pPr>
        <w:ind w:firstLineChars="200" w:firstLine="480"/>
        <w:rPr>
          <w:lang w:val="en-GB" w:eastAsia="zh-CN"/>
        </w:rPr>
      </w:pPr>
    </w:p>
    <w:p w:rsidR="00BE490B" w:rsidRDefault="00BE490B" w:rsidP="00596438">
      <w:pPr>
        <w:ind w:firstLineChars="200" w:firstLine="480"/>
        <w:rPr>
          <w:lang w:val="en-GB" w:eastAsia="zh-CN"/>
        </w:rPr>
      </w:pPr>
    </w:p>
    <w:p w:rsidR="00CB57C1" w:rsidRDefault="00CB57C1" w:rsidP="00596438">
      <w:pPr>
        <w:ind w:firstLineChars="200" w:firstLine="480"/>
        <w:rPr>
          <w:lang w:val="en-GB" w:eastAsia="zh-CN"/>
        </w:rPr>
      </w:pPr>
    </w:p>
    <w:p w:rsidR="00CB57C1" w:rsidRPr="00703FB6" w:rsidRDefault="00CB57C1" w:rsidP="00596438">
      <w:pPr>
        <w:ind w:firstLineChars="200" w:firstLine="480"/>
        <w:rPr>
          <w:lang w:val="en-GB" w:eastAsia="zh-CN"/>
        </w:rPr>
      </w:pPr>
    </w:p>
    <w:p w:rsidR="001E0A74" w:rsidRDefault="001E0A74" w:rsidP="00A72747">
      <w:pPr>
        <w:rPr>
          <w:szCs w:val="24"/>
          <w:lang w:val="en-GB" w:eastAsia="zh-CN"/>
        </w:rPr>
      </w:pPr>
    </w:p>
    <w:p w:rsidR="005D751E" w:rsidRPr="00A445A7" w:rsidRDefault="005D751E" w:rsidP="00A72747">
      <w:pPr>
        <w:rPr>
          <w:lang w:val="en-GB" w:eastAsia="zh-CN"/>
        </w:rPr>
        <w:sectPr w:rsidR="005D751E" w:rsidRPr="00A445A7" w:rsidSect="000912A4">
          <w:headerReference w:type="even" r:id="rId36"/>
          <w:headerReference w:type="default" r:id="rId37"/>
          <w:footerReference w:type="even" r:id="rId38"/>
          <w:footerReference w:type="default" r:id="rId39"/>
          <w:headerReference w:type="first" r:id="rId40"/>
          <w:footerReference w:type="first" r:id="rId41"/>
          <w:footnotePr>
            <w:pos w:val="beneathText"/>
          </w:footnotePr>
          <w:pgSz w:w="11907" w:h="16840" w:code="9"/>
          <w:pgMar w:top="1418" w:right="1134" w:bottom="1418" w:left="1134" w:header="720" w:footer="720" w:gutter="0"/>
          <w:cols w:space="720"/>
          <w:vAlign w:val="both"/>
          <w:titlePg/>
        </w:sectPr>
      </w:pPr>
      <w:bookmarkStart w:id="153" w:name="_Toc169523625"/>
    </w:p>
    <w:p w:rsidR="00AE6B17" w:rsidRPr="002053EF" w:rsidRDefault="003919AA" w:rsidP="00CB57C1">
      <w:pPr>
        <w:pStyle w:val="ChapNo"/>
        <w:spacing w:before="240"/>
        <w:rPr>
          <w:lang w:val="en-US" w:eastAsia="zh-CN"/>
        </w:rPr>
      </w:pPr>
      <w:bookmarkStart w:id="154" w:name="_Toc397522997"/>
      <w:bookmarkEnd w:id="153"/>
      <w:r>
        <w:rPr>
          <w:rFonts w:hint="eastAsia"/>
          <w:lang w:val="en-US" w:eastAsia="zh-CN"/>
        </w:rPr>
        <w:lastRenderedPageBreak/>
        <w:t>第</w:t>
      </w:r>
      <w:r w:rsidR="00AE6B17" w:rsidRPr="002053EF">
        <w:rPr>
          <w:lang w:val="en-US" w:eastAsia="zh-CN"/>
        </w:rPr>
        <w:t>4</w:t>
      </w:r>
      <w:r>
        <w:rPr>
          <w:rFonts w:hint="eastAsia"/>
          <w:lang w:val="en-US" w:eastAsia="zh-CN"/>
        </w:rPr>
        <w:t>章</w:t>
      </w:r>
      <w:r w:rsidR="00AE6B17" w:rsidRPr="002053EF">
        <w:rPr>
          <w:lang w:val="en-US" w:eastAsia="zh-CN"/>
        </w:rPr>
        <w:br/>
      </w:r>
      <w:r w:rsidR="00AE6B17" w:rsidRPr="002053EF">
        <w:rPr>
          <w:lang w:val="en-US" w:eastAsia="zh-CN"/>
        </w:rPr>
        <w:br/>
      </w:r>
      <w:bookmarkStart w:id="155" w:name="_Toc169523626"/>
      <w:r>
        <w:rPr>
          <w:rFonts w:hint="eastAsia"/>
          <w:lang w:val="en-US" w:eastAsia="zh-CN"/>
        </w:rPr>
        <w:t>《无线电规则》（</w:t>
      </w:r>
      <w:r>
        <w:rPr>
          <w:rFonts w:hint="eastAsia"/>
          <w:lang w:val="en-US" w:eastAsia="zh-CN"/>
        </w:rPr>
        <w:t>2012</w:t>
      </w:r>
      <w:r>
        <w:rPr>
          <w:rFonts w:hint="eastAsia"/>
          <w:lang w:val="en-US" w:eastAsia="zh-CN"/>
        </w:rPr>
        <w:t>年版）摘录</w:t>
      </w:r>
      <w:bookmarkEnd w:id="154"/>
      <w:bookmarkEnd w:id="155"/>
    </w:p>
    <w:p w:rsidR="00AE6B17" w:rsidRPr="002053EF" w:rsidRDefault="00AE6B17" w:rsidP="00A72747">
      <w:pPr>
        <w:rPr>
          <w:lang w:val="en-US" w:eastAsia="zh-CN"/>
        </w:rPr>
      </w:pPr>
      <w:bookmarkStart w:id="156" w:name="_Toc169523627"/>
    </w:p>
    <w:p w:rsidR="00A566A5" w:rsidRDefault="00A566A5" w:rsidP="00A72747">
      <w:pPr>
        <w:pStyle w:val="ArtNo"/>
        <w:spacing w:before="240"/>
        <w:rPr>
          <w:lang w:eastAsia="zh-CN"/>
        </w:rPr>
      </w:pPr>
      <w:bookmarkStart w:id="157" w:name="_Toc329768652"/>
      <w:bookmarkStart w:id="158" w:name="_Toc397522998"/>
      <w:bookmarkEnd w:id="156"/>
      <w:r>
        <w:rPr>
          <w:rFonts w:hint="eastAsia"/>
          <w:lang w:eastAsia="zh-CN"/>
        </w:rPr>
        <w:t>第</w:t>
      </w:r>
      <w:r w:rsidRPr="001F276D">
        <w:rPr>
          <w:rStyle w:val="href"/>
          <w:rFonts w:hint="eastAsia"/>
          <w:lang w:eastAsia="zh-CN"/>
        </w:rPr>
        <w:t>1</w:t>
      </w:r>
      <w:r>
        <w:rPr>
          <w:rFonts w:hint="eastAsia"/>
          <w:lang w:eastAsia="zh-CN"/>
        </w:rPr>
        <w:t>条</w:t>
      </w:r>
      <w:bookmarkEnd w:id="157"/>
      <w:bookmarkEnd w:id="158"/>
    </w:p>
    <w:p w:rsidR="00A566A5" w:rsidRDefault="00A566A5" w:rsidP="00171BFC">
      <w:pPr>
        <w:pStyle w:val="Arttitle"/>
        <w:spacing w:before="0"/>
        <w:rPr>
          <w:lang w:eastAsia="zh-CN"/>
        </w:rPr>
      </w:pPr>
      <w:bookmarkStart w:id="159" w:name="_Toc329768653"/>
      <w:r>
        <w:rPr>
          <w:rFonts w:hint="eastAsia"/>
          <w:lang w:eastAsia="zh-CN"/>
        </w:rPr>
        <w:t>术语和定义</w:t>
      </w:r>
      <w:bookmarkEnd w:id="159"/>
    </w:p>
    <w:p w:rsidR="00A566A5" w:rsidRDefault="00A566A5" w:rsidP="00A72747">
      <w:pPr>
        <w:pStyle w:val="Section1"/>
        <w:rPr>
          <w:lang w:eastAsia="zh-CN"/>
        </w:rPr>
      </w:pPr>
      <w:r>
        <w:rPr>
          <w:rFonts w:hint="eastAsia"/>
          <w:lang w:eastAsia="zh-CN"/>
        </w:rPr>
        <w:t>第</w:t>
      </w:r>
      <w:r>
        <w:rPr>
          <w:rFonts w:hint="eastAsia"/>
          <w:lang w:eastAsia="zh-CN"/>
        </w:rPr>
        <w:t>III</w:t>
      </w:r>
      <w:r>
        <w:rPr>
          <w:rFonts w:hint="eastAsia"/>
          <w:lang w:eastAsia="zh-CN"/>
        </w:rPr>
        <w:t>节</w:t>
      </w:r>
      <w:r>
        <w:rPr>
          <w:rFonts w:hint="eastAsia"/>
          <w:lang w:eastAsia="zh-CN"/>
        </w:rPr>
        <w:t xml:space="preserve"> </w:t>
      </w:r>
      <w:r>
        <w:rPr>
          <w:lang w:eastAsia="zh-CN"/>
        </w:rPr>
        <w:t>–</w:t>
      </w:r>
      <w:r>
        <w:rPr>
          <w:rFonts w:hint="eastAsia"/>
          <w:lang w:eastAsia="zh-CN"/>
        </w:rPr>
        <w:t xml:space="preserve"> </w:t>
      </w:r>
      <w:r>
        <w:rPr>
          <w:rFonts w:hint="eastAsia"/>
          <w:lang w:eastAsia="zh-CN"/>
        </w:rPr>
        <w:t>无线电业务</w:t>
      </w:r>
    </w:p>
    <w:p w:rsidR="000C044B" w:rsidRPr="000C044B" w:rsidRDefault="000C044B" w:rsidP="00A72747">
      <w:pPr>
        <w:rPr>
          <w:lang w:eastAsia="zh-CN"/>
        </w:rPr>
      </w:pPr>
    </w:p>
    <w:p w:rsidR="00A566A5" w:rsidRDefault="00A566A5" w:rsidP="00A72747">
      <w:pPr>
        <w:rPr>
          <w:lang w:eastAsia="zh-CN"/>
        </w:rPr>
      </w:pPr>
      <w:r w:rsidRPr="00582BB5">
        <w:rPr>
          <w:rStyle w:val="Artdef"/>
          <w:rFonts w:hint="eastAsia"/>
          <w:lang w:eastAsia="zh-CN"/>
        </w:rPr>
        <w:t>1.56</w:t>
      </w:r>
      <w:r>
        <w:rPr>
          <w:rFonts w:hint="eastAsia"/>
          <w:lang w:eastAsia="zh-CN"/>
        </w:rPr>
        <w:tab/>
      </w:r>
      <w:r>
        <w:rPr>
          <w:rFonts w:hint="eastAsia"/>
          <w:lang w:eastAsia="zh-CN"/>
        </w:rPr>
        <w:tab/>
      </w:r>
      <w:r w:rsidRPr="005D3E03">
        <w:rPr>
          <w:rFonts w:ascii="STKaiti" w:eastAsia="STKaiti" w:hAnsi="STKaiti" w:hint="eastAsia"/>
          <w:lang w:eastAsia="zh-CN"/>
        </w:rPr>
        <w:t>业余业务</w:t>
      </w:r>
      <w:r>
        <w:rPr>
          <w:rFonts w:hint="eastAsia"/>
          <w:lang w:eastAsia="zh-CN"/>
        </w:rPr>
        <w:t>：供业余无线电爱好者进行自我训练、相互通信和技术研究的</w:t>
      </w:r>
      <w:r w:rsidRPr="005D3E03">
        <w:rPr>
          <w:rFonts w:ascii="STKaiti" w:eastAsia="STKaiti" w:hAnsi="STKaiti" w:hint="eastAsia"/>
          <w:lang w:eastAsia="zh-CN"/>
        </w:rPr>
        <w:t>无线电通信业务</w:t>
      </w:r>
      <w:r>
        <w:rPr>
          <w:rFonts w:hint="eastAsia"/>
          <w:lang w:eastAsia="zh-CN"/>
        </w:rPr>
        <w:t>。业余无线电爱好者系指经正式批准的、对无线电技术有兴趣的人，其兴趣纯系个人爱好而不涉及谋取利润。</w:t>
      </w:r>
    </w:p>
    <w:p w:rsidR="00A566A5" w:rsidRDefault="00A566A5" w:rsidP="00A72747">
      <w:pPr>
        <w:rPr>
          <w:lang w:eastAsia="zh-CN"/>
        </w:rPr>
      </w:pPr>
      <w:r w:rsidRPr="00582BB5">
        <w:rPr>
          <w:rStyle w:val="Artdef"/>
          <w:rFonts w:hint="eastAsia"/>
          <w:lang w:eastAsia="zh-CN"/>
        </w:rPr>
        <w:t>1.57</w:t>
      </w:r>
      <w:r>
        <w:rPr>
          <w:rFonts w:hint="eastAsia"/>
          <w:lang w:eastAsia="zh-CN"/>
        </w:rPr>
        <w:tab/>
      </w:r>
      <w:r>
        <w:rPr>
          <w:rFonts w:hint="eastAsia"/>
          <w:lang w:eastAsia="zh-CN"/>
        </w:rPr>
        <w:tab/>
      </w:r>
      <w:r w:rsidRPr="005D3E03">
        <w:rPr>
          <w:rFonts w:ascii="STKaiti" w:eastAsia="STKaiti" w:hAnsi="STKaiti" w:hint="eastAsia"/>
          <w:lang w:eastAsia="zh-CN"/>
        </w:rPr>
        <w:t>卫星业余业务</w:t>
      </w:r>
      <w:r>
        <w:rPr>
          <w:rFonts w:hint="eastAsia"/>
          <w:lang w:eastAsia="zh-CN"/>
        </w:rPr>
        <w:t>：利用地球</w:t>
      </w:r>
      <w:r w:rsidRPr="005D3E03">
        <w:rPr>
          <w:rFonts w:ascii="STKaiti" w:eastAsia="STKaiti" w:hAnsi="STKaiti" w:hint="eastAsia"/>
          <w:lang w:eastAsia="zh-CN"/>
        </w:rPr>
        <w:t>卫星</w:t>
      </w:r>
      <w:r>
        <w:rPr>
          <w:rFonts w:hint="eastAsia"/>
          <w:lang w:eastAsia="zh-CN"/>
        </w:rPr>
        <w:t>上的</w:t>
      </w:r>
      <w:r w:rsidRPr="005D3E03">
        <w:rPr>
          <w:rFonts w:ascii="STKaiti" w:eastAsia="STKaiti" w:hAnsi="STKaiti" w:hint="eastAsia"/>
          <w:lang w:eastAsia="zh-CN"/>
        </w:rPr>
        <w:t>空间电台</w:t>
      </w:r>
      <w:r>
        <w:rPr>
          <w:rFonts w:hint="eastAsia"/>
          <w:lang w:eastAsia="zh-CN"/>
        </w:rPr>
        <w:t>开展的与</w:t>
      </w:r>
      <w:r w:rsidRPr="005D3E03">
        <w:rPr>
          <w:rFonts w:ascii="STKaiti" w:eastAsia="STKaiti" w:hAnsi="STKaiti" w:hint="eastAsia"/>
          <w:lang w:eastAsia="zh-CN"/>
        </w:rPr>
        <w:t>业余业务</w:t>
      </w:r>
      <w:r>
        <w:rPr>
          <w:rFonts w:hint="eastAsia"/>
          <w:lang w:eastAsia="zh-CN"/>
        </w:rPr>
        <w:t>相同目的的</w:t>
      </w:r>
      <w:r w:rsidRPr="005D3E03">
        <w:rPr>
          <w:rFonts w:ascii="STKaiti" w:eastAsia="STKaiti" w:hAnsi="STKaiti" w:hint="eastAsia"/>
          <w:lang w:eastAsia="zh-CN"/>
        </w:rPr>
        <w:t>无线电通信业务</w:t>
      </w:r>
      <w:r>
        <w:rPr>
          <w:rFonts w:hint="eastAsia"/>
          <w:lang w:eastAsia="zh-CN"/>
        </w:rPr>
        <w:t>。</w:t>
      </w:r>
    </w:p>
    <w:p w:rsidR="00AE6B17" w:rsidRDefault="00AE6B17" w:rsidP="00A72747">
      <w:pPr>
        <w:rPr>
          <w:color w:val="000000"/>
          <w:szCs w:val="24"/>
          <w:lang w:val="en-GB" w:eastAsia="zh-CN"/>
        </w:rPr>
      </w:pPr>
    </w:p>
    <w:p w:rsidR="002322EA" w:rsidRDefault="002322EA" w:rsidP="00A72747">
      <w:pPr>
        <w:rPr>
          <w:color w:val="000000"/>
          <w:szCs w:val="24"/>
          <w:lang w:val="en-GB" w:eastAsia="zh-CN"/>
        </w:rPr>
      </w:pPr>
    </w:p>
    <w:p w:rsidR="002322EA" w:rsidRPr="00CB57C1" w:rsidRDefault="002322EA" w:rsidP="00A72747">
      <w:pPr>
        <w:rPr>
          <w:color w:val="000000"/>
          <w:szCs w:val="24"/>
          <w:lang w:val="en-US" w:eastAsia="zh-CN"/>
        </w:rPr>
      </w:pPr>
    </w:p>
    <w:p w:rsidR="002322EA" w:rsidRDefault="002322EA" w:rsidP="00A72747">
      <w:pPr>
        <w:rPr>
          <w:color w:val="000000"/>
          <w:szCs w:val="24"/>
          <w:lang w:val="en-GB" w:eastAsia="zh-CN"/>
        </w:rPr>
      </w:pPr>
    </w:p>
    <w:p w:rsidR="002322EA" w:rsidRDefault="002322EA" w:rsidP="00A72747">
      <w:pPr>
        <w:rPr>
          <w:color w:val="000000"/>
          <w:szCs w:val="24"/>
          <w:lang w:val="en-GB" w:eastAsia="zh-CN"/>
        </w:rPr>
      </w:pPr>
    </w:p>
    <w:p w:rsidR="002322EA" w:rsidRDefault="002322EA" w:rsidP="00A72747">
      <w:pPr>
        <w:rPr>
          <w:color w:val="000000"/>
          <w:szCs w:val="24"/>
          <w:lang w:val="en-GB" w:eastAsia="zh-CN"/>
        </w:rPr>
      </w:pPr>
    </w:p>
    <w:p w:rsidR="002322EA" w:rsidRDefault="002322EA" w:rsidP="00A72747">
      <w:pPr>
        <w:rPr>
          <w:color w:val="000000"/>
          <w:szCs w:val="24"/>
          <w:lang w:val="en-GB" w:eastAsia="zh-CN"/>
        </w:rPr>
      </w:pPr>
    </w:p>
    <w:p w:rsidR="002322EA" w:rsidRDefault="002322EA" w:rsidP="00A72747">
      <w:pPr>
        <w:rPr>
          <w:color w:val="000000"/>
          <w:szCs w:val="24"/>
          <w:lang w:val="en-GB" w:eastAsia="zh-CN"/>
        </w:rPr>
      </w:pPr>
    </w:p>
    <w:p w:rsidR="002322EA" w:rsidRDefault="002322EA" w:rsidP="00A72747">
      <w:pPr>
        <w:rPr>
          <w:color w:val="000000"/>
          <w:szCs w:val="24"/>
          <w:lang w:val="en-GB" w:eastAsia="zh-CN"/>
        </w:rPr>
      </w:pPr>
    </w:p>
    <w:p w:rsidR="00AE6B17" w:rsidRDefault="00AE6B17" w:rsidP="00A72747">
      <w:pPr>
        <w:rPr>
          <w:color w:val="000000"/>
          <w:szCs w:val="24"/>
          <w:lang w:val="en-GB" w:eastAsia="zh-CN"/>
        </w:rPr>
      </w:pPr>
    </w:p>
    <w:p w:rsidR="00A566A5" w:rsidRDefault="00AE6B17" w:rsidP="00A72747">
      <w:pPr>
        <w:pStyle w:val="ArtNo"/>
        <w:spacing w:before="240"/>
        <w:rPr>
          <w:lang w:eastAsia="zh-CN"/>
        </w:rPr>
      </w:pPr>
      <w:bookmarkStart w:id="160" w:name="_Toc169523629"/>
      <w:r>
        <w:rPr>
          <w:sz w:val="24"/>
          <w:szCs w:val="24"/>
          <w:lang w:val="en-GB" w:eastAsia="zh-CN"/>
        </w:rPr>
        <w:br w:type="page"/>
      </w:r>
      <w:bookmarkStart w:id="161" w:name="_Toc329768662"/>
      <w:bookmarkStart w:id="162" w:name="_Toc397522999"/>
      <w:bookmarkEnd w:id="160"/>
      <w:r w:rsidR="00A566A5">
        <w:rPr>
          <w:rFonts w:hint="eastAsia"/>
          <w:lang w:eastAsia="zh-CN"/>
        </w:rPr>
        <w:lastRenderedPageBreak/>
        <w:t>第</w:t>
      </w:r>
      <w:r w:rsidR="00A566A5" w:rsidRPr="001F276D">
        <w:rPr>
          <w:rStyle w:val="href"/>
          <w:rFonts w:hint="eastAsia"/>
          <w:lang w:eastAsia="zh-CN"/>
        </w:rPr>
        <w:t>5</w:t>
      </w:r>
      <w:r w:rsidR="00A566A5">
        <w:rPr>
          <w:rFonts w:hint="eastAsia"/>
          <w:lang w:eastAsia="zh-CN"/>
        </w:rPr>
        <w:t>条</w:t>
      </w:r>
      <w:bookmarkEnd w:id="161"/>
      <w:bookmarkEnd w:id="162"/>
    </w:p>
    <w:p w:rsidR="00A566A5" w:rsidRDefault="00A566A5" w:rsidP="00A72747">
      <w:pPr>
        <w:pStyle w:val="Arttitle"/>
        <w:rPr>
          <w:lang w:eastAsia="zh-CN"/>
        </w:rPr>
      </w:pPr>
      <w:bookmarkStart w:id="163" w:name="_Toc329768663"/>
      <w:r>
        <w:rPr>
          <w:rFonts w:hint="eastAsia"/>
          <w:lang w:eastAsia="zh-CN"/>
        </w:rPr>
        <w:t>频率划分</w:t>
      </w:r>
      <w:bookmarkEnd w:id="163"/>
    </w:p>
    <w:p w:rsidR="005662E2" w:rsidRPr="000959DA" w:rsidRDefault="005662E2" w:rsidP="00A72747">
      <w:pPr>
        <w:pStyle w:val="Section1"/>
        <w:rPr>
          <w:lang w:eastAsia="zh-CN"/>
        </w:rPr>
      </w:pPr>
      <w:r>
        <w:rPr>
          <w:rFonts w:hint="eastAsia"/>
          <w:lang w:eastAsia="zh-CN"/>
        </w:rPr>
        <w:t>第</w:t>
      </w:r>
      <w:r w:rsidRPr="000959DA">
        <w:rPr>
          <w:rFonts w:hint="eastAsia"/>
          <w:lang w:eastAsia="zh-CN"/>
        </w:rPr>
        <w:t>I</w:t>
      </w:r>
      <w:r>
        <w:rPr>
          <w:rFonts w:hint="eastAsia"/>
          <w:lang w:eastAsia="zh-CN"/>
        </w:rPr>
        <w:t>节</w:t>
      </w:r>
      <w:r w:rsidRPr="000959DA">
        <w:rPr>
          <w:rFonts w:hint="eastAsia"/>
          <w:lang w:eastAsia="zh-CN"/>
        </w:rPr>
        <w:t xml:space="preserve"> </w:t>
      </w:r>
      <w:r>
        <w:rPr>
          <w:lang w:eastAsia="zh-CN"/>
        </w:rPr>
        <w:t>–</w:t>
      </w:r>
      <w:r w:rsidRPr="000959DA">
        <w:rPr>
          <w:rFonts w:hint="eastAsia"/>
          <w:lang w:eastAsia="zh-CN"/>
        </w:rPr>
        <w:t xml:space="preserve"> </w:t>
      </w:r>
      <w:r w:rsidRPr="00CD7DD8">
        <w:rPr>
          <w:rFonts w:hint="eastAsia"/>
          <w:lang w:eastAsia="zh-CN"/>
        </w:rPr>
        <w:t>区域和地区</w:t>
      </w:r>
    </w:p>
    <w:p w:rsidR="005662E2" w:rsidRDefault="005662E2" w:rsidP="007D1D29">
      <w:pPr>
        <w:pStyle w:val="Normalaftertitle"/>
        <w:rPr>
          <w:lang w:eastAsia="zh-CN"/>
        </w:rPr>
      </w:pPr>
      <w:r w:rsidRPr="004C2967">
        <w:rPr>
          <w:rStyle w:val="Artdef"/>
          <w:rFonts w:hint="eastAsia"/>
          <w:lang w:eastAsia="zh-CN"/>
        </w:rPr>
        <w:t>5.2</w:t>
      </w:r>
      <w:r w:rsidRPr="000959DA">
        <w:rPr>
          <w:rFonts w:hint="eastAsia"/>
          <w:lang w:eastAsia="zh-CN"/>
        </w:rPr>
        <w:tab/>
      </w:r>
      <w:r>
        <w:rPr>
          <w:lang w:eastAsia="zh-CN"/>
        </w:rPr>
        <w:tab/>
      </w:r>
      <w:r>
        <w:rPr>
          <w:rFonts w:hint="eastAsia"/>
          <w:lang w:eastAsia="zh-CN"/>
        </w:rPr>
        <w:t>为划分频率</w:t>
      </w:r>
      <w:r w:rsidRPr="000959DA">
        <w:rPr>
          <w:rFonts w:hint="eastAsia"/>
          <w:lang w:eastAsia="zh-CN"/>
        </w:rPr>
        <w:t>，</w:t>
      </w:r>
      <w:r w:rsidRPr="00CD7DD8">
        <w:rPr>
          <w:rFonts w:hint="eastAsia"/>
          <w:lang w:eastAsia="zh-CN"/>
        </w:rPr>
        <w:t>把世界分成下面地图所示的并在第</w:t>
      </w:r>
      <w:r w:rsidRPr="00AF69BE">
        <w:rPr>
          <w:rStyle w:val="Artref"/>
          <w:rFonts w:hint="eastAsia"/>
          <w:b/>
          <w:bCs/>
          <w:lang w:eastAsia="zh-CN"/>
        </w:rPr>
        <w:t>5.3</w:t>
      </w:r>
      <w:r>
        <w:rPr>
          <w:rFonts w:hint="eastAsia"/>
          <w:lang w:eastAsia="zh-CN"/>
        </w:rPr>
        <w:t>至</w:t>
      </w:r>
      <w:r w:rsidRPr="00AF69BE">
        <w:rPr>
          <w:rStyle w:val="Artref"/>
          <w:rFonts w:hint="eastAsia"/>
          <w:b/>
          <w:bCs/>
          <w:lang w:eastAsia="zh-CN"/>
        </w:rPr>
        <w:t>5.9</w:t>
      </w:r>
      <w:r>
        <w:rPr>
          <w:rFonts w:hint="eastAsia"/>
          <w:lang w:eastAsia="zh-CN"/>
        </w:rPr>
        <w:t>款中加以说明的三个区域</w:t>
      </w:r>
      <w:r w:rsidR="007D1D29">
        <w:rPr>
          <w:rStyle w:val="FootnoteReference"/>
          <w:lang w:eastAsia="zh-CN"/>
        </w:rPr>
        <w:footnoteReference w:customMarkFollows="1" w:id="1"/>
        <w:t>1</w:t>
      </w:r>
      <w:r>
        <w:rPr>
          <w:rFonts w:hint="eastAsia"/>
          <w:lang w:eastAsia="zh-CN"/>
        </w:rPr>
        <w:t>：</w:t>
      </w:r>
    </w:p>
    <w:p w:rsidR="005662E2" w:rsidRPr="000959DA" w:rsidRDefault="005662E2" w:rsidP="00A72747">
      <w:pPr>
        <w:jc w:val="center"/>
        <w:rPr>
          <w:lang w:eastAsia="zh-CN"/>
        </w:rPr>
      </w:pPr>
      <w:r>
        <w:rPr>
          <w:noProof/>
          <w:lang w:val="en-US" w:eastAsia="zh-CN"/>
        </w:rPr>
        <w:drawing>
          <wp:inline distT="0" distB="0" distL="0" distR="0" wp14:anchorId="6978DCAF" wp14:editId="5CB71F42">
            <wp:extent cx="5721145" cy="3619500"/>
            <wp:effectExtent l="0" t="0" r="0" b="0"/>
            <wp:docPr id="10"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1145" cy="3619500"/>
                    </a:xfrm>
                    <a:prstGeom prst="rect">
                      <a:avLst/>
                    </a:prstGeom>
                    <a:noFill/>
                    <a:ln>
                      <a:noFill/>
                    </a:ln>
                  </pic:spPr>
                </pic:pic>
              </a:graphicData>
            </a:graphic>
          </wp:inline>
        </w:drawing>
      </w:r>
    </w:p>
    <w:p w:rsidR="005662E2" w:rsidRDefault="005662E2" w:rsidP="00A72747">
      <w:pPr>
        <w:pStyle w:val="FigureNo"/>
        <w:keepLines w:val="0"/>
        <w:spacing w:before="0" w:after="0"/>
        <w:rPr>
          <w:rStyle w:val="Artdef"/>
          <w:lang w:eastAsia="zh-CN"/>
        </w:rPr>
      </w:pPr>
      <w:r>
        <w:rPr>
          <w:rFonts w:hint="eastAsia"/>
          <w:lang w:eastAsia="zh-CN"/>
        </w:rPr>
        <w:t>阴影部分代表第</w:t>
      </w:r>
      <w:r w:rsidRPr="004C2967">
        <w:rPr>
          <w:rFonts w:hint="eastAsia"/>
          <w:b/>
          <w:bCs/>
          <w:lang w:eastAsia="zh-CN"/>
        </w:rPr>
        <w:t>5.16</w:t>
      </w:r>
      <w:r>
        <w:rPr>
          <w:rFonts w:hint="eastAsia"/>
          <w:lang w:eastAsia="zh-CN"/>
        </w:rPr>
        <w:t>至</w:t>
      </w:r>
      <w:r w:rsidRPr="004C2967">
        <w:rPr>
          <w:rFonts w:hint="eastAsia"/>
          <w:b/>
          <w:bCs/>
          <w:lang w:eastAsia="zh-CN"/>
        </w:rPr>
        <w:t>5.20</w:t>
      </w:r>
      <w:r>
        <w:rPr>
          <w:rFonts w:hint="eastAsia"/>
          <w:lang w:eastAsia="zh-CN"/>
        </w:rPr>
        <w:t>款以及第</w:t>
      </w:r>
      <w:r w:rsidRPr="004C2967">
        <w:rPr>
          <w:rFonts w:hint="eastAsia"/>
          <w:b/>
          <w:bCs/>
          <w:lang w:eastAsia="zh-CN"/>
        </w:rPr>
        <w:t>5.21</w:t>
      </w:r>
      <w:r>
        <w:rPr>
          <w:rFonts w:hint="eastAsia"/>
          <w:lang w:eastAsia="zh-CN"/>
        </w:rPr>
        <w:t>款所规定的热带区</w:t>
      </w:r>
    </w:p>
    <w:p w:rsidR="005662E2" w:rsidRDefault="005662E2" w:rsidP="00A72747">
      <w:pPr>
        <w:rPr>
          <w:lang w:eastAsia="zh-CN"/>
        </w:rPr>
      </w:pPr>
      <w:r w:rsidRPr="0007027F">
        <w:rPr>
          <w:rStyle w:val="Artdef"/>
          <w:rFonts w:hint="eastAsia"/>
          <w:lang w:eastAsia="zh-CN"/>
        </w:rPr>
        <w:t>5.3</w:t>
      </w:r>
      <w:r>
        <w:rPr>
          <w:rFonts w:hint="eastAsia"/>
          <w:lang w:eastAsia="zh-CN"/>
        </w:rPr>
        <w:tab/>
      </w:r>
      <w:r>
        <w:rPr>
          <w:rFonts w:hint="eastAsia"/>
          <w:lang w:eastAsia="zh-CN"/>
        </w:rPr>
        <w:tab/>
      </w:r>
      <w:r w:rsidRPr="0098409B">
        <w:rPr>
          <w:rFonts w:eastAsia="STKaiti"/>
          <w:lang w:eastAsia="zh-CN"/>
        </w:rPr>
        <w:t>1</w:t>
      </w:r>
      <w:r>
        <w:rPr>
          <w:rFonts w:ascii="STKaiti" w:eastAsia="STKaiti" w:hAnsi="STKaiti" w:hint="eastAsia"/>
          <w:lang w:eastAsia="zh-CN"/>
        </w:rPr>
        <w:t>区</w:t>
      </w:r>
      <w:r>
        <w:rPr>
          <w:rFonts w:hint="eastAsia"/>
          <w:lang w:eastAsia="zh-CN"/>
        </w:rPr>
        <w:t>：</w:t>
      </w:r>
      <w:r>
        <w:rPr>
          <w:rFonts w:hint="eastAsia"/>
          <w:lang w:eastAsia="zh-CN"/>
        </w:rPr>
        <w:t>1</w:t>
      </w:r>
      <w:r>
        <w:rPr>
          <w:rFonts w:hint="eastAsia"/>
          <w:lang w:eastAsia="zh-CN"/>
        </w:rPr>
        <w:t>区包括东限于</w:t>
      </w:r>
      <w:r>
        <w:rPr>
          <w:rFonts w:hint="eastAsia"/>
          <w:lang w:eastAsia="zh-CN"/>
        </w:rPr>
        <w:t>A</w:t>
      </w:r>
      <w:r>
        <w:rPr>
          <w:rFonts w:hint="eastAsia"/>
          <w:lang w:eastAsia="zh-CN"/>
        </w:rPr>
        <w:t>线（</w:t>
      </w:r>
      <w:r>
        <w:rPr>
          <w:rFonts w:hint="eastAsia"/>
          <w:lang w:eastAsia="zh-CN"/>
        </w:rPr>
        <w:t>A</w:t>
      </w:r>
      <w:r>
        <w:rPr>
          <w:rFonts w:hint="eastAsia"/>
          <w:lang w:eastAsia="zh-CN"/>
        </w:rPr>
        <w:t>、</w:t>
      </w:r>
      <w:r>
        <w:rPr>
          <w:rFonts w:hint="eastAsia"/>
          <w:lang w:eastAsia="zh-CN"/>
        </w:rPr>
        <w:t>B</w:t>
      </w:r>
      <w:r>
        <w:rPr>
          <w:rFonts w:hint="eastAsia"/>
          <w:lang w:eastAsia="zh-CN"/>
        </w:rPr>
        <w:t>、</w:t>
      </w:r>
      <w:r>
        <w:rPr>
          <w:rFonts w:hint="eastAsia"/>
          <w:lang w:eastAsia="zh-CN"/>
        </w:rPr>
        <w:t>C</w:t>
      </w:r>
      <w:r>
        <w:rPr>
          <w:rFonts w:hint="eastAsia"/>
          <w:lang w:eastAsia="zh-CN"/>
        </w:rPr>
        <w:t>线定义于后）和西限于</w:t>
      </w:r>
      <w:r>
        <w:rPr>
          <w:rFonts w:hint="eastAsia"/>
          <w:lang w:eastAsia="zh-CN"/>
        </w:rPr>
        <w:t>B</w:t>
      </w:r>
      <w:r>
        <w:rPr>
          <w:rFonts w:hint="eastAsia"/>
          <w:lang w:eastAsia="zh-CN"/>
        </w:rPr>
        <w:t>线所划定的地区，但位于两线之间的任何伊朗伊斯兰共和国领土除外。该区亦包括亚美尼亚、阿塞拜疆、格鲁吉亚、哈萨克斯坦、蒙古、乌兹别克斯坦、吉尔吉斯斯坦、俄罗斯、塔吉克斯坦、土库曼斯坦、土耳其和乌克兰的整个领土以及位于</w:t>
      </w:r>
      <w:r>
        <w:rPr>
          <w:rFonts w:hint="eastAsia"/>
          <w:lang w:eastAsia="zh-CN"/>
        </w:rPr>
        <w:t>A</w:t>
      </w:r>
      <w:r>
        <w:rPr>
          <w:rFonts w:hint="eastAsia"/>
          <w:lang w:eastAsia="zh-CN"/>
        </w:rPr>
        <w:t>、</w:t>
      </w:r>
      <w:r>
        <w:rPr>
          <w:rFonts w:hint="eastAsia"/>
          <w:lang w:eastAsia="zh-CN"/>
        </w:rPr>
        <w:t>C</w:t>
      </w:r>
      <w:r>
        <w:rPr>
          <w:rFonts w:hint="eastAsia"/>
          <w:lang w:eastAsia="zh-CN"/>
        </w:rPr>
        <w:t>两线间俄罗斯以北的地区。</w:t>
      </w:r>
    </w:p>
    <w:p w:rsidR="005662E2" w:rsidRDefault="005662E2" w:rsidP="00A72747">
      <w:pPr>
        <w:rPr>
          <w:lang w:eastAsia="zh-CN"/>
        </w:rPr>
      </w:pPr>
      <w:r w:rsidRPr="0007027F">
        <w:rPr>
          <w:rStyle w:val="Artdef"/>
          <w:rFonts w:hint="eastAsia"/>
          <w:lang w:eastAsia="zh-CN"/>
        </w:rPr>
        <w:t>5.4</w:t>
      </w:r>
      <w:r>
        <w:rPr>
          <w:rFonts w:hint="eastAsia"/>
          <w:lang w:eastAsia="zh-CN"/>
        </w:rPr>
        <w:tab/>
      </w:r>
      <w:r>
        <w:rPr>
          <w:rFonts w:hint="eastAsia"/>
          <w:lang w:eastAsia="zh-CN"/>
        </w:rPr>
        <w:tab/>
      </w:r>
      <w:r w:rsidRPr="0098409B">
        <w:rPr>
          <w:rFonts w:eastAsia="STKaiti"/>
          <w:lang w:eastAsia="zh-CN"/>
        </w:rPr>
        <w:t>2</w:t>
      </w:r>
      <w:r>
        <w:rPr>
          <w:rFonts w:ascii="STKaiti" w:eastAsia="STKaiti" w:hAnsi="STKaiti" w:hint="eastAsia"/>
          <w:lang w:eastAsia="zh-CN"/>
        </w:rPr>
        <w:t>区</w:t>
      </w:r>
      <w:r>
        <w:rPr>
          <w:rFonts w:hint="eastAsia"/>
          <w:lang w:eastAsia="zh-CN"/>
        </w:rPr>
        <w:t>：</w:t>
      </w:r>
      <w:r>
        <w:rPr>
          <w:rFonts w:hint="eastAsia"/>
          <w:lang w:eastAsia="zh-CN"/>
        </w:rPr>
        <w:t>2</w:t>
      </w:r>
      <w:r>
        <w:rPr>
          <w:rFonts w:hint="eastAsia"/>
          <w:lang w:eastAsia="zh-CN"/>
        </w:rPr>
        <w:t>区包括东限于</w:t>
      </w:r>
      <w:r>
        <w:rPr>
          <w:rFonts w:hint="eastAsia"/>
          <w:lang w:eastAsia="zh-CN"/>
        </w:rPr>
        <w:t>B</w:t>
      </w:r>
      <w:r>
        <w:rPr>
          <w:rFonts w:hint="eastAsia"/>
          <w:lang w:eastAsia="zh-CN"/>
        </w:rPr>
        <w:t>线和西限于</w:t>
      </w:r>
      <w:r>
        <w:rPr>
          <w:rFonts w:hint="eastAsia"/>
          <w:lang w:eastAsia="zh-CN"/>
        </w:rPr>
        <w:t>C</w:t>
      </w:r>
      <w:r>
        <w:rPr>
          <w:rFonts w:hint="eastAsia"/>
          <w:lang w:eastAsia="zh-CN"/>
        </w:rPr>
        <w:t>线之间的地区。</w:t>
      </w:r>
    </w:p>
    <w:p w:rsidR="005662E2" w:rsidRDefault="005662E2" w:rsidP="00A72747">
      <w:pPr>
        <w:rPr>
          <w:lang w:eastAsia="zh-CN"/>
        </w:rPr>
      </w:pPr>
      <w:r w:rsidRPr="0007027F">
        <w:rPr>
          <w:rStyle w:val="Artdef"/>
          <w:rFonts w:hint="eastAsia"/>
          <w:lang w:eastAsia="zh-CN"/>
        </w:rPr>
        <w:t>5.5</w:t>
      </w:r>
      <w:r>
        <w:rPr>
          <w:rFonts w:hint="eastAsia"/>
          <w:lang w:eastAsia="zh-CN"/>
        </w:rPr>
        <w:tab/>
      </w:r>
      <w:r>
        <w:rPr>
          <w:rFonts w:hint="eastAsia"/>
          <w:lang w:eastAsia="zh-CN"/>
        </w:rPr>
        <w:tab/>
      </w:r>
      <w:r w:rsidRPr="0098409B">
        <w:rPr>
          <w:rFonts w:eastAsia="STKaiti"/>
          <w:lang w:eastAsia="zh-CN"/>
        </w:rPr>
        <w:t>3</w:t>
      </w:r>
      <w:r>
        <w:rPr>
          <w:rFonts w:ascii="STKaiti" w:eastAsia="STKaiti" w:hAnsi="STKaiti" w:hint="eastAsia"/>
          <w:lang w:eastAsia="zh-CN"/>
        </w:rPr>
        <w:t>区</w:t>
      </w:r>
      <w:r>
        <w:rPr>
          <w:rFonts w:hint="eastAsia"/>
          <w:lang w:eastAsia="zh-CN"/>
        </w:rPr>
        <w:t>：</w:t>
      </w:r>
      <w:r>
        <w:rPr>
          <w:rFonts w:hint="eastAsia"/>
          <w:lang w:eastAsia="zh-CN"/>
        </w:rPr>
        <w:t>3</w:t>
      </w:r>
      <w:r>
        <w:rPr>
          <w:rFonts w:hint="eastAsia"/>
          <w:lang w:eastAsia="zh-CN"/>
        </w:rPr>
        <w:t>区包括东限于</w:t>
      </w:r>
      <w:r>
        <w:rPr>
          <w:rFonts w:hint="eastAsia"/>
          <w:lang w:eastAsia="zh-CN"/>
        </w:rPr>
        <w:t>C</w:t>
      </w:r>
      <w:r>
        <w:rPr>
          <w:rFonts w:hint="eastAsia"/>
          <w:lang w:eastAsia="zh-CN"/>
        </w:rPr>
        <w:t>线和西限于</w:t>
      </w:r>
      <w:r>
        <w:rPr>
          <w:rFonts w:hint="eastAsia"/>
          <w:lang w:eastAsia="zh-CN"/>
        </w:rPr>
        <w:t>A</w:t>
      </w:r>
      <w:r>
        <w:rPr>
          <w:rFonts w:hint="eastAsia"/>
          <w:lang w:eastAsia="zh-CN"/>
        </w:rPr>
        <w:t>线之间所划定的地区，但亚美尼亚、阿塞拜疆、格鲁吉亚、哈萨克斯坦、蒙古、乌兹别克斯坦、吉尔吉斯斯坦、俄罗斯、塔吉克斯坦、土库曼斯坦、土耳其和乌克兰的任何领土部分和俄罗斯以北的地区除外。本区亦包括伊朗伊斯兰共和国位于两限以外的那部分领土。</w:t>
      </w:r>
    </w:p>
    <w:p w:rsidR="00211E4D" w:rsidRDefault="00211E4D" w:rsidP="00A72747">
      <w:pPr>
        <w:rPr>
          <w:rStyle w:val="Artdef"/>
          <w:lang w:eastAsia="zh-CN"/>
        </w:rPr>
      </w:pPr>
      <w:r>
        <w:rPr>
          <w:rStyle w:val="Artdef"/>
          <w:lang w:eastAsia="zh-CN"/>
        </w:rPr>
        <w:br w:type="page"/>
      </w:r>
    </w:p>
    <w:p w:rsidR="005662E2" w:rsidRDefault="005662E2" w:rsidP="00A72747">
      <w:pPr>
        <w:rPr>
          <w:lang w:eastAsia="zh-CN"/>
        </w:rPr>
      </w:pPr>
      <w:r w:rsidRPr="0007027F">
        <w:rPr>
          <w:rStyle w:val="Artdef"/>
          <w:rFonts w:hint="eastAsia"/>
          <w:lang w:eastAsia="zh-CN"/>
        </w:rPr>
        <w:lastRenderedPageBreak/>
        <w:t>5.6</w:t>
      </w:r>
      <w:r>
        <w:rPr>
          <w:rFonts w:hint="eastAsia"/>
          <w:lang w:eastAsia="zh-CN"/>
        </w:rPr>
        <w:tab/>
      </w:r>
      <w:r>
        <w:rPr>
          <w:rFonts w:hint="eastAsia"/>
          <w:lang w:eastAsia="zh-CN"/>
        </w:rPr>
        <w:tab/>
        <w:t>A</w:t>
      </w:r>
      <w:r>
        <w:rPr>
          <w:rFonts w:hint="eastAsia"/>
          <w:lang w:eastAsia="zh-CN"/>
        </w:rPr>
        <w:t>、</w:t>
      </w:r>
      <w:r>
        <w:rPr>
          <w:rFonts w:hint="eastAsia"/>
          <w:lang w:eastAsia="zh-CN"/>
        </w:rPr>
        <w:t>B</w:t>
      </w:r>
      <w:r>
        <w:rPr>
          <w:rFonts w:hint="eastAsia"/>
          <w:lang w:eastAsia="zh-CN"/>
        </w:rPr>
        <w:t>、</w:t>
      </w:r>
      <w:r>
        <w:rPr>
          <w:rFonts w:hint="eastAsia"/>
          <w:lang w:eastAsia="zh-CN"/>
        </w:rPr>
        <w:t>C</w:t>
      </w:r>
      <w:r>
        <w:rPr>
          <w:rFonts w:hint="eastAsia"/>
          <w:lang w:eastAsia="zh-CN"/>
        </w:rPr>
        <w:t>线的定义如下：</w:t>
      </w:r>
    </w:p>
    <w:p w:rsidR="005662E2" w:rsidRDefault="005662E2" w:rsidP="00A72747">
      <w:pPr>
        <w:rPr>
          <w:lang w:eastAsia="zh-CN"/>
        </w:rPr>
      </w:pPr>
      <w:r w:rsidRPr="0007027F">
        <w:rPr>
          <w:rStyle w:val="Artdef"/>
          <w:rFonts w:hint="eastAsia"/>
          <w:lang w:eastAsia="zh-CN"/>
        </w:rPr>
        <w:t>5.7</w:t>
      </w:r>
      <w:r>
        <w:rPr>
          <w:rFonts w:hint="eastAsia"/>
          <w:lang w:eastAsia="zh-CN"/>
        </w:rPr>
        <w:tab/>
      </w:r>
      <w:r>
        <w:rPr>
          <w:rFonts w:hint="eastAsia"/>
          <w:lang w:eastAsia="zh-CN"/>
        </w:rPr>
        <w:tab/>
      </w:r>
      <w:r w:rsidRPr="004F6555">
        <w:rPr>
          <w:rFonts w:hint="eastAsia"/>
          <w:i/>
          <w:iCs/>
          <w:lang w:eastAsia="zh-CN"/>
        </w:rPr>
        <w:t>A</w:t>
      </w:r>
      <w:r w:rsidRPr="004F6555">
        <w:rPr>
          <w:rFonts w:ascii="STKaiti" w:eastAsia="STKaiti" w:hAnsi="STKaiti" w:hint="eastAsia"/>
          <w:lang w:eastAsia="zh-CN"/>
        </w:rPr>
        <w:t>线</w:t>
      </w:r>
      <w:r>
        <w:rPr>
          <w:rFonts w:hint="eastAsia"/>
          <w:lang w:eastAsia="zh-CN"/>
        </w:rPr>
        <w:t>：</w:t>
      </w:r>
      <w:r>
        <w:rPr>
          <w:rFonts w:hint="eastAsia"/>
          <w:lang w:eastAsia="zh-CN"/>
        </w:rPr>
        <w:t>A</w:t>
      </w:r>
      <w:r>
        <w:rPr>
          <w:rFonts w:hint="eastAsia"/>
          <w:lang w:eastAsia="zh-CN"/>
        </w:rPr>
        <w:t>线由北极沿格林尼治以东</w:t>
      </w:r>
      <w:r>
        <w:rPr>
          <w:rFonts w:hint="eastAsia"/>
          <w:lang w:eastAsia="zh-CN"/>
        </w:rPr>
        <w:t>40</w:t>
      </w:r>
      <w:r w:rsidRPr="00CD7DD8">
        <w:rPr>
          <w:lang w:eastAsia="zh-CN"/>
        </w:rPr>
        <w:t>°</w:t>
      </w:r>
      <w:r>
        <w:rPr>
          <w:rFonts w:hint="eastAsia"/>
          <w:lang w:eastAsia="zh-CN"/>
        </w:rPr>
        <w:t>子午线至北纬</w:t>
      </w:r>
      <w:r>
        <w:rPr>
          <w:rFonts w:hint="eastAsia"/>
          <w:lang w:eastAsia="zh-CN"/>
        </w:rPr>
        <w:t>40</w:t>
      </w:r>
      <w:r w:rsidRPr="00CD7DD8">
        <w:rPr>
          <w:lang w:eastAsia="zh-CN"/>
        </w:rPr>
        <w:t>°</w:t>
      </w:r>
      <w:r>
        <w:rPr>
          <w:rFonts w:hint="eastAsia"/>
          <w:lang w:eastAsia="zh-CN"/>
        </w:rPr>
        <w:t>线，然后沿大圆弧至东</w:t>
      </w:r>
      <w:r>
        <w:rPr>
          <w:rFonts w:hint="eastAsia"/>
          <w:lang w:eastAsia="zh-CN"/>
        </w:rPr>
        <w:t>60</w:t>
      </w:r>
      <w:r w:rsidRPr="00CD7DD8">
        <w:rPr>
          <w:lang w:eastAsia="zh-CN"/>
        </w:rPr>
        <w:t>°</w:t>
      </w:r>
      <w:r>
        <w:rPr>
          <w:rFonts w:hint="eastAsia"/>
          <w:lang w:eastAsia="zh-CN"/>
        </w:rPr>
        <w:t>子午线与北回归线的交叉点，再沿东</w:t>
      </w:r>
      <w:r>
        <w:rPr>
          <w:rFonts w:hint="eastAsia"/>
          <w:lang w:eastAsia="zh-CN"/>
        </w:rPr>
        <w:t>60</w:t>
      </w:r>
      <w:r w:rsidRPr="00CD7DD8">
        <w:rPr>
          <w:lang w:eastAsia="zh-CN"/>
        </w:rPr>
        <w:t>°</w:t>
      </w:r>
      <w:r>
        <w:rPr>
          <w:rFonts w:hint="eastAsia"/>
          <w:lang w:eastAsia="zh-CN"/>
        </w:rPr>
        <w:t>子午线而至南极。</w:t>
      </w:r>
    </w:p>
    <w:p w:rsidR="005662E2" w:rsidRDefault="005662E2" w:rsidP="00A72747">
      <w:pPr>
        <w:rPr>
          <w:lang w:eastAsia="zh-CN"/>
        </w:rPr>
      </w:pPr>
      <w:r w:rsidRPr="0007027F">
        <w:rPr>
          <w:rStyle w:val="Artdef"/>
          <w:rFonts w:hint="eastAsia"/>
          <w:lang w:eastAsia="zh-CN"/>
        </w:rPr>
        <w:t>5.8</w:t>
      </w:r>
      <w:r>
        <w:rPr>
          <w:rFonts w:hint="eastAsia"/>
          <w:lang w:eastAsia="zh-CN"/>
        </w:rPr>
        <w:tab/>
      </w:r>
      <w:r>
        <w:rPr>
          <w:rFonts w:hint="eastAsia"/>
          <w:lang w:eastAsia="zh-CN"/>
        </w:rPr>
        <w:tab/>
      </w:r>
      <w:r w:rsidRPr="004F6555">
        <w:rPr>
          <w:rFonts w:hint="eastAsia"/>
          <w:i/>
          <w:iCs/>
          <w:lang w:eastAsia="zh-CN"/>
        </w:rPr>
        <w:t>B</w:t>
      </w:r>
      <w:r w:rsidRPr="004F6555">
        <w:rPr>
          <w:rFonts w:ascii="STKaiti" w:eastAsia="STKaiti" w:hAnsi="STKaiti" w:hint="eastAsia"/>
          <w:lang w:eastAsia="zh-CN"/>
        </w:rPr>
        <w:t>线</w:t>
      </w:r>
      <w:r>
        <w:rPr>
          <w:rFonts w:hint="eastAsia"/>
          <w:lang w:eastAsia="zh-CN"/>
        </w:rPr>
        <w:t>：</w:t>
      </w:r>
      <w:r>
        <w:rPr>
          <w:rFonts w:hint="eastAsia"/>
          <w:lang w:eastAsia="zh-CN"/>
        </w:rPr>
        <w:t>B</w:t>
      </w:r>
      <w:r>
        <w:rPr>
          <w:rFonts w:hint="eastAsia"/>
          <w:lang w:eastAsia="zh-CN"/>
        </w:rPr>
        <w:t>线由北极沿格林尼治以西</w:t>
      </w:r>
      <w:r>
        <w:rPr>
          <w:rFonts w:hint="eastAsia"/>
          <w:lang w:eastAsia="zh-CN"/>
        </w:rPr>
        <w:t>10</w:t>
      </w:r>
      <w:r w:rsidRPr="00CD7DD8">
        <w:rPr>
          <w:lang w:eastAsia="zh-CN"/>
        </w:rPr>
        <w:t>°</w:t>
      </w:r>
      <w:r>
        <w:rPr>
          <w:rFonts w:hint="eastAsia"/>
          <w:lang w:eastAsia="zh-CN"/>
        </w:rPr>
        <w:t>子午线至该子午线与北纬</w:t>
      </w:r>
      <w:r>
        <w:rPr>
          <w:rFonts w:hint="eastAsia"/>
          <w:lang w:eastAsia="zh-CN"/>
        </w:rPr>
        <w:t>72</w:t>
      </w:r>
      <w:r w:rsidRPr="00CD7DD8">
        <w:rPr>
          <w:lang w:eastAsia="zh-CN"/>
        </w:rPr>
        <w:t>°</w:t>
      </w:r>
      <w:r>
        <w:rPr>
          <w:rFonts w:hint="eastAsia"/>
          <w:lang w:eastAsia="zh-CN"/>
        </w:rPr>
        <w:t>的交叉点，然后沿大圆弧至西</w:t>
      </w:r>
      <w:r>
        <w:rPr>
          <w:rFonts w:hint="eastAsia"/>
          <w:lang w:eastAsia="zh-CN"/>
        </w:rPr>
        <w:t>50</w:t>
      </w:r>
      <w:r w:rsidRPr="00CD7DD8">
        <w:rPr>
          <w:lang w:eastAsia="zh-CN"/>
        </w:rPr>
        <w:t>°</w:t>
      </w:r>
      <w:r>
        <w:rPr>
          <w:rFonts w:hint="eastAsia"/>
          <w:lang w:eastAsia="zh-CN"/>
        </w:rPr>
        <w:t>子午线与北纬</w:t>
      </w:r>
      <w:r>
        <w:rPr>
          <w:rFonts w:hint="eastAsia"/>
          <w:lang w:eastAsia="zh-CN"/>
        </w:rPr>
        <w:t>40</w:t>
      </w:r>
      <w:r w:rsidRPr="00CD7DD8">
        <w:rPr>
          <w:lang w:eastAsia="zh-CN"/>
        </w:rPr>
        <w:t>°</w:t>
      </w:r>
      <w:r>
        <w:rPr>
          <w:rFonts w:hint="eastAsia"/>
          <w:lang w:eastAsia="zh-CN"/>
        </w:rPr>
        <w:t>线的交叉点，然后沿大圆弧至西</w:t>
      </w:r>
      <w:r>
        <w:rPr>
          <w:rFonts w:hint="eastAsia"/>
          <w:lang w:eastAsia="zh-CN"/>
        </w:rPr>
        <w:t>20</w:t>
      </w:r>
      <w:r w:rsidRPr="00CD7DD8">
        <w:rPr>
          <w:lang w:eastAsia="zh-CN"/>
        </w:rPr>
        <w:t>°</w:t>
      </w:r>
      <w:r>
        <w:rPr>
          <w:rFonts w:hint="eastAsia"/>
          <w:lang w:eastAsia="zh-CN"/>
        </w:rPr>
        <w:t>子午线与南纬</w:t>
      </w:r>
      <w:r>
        <w:rPr>
          <w:rFonts w:hint="eastAsia"/>
          <w:lang w:eastAsia="zh-CN"/>
        </w:rPr>
        <w:t>10</w:t>
      </w:r>
      <w:r w:rsidRPr="00CD7DD8">
        <w:rPr>
          <w:lang w:eastAsia="zh-CN"/>
        </w:rPr>
        <w:t>°</w:t>
      </w:r>
      <w:r>
        <w:rPr>
          <w:rFonts w:hint="eastAsia"/>
          <w:lang w:eastAsia="zh-CN"/>
        </w:rPr>
        <w:t>线的交叉点，再沿西</w:t>
      </w:r>
      <w:r>
        <w:rPr>
          <w:rFonts w:hint="eastAsia"/>
          <w:lang w:eastAsia="zh-CN"/>
        </w:rPr>
        <w:t>20</w:t>
      </w:r>
      <w:r w:rsidRPr="00CD7DD8">
        <w:rPr>
          <w:lang w:eastAsia="zh-CN"/>
        </w:rPr>
        <w:t>°</w:t>
      </w:r>
      <w:r>
        <w:rPr>
          <w:rFonts w:hint="eastAsia"/>
          <w:lang w:eastAsia="zh-CN"/>
        </w:rPr>
        <w:t>子午线而至南极。</w:t>
      </w:r>
    </w:p>
    <w:p w:rsidR="005662E2" w:rsidRDefault="005662E2" w:rsidP="00A72747">
      <w:pPr>
        <w:rPr>
          <w:lang w:eastAsia="zh-CN"/>
        </w:rPr>
      </w:pPr>
      <w:r w:rsidRPr="0007027F">
        <w:rPr>
          <w:rStyle w:val="Artdef"/>
          <w:rFonts w:hint="eastAsia"/>
          <w:lang w:eastAsia="zh-CN"/>
        </w:rPr>
        <w:t>5.9</w:t>
      </w:r>
      <w:r>
        <w:rPr>
          <w:rFonts w:hint="eastAsia"/>
          <w:lang w:eastAsia="zh-CN"/>
        </w:rPr>
        <w:tab/>
      </w:r>
      <w:r>
        <w:rPr>
          <w:rFonts w:hint="eastAsia"/>
          <w:lang w:eastAsia="zh-CN"/>
        </w:rPr>
        <w:tab/>
      </w:r>
      <w:r w:rsidRPr="004F6555">
        <w:rPr>
          <w:rFonts w:hint="eastAsia"/>
          <w:i/>
          <w:iCs/>
          <w:lang w:eastAsia="zh-CN"/>
        </w:rPr>
        <w:t>C</w:t>
      </w:r>
      <w:r w:rsidRPr="004F6555">
        <w:rPr>
          <w:rFonts w:ascii="STKaiti" w:eastAsia="STKaiti" w:hAnsi="STKaiti" w:hint="eastAsia"/>
          <w:lang w:eastAsia="zh-CN"/>
        </w:rPr>
        <w:t>线</w:t>
      </w:r>
      <w:r>
        <w:rPr>
          <w:rFonts w:hint="eastAsia"/>
          <w:lang w:eastAsia="zh-CN"/>
        </w:rPr>
        <w:t>：</w:t>
      </w:r>
      <w:r>
        <w:rPr>
          <w:rFonts w:hint="eastAsia"/>
          <w:lang w:eastAsia="zh-CN"/>
        </w:rPr>
        <w:t>C</w:t>
      </w:r>
      <w:r>
        <w:rPr>
          <w:rFonts w:hint="eastAsia"/>
          <w:lang w:eastAsia="zh-CN"/>
        </w:rPr>
        <w:t>线由北极沿大圆弧至北纬</w:t>
      </w:r>
      <w:r>
        <w:rPr>
          <w:rFonts w:hint="eastAsia"/>
          <w:lang w:eastAsia="zh-CN"/>
        </w:rPr>
        <w:t>65</w:t>
      </w:r>
      <w:r w:rsidRPr="00CD7DD8">
        <w:rPr>
          <w:lang w:eastAsia="zh-CN"/>
        </w:rPr>
        <w:t>°</w:t>
      </w:r>
      <w:r>
        <w:rPr>
          <w:rFonts w:hint="eastAsia"/>
          <w:lang w:eastAsia="zh-CN"/>
        </w:rPr>
        <w:t>30</w:t>
      </w:r>
      <w:r w:rsidRPr="00CD7DD8">
        <w:rPr>
          <w:lang w:eastAsia="zh-CN"/>
        </w:rPr>
        <w:t>′</w:t>
      </w:r>
      <w:r>
        <w:rPr>
          <w:rFonts w:hint="eastAsia"/>
          <w:lang w:eastAsia="zh-CN"/>
        </w:rPr>
        <w:t>线与白令海峡国际分界线的交叉点，然后沿大圆弧至格林尼治以东</w:t>
      </w:r>
      <w:r>
        <w:rPr>
          <w:rFonts w:hint="eastAsia"/>
          <w:lang w:eastAsia="zh-CN"/>
        </w:rPr>
        <w:t>165</w:t>
      </w:r>
      <w:r w:rsidRPr="00CD7DD8">
        <w:rPr>
          <w:lang w:eastAsia="zh-CN"/>
        </w:rPr>
        <w:t>°</w:t>
      </w:r>
      <w:r>
        <w:rPr>
          <w:rFonts w:hint="eastAsia"/>
          <w:lang w:eastAsia="zh-CN"/>
        </w:rPr>
        <w:t>子午线与北纬</w:t>
      </w:r>
      <w:r>
        <w:rPr>
          <w:rFonts w:hint="eastAsia"/>
          <w:lang w:eastAsia="zh-CN"/>
        </w:rPr>
        <w:t>50</w:t>
      </w:r>
      <w:r w:rsidRPr="00CD7DD8">
        <w:rPr>
          <w:lang w:eastAsia="zh-CN"/>
        </w:rPr>
        <w:t>°</w:t>
      </w:r>
      <w:r>
        <w:rPr>
          <w:rFonts w:hint="eastAsia"/>
          <w:lang w:eastAsia="zh-CN"/>
        </w:rPr>
        <w:t>线的交叉点，再沿大圆弧至西</w:t>
      </w:r>
      <w:r>
        <w:rPr>
          <w:rFonts w:hint="eastAsia"/>
          <w:lang w:eastAsia="zh-CN"/>
        </w:rPr>
        <w:t>170</w:t>
      </w:r>
      <w:r w:rsidRPr="00CD7DD8">
        <w:rPr>
          <w:lang w:eastAsia="zh-CN"/>
        </w:rPr>
        <w:t>°</w:t>
      </w:r>
      <w:r>
        <w:rPr>
          <w:rFonts w:hint="eastAsia"/>
          <w:lang w:eastAsia="zh-CN"/>
        </w:rPr>
        <w:t>子午线与北纬</w:t>
      </w:r>
      <w:r>
        <w:rPr>
          <w:rFonts w:hint="eastAsia"/>
          <w:lang w:eastAsia="zh-CN"/>
        </w:rPr>
        <w:t>10</w:t>
      </w:r>
      <w:r w:rsidRPr="00CD7DD8">
        <w:rPr>
          <w:lang w:eastAsia="zh-CN"/>
        </w:rPr>
        <w:t>°</w:t>
      </w:r>
      <w:r>
        <w:rPr>
          <w:rFonts w:hint="eastAsia"/>
          <w:lang w:eastAsia="zh-CN"/>
        </w:rPr>
        <w:t>线的交叉点，再沿北纬</w:t>
      </w:r>
      <w:r>
        <w:rPr>
          <w:rFonts w:hint="eastAsia"/>
          <w:lang w:eastAsia="zh-CN"/>
        </w:rPr>
        <w:t>10</w:t>
      </w:r>
      <w:r w:rsidRPr="00CD7DD8">
        <w:rPr>
          <w:lang w:eastAsia="zh-CN"/>
        </w:rPr>
        <w:t>°</w:t>
      </w:r>
      <w:r>
        <w:rPr>
          <w:rFonts w:hint="eastAsia"/>
          <w:lang w:eastAsia="zh-CN"/>
        </w:rPr>
        <w:t>线至它与西</w:t>
      </w:r>
      <w:r>
        <w:rPr>
          <w:rFonts w:hint="eastAsia"/>
          <w:lang w:eastAsia="zh-CN"/>
        </w:rPr>
        <w:t>120</w:t>
      </w:r>
      <w:r w:rsidRPr="00CD7DD8">
        <w:rPr>
          <w:lang w:eastAsia="zh-CN"/>
        </w:rPr>
        <w:t>°</w:t>
      </w:r>
      <w:r>
        <w:rPr>
          <w:rFonts w:hint="eastAsia"/>
          <w:lang w:eastAsia="zh-CN"/>
        </w:rPr>
        <w:t>子午线的交叉点，然后由此沿西</w:t>
      </w:r>
      <w:r>
        <w:rPr>
          <w:rFonts w:hint="eastAsia"/>
          <w:lang w:eastAsia="zh-CN"/>
        </w:rPr>
        <w:t>120</w:t>
      </w:r>
      <w:r w:rsidRPr="00CD7DD8">
        <w:rPr>
          <w:lang w:eastAsia="zh-CN"/>
        </w:rPr>
        <w:t>°</w:t>
      </w:r>
      <w:r>
        <w:rPr>
          <w:rFonts w:hint="eastAsia"/>
          <w:lang w:eastAsia="zh-CN"/>
        </w:rPr>
        <w:t>子午线而至南极。</w:t>
      </w:r>
    </w:p>
    <w:p w:rsidR="005662E2" w:rsidRDefault="005662E2" w:rsidP="00A72747">
      <w:pPr>
        <w:rPr>
          <w:lang w:eastAsia="zh-CN"/>
        </w:rPr>
      </w:pPr>
      <w:r w:rsidRPr="0007027F">
        <w:rPr>
          <w:rStyle w:val="Artdef"/>
          <w:rFonts w:hint="eastAsia"/>
          <w:lang w:eastAsia="zh-CN"/>
        </w:rPr>
        <w:t>5.10</w:t>
      </w:r>
      <w:r>
        <w:rPr>
          <w:rFonts w:hint="eastAsia"/>
          <w:lang w:eastAsia="zh-CN"/>
        </w:rPr>
        <w:tab/>
      </w:r>
      <w:r>
        <w:rPr>
          <w:rFonts w:hint="eastAsia"/>
          <w:lang w:eastAsia="zh-CN"/>
        </w:rPr>
        <w:tab/>
      </w:r>
      <w:r>
        <w:rPr>
          <w:rFonts w:hint="eastAsia"/>
          <w:lang w:eastAsia="zh-CN"/>
        </w:rPr>
        <w:t>使用本规则时，术语“非洲广播区”意指：</w:t>
      </w:r>
    </w:p>
    <w:p w:rsidR="005662E2" w:rsidRPr="00C923D3" w:rsidRDefault="005662E2" w:rsidP="00A72747">
      <w:pPr>
        <w:ind w:left="1134" w:hanging="1134"/>
        <w:rPr>
          <w:lang w:eastAsia="zh-CN"/>
        </w:rPr>
      </w:pPr>
      <w:r w:rsidRPr="00C923D3">
        <w:rPr>
          <w:rStyle w:val="Artdef"/>
          <w:rFonts w:hint="eastAsia"/>
          <w:lang w:eastAsia="zh-CN"/>
        </w:rPr>
        <w:t>5.11</w:t>
      </w:r>
      <w:r w:rsidRPr="00C923D3">
        <w:rPr>
          <w:rFonts w:hint="eastAsia"/>
          <w:lang w:eastAsia="zh-CN"/>
        </w:rPr>
        <w:tab/>
      </w:r>
      <w:r w:rsidRPr="00C923D3">
        <w:rPr>
          <w:rFonts w:hint="eastAsia"/>
          <w:i/>
          <w:iCs/>
          <w:lang w:eastAsia="zh-CN"/>
        </w:rPr>
        <w:t>a)</w:t>
      </w:r>
      <w:r w:rsidRPr="00C923D3">
        <w:rPr>
          <w:rFonts w:hint="eastAsia"/>
          <w:lang w:eastAsia="zh-CN"/>
        </w:rPr>
        <w:tab/>
      </w:r>
      <w:r w:rsidRPr="00C923D3">
        <w:rPr>
          <w:rFonts w:hint="eastAsia"/>
          <w:lang w:eastAsia="zh-CN"/>
        </w:rPr>
        <w:t>位于南纬</w:t>
      </w:r>
      <w:r w:rsidRPr="00C923D3">
        <w:rPr>
          <w:rFonts w:hint="eastAsia"/>
          <w:lang w:eastAsia="zh-CN"/>
        </w:rPr>
        <w:t>40</w:t>
      </w:r>
      <w:r w:rsidRPr="00C923D3">
        <w:rPr>
          <w:lang w:eastAsia="zh-CN"/>
        </w:rPr>
        <w:t>°</w:t>
      </w:r>
      <w:r w:rsidRPr="00C923D3">
        <w:rPr>
          <w:rFonts w:hint="eastAsia"/>
          <w:lang w:eastAsia="zh-CN"/>
        </w:rPr>
        <w:t>线和北纬</w:t>
      </w:r>
      <w:r w:rsidRPr="00C923D3">
        <w:rPr>
          <w:rFonts w:hint="eastAsia"/>
          <w:lang w:eastAsia="zh-CN"/>
        </w:rPr>
        <w:t>30</w:t>
      </w:r>
      <w:r w:rsidRPr="00C923D3">
        <w:rPr>
          <w:lang w:eastAsia="zh-CN"/>
        </w:rPr>
        <w:t>°</w:t>
      </w:r>
      <w:r w:rsidRPr="00C923D3">
        <w:rPr>
          <w:rFonts w:hint="eastAsia"/>
          <w:lang w:eastAsia="zh-CN"/>
        </w:rPr>
        <w:t>线之间的非洲国家、国家的部分国土、领土及领土群；</w:t>
      </w:r>
    </w:p>
    <w:p w:rsidR="005662E2" w:rsidRPr="00C923D3" w:rsidRDefault="005662E2" w:rsidP="00A72747">
      <w:pPr>
        <w:ind w:left="1134" w:hanging="1134"/>
        <w:rPr>
          <w:lang w:eastAsia="zh-CN"/>
        </w:rPr>
      </w:pPr>
      <w:r w:rsidRPr="00C923D3">
        <w:rPr>
          <w:rStyle w:val="Artdef"/>
          <w:rFonts w:hint="eastAsia"/>
          <w:lang w:eastAsia="zh-CN"/>
        </w:rPr>
        <w:t>5.12</w:t>
      </w:r>
      <w:r w:rsidRPr="00C923D3">
        <w:rPr>
          <w:rFonts w:hint="eastAsia"/>
          <w:lang w:eastAsia="zh-CN"/>
        </w:rPr>
        <w:tab/>
      </w:r>
      <w:r w:rsidRPr="00C923D3">
        <w:rPr>
          <w:rFonts w:hint="eastAsia"/>
          <w:i/>
          <w:iCs/>
          <w:lang w:eastAsia="zh-CN"/>
        </w:rPr>
        <w:t>b)</w:t>
      </w:r>
      <w:r w:rsidRPr="00C923D3">
        <w:rPr>
          <w:rFonts w:hint="eastAsia"/>
          <w:lang w:eastAsia="zh-CN"/>
        </w:rPr>
        <w:tab/>
      </w:r>
      <w:r w:rsidRPr="00C923D3">
        <w:rPr>
          <w:rFonts w:hint="eastAsia"/>
          <w:lang w:eastAsia="zh-CN"/>
        </w:rPr>
        <w:t>位于南纬</w:t>
      </w:r>
      <w:r w:rsidRPr="00C923D3">
        <w:rPr>
          <w:rFonts w:hint="eastAsia"/>
          <w:lang w:eastAsia="zh-CN"/>
        </w:rPr>
        <w:t>40</w:t>
      </w:r>
      <w:r w:rsidRPr="00C923D3">
        <w:rPr>
          <w:lang w:eastAsia="zh-CN"/>
        </w:rPr>
        <w:t>°</w:t>
      </w:r>
      <w:r w:rsidRPr="00C923D3">
        <w:rPr>
          <w:rFonts w:hint="eastAsia"/>
          <w:lang w:eastAsia="zh-CN"/>
        </w:rPr>
        <w:t>线和连接东经</w:t>
      </w:r>
      <w:r w:rsidRPr="00C923D3">
        <w:rPr>
          <w:rFonts w:hint="eastAsia"/>
          <w:lang w:eastAsia="zh-CN"/>
        </w:rPr>
        <w:t>45</w:t>
      </w:r>
      <w:r w:rsidRPr="00C923D3">
        <w:rPr>
          <w:lang w:eastAsia="zh-CN"/>
        </w:rPr>
        <w:t>°</w:t>
      </w:r>
      <w:r w:rsidRPr="00C923D3">
        <w:rPr>
          <w:rFonts w:hint="eastAsia"/>
          <w:lang w:eastAsia="zh-CN"/>
        </w:rPr>
        <w:t>线与北纬</w:t>
      </w:r>
      <w:r w:rsidRPr="00C923D3">
        <w:rPr>
          <w:rFonts w:hint="eastAsia"/>
          <w:lang w:eastAsia="zh-CN"/>
        </w:rPr>
        <w:t>11</w:t>
      </w:r>
      <w:r w:rsidRPr="00C923D3">
        <w:rPr>
          <w:lang w:eastAsia="zh-CN"/>
        </w:rPr>
        <w:t>°</w:t>
      </w:r>
      <w:r w:rsidRPr="00C923D3">
        <w:rPr>
          <w:rFonts w:hint="eastAsia"/>
          <w:lang w:eastAsia="zh-CN"/>
        </w:rPr>
        <w:t>30</w:t>
      </w:r>
      <w:r w:rsidRPr="00C923D3">
        <w:rPr>
          <w:lang w:eastAsia="zh-CN"/>
        </w:rPr>
        <w:t>′</w:t>
      </w:r>
      <w:r w:rsidRPr="00C923D3">
        <w:rPr>
          <w:rFonts w:hint="eastAsia"/>
          <w:lang w:eastAsia="zh-CN"/>
        </w:rPr>
        <w:t>线、东经</w:t>
      </w:r>
      <w:r w:rsidRPr="00C923D3">
        <w:rPr>
          <w:rFonts w:hint="eastAsia"/>
          <w:lang w:eastAsia="zh-CN"/>
        </w:rPr>
        <w:t>60</w:t>
      </w:r>
      <w:r w:rsidRPr="00C923D3">
        <w:rPr>
          <w:lang w:eastAsia="zh-CN"/>
        </w:rPr>
        <w:t>°</w:t>
      </w:r>
      <w:r w:rsidRPr="00C923D3">
        <w:rPr>
          <w:rFonts w:hint="eastAsia"/>
          <w:lang w:eastAsia="zh-CN"/>
        </w:rPr>
        <w:t>线与北纬</w:t>
      </w:r>
      <w:r w:rsidRPr="00C923D3">
        <w:rPr>
          <w:rFonts w:hint="eastAsia"/>
          <w:lang w:eastAsia="zh-CN"/>
        </w:rPr>
        <w:t>15</w:t>
      </w:r>
      <w:r w:rsidRPr="00C923D3">
        <w:rPr>
          <w:lang w:eastAsia="zh-CN"/>
        </w:rPr>
        <w:t>°</w:t>
      </w:r>
      <w:r w:rsidRPr="00C923D3">
        <w:rPr>
          <w:rFonts w:hint="eastAsia"/>
          <w:lang w:eastAsia="zh-CN"/>
        </w:rPr>
        <w:t>线两个交叉点的大圆弧之间，东经</w:t>
      </w:r>
      <w:r w:rsidRPr="00C923D3">
        <w:rPr>
          <w:rFonts w:hint="eastAsia"/>
          <w:lang w:eastAsia="zh-CN"/>
        </w:rPr>
        <w:t>60</w:t>
      </w:r>
      <w:r w:rsidRPr="00C923D3">
        <w:rPr>
          <w:lang w:eastAsia="zh-CN"/>
        </w:rPr>
        <w:t>°</w:t>
      </w:r>
      <w:r w:rsidRPr="00C923D3">
        <w:rPr>
          <w:rFonts w:hint="eastAsia"/>
          <w:lang w:eastAsia="zh-CN"/>
        </w:rPr>
        <w:t>线以西，印度洋中的岛屿；</w:t>
      </w:r>
    </w:p>
    <w:p w:rsidR="005662E2" w:rsidRPr="00C923D3" w:rsidRDefault="005662E2" w:rsidP="00A72747">
      <w:pPr>
        <w:ind w:left="1134" w:hanging="1134"/>
        <w:rPr>
          <w:lang w:eastAsia="zh-CN"/>
        </w:rPr>
      </w:pPr>
      <w:r w:rsidRPr="00C923D3">
        <w:rPr>
          <w:rStyle w:val="Artdef"/>
          <w:rFonts w:hint="eastAsia"/>
          <w:lang w:eastAsia="zh-CN"/>
        </w:rPr>
        <w:t>5.13</w:t>
      </w:r>
      <w:r w:rsidRPr="00C923D3">
        <w:rPr>
          <w:rFonts w:hint="eastAsia"/>
          <w:lang w:eastAsia="zh-CN"/>
        </w:rPr>
        <w:tab/>
      </w:r>
      <w:r w:rsidRPr="00C923D3">
        <w:rPr>
          <w:rFonts w:hint="eastAsia"/>
          <w:i/>
          <w:iCs/>
          <w:lang w:eastAsia="zh-CN"/>
        </w:rPr>
        <w:t>c)</w:t>
      </w:r>
      <w:r w:rsidRPr="00C923D3">
        <w:rPr>
          <w:rFonts w:hint="eastAsia"/>
          <w:lang w:eastAsia="zh-CN"/>
        </w:rPr>
        <w:tab/>
      </w:r>
      <w:r w:rsidRPr="00C923D3">
        <w:rPr>
          <w:rFonts w:hint="eastAsia"/>
          <w:lang w:eastAsia="zh-CN"/>
        </w:rPr>
        <w:t>位于南纬</w:t>
      </w:r>
      <w:r w:rsidRPr="00C923D3">
        <w:rPr>
          <w:rFonts w:hint="eastAsia"/>
          <w:lang w:eastAsia="zh-CN"/>
        </w:rPr>
        <w:t>40</w:t>
      </w:r>
      <w:r w:rsidRPr="00C923D3">
        <w:rPr>
          <w:lang w:eastAsia="zh-CN"/>
        </w:rPr>
        <w:t>°</w:t>
      </w:r>
      <w:r w:rsidRPr="00C923D3">
        <w:rPr>
          <w:rFonts w:hint="eastAsia"/>
          <w:lang w:eastAsia="zh-CN"/>
        </w:rPr>
        <w:t>线和北纬</w:t>
      </w:r>
      <w:r w:rsidRPr="00C923D3">
        <w:rPr>
          <w:rFonts w:hint="eastAsia"/>
          <w:lang w:eastAsia="zh-CN"/>
        </w:rPr>
        <w:t>30</w:t>
      </w:r>
      <w:r w:rsidRPr="00C923D3">
        <w:rPr>
          <w:lang w:eastAsia="zh-CN"/>
        </w:rPr>
        <w:t>°</w:t>
      </w:r>
      <w:r w:rsidRPr="00C923D3">
        <w:rPr>
          <w:rFonts w:hint="eastAsia"/>
          <w:lang w:eastAsia="zh-CN"/>
        </w:rPr>
        <w:t>线之间，本规则第</w:t>
      </w:r>
      <w:r w:rsidRPr="00C923D3">
        <w:rPr>
          <w:rFonts w:hint="eastAsia"/>
          <w:lang w:eastAsia="zh-CN"/>
        </w:rPr>
        <w:t>5.8</w:t>
      </w:r>
      <w:r w:rsidRPr="00C923D3">
        <w:rPr>
          <w:rFonts w:hint="eastAsia"/>
          <w:lang w:eastAsia="zh-CN"/>
        </w:rPr>
        <w:t>款所规定的</w:t>
      </w:r>
      <w:r w:rsidRPr="00C923D3">
        <w:rPr>
          <w:rFonts w:hint="eastAsia"/>
          <w:lang w:eastAsia="zh-CN"/>
        </w:rPr>
        <w:t>B</w:t>
      </w:r>
      <w:r w:rsidRPr="00C923D3">
        <w:rPr>
          <w:rFonts w:hint="eastAsia"/>
          <w:lang w:eastAsia="zh-CN"/>
        </w:rPr>
        <w:t>线以东，大西洋中的岛屿。</w:t>
      </w:r>
    </w:p>
    <w:p w:rsidR="005662E2" w:rsidRDefault="005662E2" w:rsidP="00A72747">
      <w:pPr>
        <w:rPr>
          <w:lang w:eastAsia="zh-CN"/>
        </w:rPr>
      </w:pPr>
      <w:r w:rsidRPr="004F6555">
        <w:rPr>
          <w:rStyle w:val="Artdef"/>
          <w:rFonts w:hint="eastAsia"/>
          <w:lang w:eastAsia="zh-CN"/>
        </w:rPr>
        <w:t>5.14</w:t>
      </w:r>
      <w:r>
        <w:rPr>
          <w:rFonts w:hint="eastAsia"/>
          <w:lang w:eastAsia="zh-CN"/>
        </w:rPr>
        <w:tab/>
      </w:r>
      <w:r>
        <w:rPr>
          <w:rFonts w:hint="eastAsia"/>
          <w:lang w:eastAsia="zh-CN"/>
        </w:rPr>
        <w:tab/>
      </w:r>
      <w:r>
        <w:rPr>
          <w:rFonts w:hint="eastAsia"/>
          <w:lang w:eastAsia="zh-CN"/>
        </w:rPr>
        <w:t>“欧洲广播区”，西界于</w:t>
      </w:r>
      <w:r>
        <w:rPr>
          <w:lang w:eastAsia="zh-CN"/>
        </w:rPr>
        <w:t>1</w:t>
      </w:r>
      <w:r>
        <w:rPr>
          <w:rFonts w:hint="eastAsia"/>
          <w:lang w:eastAsia="zh-CN"/>
        </w:rPr>
        <w:t>区的西界，东界于格林威治以东</w:t>
      </w:r>
      <w:r w:rsidRPr="005B2CB0">
        <w:rPr>
          <w:lang w:eastAsia="zh-CN"/>
        </w:rPr>
        <w:t>40</w:t>
      </w:r>
      <w:r w:rsidRPr="00CD7DD8">
        <w:rPr>
          <w:lang w:eastAsia="zh-CN"/>
        </w:rPr>
        <w:t>°</w:t>
      </w:r>
      <w:r>
        <w:rPr>
          <w:rFonts w:hint="eastAsia"/>
          <w:lang w:eastAsia="zh-CN"/>
        </w:rPr>
        <w:t>子午线，而南则界于北纬</w:t>
      </w:r>
      <w:r w:rsidRPr="005B2CB0">
        <w:rPr>
          <w:lang w:eastAsia="zh-CN"/>
        </w:rPr>
        <w:t>30</w:t>
      </w:r>
      <w:r w:rsidRPr="00CD7DD8">
        <w:rPr>
          <w:lang w:eastAsia="zh-CN"/>
        </w:rPr>
        <w:t>°</w:t>
      </w:r>
      <w:r>
        <w:rPr>
          <w:rFonts w:hint="eastAsia"/>
          <w:lang w:eastAsia="zh-CN"/>
        </w:rPr>
        <w:t>纬线，包括沙特阿拉伯北部以及地中海沿岸国家在上述范围内的部分。另外，亚美尼亚、阿塞拜疆、格鲁吉亚和位于上述限区外的伊拉克、约旦、阿拉伯叙利亚共和国、土耳其和乌克兰的那些部分领土亦包括在欧洲广播区内。</w:t>
      </w:r>
      <w:r w:rsidRPr="003B15C7">
        <w:rPr>
          <w:rFonts w:hint="eastAsia"/>
          <w:sz w:val="16"/>
          <w:szCs w:val="16"/>
          <w:lang w:eastAsia="zh-CN"/>
        </w:rPr>
        <w:t>（</w:t>
      </w:r>
      <w:r w:rsidRPr="003B15C7">
        <w:rPr>
          <w:rFonts w:hint="eastAsia"/>
          <w:sz w:val="16"/>
          <w:szCs w:val="16"/>
          <w:lang w:eastAsia="zh-CN"/>
        </w:rPr>
        <w:t>WRC-07</w:t>
      </w:r>
      <w:r w:rsidRPr="003B15C7">
        <w:rPr>
          <w:rFonts w:hint="eastAsia"/>
          <w:sz w:val="16"/>
          <w:szCs w:val="16"/>
          <w:lang w:eastAsia="zh-CN"/>
        </w:rPr>
        <w:t>）</w:t>
      </w:r>
    </w:p>
    <w:p w:rsidR="005662E2" w:rsidRDefault="005662E2" w:rsidP="00BC5907">
      <w:pPr>
        <w:rPr>
          <w:lang w:eastAsia="zh-CN"/>
        </w:rPr>
      </w:pPr>
      <w:r w:rsidRPr="004F6555">
        <w:rPr>
          <w:rStyle w:val="Artdef"/>
          <w:rFonts w:hint="eastAsia"/>
          <w:lang w:eastAsia="zh-CN"/>
        </w:rPr>
        <w:t>5.15</w:t>
      </w:r>
      <w:r>
        <w:rPr>
          <w:rFonts w:hint="eastAsia"/>
          <w:lang w:eastAsia="zh-CN"/>
        </w:rPr>
        <w:tab/>
      </w:r>
      <w:r>
        <w:rPr>
          <w:rFonts w:hint="eastAsia"/>
          <w:lang w:eastAsia="zh-CN"/>
        </w:rPr>
        <w:tab/>
      </w:r>
      <w:r>
        <w:rPr>
          <w:rFonts w:hint="eastAsia"/>
          <w:lang w:eastAsia="zh-CN"/>
        </w:rPr>
        <w:t>“欧洲水上地区”北界为从北纬</w:t>
      </w:r>
      <w:r>
        <w:rPr>
          <w:rFonts w:hint="eastAsia"/>
          <w:lang w:eastAsia="zh-CN"/>
        </w:rPr>
        <w:t>72</w:t>
      </w:r>
      <w:r w:rsidRPr="00CD7DD8">
        <w:rPr>
          <w:lang w:eastAsia="zh-CN"/>
        </w:rPr>
        <w:t>°</w:t>
      </w:r>
      <w:r>
        <w:rPr>
          <w:rFonts w:hint="eastAsia"/>
          <w:lang w:eastAsia="zh-CN"/>
        </w:rPr>
        <w:t>线与格林尼治以东</w:t>
      </w:r>
      <w:r>
        <w:rPr>
          <w:rFonts w:hint="eastAsia"/>
          <w:lang w:eastAsia="zh-CN"/>
        </w:rPr>
        <w:t>55</w:t>
      </w:r>
      <w:r w:rsidRPr="00CD7DD8">
        <w:rPr>
          <w:lang w:eastAsia="zh-CN"/>
        </w:rPr>
        <w:t>°</w:t>
      </w:r>
      <w:r>
        <w:rPr>
          <w:rFonts w:hint="eastAsia"/>
          <w:lang w:eastAsia="zh-CN"/>
        </w:rPr>
        <w:t>子午线交叉点，沿北纬</w:t>
      </w:r>
      <w:r>
        <w:rPr>
          <w:rFonts w:hint="eastAsia"/>
          <w:lang w:eastAsia="zh-CN"/>
        </w:rPr>
        <w:t>72</w:t>
      </w:r>
      <w:r w:rsidRPr="00CD7DD8">
        <w:rPr>
          <w:lang w:eastAsia="zh-CN"/>
        </w:rPr>
        <w:t>°</w:t>
      </w:r>
      <w:r>
        <w:rPr>
          <w:rFonts w:hint="eastAsia"/>
          <w:lang w:eastAsia="zh-CN"/>
        </w:rPr>
        <w:t>线至其与西</w:t>
      </w:r>
      <w:r>
        <w:rPr>
          <w:rFonts w:hint="eastAsia"/>
          <w:lang w:eastAsia="zh-CN"/>
        </w:rPr>
        <w:t>5</w:t>
      </w:r>
      <w:r w:rsidRPr="00CD7DD8">
        <w:rPr>
          <w:lang w:eastAsia="zh-CN"/>
        </w:rPr>
        <w:t>°</w:t>
      </w:r>
      <w:r>
        <w:rPr>
          <w:rFonts w:hint="eastAsia"/>
          <w:lang w:eastAsia="zh-CN"/>
        </w:rPr>
        <w:t>子午线的交叉点，然后沿西</w:t>
      </w:r>
      <w:r>
        <w:rPr>
          <w:rFonts w:hint="eastAsia"/>
          <w:lang w:eastAsia="zh-CN"/>
        </w:rPr>
        <w:t>5</w:t>
      </w:r>
      <w:r w:rsidR="00BC5907" w:rsidRPr="00CD7DD8">
        <w:rPr>
          <w:lang w:eastAsia="zh-CN"/>
        </w:rPr>
        <w:t>°</w:t>
      </w:r>
      <w:r>
        <w:rPr>
          <w:rFonts w:hint="eastAsia"/>
          <w:lang w:eastAsia="zh-CN"/>
        </w:rPr>
        <w:t>子午线至其与北纬</w:t>
      </w:r>
      <w:r>
        <w:rPr>
          <w:rFonts w:hint="eastAsia"/>
          <w:lang w:eastAsia="zh-CN"/>
        </w:rPr>
        <w:t>67</w:t>
      </w:r>
      <w:r w:rsidRPr="00CD7DD8">
        <w:rPr>
          <w:lang w:eastAsia="zh-CN"/>
        </w:rPr>
        <w:t>°</w:t>
      </w:r>
      <w:r>
        <w:rPr>
          <w:rFonts w:hint="eastAsia"/>
          <w:lang w:eastAsia="zh-CN"/>
        </w:rPr>
        <w:t>线的交叉点，再沿北纬</w:t>
      </w:r>
      <w:r>
        <w:rPr>
          <w:rFonts w:hint="eastAsia"/>
          <w:lang w:eastAsia="zh-CN"/>
        </w:rPr>
        <w:t>67</w:t>
      </w:r>
      <w:r w:rsidRPr="00CD7DD8">
        <w:rPr>
          <w:lang w:eastAsia="zh-CN"/>
        </w:rPr>
        <w:t>°</w:t>
      </w:r>
      <w:r>
        <w:rPr>
          <w:rFonts w:hint="eastAsia"/>
          <w:lang w:eastAsia="zh-CN"/>
        </w:rPr>
        <w:t>线至它与西</w:t>
      </w:r>
      <w:r>
        <w:rPr>
          <w:rFonts w:hint="eastAsia"/>
          <w:lang w:eastAsia="zh-CN"/>
        </w:rPr>
        <w:t>32</w:t>
      </w:r>
      <w:r w:rsidRPr="00CD7DD8">
        <w:rPr>
          <w:lang w:eastAsia="zh-CN"/>
        </w:rPr>
        <w:t>°</w:t>
      </w:r>
      <w:r>
        <w:rPr>
          <w:rFonts w:hint="eastAsia"/>
          <w:lang w:eastAsia="zh-CN"/>
        </w:rPr>
        <w:t>子午线的交叉点；西界为沿西</w:t>
      </w:r>
      <w:r>
        <w:rPr>
          <w:rFonts w:hint="eastAsia"/>
          <w:lang w:eastAsia="zh-CN"/>
        </w:rPr>
        <w:t>32</w:t>
      </w:r>
      <w:r w:rsidRPr="00CD7DD8">
        <w:rPr>
          <w:lang w:eastAsia="zh-CN"/>
        </w:rPr>
        <w:t>°</w:t>
      </w:r>
      <w:r>
        <w:rPr>
          <w:rFonts w:hint="eastAsia"/>
          <w:lang w:eastAsia="zh-CN"/>
        </w:rPr>
        <w:t>子午线至其与北纬</w:t>
      </w:r>
      <w:r>
        <w:rPr>
          <w:rFonts w:hint="eastAsia"/>
          <w:lang w:eastAsia="zh-CN"/>
        </w:rPr>
        <w:t>30</w:t>
      </w:r>
      <w:r w:rsidRPr="00CD7DD8">
        <w:rPr>
          <w:lang w:eastAsia="zh-CN"/>
        </w:rPr>
        <w:t>°</w:t>
      </w:r>
      <w:r>
        <w:rPr>
          <w:rFonts w:hint="eastAsia"/>
          <w:lang w:eastAsia="zh-CN"/>
        </w:rPr>
        <w:t>线的交叉点；南界为沿北纬</w:t>
      </w:r>
      <w:r>
        <w:rPr>
          <w:rFonts w:hint="eastAsia"/>
          <w:lang w:eastAsia="zh-CN"/>
        </w:rPr>
        <w:t>30</w:t>
      </w:r>
      <w:r w:rsidRPr="00CD7DD8">
        <w:rPr>
          <w:lang w:eastAsia="zh-CN"/>
        </w:rPr>
        <w:t>°</w:t>
      </w:r>
      <w:r>
        <w:rPr>
          <w:rFonts w:hint="eastAsia"/>
          <w:lang w:eastAsia="zh-CN"/>
        </w:rPr>
        <w:t>线至其与东</w:t>
      </w:r>
      <w:r>
        <w:rPr>
          <w:rFonts w:hint="eastAsia"/>
          <w:lang w:eastAsia="zh-CN"/>
        </w:rPr>
        <w:t>43</w:t>
      </w:r>
      <w:r w:rsidRPr="00CD7DD8">
        <w:rPr>
          <w:lang w:eastAsia="zh-CN"/>
        </w:rPr>
        <w:t>°</w:t>
      </w:r>
      <w:r>
        <w:rPr>
          <w:rFonts w:hint="eastAsia"/>
          <w:lang w:eastAsia="zh-CN"/>
        </w:rPr>
        <w:t>子午线的交叉点；东界为沿东</w:t>
      </w:r>
      <w:r>
        <w:rPr>
          <w:rFonts w:hint="eastAsia"/>
          <w:lang w:eastAsia="zh-CN"/>
        </w:rPr>
        <w:t>43</w:t>
      </w:r>
      <w:r w:rsidRPr="00CD7DD8">
        <w:rPr>
          <w:lang w:eastAsia="zh-CN"/>
        </w:rPr>
        <w:t>°</w:t>
      </w:r>
      <w:r>
        <w:rPr>
          <w:rFonts w:hint="eastAsia"/>
          <w:lang w:eastAsia="zh-CN"/>
        </w:rPr>
        <w:t>子午线至其与北纬</w:t>
      </w:r>
      <w:r>
        <w:rPr>
          <w:rFonts w:hint="eastAsia"/>
          <w:lang w:eastAsia="zh-CN"/>
        </w:rPr>
        <w:t>60</w:t>
      </w:r>
      <w:r w:rsidRPr="00CD7DD8">
        <w:rPr>
          <w:lang w:eastAsia="zh-CN"/>
        </w:rPr>
        <w:t>°</w:t>
      </w:r>
      <w:r>
        <w:rPr>
          <w:rFonts w:hint="eastAsia"/>
          <w:lang w:eastAsia="zh-CN"/>
        </w:rPr>
        <w:t>线的交叉点，然后沿北纬</w:t>
      </w:r>
      <w:r>
        <w:rPr>
          <w:rFonts w:hint="eastAsia"/>
          <w:lang w:eastAsia="zh-CN"/>
        </w:rPr>
        <w:t>60</w:t>
      </w:r>
      <w:r w:rsidRPr="00CD7DD8">
        <w:rPr>
          <w:lang w:eastAsia="zh-CN"/>
        </w:rPr>
        <w:t>°</w:t>
      </w:r>
      <w:r>
        <w:rPr>
          <w:rFonts w:hint="eastAsia"/>
          <w:lang w:eastAsia="zh-CN"/>
        </w:rPr>
        <w:t>线至其与东</w:t>
      </w:r>
      <w:r>
        <w:rPr>
          <w:rFonts w:hint="eastAsia"/>
          <w:lang w:eastAsia="zh-CN"/>
        </w:rPr>
        <w:t>55</w:t>
      </w:r>
      <w:r w:rsidRPr="00CD7DD8">
        <w:rPr>
          <w:lang w:eastAsia="zh-CN"/>
        </w:rPr>
        <w:t>°</w:t>
      </w:r>
      <w:r>
        <w:rPr>
          <w:rFonts w:hint="eastAsia"/>
          <w:lang w:eastAsia="zh-CN"/>
        </w:rPr>
        <w:t>子午线的交叉点，再沿东</w:t>
      </w:r>
      <w:r>
        <w:rPr>
          <w:rFonts w:hint="eastAsia"/>
          <w:lang w:eastAsia="zh-CN"/>
        </w:rPr>
        <w:t>55</w:t>
      </w:r>
      <w:r w:rsidRPr="00CD7DD8">
        <w:rPr>
          <w:lang w:eastAsia="zh-CN"/>
        </w:rPr>
        <w:t>°</w:t>
      </w:r>
      <w:r>
        <w:rPr>
          <w:rFonts w:hint="eastAsia"/>
          <w:lang w:eastAsia="zh-CN"/>
        </w:rPr>
        <w:t>子午线至其与北纬</w:t>
      </w:r>
      <w:r>
        <w:rPr>
          <w:rFonts w:hint="eastAsia"/>
          <w:lang w:eastAsia="zh-CN"/>
        </w:rPr>
        <w:t>72</w:t>
      </w:r>
      <w:r w:rsidRPr="00CD7DD8">
        <w:rPr>
          <w:lang w:eastAsia="zh-CN"/>
        </w:rPr>
        <w:t>°</w:t>
      </w:r>
      <w:r>
        <w:rPr>
          <w:rFonts w:hint="eastAsia"/>
          <w:lang w:eastAsia="zh-CN"/>
        </w:rPr>
        <w:t>线的交叉点。</w:t>
      </w:r>
    </w:p>
    <w:p w:rsidR="00C923D3" w:rsidRDefault="00C923D3" w:rsidP="00A72747">
      <w:pPr>
        <w:tabs>
          <w:tab w:val="clear" w:pos="1134"/>
          <w:tab w:val="clear" w:pos="1871"/>
          <w:tab w:val="clear" w:pos="2268"/>
        </w:tabs>
        <w:rPr>
          <w:rStyle w:val="Artdef"/>
          <w:lang w:eastAsia="zh-CN"/>
        </w:rPr>
      </w:pPr>
      <w:r>
        <w:rPr>
          <w:rStyle w:val="Artdef"/>
          <w:lang w:eastAsia="zh-CN"/>
        </w:rPr>
        <w:br w:type="page"/>
      </w:r>
    </w:p>
    <w:p w:rsidR="005662E2" w:rsidRDefault="005662E2" w:rsidP="00A72747">
      <w:pPr>
        <w:rPr>
          <w:lang w:eastAsia="zh-CN"/>
        </w:rPr>
      </w:pPr>
      <w:r w:rsidRPr="004F6555">
        <w:rPr>
          <w:rStyle w:val="Artdef"/>
          <w:rFonts w:hint="eastAsia"/>
          <w:lang w:eastAsia="zh-CN"/>
        </w:rPr>
        <w:lastRenderedPageBreak/>
        <w:t>5.16</w:t>
      </w:r>
      <w:r>
        <w:rPr>
          <w:rFonts w:hint="eastAsia"/>
          <w:lang w:eastAsia="zh-CN"/>
        </w:rPr>
        <w:tab/>
      </w:r>
      <w:r>
        <w:rPr>
          <w:rFonts w:hint="eastAsia"/>
          <w:lang w:eastAsia="zh-CN"/>
        </w:rPr>
        <w:tab/>
        <w:t>1)</w:t>
      </w:r>
      <w:r>
        <w:rPr>
          <w:rFonts w:hint="eastAsia"/>
          <w:lang w:eastAsia="zh-CN"/>
        </w:rPr>
        <w:tab/>
      </w:r>
      <w:r>
        <w:rPr>
          <w:rFonts w:hint="eastAsia"/>
          <w:lang w:eastAsia="zh-CN"/>
        </w:rPr>
        <w:t>“热带区”（见第</w:t>
      </w:r>
      <w:r w:rsidRPr="000F78ED">
        <w:rPr>
          <w:rStyle w:val="Artref"/>
          <w:rFonts w:hint="eastAsia"/>
          <w:b/>
          <w:bCs/>
          <w:lang w:eastAsia="zh-CN"/>
        </w:rPr>
        <w:t>5.2</w:t>
      </w:r>
      <w:r>
        <w:rPr>
          <w:rFonts w:hint="eastAsia"/>
          <w:lang w:eastAsia="zh-CN"/>
        </w:rPr>
        <w:t>款中的地图）的定义为：</w:t>
      </w:r>
    </w:p>
    <w:p w:rsidR="005662E2" w:rsidRDefault="005662E2" w:rsidP="00A72747">
      <w:pPr>
        <w:ind w:left="1134" w:hanging="1134"/>
        <w:rPr>
          <w:lang w:eastAsia="zh-CN"/>
        </w:rPr>
      </w:pPr>
      <w:r w:rsidRPr="004F6555">
        <w:rPr>
          <w:rStyle w:val="Artdef"/>
          <w:rFonts w:hint="eastAsia"/>
          <w:lang w:eastAsia="zh-CN"/>
        </w:rPr>
        <w:t>5.17</w:t>
      </w:r>
      <w:r>
        <w:rPr>
          <w:rFonts w:hint="eastAsia"/>
          <w:lang w:eastAsia="zh-CN"/>
        </w:rPr>
        <w:tab/>
      </w:r>
      <w:r w:rsidRPr="004F6555">
        <w:rPr>
          <w:rFonts w:hint="eastAsia"/>
          <w:i/>
          <w:iCs/>
          <w:lang w:eastAsia="zh-CN"/>
        </w:rPr>
        <w:t>a)</w:t>
      </w:r>
      <w:r>
        <w:rPr>
          <w:rFonts w:hint="eastAsia"/>
          <w:lang w:eastAsia="zh-CN"/>
        </w:rPr>
        <w:tab/>
      </w:r>
      <w:r>
        <w:rPr>
          <w:rFonts w:hint="eastAsia"/>
          <w:lang w:eastAsia="zh-CN"/>
        </w:rPr>
        <w:t>位于北回归线与南回归线之间的</w:t>
      </w:r>
      <w:r>
        <w:rPr>
          <w:rFonts w:hint="eastAsia"/>
          <w:lang w:eastAsia="zh-CN"/>
        </w:rPr>
        <w:t>2</w:t>
      </w:r>
      <w:r>
        <w:rPr>
          <w:rFonts w:hint="eastAsia"/>
          <w:lang w:eastAsia="zh-CN"/>
        </w:rPr>
        <w:t>区内全部地区；</w:t>
      </w:r>
    </w:p>
    <w:p w:rsidR="005662E2" w:rsidRDefault="005662E2" w:rsidP="00A72747">
      <w:pPr>
        <w:ind w:left="1134" w:hanging="1134"/>
        <w:rPr>
          <w:lang w:eastAsia="zh-CN"/>
        </w:rPr>
      </w:pPr>
      <w:r w:rsidRPr="004F6555">
        <w:rPr>
          <w:rStyle w:val="Artdef"/>
          <w:rFonts w:hint="eastAsia"/>
          <w:lang w:eastAsia="zh-CN"/>
        </w:rPr>
        <w:t>5.18</w:t>
      </w:r>
      <w:r>
        <w:rPr>
          <w:rFonts w:hint="eastAsia"/>
          <w:lang w:eastAsia="zh-CN"/>
        </w:rPr>
        <w:tab/>
      </w:r>
      <w:r w:rsidRPr="004F6555">
        <w:rPr>
          <w:rFonts w:hint="eastAsia"/>
          <w:i/>
          <w:iCs/>
          <w:lang w:eastAsia="zh-CN"/>
        </w:rPr>
        <w:t>b)</w:t>
      </w:r>
      <w:r>
        <w:rPr>
          <w:rFonts w:hint="eastAsia"/>
          <w:lang w:eastAsia="zh-CN"/>
        </w:rPr>
        <w:tab/>
      </w:r>
      <w:r>
        <w:rPr>
          <w:rFonts w:hint="eastAsia"/>
          <w:lang w:eastAsia="zh-CN"/>
        </w:rPr>
        <w:t>位于北纬</w:t>
      </w:r>
      <w:r>
        <w:rPr>
          <w:rFonts w:hint="eastAsia"/>
          <w:lang w:eastAsia="zh-CN"/>
        </w:rPr>
        <w:t>30</w:t>
      </w:r>
      <w:r w:rsidRPr="00CD7DD8">
        <w:rPr>
          <w:lang w:eastAsia="zh-CN"/>
        </w:rPr>
        <w:t>°</w:t>
      </w:r>
      <w:r>
        <w:rPr>
          <w:rFonts w:hint="eastAsia"/>
          <w:lang w:eastAsia="zh-CN"/>
        </w:rPr>
        <w:t>线与南纬</w:t>
      </w:r>
      <w:r>
        <w:rPr>
          <w:rFonts w:hint="eastAsia"/>
          <w:lang w:eastAsia="zh-CN"/>
        </w:rPr>
        <w:t>35</w:t>
      </w:r>
      <w:r w:rsidRPr="00CD7DD8">
        <w:rPr>
          <w:lang w:eastAsia="zh-CN"/>
        </w:rPr>
        <w:t>°</w:t>
      </w:r>
      <w:r>
        <w:rPr>
          <w:rFonts w:hint="eastAsia"/>
          <w:lang w:eastAsia="zh-CN"/>
        </w:rPr>
        <w:t>线之间的</w:t>
      </w:r>
      <w:r>
        <w:rPr>
          <w:rFonts w:hint="eastAsia"/>
          <w:lang w:eastAsia="zh-CN"/>
        </w:rPr>
        <w:t>1</w:t>
      </w:r>
      <w:r>
        <w:rPr>
          <w:rFonts w:hint="eastAsia"/>
          <w:lang w:eastAsia="zh-CN"/>
        </w:rPr>
        <w:t>区与</w:t>
      </w:r>
      <w:r>
        <w:rPr>
          <w:rFonts w:hint="eastAsia"/>
          <w:lang w:eastAsia="zh-CN"/>
        </w:rPr>
        <w:t>3</w:t>
      </w:r>
      <w:r>
        <w:rPr>
          <w:rFonts w:hint="eastAsia"/>
          <w:lang w:eastAsia="zh-CN"/>
        </w:rPr>
        <w:t>区内的全部地区，以及：</w:t>
      </w:r>
    </w:p>
    <w:p w:rsidR="005662E2" w:rsidRDefault="005662E2" w:rsidP="00A72747">
      <w:pPr>
        <w:ind w:left="1134" w:hanging="1134"/>
        <w:rPr>
          <w:lang w:eastAsia="zh-CN"/>
        </w:rPr>
      </w:pPr>
      <w:r w:rsidRPr="004F6555">
        <w:rPr>
          <w:rStyle w:val="Artdef"/>
          <w:rFonts w:hint="eastAsia"/>
          <w:lang w:eastAsia="zh-CN"/>
        </w:rPr>
        <w:t>5.19</w:t>
      </w:r>
      <w:r>
        <w:rPr>
          <w:rFonts w:hint="eastAsia"/>
          <w:lang w:eastAsia="zh-CN"/>
        </w:rPr>
        <w:tab/>
      </w:r>
      <w:r>
        <w:rPr>
          <w:rFonts w:hint="eastAsia"/>
          <w:lang w:eastAsia="zh-CN"/>
        </w:rPr>
        <w:tab/>
        <w:t>i)</w:t>
      </w:r>
      <w:r>
        <w:rPr>
          <w:rFonts w:hint="eastAsia"/>
          <w:lang w:eastAsia="zh-CN"/>
        </w:rPr>
        <w:tab/>
      </w:r>
      <w:r w:rsidRPr="00CD7DD8">
        <w:rPr>
          <w:rFonts w:hint="eastAsia"/>
          <w:lang w:eastAsia="zh-CN"/>
        </w:rPr>
        <w:t>介于格林尼治以东</w:t>
      </w:r>
      <w:r>
        <w:rPr>
          <w:rFonts w:hint="eastAsia"/>
          <w:lang w:eastAsia="zh-CN"/>
        </w:rPr>
        <w:t>40</w:t>
      </w:r>
      <w:r w:rsidRPr="00CD7DD8">
        <w:rPr>
          <w:lang w:eastAsia="zh-CN"/>
        </w:rPr>
        <w:t>°</w:t>
      </w:r>
      <w:r>
        <w:rPr>
          <w:rFonts w:hint="eastAsia"/>
          <w:lang w:eastAsia="zh-CN"/>
        </w:rPr>
        <w:t>子午线与东</w:t>
      </w:r>
      <w:r>
        <w:rPr>
          <w:rFonts w:hint="eastAsia"/>
          <w:lang w:eastAsia="zh-CN"/>
        </w:rPr>
        <w:t>80</w:t>
      </w:r>
      <w:r w:rsidRPr="00CD7DD8">
        <w:rPr>
          <w:lang w:eastAsia="zh-CN"/>
        </w:rPr>
        <w:t>°</w:t>
      </w:r>
      <w:r>
        <w:rPr>
          <w:rFonts w:hint="eastAsia"/>
          <w:lang w:eastAsia="zh-CN"/>
        </w:rPr>
        <w:t>子午线间及北纬</w:t>
      </w:r>
      <w:r>
        <w:rPr>
          <w:rFonts w:hint="eastAsia"/>
          <w:lang w:eastAsia="zh-CN"/>
        </w:rPr>
        <w:t>30</w:t>
      </w:r>
      <w:r w:rsidRPr="00CD7DD8">
        <w:rPr>
          <w:lang w:eastAsia="zh-CN"/>
        </w:rPr>
        <w:t>°</w:t>
      </w:r>
      <w:r>
        <w:rPr>
          <w:rFonts w:hint="eastAsia"/>
          <w:lang w:eastAsia="zh-CN"/>
        </w:rPr>
        <w:t>线与北纬</w:t>
      </w:r>
      <w:r>
        <w:rPr>
          <w:rFonts w:hint="eastAsia"/>
          <w:lang w:eastAsia="zh-CN"/>
        </w:rPr>
        <w:tab/>
        <w:t>40</w:t>
      </w:r>
      <w:r w:rsidRPr="00CD7DD8">
        <w:rPr>
          <w:lang w:eastAsia="zh-CN"/>
        </w:rPr>
        <w:t>°</w:t>
      </w:r>
      <w:r>
        <w:rPr>
          <w:rFonts w:hint="eastAsia"/>
          <w:lang w:eastAsia="zh-CN"/>
        </w:rPr>
        <w:t>线之间的地区；</w:t>
      </w:r>
    </w:p>
    <w:p w:rsidR="005662E2" w:rsidRDefault="005662E2" w:rsidP="00A72747">
      <w:pPr>
        <w:ind w:left="1134" w:hanging="1134"/>
        <w:rPr>
          <w:lang w:eastAsia="zh-CN"/>
        </w:rPr>
      </w:pPr>
      <w:r w:rsidRPr="004F6555">
        <w:rPr>
          <w:rStyle w:val="Artdef"/>
          <w:rFonts w:hint="eastAsia"/>
          <w:lang w:eastAsia="zh-CN"/>
        </w:rPr>
        <w:t>5.20</w:t>
      </w:r>
      <w:r>
        <w:rPr>
          <w:rFonts w:hint="eastAsia"/>
          <w:lang w:eastAsia="zh-CN"/>
        </w:rPr>
        <w:tab/>
      </w:r>
      <w:r>
        <w:rPr>
          <w:rFonts w:hint="eastAsia"/>
          <w:lang w:eastAsia="zh-CN"/>
        </w:rPr>
        <w:tab/>
        <w:t>ii)</w:t>
      </w:r>
      <w:r>
        <w:rPr>
          <w:rFonts w:hint="eastAsia"/>
          <w:lang w:eastAsia="zh-CN"/>
        </w:rPr>
        <w:tab/>
      </w:r>
      <w:r w:rsidRPr="00CD7DD8">
        <w:rPr>
          <w:rFonts w:hint="eastAsia"/>
          <w:lang w:eastAsia="zh-CN"/>
        </w:rPr>
        <w:t>北纬</w:t>
      </w:r>
      <w:r>
        <w:rPr>
          <w:rFonts w:hint="eastAsia"/>
          <w:lang w:eastAsia="zh-CN"/>
        </w:rPr>
        <w:t>30</w:t>
      </w:r>
      <w:r w:rsidRPr="00CD7DD8">
        <w:rPr>
          <w:lang w:eastAsia="zh-CN"/>
        </w:rPr>
        <w:t>°</w:t>
      </w:r>
      <w:r>
        <w:rPr>
          <w:rFonts w:hint="eastAsia"/>
          <w:lang w:eastAsia="zh-CN"/>
        </w:rPr>
        <w:t>线以北的利比亚部分。</w:t>
      </w:r>
    </w:p>
    <w:p w:rsidR="005662E2" w:rsidRDefault="005662E2" w:rsidP="00A72747">
      <w:pPr>
        <w:rPr>
          <w:lang w:eastAsia="zh-CN"/>
        </w:rPr>
      </w:pPr>
      <w:r w:rsidRPr="004F6555">
        <w:rPr>
          <w:rStyle w:val="Artdef"/>
          <w:rFonts w:hint="eastAsia"/>
          <w:lang w:eastAsia="zh-CN"/>
        </w:rPr>
        <w:t>5.21</w:t>
      </w:r>
      <w:r>
        <w:rPr>
          <w:rFonts w:hint="eastAsia"/>
          <w:lang w:eastAsia="zh-CN"/>
        </w:rPr>
        <w:tab/>
      </w:r>
      <w:r>
        <w:rPr>
          <w:rFonts w:hint="eastAsia"/>
          <w:lang w:eastAsia="zh-CN"/>
        </w:rPr>
        <w:tab/>
        <w:t>2)</w:t>
      </w:r>
      <w:r>
        <w:rPr>
          <w:rFonts w:hint="eastAsia"/>
          <w:lang w:eastAsia="zh-CN"/>
        </w:rPr>
        <w:tab/>
      </w:r>
      <w:r>
        <w:rPr>
          <w:rFonts w:hint="eastAsia"/>
          <w:lang w:eastAsia="zh-CN"/>
        </w:rPr>
        <w:t>在</w:t>
      </w:r>
      <w:r>
        <w:rPr>
          <w:rFonts w:hint="eastAsia"/>
          <w:lang w:eastAsia="zh-CN"/>
        </w:rPr>
        <w:t>2</w:t>
      </w:r>
      <w:r>
        <w:rPr>
          <w:rFonts w:hint="eastAsia"/>
          <w:lang w:eastAsia="zh-CN"/>
        </w:rPr>
        <w:t>区内，根据该区有关国家间的特别协定“热带区”可扩展至北纬</w:t>
      </w:r>
      <w:r>
        <w:rPr>
          <w:rFonts w:hint="eastAsia"/>
          <w:lang w:eastAsia="zh-CN"/>
        </w:rPr>
        <w:t>33</w:t>
      </w:r>
      <w:r w:rsidRPr="00CD7DD8">
        <w:rPr>
          <w:lang w:eastAsia="zh-CN"/>
        </w:rPr>
        <w:t>°</w:t>
      </w:r>
      <w:r>
        <w:rPr>
          <w:rFonts w:hint="eastAsia"/>
          <w:lang w:eastAsia="zh-CN"/>
        </w:rPr>
        <w:t>纬线（见第</w:t>
      </w:r>
      <w:r w:rsidRPr="00B9544D">
        <w:rPr>
          <w:rFonts w:hint="eastAsia"/>
          <w:b/>
          <w:bCs/>
          <w:lang w:eastAsia="zh-CN"/>
        </w:rPr>
        <w:t>6</w:t>
      </w:r>
      <w:r>
        <w:rPr>
          <w:rFonts w:hint="eastAsia"/>
          <w:lang w:eastAsia="zh-CN"/>
        </w:rPr>
        <w:t>条）。</w:t>
      </w:r>
    </w:p>
    <w:p w:rsidR="005662E2" w:rsidRDefault="005662E2" w:rsidP="00A72747">
      <w:pPr>
        <w:rPr>
          <w:lang w:eastAsia="zh-CN"/>
        </w:rPr>
      </w:pPr>
      <w:r w:rsidRPr="004F6555">
        <w:rPr>
          <w:rStyle w:val="Artdef"/>
          <w:rFonts w:hint="eastAsia"/>
          <w:lang w:eastAsia="zh-CN"/>
        </w:rPr>
        <w:t>5.22</w:t>
      </w:r>
      <w:r>
        <w:rPr>
          <w:rFonts w:hint="eastAsia"/>
          <w:lang w:eastAsia="zh-CN"/>
        </w:rPr>
        <w:tab/>
      </w:r>
      <w:r>
        <w:rPr>
          <w:rFonts w:hint="eastAsia"/>
          <w:lang w:eastAsia="zh-CN"/>
        </w:rPr>
        <w:tab/>
      </w:r>
      <w:r>
        <w:rPr>
          <w:rFonts w:hint="eastAsia"/>
          <w:lang w:eastAsia="zh-CN"/>
        </w:rPr>
        <w:t>在同一区域内，由两个或多个国家组成的地区，称为子区域。</w:t>
      </w:r>
    </w:p>
    <w:p w:rsidR="005662E2" w:rsidRDefault="005662E2" w:rsidP="00A72747">
      <w:pPr>
        <w:pStyle w:val="Section1"/>
        <w:rPr>
          <w:lang w:eastAsia="zh-CN"/>
        </w:rPr>
      </w:pPr>
      <w:r>
        <w:rPr>
          <w:rFonts w:hint="eastAsia"/>
          <w:lang w:eastAsia="zh-CN"/>
        </w:rPr>
        <w:t>第</w:t>
      </w:r>
      <w:r>
        <w:rPr>
          <w:rFonts w:hint="eastAsia"/>
          <w:lang w:eastAsia="zh-CN"/>
        </w:rPr>
        <w:t>II</w:t>
      </w:r>
      <w:r>
        <w:rPr>
          <w:rFonts w:hint="eastAsia"/>
          <w:lang w:eastAsia="zh-CN"/>
        </w:rPr>
        <w:t>节</w:t>
      </w:r>
      <w:r>
        <w:rPr>
          <w:rFonts w:hint="eastAsia"/>
          <w:lang w:eastAsia="zh-CN"/>
        </w:rPr>
        <w:t xml:space="preserve"> </w:t>
      </w:r>
      <w:r>
        <w:rPr>
          <w:lang w:val="en-US" w:eastAsia="zh-CN"/>
        </w:rPr>
        <w:t>–</w:t>
      </w:r>
      <w:r>
        <w:rPr>
          <w:rFonts w:hint="eastAsia"/>
          <w:lang w:eastAsia="zh-CN"/>
        </w:rPr>
        <w:t xml:space="preserve"> </w:t>
      </w:r>
      <w:r>
        <w:rPr>
          <w:rFonts w:hint="eastAsia"/>
          <w:lang w:eastAsia="zh-CN"/>
        </w:rPr>
        <w:t>业务种类和划分</w:t>
      </w:r>
    </w:p>
    <w:p w:rsidR="005662E2" w:rsidRDefault="005662E2" w:rsidP="00A72747">
      <w:pPr>
        <w:pStyle w:val="Normalaftertitle"/>
        <w:rPr>
          <w:lang w:eastAsia="zh-CN"/>
        </w:rPr>
      </w:pPr>
      <w:r w:rsidRPr="004F6555">
        <w:rPr>
          <w:rStyle w:val="Artdef"/>
          <w:rFonts w:hint="eastAsia"/>
          <w:lang w:eastAsia="zh-CN"/>
        </w:rPr>
        <w:t>5.23</w:t>
      </w:r>
      <w:r>
        <w:rPr>
          <w:rFonts w:hint="eastAsia"/>
          <w:lang w:eastAsia="zh-CN"/>
        </w:rPr>
        <w:tab/>
      </w:r>
      <w:r w:rsidRPr="009179B2">
        <w:rPr>
          <w:rFonts w:ascii="STKaiti" w:eastAsia="STKaiti" w:hAnsi="STKaiti" w:hint="eastAsia"/>
          <w:lang w:eastAsia="zh-CN"/>
        </w:rPr>
        <w:t>主要业务和次要业务</w:t>
      </w:r>
    </w:p>
    <w:p w:rsidR="005662E2" w:rsidRDefault="005662E2" w:rsidP="00A72747">
      <w:pPr>
        <w:rPr>
          <w:lang w:eastAsia="zh-CN"/>
        </w:rPr>
      </w:pPr>
      <w:r w:rsidRPr="004F6555">
        <w:rPr>
          <w:rStyle w:val="Artdef"/>
          <w:rFonts w:hint="eastAsia"/>
          <w:lang w:eastAsia="zh-CN"/>
        </w:rPr>
        <w:t>5.24</w:t>
      </w:r>
      <w:r>
        <w:rPr>
          <w:rFonts w:hint="eastAsia"/>
          <w:lang w:eastAsia="zh-CN"/>
        </w:rPr>
        <w:tab/>
      </w:r>
      <w:r>
        <w:rPr>
          <w:rFonts w:hint="eastAsia"/>
          <w:lang w:eastAsia="zh-CN"/>
        </w:rPr>
        <w:tab/>
        <w:t>1)</w:t>
      </w:r>
      <w:r>
        <w:rPr>
          <w:rFonts w:hint="eastAsia"/>
          <w:lang w:eastAsia="zh-CN"/>
        </w:rPr>
        <w:tab/>
      </w:r>
      <w:r>
        <w:rPr>
          <w:rFonts w:hint="eastAsia"/>
          <w:lang w:eastAsia="zh-CN"/>
        </w:rPr>
        <w:t>在本条第</w:t>
      </w:r>
      <w:r>
        <w:rPr>
          <w:rFonts w:hint="eastAsia"/>
          <w:lang w:eastAsia="zh-CN"/>
        </w:rPr>
        <w:t>IV</w:t>
      </w:r>
      <w:r>
        <w:rPr>
          <w:rFonts w:hint="eastAsia"/>
          <w:lang w:eastAsia="zh-CN"/>
        </w:rPr>
        <w:t>节频率划分表中，一个频段在世界范围或区域范围内被标明划分给多种业务时，这些业务按下列顺序排列：</w:t>
      </w:r>
    </w:p>
    <w:p w:rsidR="005662E2" w:rsidRDefault="005662E2" w:rsidP="00A72747">
      <w:pPr>
        <w:ind w:left="1134" w:hanging="1134"/>
        <w:rPr>
          <w:lang w:eastAsia="zh-CN"/>
        </w:rPr>
      </w:pPr>
      <w:r w:rsidRPr="004F6555">
        <w:rPr>
          <w:rStyle w:val="Artdef"/>
          <w:rFonts w:hint="eastAsia"/>
          <w:lang w:eastAsia="zh-CN"/>
        </w:rPr>
        <w:t>5.25</w:t>
      </w:r>
      <w:r>
        <w:rPr>
          <w:rFonts w:hint="eastAsia"/>
          <w:lang w:eastAsia="zh-CN"/>
        </w:rPr>
        <w:tab/>
      </w:r>
      <w:r w:rsidRPr="004F6555">
        <w:rPr>
          <w:rFonts w:hint="eastAsia"/>
          <w:i/>
          <w:iCs/>
          <w:lang w:eastAsia="zh-CN"/>
        </w:rPr>
        <w:t>a)</w:t>
      </w:r>
      <w:r>
        <w:rPr>
          <w:rFonts w:hint="eastAsia"/>
          <w:lang w:eastAsia="zh-CN"/>
        </w:rPr>
        <w:tab/>
      </w:r>
      <w:r>
        <w:rPr>
          <w:rFonts w:hint="eastAsia"/>
          <w:lang w:eastAsia="zh-CN"/>
        </w:rPr>
        <w:t>业务名称用黑体加粗体字排印（例如：</w:t>
      </w:r>
      <w:r w:rsidRPr="0098409B">
        <w:rPr>
          <w:rFonts w:ascii="SimHei" w:eastAsia="SimHei" w:hAnsi="SimHei" w:hint="eastAsia"/>
          <w:b/>
          <w:bCs/>
          <w:lang w:eastAsia="zh-CN"/>
        </w:rPr>
        <w:t>固定</w:t>
      </w:r>
      <w:r>
        <w:rPr>
          <w:rFonts w:hint="eastAsia"/>
          <w:lang w:eastAsia="zh-CN"/>
        </w:rPr>
        <w:t>）；这些业务称为“主要”业务；</w:t>
      </w:r>
    </w:p>
    <w:p w:rsidR="005662E2" w:rsidRDefault="005662E2" w:rsidP="00A72747">
      <w:pPr>
        <w:ind w:left="1134" w:hanging="1134"/>
        <w:rPr>
          <w:lang w:eastAsia="zh-CN"/>
        </w:rPr>
      </w:pPr>
      <w:r w:rsidRPr="004F6555">
        <w:rPr>
          <w:rStyle w:val="Artdef"/>
          <w:rFonts w:hint="eastAsia"/>
          <w:lang w:eastAsia="zh-CN"/>
        </w:rPr>
        <w:t>5.26</w:t>
      </w:r>
      <w:r>
        <w:rPr>
          <w:rFonts w:hint="eastAsia"/>
          <w:lang w:eastAsia="zh-CN"/>
        </w:rPr>
        <w:tab/>
      </w:r>
      <w:r w:rsidRPr="004F6555">
        <w:rPr>
          <w:rFonts w:hint="eastAsia"/>
          <w:i/>
          <w:iCs/>
          <w:lang w:eastAsia="zh-CN"/>
        </w:rPr>
        <w:t>b)</w:t>
      </w:r>
      <w:r>
        <w:rPr>
          <w:rFonts w:hint="eastAsia"/>
          <w:lang w:eastAsia="zh-CN"/>
        </w:rPr>
        <w:tab/>
      </w:r>
      <w:r>
        <w:rPr>
          <w:rFonts w:hint="eastAsia"/>
          <w:lang w:eastAsia="zh-CN"/>
        </w:rPr>
        <w:t>业务名称用标准宋体字排印（例如：移动）；这种业务称为“次要”业务（见第</w:t>
      </w:r>
      <w:r w:rsidRPr="000F78ED">
        <w:rPr>
          <w:rStyle w:val="Artref"/>
          <w:rFonts w:hint="eastAsia"/>
          <w:b/>
          <w:bCs/>
          <w:lang w:eastAsia="zh-CN"/>
        </w:rPr>
        <w:t>5.28</w:t>
      </w:r>
      <w:r>
        <w:rPr>
          <w:rFonts w:hint="eastAsia"/>
          <w:lang w:eastAsia="zh-CN"/>
        </w:rPr>
        <w:t>至</w:t>
      </w:r>
      <w:r w:rsidRPr="000F78ED">
        <w:rPr>
          <w:rStyle w:val="Artref"/>
          <w:rFonts w:hint="eastAsia"/>
          <w:b/>
          <w:bCs/>
          <w:lang w:eastAsia="zh-CN"/>
        </w:rPr>
        <w:t>5.31</w:t>
      </w:r>
      <w:r>
        <w:rPr>
          <w:rFonts w:hint="eastAsia"/>
          <w:lang w:eastAsia="zh-CN"/>
        </w:rPr>
        <w:t>款）。</w:t>
      </w:r>
    </w:p>
    <w:p w:rsidR="005662E2" w:rsidRDefault="005662E2" w:rsidP="00A72747">
      <w:pPr>
        <w:rPr>
          <w:lang w:eastAsia="zh-CN"/>
        </w:rPr>
      </w:pPr>
      <w:r w:rsidRPr="004F6555">
        <w:rPr>
          <w:rStyle w:val="Artdef"/>
          <w:rFonts w:hint="eastAsia"/>
          <w:lang w:eastAsia="zh-CN"/>
        </w:rPr>
        <w:t>5.27</w:t>
      </w:r>
      <w:r>
        <w:rPr>
          <w:rFonts w:hint="eastAsia"/>
          <w:lang w:eastAsia="zh-CN"/>
        </w:rPr>
        <w:tab/>
      </w:r>
      <w:r>
        <w:rPr>
          <w:rFonts w:hint="eastAsia"/>
          <w:lang w:eastAsia="zh-CN"/>
        </w:rPr>
        <w:tab/>
        <w:t>2)</w:t>
      </w:r>
      <w:r>
        <w:rPr>
          <w:rFonts w:hint="eastAsia"/>
          <w:lang w:eastAsia="zh-CN"/>
        </w:rPr>
        <w:tab/>
      </w:r>
      <w:r>
        <w:rPr>
          <w:rFonts w:hint="eastAsia"/>
          <w:lang w:eastAsia="zh-CN"/>
        </w:rPr>
        <w:t>附加说明应该用标准宋体字并加括号排印（例如：移动业务（航空移动除外））。</w:t>
      </w:r>
    </w:p>
    <w:p w:rsidR="005662E2" w:rsidRDefault="005662E2" w:rsidP="00A72747">
      <w:pPr>
        <w:rPr>
          <w:lang w:eastAsia="zh-CN"/>
        </w:rPr>
      </w:pPr>
      <w:r w:rsidRPr="004F6555">
        <w:rPr>
          <w:rStyle w:val="Artdef"/>
          <w:rFonts w:hint="eastAsia"/>
          <w:lang w:eastAsia="zh-CN"/>
        </w:rPr>
        <w:t>5.28</w:t>
      </w:r>
      <w:r>
        <w:rPr>
          <w:rFonts w:hint="eastAsia"/>
          <w:lang w:eastAsia="zh-CN"/>
        </w:rPr>
        <w:tab/>
      </w:r>
      <w:r>
        <w:rPr>
          <w:rFonts w:hint="eastAsia"/>
          <w:lang w:eastAsia="zh-CN"/>
        </w:rPr>
        <w:tab/>
        <w:t>3)</w:t>
      </w:r>
      <w:r>
        <w:rPr>
          <w:rFonts w:hint="eastAsia"/>
          <w:lang w:eastAsia="zh-CN"/>
        </w:rPr>
        <w:tab/>
      </w:r>
      <w:r>
        <w:rPr>
          <w:rFonts w:hint="eastAsia"/>
          <w:lang w:eastAsia="zh-CN"/>
        </w:rPr>
        <w:t>次要业务的电台</w:t>
      </w:r>
    </w:p>
    <w:p w:rsidR="005662E2" w:rsidRDefault="005662E2" w:rsidP="00A72747">
      <w:pPr>
        <w:ind w:left="1134" w:hanging="1134"/>
        <w:rPr>
          <w:lang w:eastAsia="zh-CN"/>
        </w:rPr>
      </w:pPr>
      <w:r w:rsidRPr="004F6555">
        <w:rPr>
          <w:rStyle w:val="Artdef"/>
          <w:rFonts w:hint="eastAsia"/>
          <w:lang w:eastAsia="zh-CN"/>
        </w:rPr>
        <w:t>5.29</w:t>
      </w:r>
      <w:r>
        <w:rPr>
          <w:rFonts w:hint="eastAsia"/>
          <w:lang w:eastAsia="zh-CN"/>
        </w:rPr>
        <w:tab/>
      </w:r>
      <w:r w:rsidRPr="004F6555">
        <w:rPr>
          <w:rFonts w:hint="eastAsia"/>
          <w:i/>
          <w:iCs/>
          <w:lang w:eastAsia="zh-CN"/>
        </w:rPr>
        <w:t>a)</w:t>
      </w:r>
      <w:r>
        <w:rPr>
          <w:rFonts w:hint="eastAsia"/>
          <w:lang w:eastAsia="zh-CN"/>
        </w:rPr>
        <w:tab/>
      </w:r>
      <w:r>
        <w:rPr>
          <w:rFonts w:hint="eastAsia"/>
          <w:lang w:eastAsia="zh-CN"/>
        </w:rPr>
        <w:t>不应对业经指配或将来可能指配频率的主要业务电台产生有害干扰；</w:t>
      </w:r>
    </w:p>
    <w:p w:rsidR="005662E2" w:rsidRDefault="005662E2" w:rsidP="00A72747">
      <w:pPr>
        <w:ind w:left="1134" w:hanging="1134"/>
        <w:rPr>
          <w:lang w:eastAsia="zh-CN"/>
        </w:rPr>
      </w:pPr>
      <w:r w:rsidRPr="004F6555">
        <w:rPr>
          <w:rStyle w:val="Artdef"/>
          <w:rFonts w:hint="eastAsia"/>
          <w:lang w:eastAsia="zh-CN"/>
        </w:rPr>
        <w:t>5.30</w:t>
      </w:r>
      <w:r>
        <w:rPr>
          <w:rFonts w:hint="eastAsia"/>
          <w:lang w:eastAsia="zh-CN"/>
        </w:rPr>
        <w:tab/>
      </w:r>
      <w:r w:rsidRPr="004F6555">
        <w:rPr>
          <w:rFonts w:hint="eastAsia"/>
          <w:i/>
          <w:iCs/>
          <w:lang w:eastAsia="zh-CN"/>
        </w:rPr>
        <w:t>b)</w:t>
      </w:r>
      <w:r>
        <w:rPr>
          <w:rFonts w:hint="eastAsia"/>
          <w:lang w:eastAsia="zh-CN"/>
        </w:rPr>
        <w:tab/>
      </w:r>
      <w:r>
        <w:rPr>
          <w:rFonts w:hint="eastAsia"/>
          <w:lang w:eastAsia="zh-CN"/>
        </w:rPr>
        <w:t>对来自业经指配或将来可能指配频率的主要业务电台的有害干扰不能要求保护；</w:t>
      </w:r>
    </w:p>
    <w:p w:rsidR="005662E2" w:rsidRDefault="005662E2" w:rsidP="00A72747">
      <w:pPr>
        <w:ind w:left="1134" w:hanging="1134"/>
        <w:rPr>
          <w:lang w:eastAsia="zh-CN"/>
        </w:rPr>
      </w:pPr>
      <w:r w:rsidRPr="004F6555">
        <w:rPr>
          <w:rStyle w:val="Artdef"/>
          <w:rFonts w:hint="eastAsia"/>
          <w:lang w:eastAsia="zh-CN"/>
        </w:rPr>
        <w:t>5.31</w:t>
      </w:r>
      <w:r>
        <w:rPr>
          <w:rFonts w:hint="eastAsia"/>
          <w:lang w:eastAsia="zh-CN"/>
        </w:rPr>
        <w:tab/>
      </w:r>
      <w:r w:rsidRPr="004F6555">
        <w:rPr>
          <w:rFonts w:hint="eastAsia"/>
          <w:i/>
          <w:iCs/>
          <w:lang w:eastAsia="zh-CN"/>
        </w:rPr>
        <w:t>c)</w:t>
      </w:r>
      <w:r>
        <w:rPr>
          <w:rFonts w:hint="eastAsia"/>
          <w:lang w:eastAsia="zh-CN"/>
        </w:rPr>
        <w:tab/>
      </w:r>
      <w:r>
        <w:rPr>
          <w:rFonts w:hint="eastAsia"/>
          <w:lang w:eastAsia="zh-CN"/>
        </w:rPr>
        <w:t>但是，可要求保护不受来自将来可能指配频率的同一业务或其他次要业务电台的有害干扰。</w:t>
      </w:r>
    </w:p>
    <w:p w:rsidR="005662E2" w:rsidRDefault="005662E2" w:rsidP="00A72747">
      <w:pPr>
        <w:rPr>
          <w:lang w:eastAsia="zh-CN"/>
        </w:rPr>
      </w:pPr>
      <w:r w:rsidRPr="004F6555">
        <w:rPr>
          <w:rStyle w:val="Artdef"/>
          <w:rFonts w:hint="eastAsia"/>
          <w:lang w:eastAsia="zh-CN"/>
        </w:rPr>
        <w:t>5.32</w:t>
      </w:r>
      <w:r>
        <w:rPr>
          <w:rFonts w:hint="eastAsia"/>
          <w:lang w:eastAsia="zh-CN"/>
        </w:rPr>
        <w:tab/>
      </w:r>
      <w:r>
        <w:rPr>
          <w:rFonts w:hint="eastAsia"/>
          <w:lang w:eastAsia="zh-CN"/>
        </w:rPr>
        <w:tab/>
        <w:t>4)</w:t>
      </w:r>
      <w:r>
        <w:rPr>
          <w:rFonts w:hint="eastAsia"/>
          <w:lang w:eastAsia="zh-CN"/>
        </w:rPr>
        <w:tab/>
      </w:r>
      <w:r>
        <w:rPr>
          <w:rFonts w:hint="eastAsia"/>
          <w:lang w:eastAsia="zh-CN"/>
        </w:rPr>
        <w:t>某一频段如经频率划分表中的脚注标明“以次要使用条件”划分给某个比区域小的地区或某个国家内的某种业务，此即为次要业务（见第</w:t>
      </w:r>
      <w:r w:rsidRPr="000F78ED">
        <w:rPr>
          <w:rStyle w:val="Artref"/>
          <w:rFonts w:hint="eastAsia"/>
          <w:b/>
          <w:bCs/>
          <w:lang w:eastAsia="zh-CN"/>
        </w:rPr>
        <w:t>5.28</w:t>
      </w:r>
      <w:r>
        <w:rPr>
          <w:rFonts w:hint="eastAsia"/>
          <w:lang w:eastAsia="zh-CN"/>
        </w:rPr>
        <w:t>至</w:t>
      </w:r>
      <w:r w:rsidRPr="000F78ED">
        <w:rPr>
          <w:rStyle w:val="Artref"/>
          <w:rFonts w:hint="eastAsia"/>
          <w:b/>
          <w:bCs/>
          <w:lang w:eastAsia="zh-CN"/>
        </w:rPr>
        <w:t>5.31</w:t>
      </w:r>
      <w:r>
        <w:rPr>
          <w:rFonts w:hint="eastAsia"/>
          <w:lang w:eastAsia="zh-CN"/>
        </w:rPr>
        <w:t>款）。</w:t>
      </w:r>
    </w:p>
    <w:p w:rsidR="00C923D3" w:rsidRDefault="00C923D3" w:rsidP="00A72747">
      <w:pPr>
        <w:tabs>
          <w:tab w:val="clear" w:pos="1134"/>
          <w:tab w:val="clear" w:pos="1871"/>
          <w:tab w:val="clear" w:pos="2268"/>
        </w:tabs>
        <w:rPr>
          <w:rStyle w:val="Artdef"/>
          <w:lang w:eastAsia="zh-CN"/>
        </w:rPr>
      </w:pPr>
      <w:r>
        <w:rPr>
          <w:rStyle w:val="Artdef"/>
          <w:lang w:eastAsia="zh-CN"/>
        </w:rPr>
        <w:br w:type="page"/>
      </w:r>
    </w:p>
    <w:p w:rsidR="005662E2" w:rsidRDefault="005662E2" w:rsidP="00A72747">
      <w:pPr>
        <w:rPr>
          <w:lang w:eastAsia="zh-CN"/>
        </w:rPr>
      </w:pPr>
      <w:r w:rsidRPr="004F6555">
        <w:rPr>
          <w:rStyle w:val="Artdef"/>
          <w:rFonts w:hint="eastAsia"/>
          <w:lang w:eastAsia="zh-CN"/>
        </w:rPr>
        <w:lastRenderedPageBreak/>
        <w:t>5.33</w:t>
      </w:r>
      <w:r>
        <w:rPr>
          <w:rFonts w:hint="eastAsia"/>
          <w:lang w:eastAsia="zh-CN"/>
        </w:rPr>
        <w:tab/>
      </w:r>
      <w:r>
        <w:rPr>
          <w:rFonts w:hint="eastAsia"/>
          <w:lang w:eastAsia="zh-CN"/>
        </w:rPr>
        <w:tab/>
        <w:t>5)</w:t>
      </w:r>
      <w:r>
        <w:rPr>
          <w:rFonts w:hint="eastAsia"/>
          <w:lang w:eastAsia="zh-CN"/>
        </w:rPr>
        <w:tab/>
      </w:r>
      <w:r>
        <w:rPr>
          <w:rFonts w:hint="eastAsia"/>
          <w:lang w:eastAsia="zh-CN"/>
        </w:rPr>
        <w:t>某一频段如经频率划分表中的脚注标明“以主要使用条件”划分给某个比区域小的地区或某个国家内的某种业务，此即为限于该地区内或该国家内的主要业务。</w:t>
      </w:r>
    </w:p>
    <w:p w:rsidR="005662E2" w:rsidRDefault="005662E2" w:rsidP="00A72747">
      <w:pPr>
        <w:rPr>
          <w:lang w:eastAsia="zh-CN"/>
        </w:rPr>
      </w:pPr>
      <w:r w:rsidRPr="00411D67">
        <w:rPr>
          <w:rStyle w:val="Artdef"/>
          <w:rFonts w:hint="eastAsia"/>
          <w:lang w:eastAsia="zh-CN"/>
        </w:rPr>
        <w:t>5.34</w:t>
      </w:r>
      <w:r>
        <w:rPr>
          <w:rFonts w:hint="eastAsia"/>
          <w:lang w:eastAsia="zh-CN"/>
        </w:rPr>
        <w:tab/>
      </w:r>
      <w:r w:rsidRPr="00411D67">
        <w:rPr>
          <w:rFonts w:ascii="STKaiti" w:eastAsia="STKaiti" w:hAnsi="STKaiti" w:hint="eastAsia"/>
          <w:lang w:eastAsia="zh-CN"/>
        </w:rPr>
        <w:t>附加划分</w:t>
      </w:r>
    </w:p>
    <w:p w:rsidR="005662E2" w:rsidRDefault="005662E2" w:rsidP="00A72747">
      <w:pPr>
        <w:rPr>
          <w:lang w:eastAsia="zh-CN"/>
        </w:rPr>
      </w:pPr>
      <w:r w:rsidRPr="00411D67">
        <w:rPr>
          <w:rStyle w:val="Artdef"/>
          <w:rFonts w:hint="eastAsia"/>
          <w:lang w:eastAsia="zh-CN"/>
        </w:rPr>
        <w:t>5.35</w:t>
      </w:r>
      <w:r>
        <w:rPr>
          <w:rFonts w:hint="eastAsia"/>
          <w:lang w:eastAsia="zh-CN"/>
        </w:rPr>
        <w:tab/>
      </w:r>
      <w:r>
        <w:rPr>
          <w:rFonts w:hint="eastAsia"/>
          <w:lang w:eastAsia="zh-CN"/>
        </w:rPr>
        <w:tab/>
        <w:t>1)</w:t>
      </w:r>
      <w:r>
        <w:rPr>
          <w:rFonts w:hint="eastAsia"/>
          <w:lang w:eastAsia="zh-CN"/>
        </w:rPr>
        <w:tab/>
      </w:r>
      <w:r>
        <w:rPr>
          <w:rFonts w:hint="eastAsia"/>
          <w:lang w:eastAsia="zh-CN"/>
        </w:rPr>
        <w:t>某一频段如经频率划分表的脚注标明“亦划分”给比区域小的地区或某个国家内的某种业务，此即为“附加”划分，亦即为频率划分表所标明的该地区或该国家内的一种或多种业务以外所增加的划分（见第</w:t>
      </w:r>
      <w:r w:rsidRPr="000F78ED">
        <w:rPr>
          <w:rStyle w:val="Artref"/>
          <w:rFonts w:hint="eastAsia"/>
          <w:b/>
          <w:bCs/>
          <w:lang w:eastAsia="zh-CN"/>
        </w:rPr>
        <w:t>5.36</w:t>
      </w:r>
      <w:r>
        <w:rPr>
          <w:rFonts w:hint="eastAsia"/>
          <w:lang w:eastAsia="zh-CN"/>
        </w:rPr>
        <w:t>款）。</w:t>
      </w:r>
    </w:p>
    <w:p w:rsidR="005662E2" w:rsidRDefault="005662E2" w:rsidP="00A72747">
      <w:pPr>
        <w:rPr>
          <w:lang w:eastAsia="zh-CN"/>
        </w:rPr>
      </w:pPr>
      <w:r w:rsidRPr="00411D67">
        <w:rPr>
          <w:rStyle w:val="Artdef"/>
          <w:rFonts w:hint="eastAsia"/>
          <w:lang w:eastAsia="zh-CN"/>
        </w:rPr>
        <w:t>5.36</w:t>
      </w:r>
      <w:r>
        <w:rPr>
          <w:rFonts w:hint="eastAsia"/>
          <w:lang w:eastAsia="zh-CN"/>
        </w:rPr>
        <w:tab/>
      </w:r>
      <w:r>
        <w:rPr>
          <w:rFonts w:hint="eastAsia"/>
          <w:lang w:eastAsia="zh-CN"/>
        </w:rPr>
        <w:tab/>
        <w:t>2)</w:t>
      </w:r>
      <w:r>
        <w:rPr>
          <w:rFonts w:hint="eastAsia"/>
          <w:lang w:eastAsia="zh-CN"/>
        </w:rPr>
        <w:tab/>
      </w:r>
      <w:r>
        <w:rPr>
          <w:rFonts w:hint="eastAsia"/>
          <w:lang w:eastAsia="zh-CN"/>
        </w:rPr>
        <w:t>如脚注对有关业务只限其在特定地区或国家内运用而不包含任何限制，则此种业务或这些业务的电台应同频率划分表中所标明的其他主要业务或各种业务的电台享有同等运用权。</w:t>
      </w:r>
    </w:p>
    <w:p w:rsidR="005662E2" w:rsidRDefault="005662E2" w:rsidP="00A72747">
      <w:pPr>
        <w:rPr>
          <w:lang w:eastAsia="zh-CN"/>
        </w:rPr>
      </w:pPr>
      <w:r w:rsidRPr="00411D67">
        <w:rPr>
          <w:rStyle w:val="Artdef"/>
          <w:rFonts w:hint="eastAsia"/>
          <w:lang w:eastAsia="zh-CN"/>
        </w:rPr>
        <w:t>5.37</w:t>
      </w:r>
      <w:r>
        <w:rPr>
          <w:rFonts w:hint="eastAsia"/>
          <w:lang w:eastAsia="zh-CN"/>
        </w:rPr>
        <w:tab/>
      </w:r>
      <w:r>
        <w:rPr>
          <w:rFonts w:hint="eastAsia"/>
          <w:lang w:eastAsia="zh-CN"/>
        </w:rPr>
        <w:tab/>
        <w:t>3)</w:t>
      </w:r>
      <w:r>
        <w:rPr>
          <w:rFonts w:hint="eastAsia"/>
          <w:lang w:eastAsia="zh-CN"/>
        </w:rPr>
        <w:tab/>
      </w:r>
      <w:r>
        <w:rPr>
          <w:rFonts w:hint="eastAsia"/>
          <w:lang w:eastAsia="zh-CN"/>
        </w:rPr>
        <w:t>如果除限于在某一地区或国家内运用外，对附加划分还施以其他限制，则这些限制应在频率划分表的脚注中加以标明。</w:t>
      </w:r>
    </w:p>
    <w:p w:rsidR="005662E2" w:rsidRDefault="005662E2" w:rsidP="00A72747">
      <w:pPr>
        <w:rPr>
          <w:lang w:eastAsia="zh-CN"/>
        </w:rPr>
      </w:pPr>
      <w:r w:rsidRPr="00411D67">
        <w:rPr>
          <w:rStyle w:val="Artdef"/>
          <w:rFonts w:hint="eastAsia"/>
          <w:lang w:eastAsia="zh-CN"/>
        </w:rPr>
        <w:t>5.38</w:t>
      </w:r>
      <w:r>
        <w:rPr>
          <w:rFonts w:hint="eastAsia"/>
          <w:lang w:eastAsia="zh-CN"/>
        </w:rPr>
        <w:tab/>
      </w:r>
      <w:r w:rsidRPr="00411D67">
        <w:rPr>
          <w:rFonts w:ascii="STKaiti" w:eastAsia="STKaiti" w:hAnsi="STKaiti" w:hint="eastAsia"/>
          <w:lang w:eastAsia="zh-CN"/>
        </w:rPr>
        <w:t>替代划分</w:t>
      </w:r>
    </w:p>
    <w:p w:rsidR="005662E2" w:rsidRDefault="005662E2" w:rsidP="00A72747">
      <w:pPr>
        <w:rPr>
          <w:lang w:eastAsia="zh-CN"/>
        </w:rPr>
      </w:pPr>
      <w:r w:rsidRPr="00411D67">
        <w:rPr>
          <w:rStyle w:val="Artdef"/>
          <w:rFonts w:hint="eastAsia"/>
          <w:lang w:eastAsia="zh-CN"/>
        </w:rPr>
        <w:t>5.39</w:t>
      </w:r>
      <w:r>
        <w:rPr>
          <w:rFonts w:hint="eastAsia"/>
          <w:lang w:eastAsia="zh-CN"/>
        </w:rPr>
        <w:tab/>
      </w:r>
      <w:r>
        <w:rPr>
          <w:rFonts w:hint="eastAsia"/>
          <w:lang w:eastAsia="zh-CN"/>
        </w:rPr>
        <w:tab/>
        <w:t>1)</w:t>
      </w:r>
      <w:r>
        <w:rPr>
          <w:rFonts w:hint="eastAsia"/>
          <w:lang w:eastAsia="zh-CN"/>
        </w:rPr>
        <w:tab/>
      </w:r>
      <w:r>
        <w:rPr>
          <w:rFonts w:hint="eastAsia"/>
          <w:lang w:eastAsia="zh-CN"/>
        </w:rPr>
        <w:t>某一频段如经频率划分表的脚注标明“划分”给比区域小的地区或某个国家内的一种或多种业务，即为“替代”划分，亦即在该地区或该国家内，此项划分替代频率划分表中所标明的划分（见第</w:t>
      </w:r>
      <w:r w:rsidRPr="000F78ED">
        <w:rPr>
          <w:rStyle w:val="Artref"/>
          <w:rFonts w:hint="eastAsia"/>
          <w:b/>
          <w:bCs/>
          <w:lang w:eastAsia="zh-CN"/>
        </w:rPr>
        <w:t>5.40</w:t>
      </w:r>
      <w:r>
        <w:rPr>
          <w:rFonts w:hint="eastAsia"/>
          <w:lang w:eastAsia="zh-CN"/>
        </w:rPr>
        <w:t>款）。</w:t>
      </w:r>
    </w:p>
    <w:p w:rsidR="005662E2" w:rsidRDefault="005662E2" w:rsidP="00A72747">
      <w:pPr>
        <w:rPr>
          <w:lang w:eastAsia="zh-CN"/>
        </w:rPr>
      </w:pPr>
      <w:r w:rsidRPr="00411D67">
        <w:rPr>
          <w:rStyle w:val="Artdef"/>
          <w:rFonts w:hint="eastAsia"/>
          <w:lang w:eastAsia="zh-CN"/>
        </w:rPr>
        <w:t>5.40</w:t>
      </w:r>
      <w:r>
        <w:rPr>
          <w:rFonts w:hint="eastAsia"/>
          <w:lang w:eastAsia="zh-CN"/>
        </w:rPr>
        <w:tab/>
      </w:r>
      <w:r>
        <w:rPr>
          <w:rFonts w:hint="eastAsia"/>
          <w:lang w:eastAsia="zh-CN"/>
        </w:rPr>
        <w:tab/>
        <w:t>2)</w:t>
      </w:r>
      <w:r>
        <w:rPr>
          <w:rFonts w:hint="eastAsia"/>
          <w:lang w:eastAsia="zh-CN"/>
        </w:rPr>
        <w:tab/>
      </w:r>
      <w:r>
        <w:rPr>
          <w:rFonts w:hint="eastAsia"/>
          <w:lang w:eastAsia="zh-CN"/>
        </w:rPr>
        <w:t>如脚注对有关业务的电台只限其在某一特定地区或国家内运用而无其他任何限制，则此种业务的电台应同频率划分表所标明的给其他地区或国家的一种或几种业务划分了频段的主要业务的电台享有同等运用权。</w:t>
      </w:r>
    </w:p>
    <w:p w:rsidR="005662E2" w:rsidRDefault="005662E2" w:rsidP="00A72747">
      <w:pPr>
        <w:rPr>
          <w:lang w:eastAsia="zh-CN"/>
        </w:rPr>
      </w:pPr>
      <w:r w:rsidRPr="00411D67">
        <w:rPr>
          <w:rStyle w:val="Artdef"/>
          <w:rFonts w:hint="eastAsia"/>
          <w:lang w:eastAsia="zh-CN"/>
        </w:rPr>
        <w:t>5.41</w:t>
      </w:r>
      <w:r>
        <w:rPr>
          <w:rFonts w:hint="eastAsia"/>
          <w:lang w:eastAsia="zh-CN"/>
        </w:rPr>
        <w:tab/>
      </w:r>
      <w:r>
        <w:rPr>
          <w:rFonts w:hint="eastAsia"/>
          <w:lang w:eastAsia="zh-CN"/>
        </w:rPr>
        <w:tab/>
        <w:t>3)</w:t>
      </w:r>
      <w:r>
        <w:rPr>
          <w:rFonts w:hint="eastAsia"/>
          <w:lang w:eastAsia="zh-CN"/>
        </w:rPr>
        <w:tab/>
      </w:r>
      <w:r>
        <w:rPr>
          <w:rFonts w:hint="eastAsia"/>
          <w:lang w:eastAsia="zh-CN"/>
        </w:rPr>
        <w:t>如果除限于在某一国家或地区内使用外，对作了替代划分业务的电台还施以其他限制，则该限制应在脚注中加以标明。</w:t>
      </w:r>
    </w:p>
    <w:p w:rsidR="005662E2" w:rsidRDefault="005662E2" w:rsidP="00A72747">
      <w:pPr>
        <w:rPr>
          <w:lang w:eastAsia="zh-CN"/>
        </w:rPr>
      </w:pPr>
      <w:r w:rsidRPr="00411D67">
        <w:rPr>
          <w:rStyle w:val="Artdef"/>
          <w:rFonts w:hint="eastAsia"/>
          <w:lang w:eastAsia="zh-CN"/>
        </w:rPr>
        <w:t>5.42</w:t>
      </w:r>
      <w:r>
        <w:rPr>
          <w:rFonts w:hint="eastAsia"/>
          <w:lang w:eastAsia="zh-CN"/>
        </w:rPr>
        <w:tab/>
      </w:r>
      <w:r w:rsidRPr="00411D67">
        <w:rPr>
          <w:rFonts w:ascii="STKaiti" w:eastAsia="STKaiti" w:hAnsi="STKaiti" w:hint="eastAsia"/>
          <w:lang w:eastAsia="zh-CN"/>
        </w:rPr>
        <w:t>其他规定</w:t>
      </w:r>
    </w:p>
    <w:p w:rsidR="005662E2" w:rsidRDefault="005662E2" w:rsidP="00A72747">
      <w:pPr>
        <w:rPr>
          <w:lang w:eastAsia="zh-CN"/>
        </w:rPr>
      </w:pPr>
      <w:r w:rsidRPr="00411D67">
        <w:rPr>
          <w:rStyle w:val="Artdef"/>
          <w:rFonts w:hint="eastAsia"/>
          <w:lang w:eastAsia="zh-CN"/>
        </w:rPr>
        <w:t>5.43</w:t>
      </w:r>
      <w:r>
        <w:rPr>
          <w:rFonts w:hint="eastAsia"/>
          <w:lang w:eastAsia="zh-CN"/>
        </w:rPr>
        <w:tab/>
      </w:r>
      <w:r>
        <w:rPr>
          <w:rFonts w:hint="eastAsia"/>
          <w:lang w:eastAsia="zh-CN"/>
        </w:rPr>
        <w:tab/>
        <w:t>1)</w:t>
      </w:r>
      <w:r>
        <w:rPr>
          <w:rFonts w:hint="eastAsia"/>
          <w:lang w:eastAsia="zh-CN"/>
        </w:rPr>
        <w:tab/>
      </w:r>
      <w:r>
        <w:rPr>
          <w:rFonts w:hint="eastAsia"/>
          <w:lang w:eastAsia="zh-CN"/>
        </w:rPr>
        <w:t>本规则表明，某一业务或某一业务中的电台，在不对另一种或同一种业务的另一电台产生有害干扰的情况下，可以使用某一频段，这也意味着该业务在不产生有害干扰的情况下不得要求不受其他业务或同一业务中的其他电台产生的有害干扰。</w:t>
      </w:r>
      <w:r>
        <w:rPr>
          <w:lang w:val="en-US" w:eastAsia="zh-CN"/>
        </w:rPr>
        <w:t>       </w:t>
      </w:r>
      <w:r w:rsidRPr="00411D67">
        <w:rPr>
          <w:rFonts w:hint="eastAsia"/>
          <w:sz w:val="16"/>
          <w:szCs w:val="16"/>
          <w:lang w:eastAsia="zh-CN"/>
        </w:rPr>
        <w:t>（</w:t>
      </w:r>
      <w:r w:rsidRPr="00411D67">
        <w:rPr>
          <w:rFonts w:hint="eastAsia"/>
          <w:sz w:val="16"/>
          <w:szCs w:val="16"/>
          <w:lang w:eastAsia="zh-CN"/>
        </w:rPr>
        <w:t>WRC-2000</w:t>
      </w:r>
      <w:r w:rsidRPr="00411D67">
        <w:rPr>
          <w:rFonts w:hint="eastAsia"/>
          <w:sz w:val="16"/>
          <w:szCs w:val="16"/>
          <w:lang w:eastAsia="zh-CN"/>
        </w:rPr>
        <w:t>）</w:t>
      </w:r>
    </w:p>
    <w:p w:rsidR="005662E2" w:rsidRDefault="005662E2" w:rsidP="00A72747">
      <w:pPr>
        <w:rPr>
          <w:lang w:eastAsia="zh-CN"/>
        </w:rPr>
      </w:pPr>
      <w:r w:rsidRPr="00411D67">
        <w:rPr>
          <w:rStyle w:val="Artdef"/>
          <w:rFonts w:hint="eastAsia"/>
          <w:lang w:eastAsia="zh-CN"/>
        </w:rPr>
        <w:t>5.43A</w:t>
      </w:r>
      <w:r w:rsidR="00211E4D">
        <w:rPr>
          <w:rStyle w:val="Artdef"/>
          <w:lang w:eastAsia="zh-CN"/>
        </w:rPr>
        <w:tab/>
      </w:r>
      <w:r w:rsidR="00C923D3">
        <w:rPr>
          <w:rStyle w:val="Artdef"/>
          <w:lang w:eastAsia="zh-CN"/>
        </w:rPr>
        <w:tab/>
      </w:r>
      <w:r>
        <w:rPr>
          <w:rFonts w:hint="eastAsia"/>
          <w:lang w:eastAsia="zh-CN"/>
        </w:rPr>
        <w:t>1</w:t>
      </w:r>
      <w:r w:rsidRPr="00136049">
        <w:rPr>
          <w:rFonts w:ascii="STKaiti" w:eastAsia="STKaiti" w:hAnsi="STKaiti" w:hint="eastAsia"/>
          <w:sz w:val="16"/>
          <w:szCs w:val="16"/>
          <w:lang w:eastAsia="zh-CN"/>
        </w:rPr>
        <w:t>之二</w:t>
      </w:r>
      <w:r w:rsidRPr="00136049">
        <w:rPr>
          <w:rFonts w:hint="eastAsia"/>
          <w:sz w:val="16"/>
          <w:szCs w:val="16"/>
          <w:lang w:eastAsia="zh-CN"/>
        </w:rPr>
        <w:t>)</w:t>
      </w:r>
      <w:r>
        <w:rPr>
          <w:rFonts w:hint="eastAsia"/>
          <w:lang w:eastAsia="zh-CN"/>
        </w:rPr>
        <w:tab/>
      </w:r>
      <w:r>
        <w:rPr>
          <w:rFonts w:hint="eastAsia"/>
          <w:lang w:eastAsia="zh-CN"/>
        </w:rPr>
        <w:t>本规则表明，某一业务或某一业务中的电台在不要求不受另一种业务或同一种业务中另一电台有害干扰的情况下，可以使用某一频段，这也意味着该业务在不要求得到保护的情况下不对其他业务或同一种业务中的其他电台产生有害干扰。</w:t>
      </w:r>
      <w:r>
        <w:rPr>
          <w:lang w:val="en-US" w:eastAsia="zh-CN"/>
        </w:rPr>
        <w:t>         </w:t>
      </w:r>
      <w:r w:rsidRPr="00411D67">
        <w:rPr>
          <w:rFonts w:hint="eastAsia"/>
          <w:sz w:val="16"/>
          <w:szCs w:val="16"/>
          <w:lang w:eastAsia="zh-CN"/>
        </w:rPr>
        <w:t>（</w:t>
      </w:r>
      <w:r w:rsidRPr="00411D67">
        <w:rPr>
          <w:rFonts w:hint="eastAsia"/>
          <w:sz w:val="16"/>
          <w:szCs w:val="16"/>
          <w:lang w:eastAsia="zh-CN"/>
        </w:rPr>
        <w:t>WRC-2000</w:t>
      </w:r>
      <w:r w:rsidRPr="00411D67">
        <w:rPr>
          <w:rFonts w:hint="eastAsia"/>
          <w:sz w:val="16"/>
          <w:szCs w:val="16"/>
          <w:lang w:eastAsia="zh-CN"/>
        </w:rPr>
        <w:t>）</w:t>
      </w:r>
    </w:p>
    <w:p w:rsidR="00C923D3" w:rsidRDefault="00C923D3" w:rsidP="00A72747">
      <w:pPr>
        <w:tabs>
          <w:tab w:val="clear" w:pos="1134"/>
          <w:tab w:val="clear" w:pos="1871"/>
          <w:tab w:val="clear" w:pos="2268"/>
        </w:tabs>
        <w:rPr>
          <w:rStyle w:val="Artdef"/>
          <w:lang w:eastAsia="zh-CN"/>
        </w:rPr>
      </w:pPr>
      <w:r>
        <w:rPr>
          <w:rStyle w:val="Artdef"/>
          <w:lang w:eastAsia="zh-CN"/>
        </w:rPr>
        <w:br w:type="page"/>
      </w:r>
    </w:p>
    <w:p w:rsidR="005662E2" w:rsidRDefault="005662E2" w:rsidP="00A72747">
      <w:pPr>
        <w:rPr>
          <w:lang w:eastAsia="zh-CN"/>
        </w:rPr>
      </w:pPr>
      <w:r w:rsidRPr="00FF0E6D">
        <w:rPr>
          <w:rStyle w:val="Artdef"/>
          <w:rFonts w:hint="eastAsia"/>
          <w:lang w:eastAsia="zh-CN"/>
        </w:rPr>
        <w:lastRenderedPageBreak/>
        <w:t>5.44</w:t>
      </w:r>
      <w:r>
        <w:rPr>
          <w:rFonts w:hint="eastAsia"/>
          <w:lang w:eastAsia="zh-CN"/>
        </w:rPr>
        <w:tab/>
      </w:r>
      <w:r>
        <w:rPr>
          <w:rFonts w:hint="eastAsia"/>
          <w:lang w:eastAsia="zh-CN"/>
        </w:rPr>
        <w:tab/>
        <w:t>2)</w:t>
      </w:r>
      <w:r>
        <w:rPr>
          <w:rFonts w:hint="eastAsia"/>
          <w:lang w:eastAsia="zh-CN"/>
        </w:rPr>
        <w:tab/>
      </w:r>
      <w:r>
        <w:rPr>
          <w:rFonts w:hint="eastAsia"/>
          <w:lang w:eastAsia="zh-CN"/>
        </w:rPr>
        <w:t>除非在脚注内另有规定，本条第</w:t>
      </w:r>
      <w:r>
        <w:rPr>
          <w:rFonts w:hint="eastAsia"/>
          <w:lang w:eastAsia="zh-CN"/>
        </w:rPr>
        <w:t>IV</w:t>
      </w:r>
      <w:r>
        <w:rPr>
          <w:rFonts w:hint="eastAsia"/>
          <w:lang w:eastAsia="zh-CN"/>
        </w:rPr>
        <w:t>节出现的术语“固定业务”不包括利用电离层散射传播的系统。</w:t>
      </w:r>
    </w:p>
    <w:tbl>
      <w:tblPr>
        <w:tblW w:w="9360" w:type="dxa"/>
        <w:tblLayout w:type="fixed"/>
        <w:tblCellMar>
          <w:left w:w="107" w:type="dxa"/>
          <w:right w:w="107" w:type="dxa"/>
        </w:tblCellMar>
        <w:tblLook w:val="0000" w:firstRow="0" w:lastRow="0" w:firstColumn="0" w:lastColumn="0" w:noHBand="0" w:noVBand="0"/>
      </w:tblPr>
      <w:tblGrid>
        <w:gridCol w:w="3118"/>
        <w:gridCol w:w="13"/>
        <w:gridCol w:w="3106"/>
        <w:gridCol w:w="15"/>
        <w:gridCol w:w="3108"/>
      </w:tblGrid>
      <w:tr w:rsidR="00FF6E23" w:rsidRPr="00211E4D" w:rsidTr="00CB57C1">
        <w:trPr>
          <w:cantSplit/>
        </w:trPr>
        <w:tc>
          <w:tcPr>
            <w:tcW w:w="9360" w:type="dxa"/>
            <w:gridSpan w:val="5"/>
            <w:tcBorders>
              <w:top w:val="single" w:sz="4" w:space="0" w:color="auto"/>
              <w:left w:val="single" w:sz="4" w:space="0" w:color="auto"/>
              <w:bottom w:val="single" w:sz="4" w:space="0" w:color="auto"/>
              <w:right w:val="single" w:sz="4" w:space="0" w:color="auto"/>
            </w:tcBorders>
            <w:tcMar>
              <w:left w:w="108" w:type="dxa"/>
              <w:right w:w="108" w:type="dxa"/>
            </w:tcMar>
          </w:tcPr>
          <w:p w:rsidR="00FF6E23" w:rsidRPr="00211E4D" w:rsidRDefault="00FF6E23" w:rsidP="00CB57C1">
            <w:pPr>
              <w:pStyle w:val="Tablehead"/>
              <w:framePr w:hSpace="180" w:wrap="around" w:vAnchor="text" w:hAnchor="text" w:y="1"/>
              <w:rPr>
                <w:szCs w:val="20"/>
                <w:lang w:eastAsia="zh-CN"/>
              </w:rPr>
            </w:pPr>
            <w:r w:rsidRPr="00211E4D">
              <w:rPr>
                <w:rFonts w:hint="eastAsia"/>
                <w:szCs w:val="20"/>
                <w:lang w:eastAsia="zh-CN"/>
              </w:rPr>
              <w:t>划分给以下业务</w:t>
            </w:r>
          </w:p>
        </w:tc>
      </w:tr>
      <w:tr w:rsidR="00FF6E23" w:rsidRPr="00211E4D" w:rsidTr="00CB57C1">
        <w:trPr>
          <w:cantSplit/>
        </w:trPr>
        <w:tc>
          <w:tcPr>
            <w:tcW w:w="313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FF6E23" w:rsidRPr="00211E4D" w:rsidRDefault="00FF6E23" w:rsidP="00CB57C1">
            <w:pPr>
              <w:pStyle w:val="Tablehead"/>
              <w:framePr w:hSpace="180" w:wrap="around" w:vAnchor="text" w:hAnchor="text" w:y="1"/>
              <w:rPr>
                <w:szCs w:val="20"/>
                <w:lang w:eastAsia="zh-CN"/>
              </w:rPr>
            </w:pPr>
            <w:r w:rsidRPr="00211E4D">
              <w:rPr>
                <w:rFonts w:hint="eastAsia"/>
                <w:szCs w:val="20"/>
                <w:lang w:eastAsia="zh-CN"/>
              </w:rPr>
              <w:t>1</w:t>
            </w:r>
            <w:r w:rsidRPr="00211E4D">
              <w:rPr>
                <w:rFonts w:hint="eastAsia"/>
                <w:szCs w:val="20"/>
                <w:lang w:eastAsia="zh-CN"/>
              </w:rPr>
              <w:t>区</w:t>
            </w:r>
          </w:p>
        </w:tc>
        <w:tc>
          <w:tcPr>
            <w:tcW w:w="312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FF6E23" w:rsidRPr="00211E4D" w:rsidRDefault="00FF6E23" w:rsidP="00CB57C1">
            <w:pPr>
              <w:pStyle w:val="Tablehead"/>
              <w:framePr w:hSpace="180" w:wrap="around" w:vAnchor="text" w:hAnchor="text" w:y="1"/>
              <w:rPr>
                <w:szCs w:val="20"/>
                <w:lang w:eastAsia="zh-CN"/>
              </w:rPr>
            </w:pPr>
            <w:r w:rsidRPr="00211E4D">
              <w:rPr>
                <w:rFonts w:hint="eastAsia"/>
                <w:szCs w:val="20"/>
                <w:lang w:eastAsia="zh-CN"/>
              </w:rPr>
              <w:t>2</w:t>
            </w:r>
            <w:r w:rsidRPr="00211E4D">
              <w:rPr>
                <w:rFonts w:hint="eastAsia"/>
                <w:szCs w:val="20"/>
                <w:lang w:eastAsia="zh-CN"/>
              </w:rPr>
              <w:t>区</w:t>
            </w:r>
          </w:p>
        </w:tc>
        <w:tc>
          <w:tcPr>
            <w:tcW w:w="3108" w:type="dxa"/>
            <w:tcBorders>
              <w:top w:val="single" w:sz="4" w:space="0" w:color="auto"/>
              <w:left w:val="single" w:sz="4" w:space="0" w:color="auto"/>
              <w:bottom w:val="single" w:sz="4" w:space="0" w:color="auto"/>
              <w:right w:val="single" w:sz="4" w:space="0" w:color="auto"/>
            </w:tcBorders>
            <w:tcMar>
              <w:left w:w="108" w:type="dxa"/>
              <w:right w:w="108" w:type="dxa"/>
            </w:tcMar>
          </w:tcPr>
          <w:p w:rsidR="00FF6E23" w:rsidRPr="00211E4D" w:rsidRDefault="00FF6E23" w:rsidP="00CB57C1">
            <w:pPr>
              <w:pStyle w:val="Tablehead"/>
              <w:framePr w:hSpace="180" w:wrap="around" w:vAnchor="text" w:hAnchor="text" w:y="1"/>
              <w:rPr>
                <w:szCs w:val="20"/>
                <w:lang w:eastAsia="zh-CN"/>
              </w:rPr>
            </w:pPr>
            <w:r w:rsidRPr="00211E4D">
              <w:rPr>
                <w:rFonts w:hint="eastAsia"/>
                <w:szCs w:val="20"/>
                <w:lang w:eastAsia="zh-CN"/>
              </w:rPr>
              <w:t>3</w:t>
            </w:r>
            <w:r w:rsidRPr="00211E4D">
              <w:rPr>
                <w:rFonts w:hint="eastAsia"/>
                <w:szCs w:val="20"/>
                <w:lang w:eastAsia="zh-CN"/>
              </w:rPr>
              <w:t>区</w:t>
            </w:r>
          </w:p>
        </w:tc>
      </w:tr>
      <w:tr w:rsidR="00FF6E23" w:rsidRPr="00211E4D" w:rsidTr="00CB57C1">
        <w:trPr>
          <w:cantSplit/>
        </w:trPr>
        <w:tc>
          <w:tcPr>
            <w:tcW w:w="313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FF6E23" w:rsidRPr="00211E4D" w:rsidRDefault="00FF6E23" w:rsidP="00CB57C1">
            <w:pPr>
              <w:pStyle w:val="TableTextS5"/>
              <w:framePr w:hSpace="180" w:wrap="around" w:vAnchor="text" w:hAnchor="text" w:y="1"/>
              <w:spacing w:before="0" w:after="0"/>
              <w:rPr>
                <w:rStyle w:val="Tablefreq"/>
              </w:rPr>
            </w:pPr>
            <w:r w:rsidRPr="00211E4D">
              <w:rPr>
                <w:rStyle w:val="Tablefreq"/>
              </w:rPr>
              <w:t>13</w:t>
            </w:r>
            <w:r w:rsidRPr="00211E4D">
              <w:rPr>
                <w:rStyle w:val="Tablefreq"/>
                <w:rFonts w:hint="eastAsia"/>
              </w:rPr>
              <w:t>5.7</w:t>
            </w:r>
            <w:r w:rsidRPr="00211E4D">
              <w:rPr>
                <w:rStyle w:val="Tablefreq"/>
              </w:rPr>
              <w:t>-1</w:t>
            </w:r>
            <w:r w:rsidRPr="00211E4D">
              <w:rPr>
                <w:rStyle w:val="Tablefreq"/>
                <w:rFonts w:hint="eastAsia"/>
              </w:rPr>
              <w:t>37</w:t>
            </w:r>
            <w:r w:rsidRPr="00211E4D">
              <w:rPr>
                <w:rStyle w:val="Tablefreq"/>
              </w:rPr>
              <w:t>.</w:t>
            </w:r>
            <w:r w:rsidRPr="00211E4D">
              <w:rPr>
                <w:rStyle w:val="Tablefreq"/>
                <w:rFonts w:hint="eastAsia"/>
              </w:rPr>
              <w:t>8</w:t>
            </w:r>
          </w:p>
          <w:p w:rsidR="00FF6E23" w:rsidRPr="00211E4D" w:rsidRDefault="00FF6E23" w:rsidP="00CB57C1">
            <w:pPr>
              <w:pStyle w:val="TableTextS5"/>
              <w:framePr w:hSpace="180" w:wrap="around" w:vAnchor="text" w:hAnchor="text" w:y="1"/>
              <w:spacing w:before="0" w:after="0"/>
              <w:rPr>
                <w:rStyle w:val="capS5"/>
              </w:rPr>
            </w:pPr>
            <w:r w:rsidRPr="00211E4D">
              <w:rPr>
                <w:rStyle w:val="capS5"/>
                <w:rFonts w:hint="eastAsia"/>
              </w:rPr>
              <w:t>固定</w:t>
            </w:r>
          </w:p>
          <w:p w:rsidR="00FF6E23" w:rsidRPr="00211E4D" w:rsidRDefault="00FF6E23" w:rsidP="00CB57C1">
            <w:pPr>
              <w:pStyle w:val="TableTextS5"/>
              <w:framePr w:hSpace="180" w:wrap="around" w:vAnchor="text" w:hAnchor="text" w:y="1"/>
              <w:spacing w:before="0" w:after="0"/>
              <w:rPr>
                <w:rStyle w:val="capS5"/>
              </w:rPr>
            </w:pPr>
            <w:r w:rsidRPr="00211E4D">
              <w:rPr>
                <w:rStyle w:val="capS5"/>
                <w:rFonts w:hint="eastAsia"/>
              </w:rPr>
              <w:t>水上移动</w:t>
            </w:r>
          </w:p>
          <w:p w:rsidR="00FF6E23" w:rsidRPr="00211E4D" w:rsidRDefault="00FF6E23" w:rsidP="00CB57C1">
            <w:pPr>
              <w:pStyle w:val="TableTextS5"/>
              <w:framePr w:hSpace="180" w:wrap="around" w:vAnchor="text" w:hAnchor="text" w:y="1"/>
              <w:spacing w:before="0" w:after="0"/>
            </w:pPr>
            <w:r w:rsidRPr="00211E4D">
              <w:rPr>
                <w:rFonts w:hint="eastAsia"/>
              </w:rPr>
              <w:t>业余</w:t>
            </w:r>
            <w:r w:rsidRPr="00211E4D">
              <w:rPr>
                <w:rFonts w:hint="eastAsia"/>
              </w:rPr>
              <w:t xml:space="preserve">  5.67A</w:t>
            </w:r>
          </w:p>
          <w:p w:rsidR="00FF6E23" w:rsidRPr="00211E4D" w:rsidRDefault="00FF6E23" w:rsidP="00CB57C1">
            <w:pPr>
              <w:pStyle w:val="TableTextS5"/>
              <w:framePr w:hSpace="180" w:wrap="around" w:vAnchor="text" w:hAnchor="text" w:y="1"/>
              <w:spacing w:before="0" w:after="0"/>
            </w:pPr>
          </w:p>
          <w:p w:rsidR="00FF6E23" w:rsidRPr="00211E4D" w:rsidRDefault="00FF6E23" w:rsidP="00CB57C1">
            <w:pPr>
              <w:pStyle w:val="TableTextS5"/>
              <w:framePr w:hSpace="180" w:wrap="around" w:vAnchor="text" w:hAnchor="text" w:y="1"/>
              <w:spacing w:before="0" w:after="0"/>
            </w:pPr>
            <w:r w:rsidRPr="00211E4D">
              <w:t>5.64  5.67</w:t>
            </w:r>
            <w:r w:rsidRPr="00211E4D">
              <w:rPr>
                <w:rFonts w:hint="eastAsia"/>
              </w:rPr>
              <w:t xml:space="preserve">  5.67B</w:t>
            </w:r>
          </w:p>
        </w:tc>
        <w:tc>
          <w:tcPr>
            <w:tcW w:w="312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FF6E23" w:rsidRPr="00211E4D" w:rsidRDefault="00FF6E23" w:rsidP="00CB57C1">
            <w:pPr>
              <w:pStyle w:val="TableTextS5"/>
              <w:framePr w:hSpace="180" w:wrap="around" w:vAnchor="text" w:hAnchor="text" w:y="1"/>
              <w:spacing w:before="0" w:after="0"/>
              <w:rPr>
                <w:rStyle w:val="Tablefreq"/>
              </w:rPr>
            </w:pPr>
            <w:r w:rsidRPr="00211E4D">
              <w:rPr>
                <w:rStyle w:val="Tablefreq"/>
              </w:rPr>
              <w:t>13</w:t>
            </w:r>
            <w:r w:rsidRPr="00211E4D">
              <w:rPr>
                <w:rStyle w:val="Tablefreq"/>
                <w:rFonts w:hint="eastAsia"/>
              </w:rPr>
              <w:t>5.7</w:t>
            </w:r>
            <w:r w:rsidRPr="00211E4D">
              <w:rPr>
                <w:rStyle w:val="Tablefreq"/>
              </w:rPr>
              <w:t>-1</w:t>
            </w:r>
            <w:r w:rsidRPr="00211E4D">
              <w:rPr>
                <w:rStyle w:val="Tablefreq"/>
                <w:rFonts w:hint="eastAsia"/>
              </w:rPr>
              <w:t>37</w:t>
            </w:r>
            <w:r w:rsidRPr="00211E4D">
              <w:rPr>
                <w:rStyle w:val="Tablefreq"/>
              </w:rPr>
              <w:t>.</w:t>
            </w:r>
            <w:r w:rsidRPr="00211E4D">
              <w:rPr>
                <w:rStyle w:val="Tablefreq"/>
                <w:rFonts w:hint="eastAsia"/>
              </w:rPr>
              <w:t>8</w:t>
            </w:r>
          </w:p>
          <w:p w:rsidR="00FF6E23" w:rsidRPr="00211E4D" w:rsidRDefault="00FF6E23" w:rsidP="00CB57C1">
            <w:pPr>
              <w:pStyle w:val="TableTextS5"/>
              <w:framePr w:hSpace="180" w:wrap="around" w:vAnchor="text" w:hAnchor="text" w:y="1"/>
              <w:spacing w:before="0" w:after="0"/>
              <w:rPr>
                <w:rStyle w:val="capS5"/>
              </w:rPr>
            </w:pPr>
            <w:r w:rsidRPr="00211E4D">
              <w:rPr>
                <w:rStyle w:val="capS5"/>
                <w:rFonts w:hint="eastAsia"/>
              </w:rPr>
              <w:t>固定</w:t>
            </w:r>
          </w:p>
          <w:p w:rsidR="00FF6E23" w:rsidRPr="00211E4D" w:rsidRDefault="00FF6E23" w:rsidP="00CB57C1">
            <w:pPr>
              <w:pStyle w:val="TableTextS5"/>
              <w:framePr w:hSpace="180" w:wrap="around" w:vAnchor="text" w:hAnchor="text" w:y="1"/>
              <w:spacing w:before="0" w:after="0"/>
              <w:rPr>
                <w:rStyle w:val="capS5"/>
              </w:rPr>
            </w:pPr>
            <w:r w:rsidRPr="00211E4D">
              <w:rPr>
                <w:rStyle w:val="capS5"/>
                <w:rFonts w:hint="eastAsia"/>
              </w:rPr>
              <w:t>水上移动</w:t>
            </w:r>
          </w:p>
          <w:p w:rsidR="00FF6E23" w:rsidRPr="00211E4D" w:rsidRDefault="00FF6E23" w:rsidP="00CB57C1">
            <w:pPr>
              <w:pStyle w:val="TableTextS5"/>
              <w:framePr w:hSpace="180" w:wrap="around" w:vAnchor="text" w:hAnchor="text" w:y="1"/>
              <w:spacing w:before="0" w:after="0"/>
            </w:pPr>
            <w:r w:rsidRPr="00211E4D">
              <w:rPr>
                <w:rFonts w:hint="eastAsia"/>
              </w:rPr>
              <w:t>业余</w:t>
            </w:r>
            <w:r w:rsidRPr="00211E4D">
              <w:rPr>
                <w:rFonts w:hint="eastAsia"/>
              </w:rPr>
              <w:t xml:space="preserve">  5.67A</w:t>
            </w:r>
          </w:p>
          <w:p w:rsidR="00FF6E23" w:rsidRPr="00211E4D" w:rsidRDefault="00FF6E23" w:rsidP="00CB57C1">
            <w:pPr>
              <w:pStyle w:val="TableTextS5"/>
              <w:framePr w:hSpace="180" w:wrap="around" w:vAnchor="text" w:hAnchor="text" w:y="1"/>
              <w:spacing w:before="0" w:after="0"/>
            </w:pPr>
          </w:p>
          <w:p w:rsidR="00FF6E23" w:rsidRPr="00211E4D" w:rsidRDefault="00FF6E23" w:rsidP="00CB57C1">
            <w:pPr>
              <w:pStyle w:val="TableTextS5"/>
              <w:framePr w:hSpace="180" w:wrap="around" w:vAnchor="text" w:hAnchor="text" w:y="1"/>
              <w:spacing w:before="0" w:after="0"/>
            </w:pPr>
            <w:r w:rsidRPr="00211E4D">
              <w:t>5.64</w:t>
            </w:r>
          </w:p>
        </w:tc>
        <w:tc>
          <w:tcPr>
            <w:tcW w:w="3108" w:type="dxa"/>
            <w:tcBorders>
              <w:top w:val="single" w:sz="4" w:space="0" w:color="auto"/>
              <w:left w:val="single" w:sz="4" w:space="0" w:color="auto"/>
              <w:bottom w:val="single" w:sz="4" w:space="0" w:color="auto"/>
              <w:right w:val="single" w:sz="4" w:space="0" w:color="auto"/>
            </w:tcBorders>
            <w:tcMar>
              <w:left w:w="108" w:type="dxa"/>
              <w:right w:w="108" w:type="dxa"/>
            </w:tcMar>
          </w:tcPr>
          <w:p w:rsidR="00FF6E23" w:rsidRPr="00211E4D" w:rsidRDefault="00FF6E23" w:rsidP="00CB57C1">
            <w:pPr>
              <w:pStyle w:val="TableTextS5"/>
              <w:framePr w:hSpace="180" w:wrap="around" w:vAnchor="text" w:hAnchor="text" w:y="1"/>
              <w:spacing w:before="0" w:after="0"/>
              <w:rPr>
                <w:rStyle w:val="Tablefreq"/>
                <w:lang w:eastAsia="zh-CN"/>
              </w:rPr>
            </w:pPr>
            <w:r w:rsidRPr="00211E4D">
              <w:rPr>
                <w:rStyle w:val="Tablefreq"/>
                <w:lang w:eastAsia="zh-CN"/>
              </w:rPr>
              <w:t>13</w:t>
            </w:r>
            <w:r w:rsidRPr="00211E4D">
              <w:rPr>
                <w:rStyle w:val="Tablefreq"/>
                <w:rFonts w:hint="eastAsia"/>
                <w:lang w:eastAsia="zh-CN"/>
              </w:rPr>
              <w:t>5.7</w:t>
            </w:r>
            <w:r w:rsidRPr="00211E4D">
              <w:rPr>
                <w:rStyle w:val="Tablefreq"/>
                <w:lang w:eastAsia="zh-CN"/>
              </w:rPr>
              <w:t>-1</w:t>
            </w:r>
            <w:r w:rsidRPr="00211E4D">
              <w:rPr>
                <w:rStyle w:val="Tablefreq"/>
                <w:rFonts w:hint="eastAsia"/>
                <w:lang w:eastAsia="zh-CN"/>
              </w:rPr>
              <w:t>37</w:t>
            </w:r>
            <w:r w:rsidRPr="00211E4D">
              <w:rPr>
                <w:rStyle w:val="Tablefreq"/>
                <w:lang w:eastAsia="zh-CN"/>
              </w:rPr>
              <w:t>.</w:t>
            </w:r>
            <w:r w:rsidRPr="00211E4D">
              <w:rPr>
                <w:rStyle w:val="Tablefreq"/>
                <w:rFonts w:hint="eastAsia"/>
                <w:lang w:eastAsia="zh-CN"/>
              </w:rPr>
              <w:t>8</w:t>
            </w:r>
          </w:p>
          <w:p w:rsidR="00FF6E23" w:rsidRPr="00211E4D" w:rsidRDefault="00FF6E23" w:rsidP="00CB57C1">
            <w:pPr>
              <w:pStyle w:val="TableTextS5"/>
              <w:framePr w:hSpace="180" w:wrap="around" w:vAnchor="text" w:hAnchor="text" w:y="1"/>
              <w:spacing w:before="0" w:after="0"/>
              <w:rPr>
                <w:rStyle w:val="capS5"/>
              </w:rPr>
            </w:pPr>
            <w:r w:rsidRPr="00211E4D">
              <w:rPr>
                <w:rStyle w:val="capS5"/>
                <w:rFonts w:hint="eastAsia"/>
              </w:rPr>
              <w:t>固定</w:t>
            </w:r>
          </w:p>
          <w:p w:rsidR="00FF6E23" w:rsidRPr="00211E4D" w:rsidRDefault="00FF6E23" w:rsidP="00CB57C1">
            <w:pPr>
              <w:pStyle w:val="TableTextS5"/>
              <w:framePr w:hSpace="180" w:wrap="around" w:vAnchor="text" w:hAnchor="text" w:y="1"/>
              <w:spacing w:before="0" w:after="0"/>
              <w:rPr>
                <w:rStyle w:val="capS5"/>
              </w:rPr>
            </w:pPr>
            <w:r w:rsidRPr="00211E4D">
              <w:rPr>
                <w:rStyle w:val="capS5"/>
                <w:rFonts w:hint="eastAsia"/>
              </w:rPr>
              <w:t>水上移动</w:t>
            </w:r>
          </w:p>
          <w:p w:rsidR="00FF6E23" w:rsidRPr="00211E4D" w:rsidRDefault="00FF6E23" w:rsidP="00CB57C1">
            <w:pPr>
              <w:pStyle w:val="TableTextS5"/>
              <w:framePr w:hSpace="180" w:wrap="around" w:vAnchor="text" w:hAnchor="text" w:y="1"/>
              <w:spacing w:before="0" w:after="0"/>
              <w:rPr>
                <w:rStyle w:val="capS5"/>
              </w:rPr>
            </w:pPr>
            <w:r w:rsidRPr="00211E4D">
              <w:rPr>
                <w:rStyle w:val="capS5"/>
                <w:rFonts w:hint="eastAsia"/>
              </w:rPr>
              <w:t>无线电导航</w:t>
            </w:r>
          </w:p>
          <w:p w:rsidR="00FF6E23" w:rsidRPr="00211E4D" w:rsidRDefault="00FF6E23" w:rsidP="00CB57C1">
            <w:pPr>
              <w:pStyle w:val="TableTextS5"/>
              <w:framePr w:hSpace="180" w:wrap="around" w:vAnchor="text" w:hAnchor="text" w:y="1"/>
              <w:spacing w:before="0" w:after="0"/>
            </w:pPr>
            <w:r w:rsidRPr="00211E4D">
              <w:rPr>
                <w:rFonts w:hint="eastAsia"/>
              </w:rPr>
              <w:t>业余</w:t>
            </w:r>
            <w:r w:rsidRPr="00211E4D">
              <w:rPr>
                <w:rFonts w:hint="eastAsia"/>
              </w:rPr>
              <w:t xml:space="preserve">  5.67A</w:t>
            </w:r>
          </w:p>
          <w:p w:rsidR="00FF6E23" w:rsidRPr="00211E4D" w:rsidRDefault="00FF6E23" w:rsidP="00CB57C1">
            <w:pPr>
              <w:pStyle w:val="TableTextS5"/>
              <w:framePr w:hSpace="180" w:wrap="around" w:vAnchor="text" w:hAnchor="text" w:y="1"/>
              <w:spacing w:before="0" w:after="0"/>
            </w:pPr>
            <w:r w:rsidRPr="00211E4D">
              <w:t xml:space="preserve">5.64  </w:t>
            </w:r>
            <w:r w:rsidRPr="00211E4D">
              <w:rPr>
                <w:rFonts w:hint="eastAsia"/>
              </w:rPr>
              <w:t>5.67B</w:t>
            </w:r>
          </w:p>
        </w:tc>
      </w:tr>
      <w:tr w:rsidR="00FF6E23" w:rsidRPr="00211E4D" w:rsidTr="00CB57C1">
        <w:tblPrEx>
          <w:tblCellMar>
            <w:left w:w="0" w:type="dxa"/>
            <w:right w:w="0" w:type="dxa"/>
          </w:tblCellMar>
        </w:tblPrEx>
        <w:trPr>
          <w:cantSplit/>
        </w:trPr>
        <w:tc>
          <w:tcPr>
            <w:tcW w:w="3131" w:type="dxa"/>
            <w:gridSpan w:val="2"/>
            <w:tcBorders>
              <w:top w:val="single" w:sz="4" w:space="0" w:color="auto"/>
              <w:left w:val="single" w:sz="4" w:space="0" w:color="auto"/>
            </w:tcBorders>
            <w:tcMar>
              <w:left w:w="108" w:type="dxa"/>
              <w:right w:w="108" w:type="dxa"/>
            </w:tcMar>
          </w:tcPr>
          <w:p w:rsidR="00FF6E23" w:rsidRPr="00211E4D" w:rsidRDefault="00FF6E23" w:rsidP="00CB57C1">
            <w:pPr>
              <w:framePr w:hSpace="180" w:wrap="around" w:vAnchor="text" w:hAnchor="text" w:y="1"/>
              <w:spacing w:before="40" w:after="40"/>
              <w:rPr>
                <w:rStyle w:val="Tablefreq"/>
                <w:sz w:val="20"/>
                <w:lang w:eastAsia="zh-CN"/>
              </w:rPr>
            </w:pPr>
            <w:r w:rsidRPr="00211E4D">
              <w:rPr>
                <w:rStyle w:val="Tablefreq"/>
                <w:sz w:val="20"/>
                <w:lang w:eastAsia="zh-CN"/>
              </w:rPr>
              <w:t>472-479</w:t>
            </w:r>
          </w:p>
          <w:p w:rsidR="00FF6E23" w:rsidRPr="00211E4D" w:rsidRDefault="00FF6E23" w:rsidP="00CB57C1">
            <w:pPr>
              <w:pStyle w:val="TableTextS5"/>
              <w:framePr w:hSpace="180" w:wrap="around" w:vAnchor="text" w:hAnchor="text" w:y="1"/>
              <w:rPr>
                <w:lang w:eastAsia="zh-CN"/>
              </w:rPr>
            </w:pPr>
            <w:r w:rsidRPr="00211E4D">
              <w:rPr>
                <w:rStyle w:val="capS5"/>
                <w:rFonts w:hint="eastAsia"/>
              </w:rPr>
              <w:t>水上移动</w:t>
            </w:r>
            <w:r w:rsidRPr="00211E4D">
              <w:rPr>
                <w:rFonts w:hint="eastAsia"/>
                <w:lang w:eastAsia="zh-CN"/>
              </w:rPr>
              <w:t xml:space="preserve">  5.79</w:t>
            </w:r>
          </w:p>
          <w:p w:rsidR="00FF6E23" w:rsidRPr="00211E4D" w:rsidRDefault="00FF6E23" w:rsidP="00CB57C1">
            <w:pPr>
              <w:pStyle w:val="TableTextS5"/>
              <w:framePr w:hSpace="180" w:wrap="around" w:vAnchor="text" w:hAnchor="text" w:y="1"/>
              <w:rPr>
                <w:rStyle w:val="Artref"/>
                <w:color w:val="000000"/>
                <w:lang w:val="en-US" w:eastAsia="zh-CN"/>
              </w:rPr>
            </w:pPr>
            <w:r w:rsidRPr="00211E4D">
              <w:rPr>
                <w:rFonts w:ascii="SimSun" w:hAnsi="SimSun" w:cs="SimSun" w:hint="eastAsia"/>
                <w:color w:val="000000"/>
                <w:lang w:val="en-US" w:eastAsia="zh-CN"/>
              </w:rPr>
              <w:t>业余</w:t>
            </w:r>
            <w:r w:rsidRPr="00211E4D">
              <w:rPr>
                <w:color w:val="000000"/>
                <w:lang w:val="en-US" w:eastAsia="zh-CN"/>
              </w:rPr>
              <w:t xml:space="preserve">  </w:t>
            </w:r>
            <w:r w:rsidRPr="00211E4D">
              <w:rPr>
                <w:rStyle w:val="Artref"/>
                <w:color w:val="000000"/>
                <w:lang w:val="en-US" w:eastAsia="zh-CN"/>
              </w:rPr>
              <w:t xml:space="preserve">5.80A  </w:t>
            </w:r>
          </w:p>
          <w:p w:rsidR="00FF6E23" w:rsidRPr="00211E4D" w:rsidRDefault="00FF6E23" w:rsidP="00CB57C1">
            <w:pPr>
              <w:pStyle w:val="TableTextS5"/>
              <w:framePr w:hSpace="180" w:wrap="around" w:vAnchor="text" w:hAnchor="text" w:y="1"/>
              <w:rPr>
                <w:lang w:eastAsia="zh-CN"/>
              </w:rPr>
            </w:pPr>
            <w:r w:rsidRPr="00211E4D">
              <w:rPr>
                <w:rFonts w:hint="eastAsia"/>
                <w:lang w:eastAsia="zh-CN"/>
              </w:rPr>
              <w:t>航空无线电导航</w:t>
            </w:r>
            <w:r w:rsidRPr="00211E4D">
              <w:rPr>
                <w:rFonts w:hint="eastAsia"/>
                <w:lang w:eastAsia="zh-CN"/>
              </w:rPr>
              <w:t xml:space="preserve">  5.77  5.80</w:t>
            </w:r>
            <w:r w:rsidRPr="00211E4D">
              <w:rPr>
                <w:lang w:eastAsia="zh-CN"/>
              </w:rPr>
              <w:t xml:space="preserve"> </w:t>
            </w:r>
          </w:p>
        </w:tc>
        <w:tc>
          <w:tcPr>
            <w:tcW w:w="6229" w:type="dxa"/>
            <w:gridSpan w:val="3"/>
            <w:tcBorders>
              <w:top w:val="single" w:sz="4" w:space="0" w:color="auto"/>
              <w:right w:val="single" w:sz="4" w:space="0" w:color="auto"/>
            </w:tcBorders>
            <w:tcMar>
              <w:left w:w="108" w:type="dxa"/>
              <w:right w:w="108" w:type="dxa"/>
            </w:tcMar>
          </w:tcPr>
          <w:p w:rsidR="00FF6E23" w:rsidRPr="00211E4D" w:rsidRDefault="00FF6E23" w:rsidP="00CB57C1">
            <w:pPr>
              <w:pStyle w:val="TableTextS5"/>
              <w:framePr w:hSpace="180" w:wrap="around" w:vAnchor="text" w:hAnchor="text" w:y="1"/>
              <w:rPr>
                <w:lang w:eastAsia="zh-CN"/>
              </w:rPr>
            </w:pPr>
          </w:p>
        </w:tc>
      </w:tr>
      <w:tr w:rsidR="00FF6E23" w:rsidRPr="00211E4D" w:rsidTr="00CB57C1">
        <w:tblPrEx>
          <w:tblCellMar>
            <w:left w:w="0" w:type="dxa"/>
            <w:right w:w="0" w:type="dxa"/>
          </w:tblCellMar>
        </w:tblPrEx>
        <w:trPr>
          <w:cantSplit/>
        </w:trPr>
        <w:tc>
          <w:tcPr>
            <w:tcW w:w="3131" w:type="dxa"/>
            <w:gridSpan w:val="2"/>
            <w:tcBorders>
              <w:left w:val="single" w:sz="4" w:space="0" w:color="auto"/>
              <w:bottom w:val="single" w:sz="4" w:space="0" w:color="auto"/>
            </w:tcBorders>
            <w:tcMar>
              <w:left w:w="108" w:type="dxa"/>
              <w:right w:w="108" w:type="dxa"/>
            </w:tcMar>
          </w:tcPr>
          <w:p w:rsidR="00FF6E23" w:rsidRPr="00211E4D" w:rsidRDefault="00FF6E23" w:rsidP="00CB57C1">
            <w:pPr>
              <w:pStyle w:val="TableTextS5"/>
              <w:framePr w:hSpace="180" w:wrap="around" w:vAnchor="text" w:hAnchor="text" w:y="1"/>
              <w:rPr>
                <w:lang w:eastAsia="zh-CN"/>
              </w:rPr>
            </w:pPr>
            <w:r w:rsidRPr="00211E4D">
              <w:rPr>
                <w:rStyle w:val="Artref"/>
                <w:color w:val="000000"/>
                <w:lang w:val="en-US" w:eastAsia="zh-CN"/>
              </w:rPr>
              <w:t>5.80B</w:t>
            </w:r>
            <w:r w:rsidRPr="00211E4D">
              <w:rPr>
                <w:color w:val="000000"/>
              </w:rPr>
              <w:t xml:space="preserve">  5.82</w:t>
            </w:r>
            <w:r w:rsidRPr="00211E4D">
              <w:rPr>
                <w:rFonts w:hint="eastAsia"/>
                <w:color w:val="000000"/>
                <w:lang w:eastAsia="zh-CN"/>
              </w:rPr>
              <w:t xml:space="preserve">  </w:t>
            </w:r>
          </w:p>
        </w:tc>
        <w:tc>
          <w:tcPr>
            <w:tcW w:w="6229" w:type="dxa"/>
            <w:gridSpan w:val="3"/>
            <w:tcBorders>
              <w:bottom w:val="single" w:sz="4" w:space="0" w:color="auto"/>
              <w:right w:val="single" w:sz="4" w:space="0" w:color="auto"/>
            </w:tcBorders>
            <w:tcMar>
              <w:left w:w="108" w:type="dxa"/>
              <w:right w:w="108" w:type="dxa"/>
            </w:tcMar>
          </w:tcPr>
          <w:p w:rsidR="00FF6E23" w:rsidRPr="00211E4D" w:rsidRDefault="00FF6E23" w:rsidP="00CB57C1">
            <w:pPr>
              <w:pStyle w:val="TableTextS5"/>
              <w:framePr w:hSpace="180" w:wrap="around" w:vAnchor="text" w:hAnchor="text" w:y="1"/>
              <w:rPr>
                <w:lang w:eastAsia="zh-CN"/>
              </w:rPr>
            </w:pPr>
          </w:p>
        </w:tc>
      </w:tr>
      <w:tr w:rsidR="00022C02" w:rsidRPr="00211E4D" w:rsidTr="00CB57C1">
        <w:tblPrEx>
          <w:tblCellMar>
            <w:left w:w="108" w:type="dxa"/>
            <w:right w:w="108" w:type="dxa"/>
          </w:tblCellMar>
        </w:tblPrEx>
        <w:trPr>
          <w:cantSplit/>
        </w:trPr>
        <w:tc>
          <w:tcPr>
            <w:tcW w:w="3118" w:type="dxa"/>
            <w:tcBorders>
              <w:top w:val="single" w:sz="4" w:space="0" w:color="auto"/>
              <w:left w:val="single" w:sz="4" w:space="0" w:color="auto"/>
              <w:bottom w:val="single" w:sz="4" w:space="0" w:color="auto"/>
              <w:right w:val="single" w:sz="4" w:space="0" w:color="auto"/>
            </w:tcBorders>
          </w:tcPr>
          <w:p w:rsidR="00022C02" w:rsidRPr="00211E4D" w:rsidRDefault="00022C02" w:rsidP="00CB57C1">
            <w:pPr>
              <w:pStyle w:val="TableTextS5"/>
              <w:framePr w:hSpace="180" w:wrap="around" w:vAnchor="text" w:hAnchor="text" w:y="1"/>
              <w:rPr>
                <w:rStyle w:val="Tablefreq"/>
              </w:rPr>
            </w:pPr>
            <w:r w:rsidRPr="00211E4D">
              <w:rPr>
                <w:rStyle w:val="Tablefreq"/>
              </w:rPr>
              <w:t>1 800-1 810</w:t>
            </w:r>
          </w:p>
          <w:p w:rsidR="00022C02" w:rsidRPr="00211E4D" w:rsidRDefault="00022C02" w:rsidP="00CB57C1">
            <w:pPr>
              <w:pStyle w:val="TableTextS5"/>
              <w:framePr w:hSpace="180" w:wrap="around" w:vAnchor="text" w:hAnchor="text" w:y="1"/>
              <w:rPr>
                <w:rStyle w:val="capS5"/>
              </w:rPr>
            </w:pPr>
            <w:r w:rsidRPr="00211E4D">
              <w:rPr>
                <w:rStyle w:val="capS5"/>
                <w:rFonts w:hint="eastAsia"/>
              </w:rPr>
              <w:t>无线电定位</w:t>
            </w:r>
          </w:p>
          <w:p w:rsidR="00022C02" w:rsidRPr="00211E4D" w:rsidRDefault="00022C02" w:rsidP="00CB57C1">
            <w:pPr>
              <w:pStyle w:val="TableTextS5"/>
              <w:framePr w:hSpace="180" w:wrap="around" w:vAnchor="text" w:hAnchor="text" w:y="1"/>
            </w:pPr>
            <w:r w:rsidRPr="00211E4D">
              <w:t>5.93</w:t>
            </w:r>
          </w:p>
        </w:tc>
        <w:tc>
          <w:tcPr>
            <w:tcW w:w="3119" w:type="dxa"/>
            <w:gridSpan w:val="2"/>
            <w:vMerge w:val="restart"/>
            <w:tcBorders>
              <w:top w:val="single" w:sz="4" w:space="0" w:color="auto"/>
              <w:left w:val="single" w:sz="4" w:space="0" w:color="auto"/>
              <w:right w:val="single" w:sz="4" w:space="0" w:color="auto"/>
            </w:tcBorders>
          </w:tcPr>
          <w:p w:rsidR="00022C02" w:rsidRPr="00211E4D" w:rsidRDefault="00022C02" w:rsidP="00CB57C1">
            <w:pPr>
              <w:pStyle w:val="TableTextS5"/>
              <w:framePr w:hSpace="180" w:wrap="around" w:vAnchor="text" w:hAnchor="text" w:y="1"/>
              <w:rPr>
                <w:rStyle w:val="Tablefreq"/>
              </w:rPr>
            </w:pPr>
            <w:r w:rsidRPr="00211E4D">
              <w:rPr>
                <w:rStyle w:val="Tablefreq"/>
              </w:rPr>
              <w:t>1 800-1 850</w:t>
            </w:r>
          </w:p>
          <w:p w:rsidR="00022C02" w:rsidRPr="00211E4D" w:rsidRDefault="00022C02" w:rsidP="00CB57C1">
            <w:pPr>
              <w:pStyle w:val="TableTextS5"/>
              <w:framePr w:hSpace="180" w:wrap="around" w:vAnchor="text" w:hAnchor="text" w:y="1"/>
              <w:rPr>
                <w:rStyle w:val="capS5"/>
              </w:rPr>
            </w:pPr>
            <w:r w:rsidRPr="00211E4D">
              <w:rPr>
                <w:rStyle w:val="capS5"/>
                <w:rFonts w:hint="eastAsia"/>
              </w:rPr>
              <w:t>业余</w:t>
            </w:r>
          </w:p>
        </w:tc>
        <w:tc>
          <w:tcPr>
            <w:tcW w:w="3119" w:type="dxa"/>
            <w:gridSpan w:val="2"/>
            <w:vMerge w:val="restart"/>
            <w:tcBorders>
              <w:top w:val="single" w:sz="4" w:space="0" w:color="auto"/>
              <w:left w:val="single" w:sz="4" w:space="0" w:color="auto"/>
              <w:right w:val="single" w:sz="4" w:space="0" w:color="auto"/>
            </w:tcBorders>
          </w:tcPr>
          <w:p w:rsidR="00022C02" w:rsidRPr="00211E4D" w:rsidRDefault="00022C02" w:rsidP="00CB57C1">
            <w:pPr>
              <w:pStyle w:val="TableTextS5"/>
              <w:framePr w:hSpace="180" w:wrap="around" w:vAnchor="text" w:hAnchor="text" w:y="1"/>
              <w:rPr>
                <w:rStyle w:val="Tablefreq"/>
                <w:lang w:eastAsia="zh-CN"/>
              </w:rPr>
            </w:pPr>
            <w:r w:rsidRPr="00211E4D">
              <w:rPr>
                <w:rStyle w:val="Tablefreq"/>
                <w:lang w:eastAsia="zh-CN"/>
              </w:rPr>
              <w:t>1 800-2 000</w:t>
            </w:r>
          </w:p>
          <w:p w:rsidR="00022C02" w:rsidRPr="00211E4D" w:rsidRDefault="00022C02" w:rsidP="00CB57C1">
            <w:pPr>
              <w:pStyle w:val="TableTextS5"/>
              <w:framePr w:hSpace="180" w:wrap="around" w:vAnchor="text" w:hAnchor="text" w:y="1"/>
              <w:rPr>
                <w:rStyle w:val="capS5"/>
              </w:rPr>
            </w:pPr>
            <w:r w:rsidRPr="00211E4D">
              <w:rPr>
                <w:rStyle w:val="capS5"/>
                <w:rFonts w:hint="eastAsia"/>
              </w:rPr>
              <w:t>业余</w:t>
            </w:r>
          </w:p>
          <w:p w:rsidR="00022C02" w:rsidRPr="00211E4D" w:rsidRDefault="00022C02" w:rsidP="00CB57C1">
            <w:pPr>
              <w:pStyle w:val="TableTextS5"/>
              <w:framePr w:hSpace="180" w:wrap="around" w:vAnchor="text" w:hAnchor="text" w:y="1"/>
              <w:rPr>
                <w:rStyle w:val="capS5"/>
              </w:rPr>
            </w:pPr>
            <w:r w:rsidRPr="00211E4D">
              <w:rPr>
                <w:rStyle w:val="capS5"/>
                <w:rFonts w:hint="eastAsia"/>
              </w:rPr>
              <w:t>固定</w:t>
            </w:r>
          </w:p>
          <w:p w:rsidR="00022C02" w:rsidRPr="00211E4D" w:rsidRDefault="00022C02" w:rsidP="00CB57C1">
            <w:pPr>
              <w:pStyle w:val="TableTextS5"/>
              <w:framePr w:hSpace="180" w:wrap="around" w:vAnchor="text" w:hAnchor="text" w:y="1"/>
              <w:rPr>
                <w:lang w:eastAsia="zh-CN"/>
              </w:rPr>
            </w:pPr>
            <w:r w:rsidRPr="00211E4D">
              <w:rPr>
                <w:rStyle w:val="capS5"/>
                <w:rFonts w:hint="eastAsia"/>
              </w:rPr>
              <w:t>移动</w:t>
            </w:r>
            <w:r w:rsidRPr="00211E4D">
              <w:rPr>
                <w:rFonts w:hint="eastAsia"/>
                <w:lang w:eastAsia="zh-CN"/>
              </w:rPr>
              <w:t>（航空移动除外）</w:t>
            </w:r>
          </w:p>
          <w:p w:rsidR="00022C02" w:rsidRPr="00211E4D" w:rsidRDefault="00022C02" w:rsidP="00CB57C1">
            <w:pPr>
              <w:pStyle w:val="TableTextS5"/>
              <w:framePr w:hSpace="180" w:wrap="around" w:vAnchor="text" w:hAnchor="text" w:y="1"/>
              <w:rPr>
                <w:rStyle w:val="capS5"/>
              </w:rPr>
            </w:pPr>
            <w:r w:rsidRPr="00211E4D">
              <w:rPr>
                <w:rStyle w:val="capS5"/>
                <w:rFonts w:hint="eastAsia"/>
              </w:rPr>
              <w:t>无线电导航</w:t>
            </w:r>
          </w:p>
          <w:p w:rsidR="00022C02" w:rsidRPr="00211E4D" w:rsidRDefault="00022C02" w:rsidP="00CB57C1">
            <w:pPr>
              <w:pStyle w:val="TableTextS5"/>
              <w:framePr w:hSpace="180" w:wrap="around" w:vAnchor="text" w:hAnchor="text" w:y="1"/>
              <w:rPr>
                <w:lang w:eastAsia="zh-CN"/>
              </w:rPr>
            </w:pPr>
            <w:r w:rsidRPr="00211E4D">
              <w:rPr>
                <w:rFonts w:hint="eastAsia"/>
                <w:lang w:eastAsia="zh-CN"/>
              </w:rPr>
              <w:t>无线电定位</w:t>
            </w:r>
          </w:p>
        </w:tc>
      </w:tr>
      <w:tr w:rsidR="00022C02" w:rsidRPr="00211E4D" w:rsidTr="00CB57C1">
        <w:tblPrEx>
          <w:tblCellMar>
            <w:left w:w="108" w:type="dxa"/>
            <w:right w:w="108" w:type="dxa"/>
          </w:tblCellMar>
        </w:tblPrEx>
        <w:trPr>
          <w:cantSplit/>
        </w:trPr>
        <w:tc>
          <w:tcPr>
            <w:tcW w:w="3118" w:type="dxa"/>
            <w:tcBorders>
              <w:top w:val="single" w:sz="4" w:space="0" w:color="auto"/>
              <w:left w:val="single" w:sz="4" w:space="0" w:color="auto"/>
              <w:bottom w:val="single" w:sz="4" w:space="0" w:color="auto"/>
              <w:right w:val="single" w:sz="4" w:space="0" w:color="auto"/>
            </w:tcBorders>
          </w:tcPr>
          <w:p w:rsidR="00022C02" w:rsidRPr="00211E4D" w:rsidRDefault="00022C02" w:rsidP="00CB57C1">
            <w:pPr>
              <w:pStyle w:val="TableTextS5"/>
              <w:framePr w:hSpace="180" w:wrap="around" w:vAnchor="text" w:hAnchor="text" w:y="1"/>
              <w:rPr>
                <w:rStyle w:val="Tablefreq"/>
              </w:rPr>
            </w:pPr>
            <w:r w:rsidRPr="00211E4D">
              <w:rPr>
                <w:rStyle w:val="Tablefreq"/>
              </w:rPr>
              <w:t>1 810-1 850</w:t>
            </w:r>
          </w:p>
          <w:p w:rsidR="00022C02" w:rsidRPr="00211E4D" w:rsidRDefault="00022C02" w:rsidP="00CB57C1">
            <w:pPr>
              <w:pStyle w:val="TableTextS5"/>
              <w:framePr w:hSpace="180" w:wrap="around" w:vAnchor="text" w:hAnchor="text" w:y="1"/>
              <w:rPr>
                <w:rStyle w:val="capS5"/>
              </w:rPr>
            </w:pPr>
            <w:r w:rsidRPr="00211E4D">
              <w:rPr>
                <w:rStyle w:val="capS5"/>
                <w:rFonts w:hint="eastAsia"/>
              </w:rPr>
              <w:t>业余</w:t>
            </w:r>
          </w:p>
          <w:p w:rsidR="00022C02" w:rsidRPr="00211E4D" w:rsidRDefault="00022C02" w:rsidP="00CB57C1">
            <w:pPr>
              <w:pStyle w:val="TableTextS5"/>
              <w:framePr w:hSpace="180" w:wrap="around" w:vAnchor="text" w:hAnchor="text" w:y="1"/>
            </w:pPr>
            <w:r w:rsidRPr="00211E4D">
              <w:t>5.98  5.99  5.100  5.101</w:t>
            </w:r>
          </w:p>
        </w:tc>
        <w:tc>
          <w:tcPr>
            <w:tcW w:w="3119" w:type="dxa"/>
            <w:gridSpan w:val="2"/>
            <w:vMerge/>
            <w:tcBorders>
              <w:left w:val="single" w:sz="4" w:space="0" w:color="auto"/>
              <w:bottom w:val="single" w:sz="4" w:space="0" w:color="auto"/>
              <w:right w:val="single" w:sz="4" w:space="0" w:color="auto"/>
            </w:tcBorders>
          </w:tcPr>
          <w:p w:rsidR="00022C02" w:rsidRPr="00211E4D" w:rsidRDefault="00022C02" w:rsidP="00CB57C1">
            <w:pPr>
              <w:pStyle w:val="TableTextS5"/>
              <w:framePr w:hSpace="180" w:wrap="around" w:vAnchor="text" w:hAnchor="text" w:y="1"/>
            </w:pPr>
          </w:p>
        </w:tc>
        <w:tc>
          <w:tcPr>
            <w:tcW w:w="3119" w:type="dxa"/>
            <w:gridSpan w:val="2"/>
            <w:vMerge/>
            <w:tcBorders>
              <w:left w:val="single" w:sz="4" w:space="0" w:color="auto"/>
              <w:right w:val="single" w:sz="4" w:space="0" w:color="auto"/>
            </w:tcBorders>
          </w:tcPr>
          <w:p w:rsidR="00022C02" w:rsidRPr="00211E4D" w:rsidRDefault="00022C02" w:rsidP="00CB57C1">
            <w:pPr>
              <w:pStyle w:val="TableTextS5"/>
              <w:framePr w:hSpace="180" w:wrap="around" w:vAnchor="text" w:hAnchor="text" w:y="1"/>
            </w:pPr>
          </w:p>
        </w:tc>
      </w:tr>
      <w:tr w:rsidR="00022C02" w:rsidRPr="00211E4D" w:rsidTr="00CB57C1">
        <w:tblPrEx>
          <w:tblCellMar>
            <w:left w:w="108" w:type="dxa"/>
            <w:right w:w="108" w:type="dxa"/>
          </w:tblCellMar>
        </w:tblPrEx>
        <w:trPr>
          <w:cantSplit/>
        </w:trPr>
        <w:tc>
          <w:tcPr>
            <w:tcW w:w="3118" w:type="dxa"/>
            <w:tcBorders>
              <w:top w:val="single" w:sz="4" w:space="0" w:color="auto"/>
              <w:left w:val="single" w:sz="4" w:space="0" w:color="auto"/>
              <w:right w:val="single" w:sz="4" w:space="0" w:color="auto"/>
            </w:tcBorders>
          </w:tcPr>
          <w:p w:rsidR="00022C02" w:rsidRPr="00211E4D" w:rsidRDefault="00022C02" w:rsidP="00CB57C1">
            <w:pPr>
              <w:pStyle w:val="TableTextS5"/>
              <w:framePr w:hSpace="180" w:wrap="around" w:vAnchor="text" w:hAnchor="text" w:y="1"/>
              <w:rPr>
                <w:rStyle w:val="Tablefreq"/>
                <w:lang w:eastAsia="zh-CN"/>
              </w:rPr>
            </w:pPr>
            <w:r w:rsidRPr="00211E4D">
              <w:rPr>
                <w:rStyle w:val="Tablefreq"/>
                <w:lang w:eastAsia="zh-CN"/>
              </w:rPr>
              <w:t>1 850-2 000</w:t>
            </w:r>
          </w:p>
          <w:p w:rsidR="00022C02" w:rsidRPr="00211E4D" w:rsidRDefault="00022C02" w:rsidP="00CB57C1">
            <w:pPr>
              <w:pStyle w:val="TableTextS5"/>
              <w:framePr w:hSpace="180" w:wrap="around" w:vAnchor="text" w:hAnchor="text" w:y="1"/>
              <w:rPr>
                <w:rStyle w:val="capS5"/>
              </w:rPr>
            </w:pPr>
            <w:r w:rsidRPr="00211E4D">
              <w:rPr>
                <w:rStyle w:val="capS5"/>
                <w:rFonts w:hint="eastAsia"/>
              </w:rPr>
              <w:t>固定</w:t>
            </w:r>
          </w:p>
          <w:p w:rsidR="00022C02" w:rsidRPr="00211E4D" w:rsidRDefault="00022C02" w:rsidP="00CB57C1">
            <w:pPr>
              <w:pStyle w:val="TableTextS5"/>
              <w:framePr w:hSpace="180" w:wrap="around" w:vAnchor="text" w:hAnchor="text" w:y="1"/>
              <w:rPr>
                <w:lang w:eastAsia="zh-CN"/>
              </w:rPr>
            </w:pPr>
            <w:r w:rsidRPr="00211E4D">
              <w:rPr>
                <w:rStyle w:val="capS5"/>
                <w:rFonts w:hint="eastAsia"/>
              </w:rPr>
              <w:t>移动</w:t>
            </w:r>
            <w:r w:rsidRPr="00211E4D">
              <w:rPr>
                <w:rFonts w:hint="eastAsia"/>
                <w:lang w:eastAsia="zh-CN"/>
              </w:rPr>
              <w:t>（航空移动除外）</w:t>
            </w:r>
          </w:p>
        </w:tc>
        <w:tc>
          <w:tcPr>
            <w:tcW w:w="3119" w:type="dxa"/>
            <w:gridSpan w:val="2"/>
            <w:tcBorders>
              <w:top w:val="single" w:sz="4" w:space="0" w:color="auto"/>
              <w:left w:val="single" w:sz="4" w:space="0" w:color="auto"/>
              <w:right w:val="single" w:sz="4" w:space="0" w:color="auto"/>
            </w:tcBorders>
          </w:tcPr>
          <w:p w:rsidR="00022C02" w:rsidRPr="00211E4D" w:rsidRDefault="00022C02" w:rsidP="00CB57C1">
            <w:pPr>
              <w:pStyle w:val="TableTextS5"/>
              <w:framePr w:hSpace="180" w:wrap="around" w:vAnchor="text" w:hAnchor="text" w:y="1"/>
              <w:rPr>
                <w:rStyle w:val="Tablefreq"/>
                <w:lang w:eastAsia="zh-CN"/>
              </w:rPr>
            </w:pPr>
            <w:r w:rsidRPr="00211E4D">
              <w:rPr>
                <w:rStyle w:val="Tablefreq"/>
                <w:lang w:eastAsia="zh-CN"/>
              </w:rPr>
              <w:t>1 850-2 000</w:t>
            </w:r>
          </w:p>
          <w:p w:rsidR="00022C02" w:rsidRPr="00211E4D" w:rsidRDefault="00022C02" w:rsidP="00CB57C1">
            <w:pPr>
              <w:pStyle w:val="TableTextS5"/>
              <w:framePr w:hSpace="180" w:wrap="around" w:vAnchor="text" w:hAnchor="text" w:y="1"/>
              <w:rPr>
                <w:rStyle w:val="capS5"/>
              </w:rPr>
            </w:pPr>
            <w:r w:rsidRPr="00211E4D">
              <w:rPr>
                <w:rStyle w:val="capS5"/>
                <w:rFonts w:hint="eastAsia"/>
              </w:rPr>
              <w:t>业余</w:t>
            </w:r>
          </w:p>
          <w:p w:rsidR="00022C02" w:rsidRPr="00211E4D" w:rsidRDefault="00022C02" w:rsidP="00CB57C1">
            <w:pPr>
              <w:pStyle w:val="TableTextS5"/>
              <w:framePr w:hSpace="180" w:wrap="around" w:vAnchor="text" w:hAnchor="text" w:y="1"/>
              <w:rPr>
                <w:rStyle w:val="capS5"/>
              </w:rPr>
            </w:pPr>
            <w:r w:rsidRPr="00211E4D">
              <w:rPr>
                <w:rStyle w:val="capS5"/>
                <w:rFonts w:hint="eastAsia"/>
              </w:rPr>
              <w:t>固定</w:t>
            </w:r>
          </w:p>
          <w:p w:rsidR="00022C02" w:rsidRPr="00211E4D" w:rsidRDefault="00022C02" w:rsidP="00CB57C1">
            <w:pPr>
              <w:pStyle w:val="TableTextS5"/>
              <w:framePr w:hSpace="180" w:wrap="around" w:vAnchor="text" w:hAnchor="text" w:y="1"/>
              <w:rPr>
                <w:lang w:eastAsia="zh-CN"/>
              </w:rPr>
            </w:pPr>
            <w:r w:rsidRPr="00211E4D">
              <w:rPr>
                <w:rStyle w:val="capS5"/>
                <w:rFonts w:hint="eastAsia"/>
              </w:rPr>
              <w:t>移动</w:t>
            </w:r>
            <w:r w:rsidRPr="00211E4D">
              <w:rPr>
                <w:rFonts w:hint="eastAsia"/>
                <w:lang w:eastAsia="zh-CN"/>
              </w:rPr>
              <w:t>（航空移动除外）</w:t>
            </w:r>
          </w:p>
          <w:p w:rsidR="00022C02" w:rsidRPr="00211E4D" w:rsidRDefault="00022C02" w:rsidP="00CB57C1">
            <w:pPr>
              <w:pStyle w:val="TableTextS5"/>
              <w:framePr w:hSpace="180" w:wrap="around" w:vAnchor="text" w:hAnchor="text" w:y="1"/>
              <w:rPr>
                <w:rStyle w:val="capS5"/>
              </w:rPr>
            </w:pPr>
            <w:r w:rsidRPr="00211E4D">
              <w:rPr>
                <w:rStyle w:val="capS5"/>
                <w:rFonts w:hint="eastAsia"/>
              </w:rPr>
              <w:t>无线电定位</w:t>
            </w:r>
          </w:p>
          <w:p w:rsidR="00022C02" w:rsidRPr="00211E4D" w:rsidRDefault="00022C02" w:rsidP="00CB57C1">
            <w:pPr>
              <w:pStyle w:val="TableTextS5"/>
              <w:framePr w:hSpace="180" w:wrap="around" w:vAnchor="text" w:hAnchor="text" w:y="1"/>
              <w:rPr>
                <w:rStyle w:val="capS5"/>
              </w:rPr>
            </w:pPr>
            <w:r w:rsidRPr="00211E4D">
              <w:rPr>
                <w:rStyle w:val="capS5"/>
                <w:rFonts w:hint="eastAsia"/>
              </w:rPr>
              <w:t>无线电导航</w:t>
            </w:r>
          </w:p>
        </w:tc>
        <w:tc>
          <w:tcPr>
            <w:tcW w:w="3119" w:type="dxa"/>
            <w:gridSpan w:val="2"/>
            <w:tcBorders>
              <w:left w:val="single" w:sz="4" w:space="0" w:color="auto"/>
              <w:right w:val="single" w:sz="4" w:space="0" w:color="auto"/>
            </w:tcBorders>
          </w:tcPr>
          <w:p w:rsidR="00022C02" w:rsidRPr="00211E4D" w:rsidRDefault="00022C02" w:rsidP="00CB57C1">
            <w:pPr>
              <w:pStyle w:val="TableTextS5"/>
              <w:framePr w:hSpace="180" w:wrap="around" w:vAnchor="text" w:hAnchor="text" w:y="1"/>
              <w:rPr>
                <w:lang w:eastAsia="zh-CN"/>
              </w:rPr>
            </w:pPr>
          </w:p>
        </w:tc>
      </w:tr>
      <w:tr w:rsidR="00022C02" w:rsidRPr="00930F3C" w:rsidTr="00CB57C1">
        <w:tblPrEx>
          <w:tblCellMar>
            <w:left w:w="108" w:type="dxa"/>
            <w:right w:w="108" w:type="dxa"/>
          </w:tblCellMar>
        </w:tblPrEx>
        <w:trPr>
          <w:cantSplit/>
        </w:trPr>
        <w:tc>
          <w:tcPr>
            <w:tcW w:w="3118" w:type="dxa"/>
            <w:tcBorders>
              <w:left w:val="single" w:sz="4" w:space="0" w:color="auto"/>
              <w:bottom w:val="single" w:sz="4" w:space="0" w:color="auto"/>
              <w:right w:val="single" w:sz="4" w:space="0" w:color="auto"/>
            </w:tcBorders>
          </w:tcPr>
          <w:p w:rsidR="00022C02" w:rsidRPr="00930F3C" w:rsidRDefault="00022C02" w:rsidP="00CB57C1">
            <w:pPr>
              <w:pStyle w:val="TableTextS5"/>
              <w:framePr w:hSpace="180" w:wrap="around" w:vAnchor="text" w:hAnchor="text" w:y="1"/>
            </w:pPr>
            <w:r w:rsidRPr="00930F3C">
              <w:t>5.92  5.96  5.103</w:t>
            </w:r>
          </w:p>
        </w:tc>
        <w:tc>
          <w:tcPr>
            <w:tcW w:w="3119" w:type="dxa"/>
            <w:gridSpan w:val="2"/>
            <w:tcBorders>
              <w:left w:val="single" w:sz="4" w:space="0" w:color="auto"/>
              <w:bottom w:val="single" w:sz="4" w:space="0" w:color="auto"/>
              <w:right w:val="single" w:sz="4" w:space="0" w:color="auto"/>
            </w:tcBorders>
          </w:tcPr>
          <w:p w:rsidR="00022C02" w:rsidRPr="00930F3C" w:rsidRDefault="00022C02" w:rsidP="00CB57C1">
            <w:pPr>
              <w:pStyle w:val="TableTextS5"/>
              <w:framePr w:hSpace="180" w:wrap="around" w:vAnchor="text" w:hAnchor="text" w:y="1"/>
            </w:pPr>
            <w:r w:rsidRPr="00930F3C">
              <w:t>5.102</w:t>
            </w:r>
          </w:p>
        </w:tc>
        <w:tc>
          <w:tcPr>
            <w:tcW w:w="3119" w:type="dxa"/>
            <w:gridSpan w:val="2"/>
            <w:tcBorders>
              <w:left w:val="single" w:sz="4" w:space="0" w:color="auto"/>
              <w:bottom w:val="single" w:sz="4" w:space="0" w:color="auto"/>
              <w:right w:val="single" w:sz="4" w:space="0" w:color="auto"/>
            </w:tcBorders>
          </w:tcPr>
          <w:p w:rsidR="00022C02" w:rsidRPr="00930F3C" w:rsidRDefault="00022C02" w:rsidP="00CB57C1">
            <w:pPr>
              <w:pStyle w:val="TableTextS5"/>
              <w:framePr w:hSpace="180" w:wrap="around" w:vAnchor="text" w:hAnchor="text" w:y="1"/>
            </w:pPr>
            <w:r w:rsidRPr="00930F3C">
              <w:t>5.97</w:t>
            </w:r>
          </w:p>
        </w:tc>
      </w:tr>
    </w:tbl>
    <w:p w:rsidR="00211E4D" w:rsidRDefault="00211E4D" w:rsidP="00A72747">
      <w:pPr>
        <w:rPr>
          <w:b/>
          <w:lang w:eastAsia="zh-CN"/>
        </w:rPr>
      </w:pPr>
    </w:p>
    <w:p w:rsidR="005662E2" w:rsidRDefault="005662E2" w:rsidP="00A72747">
      <w:pPr>
        <w:rPr>
          <w:lang w:eastAsia="zh-CN"/>
        </w:rPr>
      </w:pPr>
      <w:r w:rsidRPr="00174D0B">
        <w:rPr>
          <w:rFonts w:hint="eastAsia"/>
          <w:b/>
          <w:lang w:eastAsia="zh-CN"/>
        </w:rPr>
        <w:t>5.64</w:t>
      </w:r>
      <w:r w:rsidRPr="00AE5C7E">
        <w:rPr>
          <w:rFonts w:hint="eastAsia"/>
          <w:lang w:eastAsia="zh-CN"/>
        </w:rPr>
        <w:tab/>
      </w:r>
      <w:r w:rsidRPr="00AE5C7E">
        <w:rPr>
          <w:rFonts w:hint="eastAsia"/>
          <w:lang w:eastAsia="zh-CN"/>
        </w:rPr>
        <w:t>固定业务电台在划分给该业务的</w:t>
      </w:r>
      <w:r w:rsidRPr="00AE5C7E">
        <w:rPr>
          <w:rFonts w:hint="eastAsia"/>
          <w:lang w:eastAsia="zh-CN"/>
        </w:rPr>
        <w:t>90</w:t>
      </w:r>
      <w:r>
        <w:rPr>
          <w:lang w:eastAsia="zh-CN"/>
        </w:rPr>
        <w:t> </w:t>
      </w:r>
      <w:r w:rsidRPr="00AE5C7E">
        <w:rPr>
          <w:rFonts w:hint="eastAsia"/>
          <w:lang w:eastAsia="zh-CN"/>
        </w:rPr>
        <w:t>kHz</w:t>
      </w:r>
      <w:r w:rsidRPr="00AE5C7E">
        <w:rPr>
          <w:rFonts w:hint="eastAsia"/>
          <w:lang w:eastAsia="zh-CN"/>
        </w:rPr>
        <w:t>与</w:t>
      </w:r>
      <w:r w:rsidRPr="00AE5C7E">
        <w:rPr>
          <w:rFonts w:hint="eastAsia"/>
          <w:lang w:eastAsia="zh-CN"/>
        </w:rPr>
        <w:t>160</w:t>
      </w:r>
      <w:r>
        <w:rPr>
          <w:lang w:eastAsia="zh-CN"/>
        </w:rPr>
        <w:t> </w:t>
      </w:r>
      <w:r w:rsidRPr="00AE5C7E">
        <w:rPr>
          <w:rFonts w:hint="eastAsia"/>
          <w:lang w:eastAsia="zh-CN"/>
        </w:rPr>
        <w:t>kHz</w:t>
      </w:r>
      <w:r w:rsidRPr="00AE5C7E">
        <w:rPr>
          <w:rFonts w:hint="eastAsia"/>
          <w:lang w:eastAsia="zh-CN"/>
        </w:rPr>
        <w:t>（在</w:t>
      </w:r>
      <w:r>
        <w:rPr>
          <w:rFonts w:hint="eastAsia"/>
          <w:lang w:eastAsia="zh-CN"/>
        </w:rPr>
        <w:t>1</w:t>
      </w:r>
      <w:r>
        <w:rPr>
          <w:rFonts w:hint="eastAsia"/>
          <w:lang w:eastAsia="zh-CN"/>
        </w:rPr>
        <w:t>区</w:t>
      </w:r>
      <w:r w:rsidRPr="00AE5C7E">
        <w:rPr>
          <w:rFonts w:hint="eastAsia"/>
          <w:lang w:eastAsia="zh-CN"/>
        </w:rPr>
        <w:t>为</w:t>
      </w:r>
      <w:r w:rsidRPr="00AE5C7E">
        <w:rPr>
          <w:rFonts w:hint="eastAsia"/>
          <w:lang w:eastAsia="zh-CN"/>
        </w:rPr>
        <w:t>148.5</w:t>
      </w:r>
      <w:r>
        <w:rPr>
          <w:lang w:eastAsia="zh-CN"/>
        </w:rPr>
        <w:t> </w:t>
      </w:r>
      <w:r w:rsidRPr="00AE5C7E">
        <w:rPr>
          <w:rFonts w:hint="eastAsia"/>
          <w:lang w:eastAsia="zh-CN"/>
        </w:rPr>
        <w:t>kHz</w:t>
      </w:r>
      <w:r w:rsidRPr="00AE5C7E">
        <w:rPr>
          <w:rFonts w:hint="eastAsia"/>
          <w:lang w:eastAsia="zh-CN"/>
        </w:rPr>
        <w:t>）之间</w:t>
      </w:r>
      <w:r>
        <w:rPr>
          <w:rFonts w:hint="eastAsia"/>
          <w:lang w:eastAsia="zh-CN"/>
        </w:rPr>
        <w:t>频段</w:t>
      </w:r>
      <w:r w:rsidRPr="00AE5C7E">
        <w:rPr>
          <w:rFonts w:hint="eastAsia"/>
          <w:lang w:eastAsia="zh-CN"/>
        </w:rPr>
        <w:t>内和水上移动业务电台在划分给该业务的</w:t>
      </w:r>
      <w:r w:rsidRPr="00AE5C7E">
        <w:rPr>
          <w:rFonts w:hint="eastAsia"/>
          <w:lang w:eastAsia="zh-CN"/>
        </w:rPr>
        <w:t>110</w:t>
      </w:r>
      <w:r>
        <w:rPr>
          <w:lang w:eastAsia="zh-CN"/>
        </w:rPr>
        <w:t> </w:t>
      </w:r>
      <w:r w:rsidRPr="00AE5C7E">
        <w:rPr>
          <w:rFonts w:hint="eastAsia"/>
          <w:lang w:eastAsia="zh-CN"/>
        </w:rPr>
        <w:t>kHz</w:t>
      </w:r>
      <w:r w:rsidRPr="00AE5C7E">
        <w:rPr>
          <w:rFonts w:hint="eastAsia"/>
          <w:lang w:eastAsia="zh-CN"/>
        </w:rPr>
        <w:t>与</w:t>
      </w:r>
      <w:r w:rsidRPr="00AE5C7E">
        <w:rPr>
          <w:rFonts w:hint="eastAsia"/>
          <w:lang w:eastAsia="zh-CN"/>
        </w:rPr>
        <w:t>160</w:t>
      </w:r>
      <w:r>
        <w:rPr>
          <w:lang w:eastAsia="zh-CN"/>
        </w:rPr>
        <w:t> </w:t>
      </w:r>
      <w:r w:rsidRPr="00AE5C7E">
        <w:rPr>
          <w:rFonts w:hint="eastAsia"/>
          <w:lang w:eastAsia="zh-CN"/>
        </w:rPr>
        <w:t>kHz</w:t>
      </w:r>
      <w:r w:rsidRPr="00AE5C7E">
        <w:rPr>
          <w:rFonts w:hint="eastAsia"/>
          <w:lang w:eastAsia="zh-CN"/>
        </w:rPr>
        <w:t>（在</w:t>
      </w:r>
      <w:r>
        <w:rPr>
          <w:rFonts w:hint="eastAsia"/>
          <w:lang w:eastAsia="zh-CN"/>
        </w:rPr>
        <w:t>1</w:t>
      </w:r>
      <w:r>
        <w:rPr>
          <w:rFonts w:hint="eastAsia"/>
          <w:lang w:eastAsia="zh-CN"/>
        </w:rPr>
        <w:t>区</w:t>
      </w:r>
      <w:r w:rsidRPr="00AE5C7E">
        <w:rPr>
          <w:rFonts w:hint="eastAsia"/>
          <w:lang w:eastAsia="zh-CN"/>
        </w:rPr>
        <w:t>为</w:t>
      </w:r>
      <w:r w:rsidRPr="00AE5C7E">
        <w:rPr>
          <w:rFonts w:hint="eastAsia"/>
          <w:lang w:eastAsia="zh-CN"/>
        </w:rPr>
        <w:t>148.5</w:t>
      </w:r>
      <w:r>
        <w:rPr>
          <w:lang w:eastAsia="zh-CN"/>
        </w:rPr>
        <w:t> </w:t>
      </w:r>
      <w:r w:rsidRPr="00AE5C7E">
        <w:rPr>
          <w:rFonts w:hint="eastAsia"/>
          <w:lang w:eastAsia="zh-CN"/>
        </w:rPr>
        <w:t>kHz</w:t>
      </w:r>
      <w:r w:rsidRPr="00AE5C7E">
        <w:rPr>
          <w:rFonts w:hint="eastAsia"/>
          <w:lang w:eastAsia="zh-CN"/>
        </w:rPr>
        <w:t>）之间</w:t>
      </w:r>
      <w:r>
        <w:rPr>
          <w:rFonts w:hint="eastAsia"/>
          <w:lang w:eastAsia="zh-CN"/>
        </w:rPr>
        <w:t>频段</w:t>
      </w:r>
      <w:r w:rsidRPr="00AE5C7E">
        <w:rPr>
          <w:rFonts w:hint="eastAsia"/>
          <w:lang w:eastAsia="zh-CN"/>
        </w:rPr>
        <w:t>内，只准使用</w:t>
      </w:r>
      <w:r w:rsidRPr="00AE5C7E">
        <w:rPr>
          <w:rFonts w:hint="eastAsia"/>
          <w:lang w:eastAsia="zh-CN"/>
        </w:rPr>
        <w:t>A1A</w:t>
      </w:r>
      <w:r w:rsidRPr="00AE5C7E">
        <w:rPr>
          <w:rFonts w:hint="eastAsia"/>
          <w:lang w:eastAsia="zh-CN"/>
        </w:rPr>
        <w:t>或</w:t>
      </w:r>
      <w:r w:rsidRPr="00AE5C7E">
        <w:rPr>
          <w:rFonts w:hint="eastAsia"/>
          <w:lang w:eastAsia="zh-CN"/>
        </w:rPr>
        <w:t>F1B</w:t>
      </w:r>
      <w:r w:rsidRPr="00AE5C7E">
        <w:rPr>
          <w:rFonts w:hint="eastAsia"/>
          <w:lang w:eastAsia="zh-CN"/>
        </w:rPr>
        <w:t>，</w:t>
      </w:r>
      <w:r w:rsidRPr="00AE5C7E">
        <w:rPr>
          <w:rFonts w:hint="eastAsia"/>
          <w:lang w:eastAsia="zh-CN"/>
        </w:rPr>
        <w:t>A2C</w:t>
      </w:r>
      <w:r w:rsidRPr="00AE5C7E">
        <w:rPr>
          <w:rFonts w:hint="eastAsia"/>
          <w:lang w:eastAsia="zh-CN"/>
        </w:rPr>
        <w:t>，</w:t>
      </w:r>
      <w:r w:rsidRPr="00AE5C7E">
        <w:rPr>
          <w:rFonts w:hint="eastAsia"/>
          <w:lang w:eastAsia="zh-CN"/>
        </w:rPr>
        <w:t>A3C</w:t>
      </w:r>
      <w:r w:rsidRPr="00AE5C7E">
        <w:rPr>
          <w:rFonts w:hint="eastAsia"/>
          <w:lang w:eastAsia="zh-CN"/>
        </w:rPr>
        <w:t>，</w:t>
      </w:r>
      <w:r w:rsidRPr="00AE5C7E">
        <w:rPr>
          <w:rFonts w:hint="eastAsia"/>
          <w:lang w:eastAsia="zh-CN"/>
        </w:rPr>
        <w:t>F1C</w:t>
      </w:r>
      <w:r w:rsidRPr="00AE5C7E">
        <w:rPr>
          <w:rFonts w:hint="eastAsia"/>
          <w:lang w:eastAsia="zh-CN"/>
        </w:rPr>
        <w:t>或</w:t>
      </w:r>
      <w:r w:rsidRPr="00AE5C7E">
        <w:rPr>
          <w:rFonts w:hint="eastAsia"/>
          <w:lang w:eastAsia="zh-CN"/>
        </w:rPr>
        <w:t>F3C</w:t>
      </w:r>
      <w:r w:rsidRPr="00AE5C7E">
        <w:rPr>
          <w:rFonts w:hint="eastAsia"/>
          <w:lang w:eastAsia="zh-CN"/>
        </w:rPr>
        <w:t>类发射。水上移动业务电台在</w:t>
      </w:r>
      <w:r w:rsidRPr="00AE5C7E">
        <w:rPr>
          <w:rFonts w:hint="eastAsia"/>
          <w:lang w:eastAsia="zh-CN"/>
        </w:rPr>
        <w:t>110</w:t>
      </w:r>
      <w:r>
        <w:rPr>
          <w:lang w:eastAsia="zh-CN"/>
        </w:rPr>
        <w:t> </w:t>
      </w:r>
      <w:r w:rsidRPr="00AE5C7E">
        <w:rPr>
          <w:rFonts w:hint="eastAsia"/>
          <w:lang w:eastAsia="zh-CN"/>
        </w:rPr>
        <w:t>kHz</w:t>
      </w:r>
      <w:r w:rsidRPr="00AE5C7E">
        <w:rPr>
          <w:rFonts w:hint="eastAsia"/>
          <w:lang w:eastAsia="zh-CN"/>
        </w:rPr>
        <w:t>与</w:t>
      </w:r>
      <w:r w:rsidRPr="00AE5C7E">
        <w:rPr>
          <w:rFonts w:hint="eastAsia"/>
          <w:lang w:eastAsia="zh-CN"/>
        </w:rPr>
        <w:t>160</w:t>
      </w:r>
      <w:r>
        <w:rPr>
          <w:lang w:eastAsia="zh-CN"/>
        </w:rPr>
        <w:t> </w:t>
      </w:r>
      <w:r w:rsidRPr="00AE5C7E">
        <w:rPr>
          <w:rFonts w:hint="eastAsia"/>
          <w:lang w:eastAsia="zh-CN"/>
        </w:rPr>
        <w:t>kHz</w:t>
      </w:r>
      <w:r w:rsidRPr="00AE5C7E">
        <w:rPr>
          <w:rFonts w:hint="eastAsia"/>
          <w:lang w:eastAsia="zh-CN"/>
        </w:rPr>
        <w:t>（</w:t>
      </w:r>
      <w:r>
        <w:rPr>
          <w:rFonts w:hint="eastAsia"/>
          <w:lang w:eastAsia="zh-CN"/>
        </w:rPr>
        <w:t>1</w:t>
      </w:r>
      <w:r>
        <w:rPr>
          <w:rFonts w:hint="eastAsia"/>
          <w:lang w:eastAsia="zh-CN"/>
        </w:rPr>
        <w:t>区</w:t>
      </w:r>
      <w:r w:rsidRPr="00AE5C7E">
        <w:rPr>
          <w:rFonts w:hint="eastAsia"/>
          <w:lang w:eastAsia="zh-CN"/>
        </w:rPr>
        <w:t>为</w:t>
      </w:r>
      <w:r w:rsidRPr="00AE5C7E">
        <w:rPr>
          <w:rFonts w:hint="eastAsia"/>
          <w:lang w:eastAsia="zh-CN"/>
        </w:rPr>
        <w:t>148.5</w:t>
      </w:r>
      <w:r>
        <w:rPr>
          <w:lang w:eastAsia="zh-CN"/>
        </w:rPr>
        <w:t> </w:t>
      </w:r>
      <w:r w:rsidRPr="00AE5C7E">
        <w:rPr>
          <w:rFonts w:hint="eastAsia"/>
          <w:lang w:eastAsia="zh-CN"/>
        </w:rPr>
        <w:t>kHz</w:t>
      </w:r>
      <w:r w:rsidRPr="00AE5C7E">
        <w:rPr>
          <w:rFonts w:hint="eastAsia"/>
          <w:lang w:eastAsia="zh-CN"/>
        </w:rPr>
        <w:t>）之间</w:t>
      </w:r>
      <w:r>
        <w:rPr>
          <w:rFonts w:hint="eastAsia"/>
          <w:lang w:eastAsia="zh-CN"/>
        </w:rPr>
        <w:t>频段</w:t>
      </w:r>
      <w:r w:rsidRPr="00AE5C7E">
        <w:rPr>
          <w:rFonts w:hint="eastAsia"/>
          <w:lang w:eastAsia="zh-CN"/>
        </w:rPr>
        <w:t>内亦可例外地准予使用</w:t>
      </w:r>
      <w:r w:rsidRPr="00AE5C7E">
        <w:rPr>
          <w:rFonts w:hint="eastAsia"/>
          <w:lang w:eastAsia="zh-CN"/>
        </w:rPr>
        <w:t>J2B</w:t>
      </w:r>
      <w:r w:rsidRPr="00AE5C7E">
        <w:rPr>
          <w:rFonts w:hint="eastAsia"/>
          <w:lang w:eastAsia="zh-CN"/>
        </w:rPr>
        <w:t>或</w:t>
      </w:r>
      <w:r w:rsidRPr="00AE5C7E">
        <w:rPr>
          <w:rFonts w:hint="eastAsia"/>
          <w:lang w:eastAsia="zh-CN"/>
        </w:rPr>
        <w:t>J7B</w:t>
      </w:r>
      <w:r w:rsidRPr="00AE5C7E">
        <w:rPr>
          <w:rFonts w:hint="eastAsia"/>
          <w:lang w:eastAsia="zh-CN"/>
        </w:rPr>
        <w:t>类发射。</w:t>
      </w:r>
    </w:p>
    <w:p w:rsidR="005662E2" w:rsidRPr="002048F9" w:rsidRDefault="005662E2" w:rsidP="00A72747">
      <w:pPr>
        <w:rPr>
          <w:lang w:eastAsia="zh-CN"/>
        </w:rPr>
      </w:pPr>
      <w:r w:rsidRPr="002048F9">
        <w:rPr>
          <w:rStyle w:val="Artdef"/>
          <w:rFonts w:hint="eastAsia"/>
          <w:lang w:eastAsia="zh-CN"/>
        </w:rPr>
        <w:t>5.67</w:t>
      </w:r>
      <w:r w:rsidRPr="002048F9">
        <w:rPr>
          <w:rFonts w:hint="eastAsia"/>
          <w:lang w:eastAsia="zh-CN"/>
        </w:rPr>
        <w:tab/>
      </w:r>
      <w:r w:rsidRPr="002048F9">
        <w:rPr>
          <w:rFonts w:ascii="STKaiti" w:eastAsia="STKaiti" w:hAnsi="STKaiti" w:hint="eastAsia"/>
          <w:lang w:eastAsia="zh-CN"/>
        </w:rPr>
        <w:t>附加划分</w:t>
      </w:r>
      <w:r w:rsidRPr="002048F9">
        <w:rPr>
          <w:rFonts w:hint="eastAsia"/>
          <w:lang w:eastAsia="zh-CN"/>
        </w:rPr>
        <w:t>：</w:t>
      </w:r>
      <w:r w:rsidRPr="002048F9">
        <w:rPr>
          <w:lang w:eastAsia="zh-CN"/>
        </w:rPr>
        <w:t>在蒙古、吉尔吉斯斯坦和土库曼斯坦，</w:t>
      </w:r>
      <w:r w:rsidRPr="002048F9">
        <w:rPr>
          <w:lang w:eastAsia="zh-CN"/>
        </w:rPr>
        <w:t>130-148.5 kHz</w:t>
      </w:r>
      <w:r w:rsidRPr="002048F9">
        <w:rPr>
          <w:lang w:eastAsia="zh-CN"/>
        </w:rPr>
        <w:t>频段</w:t>
      </w:r>
      <w:r w:rsidRPr="002048F9">
        <w:rPr>
          <w:rFonts w:hint="eastAsia"/>
          <w:lang w:eastAsia="zh-CN"/>
        </w:rPr>
        <w:t>亦</w:t>
      </w:r>
      <w:r w:rsidRPr="002048F9">
        <w:rPr>
          <w:lang w:eastAsia="zh-CN"/>
        </w:rPr>
        <w:t>划分给作为次要业务的无线电导航业务。在这些国家内和国家</w:t>
      </w:r>
      <w:r w:rsidRPr="002048F9">
        <w:rPr>
          <w:rFonts w:hint="eastAsia"/>
          <w:lang w:eastAsia="zh-CN"/>
        </w:rPr>
        <w:t>之</w:t>
      </w:r>
      <w:r w:rsidRPr="002048F9">
        <w:rPr>
          <w:lang w:eastAsia="zh-CN"/>
        </w:rPr>
        <w:t>间，此项业务具有平等运</w:t>
      </w:r>
      <w:r w:rsidRPr="002048F9">
        <w:rPr>
          <w:rFonts w:hint="eastAsia"/>
          <w:lang w:eastAsia="zh-CN"/>
        </w:rPr>
        <w:t>行</w:t>
      </w:r>
      <w:r w:rsidRPr="002048F9">
        <w:rPr>
          <w:lang w:eastAsia="zh-CN"/>
        </w:rPr>
        <w:t>权。</w:t>
      </w:r>
      <w:r w:rsidRPr="00376DB1">
        <w:rPr>
          <w:rFonts w:hint="eastAsia"/>
          <w:sz w:val="16"/>
          <w:szCs w:val="16"/>
          <w:lang w:eastAsia="zh-CN"/>
        </w:rPr>
        <w:t>（</w:t>
      </w:r>
      <w:r w:rsidRPr="00376DB1">
        <w:rPr>
          <w:rFonts w:hint="eastAsia"/>
          <w:sz w:val="16"/>
          <w:szCs w:val="16"/>
          <w:lang w:eastAsia="zh-CN"/>
        </w:rPr>
        <w:t>WRC-07</w:t>
      </w:r>
      <w:r w:rsidRPr="00376DB1">
        <w:rPr>
          <w:rFonts w:hint="eastAsia"/>
          <w:sz w:val="16"/>
          <w:szCs w:val="16"/>
          <w:lang w:eastAsia="zh-CN"/>
        </w:rPr>
        <w:t>）</w:t>
      </w:r>
    </w:p>
    <w:p w:rsidR="005662E2" w:rsidRPr="002048F9" w:rsidRDefault="005662E2" w:rsidP="00A72747">
      <w:pPr>
        <w:rPr>
          <w:lang w:eastAsia="zh-CN"/>
        </w:rPr>
      </w:pPr>
      <w:r w:rsidRPr="002048F9">
        <w:rPr>
          <w:rStyle w:val="Artdef"/>
          <w:rFonts w:hint="eastAsia"/>
          <w:lang w:eastAsia="zh-CN"/>
        </w:rPr>
        <w:t>5.67A</w:t>
      </w:r>
      <w:r w:rsidRPr="002048F9">
        <w:rPr>
          <w:rFonts w:hint="eastAsia"/>
          <w:lang w:eastAsia="zh-CN"/>
        </w:rPr>
        <w:tab/>
      </w:r>
      <w:r w:rsidRPr="002048F9">
        <w:rPr>
          <w:rFonts w:hint="eastAsia"/>
          <w:lang w:eastAsia="zh-CN"/>
        </w:rPr>
        <w:t>使用</w:t>
      </w:r>
      <w:r w:rsidRPr="002048F9">
        <w:rPr>
          <w:rFonts w:hint="eastAsia"/>
          <w:lang w:eastAsia="zh-CN"/>
        </w:rPr>
        <w:t>135.7-137.8</w:t>
      </w:r>
      <w:r w:rsidRPr="002048F9">
        <w:rPr>
          <w:lang w:eastAsia="zh-CN"/>
        </w:rPr>
        <w:t> </w:t>
      </w:r>
      <w:r w:rsidRPr="002048F9">
        <w:rPr>
          <w:rFonts w:hint="eastAsia"/>
          <w:lang w:eastAsia="zh-CN"/>
        </w:rPr>
        <w:t>kHz</w:t>
      </w:r>
      <w:r w:rsidRPr="002048F9">
        <w:rPr>
          <w:rFonts w:hint="eastAsia"/>
          <w:lang w:eastAsia="zh-CN"/>
        </w:rPr>
        <w:t>频段内频率的业余业务台站，其最大辐射功率不得超过</w:t>
      </w:r>
      <w:r w:rsidRPr="002048F9">
        <w:rPr>
          <w:lang w:eastAsia="zh-CN"/>
        </w:rPr>
        <w:t>1</w:t>
      </w:r>
      <w:r w:rsidRPr="002048F9">
        <w:rPr>
          <w:rFonts w:hint="eastAsia"/>
          <w:lang w:eastAsia="zh-CN"/>
        </w:rPr>
        <w:t>瓦（</w:t>
      </w:r>
      <w:r w:rsidRPr="002048F9">
        <w:rPr>
          <w:lang w:eastAsia="zh-CN"/>
        </w:rPr>
        <w:t>e.i.r.p.</w:t>
      </w:r>
      <w:r w:rsidRPr="002048F9">
        <w:rPr>
          <w:rFonts w:hint="eastAsia"/>
          <w:lang w:eastAsia="zh-CN"/>
        </w:rPr>
        <w:t>），且不应对在第</w:t>
      </w:r>
      <w:r w:rsidRPr="000F78ED">
        <w:rPr>
          <w:rStyle w:val="Artref"/>
          <w:b/>
          <w:bCs/>
          <w:lang w:eastAsia="zh-CN"/>
        </w:rPr>
        <w:t>5.67</w:t>
      </w:r>
      <w:r w:rsidRPr="002048F9">
        <w:rPr>
          <w:rFonts w:hint="eastAsia"/>
          <w:lang w:eastAsia="zh-CN"/>
        </w:rPr>
        <w:t>款所列国家内运行的无线电导航业务台站造成有害干扰。</w:t>
      </w:r>
      <w:r w:rsidRPr="00376DB1">
        <w:rPr>
          <w:rFonts w:hint="eastAsia"/>
          <w:sz w:val="16"/>
          <w:szCs w:val="16"/>
          <w:lang w:eastAsia="zh-CN"/>
        </w:rPr>
        <w:t>（</w:t>
      </w:r>
      <w:r w:rsidRPr="00376DB1">
        <w:rPr>
          <w:rFonts w:hint="eastAsia"/>
          <w:sz w:val="16"/>
          <w:szCs w:val="16"/>
          <w:lang w:eastAsia="zh-CN"/>
        </w:rPr>
        <w:t>WRC-07</w:t>
      </w:r>
      <w:r w:rsidRPr="00376DB1">
        <w:rPr>
          <w:rFonts w:hint="eastAsia"/>
          <w:sz w:val="16"/>
          <w:szCs w:val="16"/>
          <w:lang w:eastAsia="zh-CN"/>
        </w:rPr>
        <w:t>）</w:t>
      </w:r>
    </w:p>
    <w:p w:rsidR="00C923D3" w:rsidRDefault="00C923D3" w:rsidP="00A72747">
      <w:pPr>
        <w:tabs>
          <w:tab w:val="clear" w:pos="1134"/>
          <w:tab w:val="clear" w:pos="1871"/>
          <w:tab w:val="clear" w:pos="2268"/>
        </w:tabs>
        <w:rPr>
          <w:rStyle w:val="Artdef"/>
          <w:lang w:eastAsia="zh-CN"/>
        </w:rPr>
      </w:pPr>
      <w:r>
        <w:rPr>
          <w:rStyle w:val="Artdef"/>
          <w:lang w:eastAsia="zh-CN"/>
        </w:rPr>
        <w:br w:type="page"/>
      </w:r>
    </w:p>
    <w:p w:rsidR="005662E2" w:rsidRDefault="005662E2" w:rsidP="00A72747">
      <w:pPr>
        <w:rPr>
          <w:lang w:eastAsia="zh-CN"/>
        </w:rPr>
      </w:pPr>
      <w:r w:rsidRPr="002048F9">
        <w:rPr>
          <w:rStyle w:val="Artdef"/>
          <w:rFonts w:hint="eastAsia"/>
          <w:lang w:eastAsia="zh-CN"/>
        </w:rPr>
        <w:lastRenderedPageBreak/>
        <w:t>5.67B</w:t>
      </w:r>
      <w:r w:rsidRPr="002048F9">
        <w:rPr>
          <w:rFonts w:hint="eastAsia"/>
          <w:lang w:eastAsia="zh-CN"/>
        </w:rPr>
        <w:tab/>
      </w:r>
      <w:r w:rsidRPr="002048F9">
        <w:rPr>
          <w:rFonts w:hint="eastAsia"/>
          <w:lang w:eastAsia="zh-CN"/>
        </w:rPr>
        <w:t>在阿尔及利亚、埃及、伊朗伊斯兰共和国、</w:t>
      </w:r>
      <w:r>
        <w:rPr>
          <w:rFonts w:hint="eastAsia"/>
          <w:lang w:eastAsia="zh-CN"/>
        </w:rPr>
        <w:t>伊拉克</w:t>
      </w:r>
      <w:r w:rsidRPr="002048F9">
        <w:rPr>
          <w:rFonts w:hint="eastAsia"/>
          <w:lang w:eastAsia="zh-CN"/>
        </w:rPr>
        <w:t>、黎巴嫩、阿拉伯叙利亚共和国、苏丹</w:t>
      </w:r>
      <w:r>
        <w:rPr>
          <w:rFonts w:hint="eastAsia"/>
          <w:lang w:eastAsia="zh-CN"/>
        </w:rPr>
        <w:t>、南苏丹</w:t>
      </w:r>
      <w:r w:rsidRPr="002048F9">
        <w:rPr>
          <w:rFonts w:hint="eastAsia"/>
          <w:lang w:eastAsia="zh-CN"/>
        </w:rPr>
        <w:t>和突尼斯，</w:t>
      </w:r>
      <w:r w:rsidRPr="002048F9">
        <w:rPr>
          <w:lang w:eastAsia="zh-CN"/>
        </w:rPr>
        <w:t>135.7-137.8 kHz</w:t>
      </w:r>
      <w:r w:rsidRPr="002048F9">
        <w:rPr>
          <w:rFonts w:hint="eastAsia"/>
          <w:lang w:eastAsia="zh-CN"/>
        </w:rPr>
        <w:t>频段的使用限于固定和水上移动业务。在上述国家，业余业务不得使用</w:t>
      </w:r>
      <w:r w:rsidRPr="002048F9">
        <w:rPr>
          <w:lang w:eastAsia="zh-CN"/>
        </w:rPr>
        <w:t>135.7-137.8 kHz</w:t>
      </w:r>
      <w:r w:rsidRPr="002048F9">
        <w:rPr>
          <w:rFonts w:hint="eastAsia"/>
          <w:lang w:eastAsia="zh-CN"/>
        </w:rPr>
        <w:t>频段</w:t>
      </w:r>
      <w:r>
        <w:rPr>
          <w:rFonts w:hint="eastAsia"/>
          <w:lang w:eastAsia="zh-CN"/>
        </w:rPr>
        <w:t>，</w:t>
      </w:r>
      <w:r w:rsidRPr="002048F9">
        <w:rPr>
          <w:rFonts w:hint="eastAsia"/>
          <w:lang w:eastAsia="zh-CN"/>
        </w:rPr>
        <w:t>授权此类使用的国家应将此考虑在内。</w:t>
      </w:r>
      <w:r w:rsidRPr="00376DB1">
        <w:rPr>
          <w:rFonts w:hint="eastAsia"/>
          <w:sz w:val="16"/>
          <w:szCs w:val="16"/>
          <w:lang w:eastAsia="zh-CN"/>
        </w:rPr>
        <w:t>（</w:t>
      </w:r>
      <w:r w:rsidRPr="00376DB1">
        <w:rPr>
          <w:rFonts w:hint="eastAsia"/>
          <w:sz w:val="16"/>
          <w:szCs w:val="16"/>
          <w:lang w:eastAsia="zh-CN"/>
        </w:rPr>
        <w:t>WRC-12</w:t>
      </w:r>
      <w:r w:rsidRPr="00376DB1">
        <w:rPr>
          <w:rFonts w:hint="eastAsia"/>
          <w:sz w:val="16"/>
          <w:szCs w:val="16"/>
          <w:lang w:eastAsia="zh-CN"/>
        </w:rPr>
        <w:t>）</w:t>
      </w:r>
    </w:p>
    <w:p w:rsidR="005662E2" w:rsidRPr="002048F9" w:rsidRDefault="005662E2" w:rsidP="00BC5907">
      <w:pPr>
        <w:rPr>
          <w:lang w:eastAsia="zh-CN"/>
        </w:rPr>
      </w:pPr>
      <w:r w:rsidRPr="002048F9">
        <w:rPr>
          <w:rStyle w:val="Artdef"/>
          <w:rFonts w:hint="eastAsia"/>
          <w:lang w:eastAsia="zh-CN"/>
        </w:rPr>
        <w:t>5.77</w:t>
      </w:r>
      <w:r w:rsidRPr="002048F9">
        <w:rPr>
          <w:rFonts w:hint="eastAsia"/>
          <w:lang w:eastAsia="zh-CN"/>
        </w:rPr>
        <w:tab/>
      </w:r>
      <w:r w:rsidRPr="002048F9">
        <w:rPr>
          <w:rFonts w:ascii="STKaiti" w:eastAsia="STKaiti" w:hAnsi="STKaiti" w:hint="eastAsia"/>
          <w:lang w:eastAsia="zh-CN"/>
        </w:rPr>
        <w:t>不同业务种类</w:t>
      </w:r>
      <w:r w:rsidRPr="002048F9">
        <w:rPr>
          <w:rFonts w:hint="eastAsia"/>
          <w:lang w:eastAsia="zh-CN"/>
        </w:rPr>
        <w:t>：在澳大利亚、中国、法国在</w:t>
      </w:r>
      <w:r w:rsidRPr="002048F9">
        <w:rPr>
          <w:lang w:eastAsia="zh-CN"/>
        </w:rPr>
        <w:t>3</w:t>
      </w:r>
      <w:r w:rsidRPr="002048F9">
        <w:rPr>
          <w:rFonts w:hint="eastAsia"/>
          <w:lang w:eastAsia="zh-CN"/>
        </w:rPr>
        <w:t>区的海外属地、</w:t>
      </w:r>
      <w:r>
        <w:rPr>
          <w:rFonts w:hint="eastAsia"/>
          <w:lang w:eastAsia="zh-CN"/>
        </w:rPr>
        <w:t>大韩民国、</w:t>
      </w:r>
      <w:r w:rsidRPr="002048F9">
        <w:rPr>
          <w:rFonts w:hint="eastAsia"/>
          <w:lang w:eastAsia="zh-CN"/>
        </w:rPr>
        <w:t>印度、伊朗</w:t>
      </w:r>
      <w:r>
        <w:rPr>
          <w:rFonts w:hint="eastAsia"/>
          <w:lang w:eastAsia="zh-CN"/>
        </w:rPr>
        <w:t>伊斯兰共和国</w:t>
      </w:r>
      <w:r w:rsidRPr="002048F9">
        <w:rPr>
          <w:rFonts w:hint="eastAsia"/>
          <w:lang w:eastAsia="zh-CN"/>
        </w:rPr>
        <w:t>、日本、巴基斯坦、巴布亚新几内亚和斯里兰卡，</w:t>
      </w:r>
      <w:r w:rsidRPr="002048F9">
        <w:rPr>
          <w:lang w:eastAsia="zh-CN"/>
        </w:rPr>
        <w:t>415-495 kHz</w:t>
      </w:r>
      <w:r w:rsidRPr="002048F9">
        <w:rPr>
          <w:rFonts w:hint="eastAsia"/>
          <w:lang w:eastAsia="zh-CN"/>
        </w:rPr>
        <w:t>频段作为主要业务划分给航空无线电导航业务。</w:t>
      </w:r>
      <w:r>
        <w:rPr>
          <w:rFonts w:hint="eastAsia"/>
          <w:lang w:eastAsia="zh-CN"/>
        </w:rPr>
        <w:t>在亚美尼亚、阿塞拜疆、白俄罗斯、俄罗斯联邦、哈萨克斯坦、拉脱维亚、乌兹别克斯坦和吉尔吉斯斯坦，</w:t>
      </w:r>
      <w:r w:rsidRPr="001533FB">
        <w:rPr>
          <w:lang w:eastAsia="zh-CN"/>
        </w:rPr>
        <w:t>435-495 kHz</w:t>
      </w:r>
      <w:r>
        <w:rPr>
          <w:rFonts w:hint="eastAsia"/>
          <w:lang w:eastAsia="zh-CN"/>
        </w:rPr>
        <w:t>频段划分给作为主要业务的航空无线电导航业务。前述所有</w:t>
      </w:r>
      <w:r w:rsidRPr="002048F9">
        <w:rPr>
          <w:rFonts w:hint="eastAsia"/>
          <w:lang w:eastAsia="zh-CN"/>
        </w:rPr>
        <w:t>国家的主管部门</w:t>
      </w:r>
      <w:r>
        <w:rPr>
          <w:rFonts w:hint="eastAsia"/>
          <w:lang w:eastAsia="zh-CN"/>
        </w:rPr>
        <w:t>须</w:t>
      </w:r>
      <w:r w:rsidRPr="002048F9">
        <w:rPr>
          <w:rFonts w:hint="eastAsia"/>
          <w:lang w:eastAsia="zh-CN"/>
        </w:rPr>
        <w:t>采取一切必要的切实可行措施，以保证海岸电台对于在</w:t>
      </w:r>
      <w:r>
        <w:rPr>
          <w:rFonts w:hint="eastAsia"/>
          <w:lang w:eastAsia="zh-CN"/>
        </w:rPr>
        <w:t>世界范围内</w:t>
      </w:r>
      <w:r w:rsidRPr="002048F9">
        <w:rPr>
          <w:rFonts w:hint="eastAsia"/>
          <w:lang w:eastAsia="zh-CN"/>
        </w:rPr>
        <w:t>指定给船舶电台</w:t>
      </w:r>
      <w:r>
        <w:rPr>
          <w:rFonts w:hint="eastAsia"/>
          <w:lang w:eastAsia="zh-CN"/>
        </w:rPr>
        <w:t>的</w:t>
      </w:r>
      <w:r w:rsidRPr="002048F9">
        <w:rPr>
          <w:rFonts w:hint="eastAsia"/>
          <w:lang w:eastAsia="zh-CN"/>
        </w:rPr>
        <w:t>频率上工作的船舶电台发射的接收，不受</w:t>
      </w:r>
      <w:r w:rsidRPr="002048F9">
        <w:rPr>
          <w:lang w:eastAsia="zh-CN"/>
        </w:rPr>
        <w:t>435-495 kHz</w:t>
      </w:r>
      <w:r w:rsidRPr="002048F9">
        <w:rPr>
          <w:rFonts w:hint="eastAsia"/>
          <w:lang w:eastAsia="zh-CN"/>
        </w:rPr>
        <w:t>频段内航空无线电导航电台的干扰。</w:t>
      </w:r>
      <w:r w:rsidRPr="00376DB1">
        <w:rPr>
          <w:sz w:val="16"/>
          <w:szCs w:val="16"/>
          <w:lang w:eastAsia="zh-CN"/>
        </w:rPr>
        <w:t>（</w:t>
      </w:r>
      <w:r w:rsidRPr="00376DB1">
        <w:rPr>
          <w:sz w:val="16"/>
          <w:szCs w:val="16"/>
          <w:lang w:eastAsia="zh-CN"/>
        </w:rPr>
        <w:t>WRC-12</w:t>
      </w:r>
      <w:r w:rsidRPr="00376DB1">
        <w:rPr>
          <w:sz w:val="16"/>
          <w:szCs w:val="16"/>
          <w:lang w:eastAsia="zh-CN"/>
        </w:rPr>
        <w:t>）</w:t>
      </w:r>
    </w:p>
    <w:p w:rsidR="005662E2" w:rsidRPr="002048F9" w:rsidRDefault="005662E2" w:rsidP="00A72747">
      <w:pPr>
        <w:rPr>
          <w:lang w:eastAsia="zh-CN"/>
        </w:rPr>
      </w:pPr>
      <w:r w:rsidRPr="002048F9">
        <w:rPr>
          <w:rStyle w:val="Artdef"/>
          <w:rFonts w:hint="eastAsia"/>
          <w:lang w:eastAsia="zh-CN"/>
        </w:rPr>
        <w:t>5.79</w:t>
      </w:r>
      <w:r w:rsidRPr="002048F9">
        <w:rPr>
          <w:rFonts w:hint="eastAsia"/>
          <w:lang w:eastAsia="zh-CN"/>
        </w:rPr>
        <w:tab/>
      </w:r>
      <w:r w:rsidRPr="002048F9">
        <w:rPr>
          <w:rFonts w:hint="eastAsia"/>
          <w:lang w:eastAsia="zh-CN"/>
        </w:rPr>
        <w:t>水上移动业务使用</w:t>
      </w:r>
      <w:r w:rsidRPr="002048F9">
        <w:rPr>
          <w:rFonts w:hint="eastAsia"/>
          <w:lang w:eastAsia="zh-CN"/>
        </w:rPr>
        <w:t>415-495 kHz</w:t>
      </w:r>
      <w:r w:rsidRPr="002048F9">
        <w:rPr>
          <w:rFonts w:hint="eastAsia"/>
          <w:lang w:eastAsia="zh-CN"/>
        </w:rPr>
        <w:t>和</w:t>
      </w:r>
      <w:r w:rsidRPr="002048F9">
        <w:rPr>
          <w:rFonts w:hint="eastAsia"/>
          <w:lang w:eastAsia="zh-CN"/>
        </w:rPr>
        <w:t>505-526.5</w:t>
      </w:r>
      <w:r w:rsidRPr="002048F9">
        <w:rPr>
          <w:lang w:eastAsia="zh-CN"/>
        </w:rPr>
        <w:t> </w:t>
      </w:r>
      <w:r w:rsidRPr="002048F9">
        <w:rPr>
          <w:rFonts w:hint="eastAsia"/>
          <w:lang w:eastAsia="zh-CN"/>
        </w:rPr>
        <w:t>kHz</w:t>
      </w:r>
      <w:r w:rsidRPr="002048F9">
        <w:rPr>
          <w:rFonts w:hint="eastAsia"/>
          <w:lang w:eastAsia="zh-CN"/>
        </w:rPr>
        <w:t>（</w:t>
      </w:r>
      <w:r w:rsidRPr="002048F9">
        <w:rPr>
          <w:rFonts w:hint="eastAsia"/>
          <w:lang w:eastAsia="zh-CN"/>
        </w:rPr>
        <w:t>2</w:t>
      </w:r>
      <w:r w:rsidRPr="002048F9">
        <w:rPr>
          <w:rFonts w:hint="eastAsia"/>
          <w:lang w:eastAsia="zh-CN"/>
        </w:rPr>
        <w:t>区为</w:t>
      </w:r>
      <w:r w:rsidRPr="002048F9">
        <w:rPr>
          <w:rFonts w:hint="eastAsia"/>
          <w:lang w:eastAsia="zh-CN"/>
        </w:rPr>
        <w:t>505-510</w:t>
      </w:r>
      <w:r w:rsidRPr="002048F9">
        <w:rPr>
          <w:lang w:eastAsia="zh-CN"/>
        </w:rPr>
        <w:t> </w:t>
      </w:r>
      <w:r w:rsidRPr="002048F9">
        <w:rPr>
          <w:rFonts w:hint="eastAsia"/>
          <w:lang w:eastAsia="zh-CN"/>
        </w:rPr>
        <w:t>kHz</w:t>
      </w:r>
      <w:r w:rsidRPr="002048F9">
        <w:rPr>
          <w:rFonts w:hint="eastAsia"/>
          <w:lang w:eastAsia="zh-CN"/>
        </w:rPr>
        <w:t>）限于无线电报。</w:t>
      </w:r>
    </w:p>
    <w:p w:rsidR="005662E2" w:rsidRPr="004740E2" w:rsidRDefault="005662E2" w:rsidP="00A72747">
      <w:pPr>
        <w:rPr>
          <w:lang w:eastAsia="zh-CN"/>
        </w:rPr>
      </w:pPr>
      <w:r>
        <w:rPr>
          <w:rStyle w:val="Artdef"/>
          <w:lang w:eastAsia="zh-CN"/>
        </w:rPr>
        <w:t>5.80A</w:t>
      </w:r>
      <w:r w:rsidRPr="004740E2">
        <w:rPr>
          <w:rFonts w:hint="eastAsia"/>
          <w:lang w:eastAsia="zh-CN"/>
        </w:rPr>
        <w:tab/>
      </w:r>
      <w:r w:rsidRPr="004740E2">
        <w:rPr>
          <w:lang w:eastAsia="zh-CN"/>
        </w:rPr>
        <w:t>使用</w:t>
      </w:r>
      <w:r w:rsidRPr="00AC4C9C">
        <w:rPr>
          <w:lang w:eastAsia="zh-CN"/>
        </w:rPr>
        <w:t>472</w:t>
      </w:r>
      <w:r>
        <w:rPr>
          <w:rFonts w:hint="eastAsia"/>
          <w:lang w:eastAsia="zh-CN"/>
        </w:rPr>
        <w:t>-</w:t>
      </w:r>
      <w:r w:rsidRPr="00AC4C9C">
        <w:rPr>
          <w:lang w:eastAsia="zh-CN"/>
        </w:rPr>
        <w:t>479 kHz</w:t>
      </w:r>
      <w:r w:rsidRPr="004740E2">
        <w:rPr>
          <w:lang w:eastAsia="zh-CN"/>
        </w:rPr>
        <w:t>频段内频率的业余业务电台</w:t>
      </w:r>
      <w:r>
        <w:rPr>
          <w:rFonts w:hint="eastAsia"/>
          <w:lang w:eastAsia="zh-CN"/>
        </w:rPr>
        <w:t>最大等效全向</w:t>
      </w:r>
      <w:r w:rsidRPr="004740E2">
        <w:rPr>
          <w:lang w:eastAsia="zh-CN"/>
        </w:rPr>
        <w:t>辐射功率</w:t>
      </w:r>
      <w:r>
        <w:rPr>
          <w:rFonts w:hint="eastAsia"/>
          <w:lang w:eastAsia="zh-CN"/>
        </w:rPr>
        <w:t>（</w:t>
      </w:r>
      <w:r>
        <w:rPr>
          <w:rFonts w:hint="eastAsia"/>
          <w:lang w:eastAsia="zh-CN"/>
        </w:rPr>
        <w:t>e.i.r.p.</w:t>
      </w:r>
      <w:r>
        <w:rPr>
          <w:rFonts w:hint="eastAsia"/>
          <w:lang w:eastAsia="zh-CN"/>
        </w:rPr>
        <w:t>）</w:t>
      </w:r>
      <w:r w:rsidRPr="004740E2">
        <w:rPr>
          <w:lang w:eastAsia="zh-CN"/>
        </w:rPr>
        <w:t>不得超过</w:t>
      </w:r>
      <w:r>
        <w:rPr>
          <w:rFonts w:hint="eastAsia"/>
          <w:lang w:eastAsia="zh-CN"/>
        </w:rPr>
        <w:t>1</w:t>
      </w:r>
      <w:r w:rsidRPr="004740E2">
        <w:rPr>
          <w:lang w:eastAsia="zh-CN"/>
        </w:rPr>
        <w:t xml:space="preserve"> W</w:t>
      </w:r>
      <w:r>
        <w:rPr>
          <w:rFonts w:hint="eastAsia"/>
          <w:lang w:eastAsia="zh-CN"/>
        </w:rPr>
        <w:t>。各主管部门可在其距离</w:t>
      </w:r>
      <w:r>
        <w:rPr>
          <w:rFonts w:ascii="SimSun" w:hAnsi="SimSun" w:cs="SimSun" w:hint="eastAsia"/>
          <w:lang w:eastAsia="zh-CN"/>
        </w:rPr>
        <w:t>阿尔及利亚、沙特阿拉伯、阿塞拜疆、巴林、白俄罗斯、中国、科摩罗、吉布提、埃及、阿拉伯联合酋长国、俄罗斯联邦、伊朗伊斯兰共和国、伊拉克、约旦、哈萨克斯坦、科威特、黎巴嫩、利比亚、摩洛哥、毛里塔尼亚、阿曼、乌兹别克斯坦、卡塔尔、阿拉伯叙利亚共和国、吉尔吉斯斯坦、索马里、苏丹、突尼斯、乌克兰</w:t>
      </w:r>
      <w:r>
        <w:rPr>
          <w:rFonts w:hint="eastAsia"/>
          <w:lang w:eastAsia="zh-CN"/>
        </w:rPr>
        <w:t>和</w:t>
      </w:r>
      <w:r>
        <w:rPr>
          <w:rFonts w:ascii="SimSun" w:hAnsi="SimSun" w:cs="SimSun" w:hint="eastAsia"/>
          <w:lang w:eastAsia="zh-CN"/>
        </w:rPr>
        <w:t>也门边境</w:t>
      </w:r>
      <w:r>
        <w:rPr>
          <w:rFonts w:hint="eastAsia"/>
          <w:lang w:eastAsia="zh-CN"/>
        </w:rPr>
        <w:t>超过</w:t>
      </w:r>
      <w:r>
        <w:rPr>
          <w:rFonts w:hint="eastAsia"/>
          <w:lang w:eastAsia="zh-CN"/>
        </w:rPr>
        <w:t>800</w:t>
      </w:r>
      <w:r>
        <w:rPr>
          <w:rFonts w:hint="eastAsia"/>
          <w:lang w:eastAsia="zh-CN"/>
        </w:rPr>
        <w:t>公里的领土部分内将此限值提高至</w:t>
      </w:r>
      <w:r>
        <w:rPr>
          <w:rFonts w:hint="eastAsia"/>
          <w:lang w:eastAsia="zh-CN"/>
        </w:rPr>
        <w:t>5 W</w:t>
      </w:r>
      <w:r>
        <w:rPr>
          <w:rFonts w:hint="eastAsia"/>
          <w:lang w:eastAsia="zh-CN"/>
        </w:rPr>
        <w:t>。在此频段内，业余业务电台</w:t>
      </w:r>
      <w:r w:rsidRPr="004740E2">
        <w:rPr>
          <w:lang w:eastAsia="zh-CN"/>
        </w:rPr>
        <w:t>不得对航空无线电导航业务</w:t>
      </w:r>
      <w:r>
        <w:rPr>
          <w:rFonts w:hint="eastAsia"/>
          <w:lang w:eastAsia="zh-CN"/>
        </w:rPr>
        <w:t>电台</w:t>
      </w:r>
      <w:r w:rsidRPr="004740E2">
        <w:rPr>
          <w:lang w:eastAsia="zh-CN"/>
        </w:rPr>
        <w:t>造成有害干扰，亦不得寻求</w:t>
      </w:r>
      <w:r>
        <w:rPr>
          <w:rFonts w:hint="eastAsia"/>
          <w:lang w:eastAsia="zh-CN"/>
        </w:rPr>
        <w:t>其</w:t>
      </w:r>
      <w:r w:rsidRPr="004740E2">
        <w:rPr>
          <w:lang w:eastAsia="zh-CN"/>
        </w:rPr>
        <w:t>保</w:t>
      </w:r>
      <w:r w:rsidRPr="004740E2">
        <w:rPr>
          <w:rFonts w:hint="eastAsia"/>
          <w:lang w:eastAsia="zh-CN"/>
        </w:rPr>
        <w:t>护</w:t>
      </w:r>
      <w:r>
        <w:rPr>
          <w:rFonts w:hint="eastAsia"/>
          <w:lang w:eastAsia="zh-CN"/>
        </w:rPr>
        <w:t>。</w:t>
      </w:r>
      <w:r w:rsidRPr="00376DB1">
        <w:rPr>
          <w:rFonts w:hint="eastAsia"/>
          <w:sz w:val="16"/>
          <w:szCs w:val="16"/>
          <w:lang w:eastAsia="zh-CN"/>
        </w:rPr>
        <w:t>（</w:t>
      </w:r>
      <w:r w:rsidRPr="00376DB1">
        <w:rPr>
          <w:rFonts w:hint="eastAsia"/>
          <w:sz w:val="16"/>
          <w:szCs w:val="16"/>
          <w:lang w:eastAsia="zh-CN"/>
        </w:rPr>
        <w:t>WRC-12</w:t>
      </w:r>
      <w:r w:rsidRPr="00376DB1">
        <w:rPr>
          <w:rFonts w:hint="eastAsia"/>
          <w:sz w:val="16"/>
          <w:szCs w:val="16"/>
          <w:lang w:eastAsia="zh-CN"/>
        </w:rPr>
        <w:t>）</w:t>
      </w:r>
    </w:p>
    <w:p w:rsidR="005662E2" w:rsidRPr="00D0104C" w:rsidRDefault="005662E2" w:rsidP="00A72747">
      <w:pPr>
        <w:rPr>
          <w:lang w:eastAsia="zh-CN"/>
        </w:rPr>
      </w:pPr>
      <w:r>
        <w:rPr>
          <w:rStyle w:val="Artdef"/>
          <w:lang w:eastAsia="zh-CN"/>
        </w:rPr>
        <w:t>5.80B</w:t>
      </w:r>
      <w:r w:rsidRPr="00D0104C">
        <w:rPr>
          <w:lang w:eastAsia="zh-CN"/>
        </w:rPr>
        <w:tab/>
      </w:r>
      <w:r>
        <w:rPr>
          <w:rFonts w:hint="eastAsia"/>
          <w:lang w:eastAsia="zh-CN"/>
        </w:rPr>
        <w:t>在</w:t>
      </w:r>
      <w:r>
        <w:rPr>
          <w:rFonts w:ascii="SimSun" w:hAnsi="SimSun" w:cs="SimSun" w:hint="eastAsia"/>
          <w:lang w:eastAsia="zh-CN"/>
        </w:rPr>
        <w:t>阿尔及利亚、沙特阿拉伯、阿塞拜疆、巴林、白俄罗斯、中国、科摩罗、吉布提、埃及、阿拉伯联合酋长国、俄罗斯联邦、伊拉克、约旦、哈萨克斯坦、科威特、黎巴嫩、利比亚、毛里塔尼亚、阿曼、乌兹别克斯坦、卡塔尔、阿拉伯叙利亚共和国、吉尔吉斯斯坦、索马里、苏丹、突尼斯</w:t>
      </w:r>
      <w:r>
        <w:rPr>
          <w:rFonts w:hint="eastAsia"/>
          <w:lang w:eastAsia="zh-CN"/>
        </w:rPr>
        <w:t>和</w:t>
      </w:r>
      <w:r>
        <w:rPr>
          <w:rFonts w:ascii="SimSun" w:hAnsi="SimSun" w:cs="SimSun" w:hint="eastAsia"/>
          <w:lang w:eastAsia="zh-CN"/>
        </w:rPr>
        <w:t>也门</w:t>
      </w:r>
      <w:r>
        <w:rPr>
          <w:rStyle w:val="Artdef"/>
          <w:rFonts w:hint="eastAsia"/>
          <w:bCs/>
          <w:lang w:eastAsia="zh-CN"/>
        </w:rPr>
        <w:t>，</w:t>
      </w:r>
      <w:r w:rsidRPr="00D0104C">
        <w:rPr>
          <w:lang w:eastAsia="zh-CN"/>
        </w:rPr>
        <w:t>472-479 kHz</w:t>
      </w:r>
      <w:r>
        <w:rPr>
          <w:rFonts w:hint="eastAsia"/>
          <w:lang w:eastAsia="zh-CN"/>
        </w:rPr>
        <w:t>频段的使用限于水上移动业务和航空无线电导航业务。在上述国家内，业余业务不得使用此频段，并且授权这一使用的国家应对此予以考虑。</w:t>
      </w:r>
      <w:r w:rsidRPr="00376DB1">
        <w:rPr>
          <w:rFonts w:hint="eastAsia"/>
          <w:sz w:val="16"/>
          <w:szCs w:val="16"/>
          <w:lang w:eastAsia="zh-CN"/>
        </w:rPr>
        <w:t>（</w:t>
      </w:r>
      <w:r w:rsidRPr="00376DB1">
        <w:rPr>
          <w:rFonts w:hint="eastAsia"/>
          <w:sz w:val="16"/>
          <w:szCs w:val="16"/>
          <w:lang w:eastAsia="zh-CN"/>
        </w:rPr>
        <w:t>WRC-12</w:t>
      </w:r>
      <w:r w:rsidRPr="00376DB1">
        <w:rPr>
          <w:rFonts w:hint="eastAsia"/>
          <w:sz w:val="16"/>
          <w:szCs w:val="16"/>
          <w:lang w:eastAsia="zh-CN"/>
        </w:rPr>
        <w:t>）</w:t>
      </w:r>
    </w:p>
    <w:p w:rsidR="005662E2" w:rsidRDefault="005662E2" w:rsidP="00A72747">
      <w:pPr>
        <w:rPr>
          <w:lang w:eastAsia="zh-CN"/>
        </w:rPr>
      </w:pPr>
      <w:r w:rsidRPr="002048F9">
        <w:rPr>
          <w:rStyle w:val="Artdef"/>
          <w:rFonts w:hint="eastAsia"/>
          <w:lang w:eastAsia="zh-CN"/>
        </w:rPr>
        <w:t>5.82</w:t>
      </w:r>
      <w:r w:rsidRPr="002048F9">
        <w:rPr>
          <w:rFonts w:hint="eastAsia"/>
          <w:lang w:eastAsia="zh-CN"/>
        </w:rPr>
        <w:tab/>
      </w:r>
      <w:r w:rsidRPr="002048F9">
        <w:rPr>
          <w:rFonts w:hint="eastAsia"/>
          <w:lang w:eastAsia="zh-CN"/>
        </w:rPr>
        <w:t>在水上移动业务中，</w:t>
      </w:r>
      <w:r w:rsidRPr="002048F9">
        <w:rPr>
          <w:lang w:eastAsia="zh-CN"/>
        </w:rPr>
        <w:t>490 kHz</w:t>
      </w:r>
      <w:r w:rsidRPr="002048F9">
        <w:rPr>
          <w:rFonts w:hint="eastAsia"/>
          <w:lang w:eastAsia="zh-CN"/>
        </w:rPr>
        <w:t>频率专门用于海岸电台通过窄带直接印字电报向船舶发送导航和气象告警及紧急信息。第</w:t>
      </w:r>
      <w:r w:rsidRPr="001A7CAA">
        <w:rPr>
          <w:rStyle w:val="Artref"/>
          <w:b/>
          <w:bCs/>
          <w:lang w:eastAsia="zh-CN"/>
        </w:rPr>
        <w:t>31</w:t>
      </w:r>
      <w:r w:rsidRPr="002048F9">
        <w:rPr>
          <w:rFonts w:hint="eastAsia"/>
          <w:lang w:eastAsia="zh-CN"/>
        </w:rPr>
        <w:t>和</w:t>
      </w:r>
      <w:r w:rsidRPr="001A7CAA">
        <w:rPr>
          <w:rStyle w:val="Artref"/>
          <w:b/>
          <w:bCs/>
          <w:lang w:eastAsia="zh-CN"/>
        </w:rPr>
        <w:t>52</w:t>
      </w:r>
      <w:r w:rsidRPr="002048F9">
        <w:rPr>
          <w:rFonts w:hint="eastAsia"/>
          <w:lang w:eastAsia="zh-CN"/>
        </w:rPr>
        <w:t>条对</w:t>
      </w:r>
      <w:r w:rsidRPr="002048F9">
        <w:rPr>
          <w:lang w:eastAsia="zh-CN"/>
        </w:rPr>
        <w:t>490 kHz</w:t>
      </w:r>
      <w:r w:rsidRPr="002048F9">
        <w:rPr>
          <w:rFonts w:hint="eastAsia"/>
          <w:lang w:eastAsia="zh-CN"/>
        </w:rPr>
        <w:t>频率的使用条件做了规定。要求各主管部门在航空无线电导航业务使用</w:t>
      </w:r>
      <w:r w:rsidRPr="002048F9">
        <w:rPr>
          <w:lang w:eastAsia="zh-CN"/>
        </w:rPr>
        <w:t>415-495 kHz</w:t>
      </w:r>
      <w:r w:rsidRPr="002048F9">
        <w:rPr>
          <w:rFonts w:hint="eastAsia"/>
          <w:lang w:eastAsia="zh-CN"/>
        </w:rPr>
        <w:t>频段时，保证不对</w:t>
      </w:r>
      <w:r w:rsidRPr="002048F9">
        <w:rPr>
          <w:lang w:eastAsia="zh-CN"/>
        </w:rPr>
        <w:t>490 kHz</w:t>
      </w:r>
      <w:r w:rsidRPr="002048F9">
        <w:rPr>
          <w:rFonts w:hint="eastAsia"/>
          <w:lang w:eastAsia="zh-CN"/>
        </w:rPr>
        <w:t>频率产生有害干扰。</w:t>
      </w:r>
      <w:r>
        <w:rPr>
          <w:rFonts w:hint="eastAsia"/>
          <w:szCs w:val="24"/>
          <w:lang w:eastAsia="zh-CN"/>
        </w:rPr>
        <w:t>在业余业务使用</w:t>
      </w:r>
      <w:r w:rsidRPr="00EF6874">
        <w:rPr>
          <w:szCs w:val="24"/>
          <w:lang w:eastAsia="zh-CN"/>
        </w:rPr>
        <w:t>472-479 kHz</w:t>
      </w:r>
      <w:r>
        <w:rPr>
          <w:rFonts w:hint="eastAsia"/>
          <w:szCs w:val="24"/>
          <w:lang w:eastAsia="zh-CN"/>
        </w:rPr>
        <w:t>频段时，各主管部门须保证不对</w:t>
      </w:r>
      <w:r w:rsidRPr="002048F9">
        <w:rPr>
          <w:lang w:eastAsia="zh-CN"/>
        </w:rPr>
        <w:t>490 kHz</w:t>
      </w:r>
      <w:r w:rsidRPr="002048F9">
        <w:rPr>
          <w:rFonts w:hint="eastAsia"/>
          <w:lang w:eastAsia="zh-CN"/>
        </w:rPr>
        <w:t>频率产生有害干扰。</w:t>
      </w:r>
      <w:r>
        <w:rPr>
          <w:lang w:eastAsia="zh-CN"/>
        </w:rPr>
        <w:t>   </w:t>
      </w:r>
      <w:r w:rsidRPr="00376DB1">
        <w:rPr>
          <w:sz w:val="16"/>
          <w:szCs w:val="16"/>
          <w:lang w:eastAsia="zh-CN"/>
        </w:rPr>
        <w:t>（</w:t>
      </w:r>
      <w:r w:rsidRPr="00376DB1">
        <w:rPr>
          <w:sz w:val="16"/>
          <w:szCs w:val="16"/>
          <w:lang w:eastAsia="zh-CN"/>
        </w:rPr>
        <w:t>WRC-12</w:t>
      </w:r>
      <w:r w:rsidRPr="00376DB1">
        <w:rPr>
          <w:sz w:val="16"/>
          <w:szCs w:val="16"/>
          <w:lang w:eastAsia="zh-CN"/>
        </w:rPr>
        <w:t>）</w:t>
      </w:r>
    </w:p>
    <w:p w:rsidR="005662E2" w:rsidRPr="002048F9" w:rsidRDefault="005662E2" w:rsidP="00A72747">
      <w:pPr>
        <w:rPr>
          <w:lang w:eastAsia="zh-CN"/>
        </w:rPr>
      </w:pPr>
      <w:r w:rsidRPr="002048F9">
        <w:rPr>
          <w:rStyle w:val="Artdef"/>
          <w:rFonts w:hint="eastAsia"/>
          <w:lang w:eastAsia="zh-CN"/>
        </w:rPr>
        <w:t>5.92</w:t>
      </w:r>
      <w:r w:rsidRPr="002048F9">
        <w:rPr>
          <w:rFonts w:hint="eastAsia"/>
          <w:lang w:eastAsia="zh-CN"/>
        </w:rPr>
        <w:tab/>
        <w:t>1</w:t>
      </w:r>
      <w:r w:rsidRPr="002048F9">
        <w:rPr>
          <w:rFonts w:hint="eastAsia"/>
          <w:lang w:eastAsia="zh-CN"/>
        </w:rPr>
        <w:t>区的一些国家，在</w:t>
      </w:r>
      <w:r w:rsidRPr="002048F9">
        <w:rPr>
          <w:rFonts w:hint="eastAsia"/>
          <w:lang w:eastAsia="zh-CN"/>
        </w:rPr>
        <w:t>1</w:t>
      </w:r>
      <w:r w:rsidRPr="002048F9">
        <w:rPr>
          <w:lang w:eastAsia="zh-CN"/>
        </w:rPr>
        <w:t> </w:t>
      </w:r>
      <w:r w:rsidRPr="002048F9">
        <w:rPr>
          <w:rFonts w:hint="eastAsia"/>
          <w:lang w:eastAsia="zh-CN"/>
        </w:rPr>
        <w:t>606.5-1</w:t>
      </w:r>
      <w:r w:rsidRPr="002048F9">
        <w:rPr>
          <w:lang w:eastAsia="zh-CN"/>
        </w:rPr>
        <w:t> </w:t>
      </w:r>
      <w:r w:rsidRPr="002048F9">
        <w:rPr>
          <w:rFonts w:hint="eastAsia"/>
          <w:lang w:eastAsia="zh-CN"/>
        </w:rPr>
        <w:t>625</w:t>
      </w:r>
      <w:r w:rsidRPr="002048F9">
        <w:rPr>
          <w:lang w:eastAsia="zh-CN"/>
        </w:rPr>
        <w:t> </w:t>
      </w:r>
      <w:r w:rsidRPr="002048F9">
        <w:rPr>
          <w:rFonts w:hint="eastAsia"/>
          <w:lang w:eastAsia="zh-CN"/>
        </w:rPr>
        <w:t>kHz</w:t>
      </w:r>
      <w:r w:rsidRPr="002048F9">
        <w:rPr>
          <w:rFonts w:hint="eastAsia"/>
          <w:lang w:eastAsia="zh-CN"/>
        </w:rPr>
        <w:t>，</w:t>
      </w:r>
      <w:r w:rsidRPr="002048F9">
        <w:rPr>
          <w:rFonts w:hint="eastAsia"/>
          <w:lang w:eastAsia="zh-CN"/>
        </w:rPr>
        <w:t>1</w:t>
      </w:r>
      <w:r w:rsidRPr="002048F9">
        <w:rPr>
          <w:lang w:eastAsia="zh-CN"/>
        </w:rPr>
        <w:t> </w:t>
      </w:r>
      <w:r w:rsidRPr="002048F9">
        <w:rPr>
          <w:rFonts w:hint="eastAsia"/>
          <w:lang w:eastAsia="zh-CN"/>
        </w:rPr>
        <w:t>635-1</w:t>
      </w:r>
      <w:r w:rsidRPr="002048F9">
        <w:rPr>
          <w:lang w:eastAsia="zh-CN"/>
        </w:rPr>
        <w:t> </w:t>
      </w:r>
      <w:r w:rsidRPr="002048F9">
        <w:rPr>
          <w:rFonts w:hint="eastAsia"/>
          <w:lang w:eastAsia="zh-CN"/>
        </w:rPr>
        <w:t>800</w:t>
      </w:r>
      <w:r w:rsidRPr="002048F9">
        <w:rPr>
          <w:lang w:eastAsia="zh-CN"/>
        </w:rPr>
        <w:t> </w:t>
      </w:r>
      <w:r w:rsidRPr="002048F9">
        <w:rPr>
          <w:rFonts w:hint="eastAsia"/>
          <w:lang w:eastAsia="zh-CN"/>
        </w:rPr>
        <w:t>kHz</w:t>
      </w:r>
      <w:r w:rsidRPr="002048F9">
        <w:rPr>
          <w:rFonts w:hint="eastAsia"/>
          <w:lang w:eastAsia="zh-CN"/>
        </w:rPr>
        <w:t>，</w:t>
      </w:r>
      <w:r w:rsidRPr="002048F9">
        <w:rPr>
          <w:rFonts w:hint="eastAsia"/>
          <w:lang w:eastAsia="zh-CN"/>
        </w:rPr>
        <w:t>1850-2</w:t>
      </w:r>
      <w:r w:rsidRPr="002048F9">
        <w:rPr>
          <w:lang w:eastAsia="zh-CN"/>
        </w:rPr>
        <w:t> </w:t>
      </w:r>
      <w:r w:rsidRPr="002048F9">
        <w:rPr>
          <w:rFonts w:hint="eastAsia"/>
          <w:lang w:eastAsia="zh-CN"/>
        </w:rPr>
        <w:t>160</w:t>
      </w:r>
      <w:r w:rsidRPr="002048F9">
        <w:rPr>
          <w:lang w:eastAsia="zh-CN"/>
        </w:rPr>
        <w:t> </w:t>
      </w:r>
      <w:r w:rsidRPr="002048F9">
        <w:rPr>
          <w:rFonts w:hint="eastAsia"/>
          <w:lang w:eastAsia="zh-CN"/>
        </w:rPr>
        <w:t>kHz</w:t>
      </w:r>
      <w:r w:rsidRPr="002048F9">
        <w:rPr>
          <w:rFonts w:hint="eastAsia"/>
          <w:lang w:eastAsia="zh-CN"/>
        </w:rPr>
        <w:t>，</w:t>
      </w:r>
      <w:r w:rsidRPr="002048F9">
        <w:rPr>
          <w:rFonts w:hint="eastAsia"/>
          <w:lang w:eastAsia="zh-CN"/>
        </w:rPr>
        <w:t>2</w:t>
      </w:r>
      <w:r w:rsidRPr="002048F9">
        <w:rPr>
          <w:lang w:eastAsia="zh-CN"/>
        </w:rPr>
        <w:t> </w:t>
      </w:r>
      <w:r w:rsidRPr="002048F9">
        <w:rPr>
          <w:rFonts w:hint="eastAsia"/>
          <w:lang w:eastAsia="zh-CN"/>
        </w:rPr>
        <w:t>194-2</w:t>
      </w:r>
      <w:r w:rsidRPr="002048F9">
        <w:rPr>
          <w:lang w:eastAsia="zh-CN"/>
        </w:rPr>
        <w:t> </w:t>
      </w:r>
      <w:r w:rsidRPr="002048F9">
        <w:rPr>
          <w:rFonts w:hint="eastAsia"/>
          <w:lang w:eastAsia="zh-CN"/>
        </w:rPr>
        <w:t>300</w:t>
      </w:r>
      <w:r w:rsidRPr="002048F9">
        <w:rPr>
          <w:lang w:eastAsia="zh-CN"/>
        </w:rPr>
        <w:t> </w:t>
      </w:r>
      <w:r w:rsidRPr="002048F9">
        <w:rPr>
          <w:rFonts w:hint="eastAsia"/>
          <w:lang w:eastAsia="zh-CN"/>
        </w:rPr>
        <w:t>kHz</w:t>
      </w:r>
      <w:r w:rsidRPr="002048F9">
        <w:rPr>
          <w:rFonts w:hint="eastAsia"/>
          <w:lang w:eastAsia="zh-CN"/>
        </w:rPr>
        <w:t>，</w:t>
      </w:r>
      <w:r w:rsidRPr="002048F9">
        <w:rPr>
          <w:rFonts w:hint="eastAsia"/>
          <w:lang w:eastAsia="zh-CN"/>
        </w:rPr>
        <w:t>2</w:t>
      </w:r>
      <w:r w:rsidRPr="002048F9">
        <w:rPr>
          <w:lang w:eastAsia="zh-CN"/>
        </w:rPr>
        <w:t> </w:t>
      </w:r>
      <w:r w:rsidRPr="002048F9">
        <w:rPr>
          <w:rFonts w:hint="eastAsia"/>
          <w:lang w:eastAsia="zh-CN"/>
        </w:rPr>
        <w:t>502-2</w:t>
      </w:r>
      <w:r w:rsidRPr="002048F9">
        <w:rPr>
          <w:lang w:eastAsia="zh-CN"/>
        </w:rPr>
        <w:t> </w:t>
      </w:r>
      <w:r w:rsidRPr="002048F9">
        <w:rPr>
          <w:rFonts w:hint="eastAsia"/>
          <w:lang w:eastAsia="zh-CN"/>
        </w:rPr>
        <w:t>850</w:t>
      </w:r>
      <w:r w:rsidRPr="002048F9">
        <w:rPr>
          <w:lang w:eastAsia="zh-CN"/>
        </w:rPr>
        <w:t> </w:t>
      </w:r>
      <w:r w:rsidRPr="002048F9">
        <w:rPr>
          <w:rFonts w:hint="eastAsia"/>
          <w:lang w:eastAsia="zh-CN"/>
        </w:rPr>
        <w:t>kHz</w:t>
      </w:r>
      <w:r w:rsidRPr="002048F9">
        <w:rPr>
          <w:rFonts w:hint="eastAsia"/>
          <w:lang w:eastAsia="zh-CN"/>
        </w:rPr>
        <w:t>和</w:t>
      </w:r>
      <w:r w:rsidRPr="002048F9">
        <w:rPr>
          <w:rFonts w:hint="eastAsia"/>
          <w:lang w:eastAsia="zh-CN"/>
        </w:rPr>
        <w:t>3</w:t>
      </w:r>
      <w:r w:rsidRPr="002048F9">
        <w:rPr>
          <w:lang w:eastAsia="zh-CN"/>
        </w:rPr>
        <w:t> </w:t>
      </w:r>
      <w:r w:rsidRPr="002048F9">
        <w:rPr>
          <w:rFonts w:hint="eastAsia"/>
          <w:lang w:eastAsia="zh-CN"/>
        </w:rPr>
        <w:t>500-3</w:t>
      </w:r>
      <w:r w:rsidRPr="002048F9">
        <w:rPr>
          <w:lang w:eastAsia="zh-CN"/>
        </w:rPr>
        <w:t> </w:t>
      </w:r>
      <w:r w:rsidRPr="002048F9">
        <w:rPr>
          <w:rFonts w:hint="eastAsia"/>
          <w:lang w:eastAsia="zh-CN"/>
        </w:rPr>
        <w:t>800</w:t>
      </w:r>
      <w:r w:rsidRPr="002048F9">
        <w:rPr>
          <w:lang w:eastAsia="zh-CN"/>
        </w:rPr>
        <w:t> </w:t>
      </w:r>
      <w:r w:rsidRPr="002048F9">
        <w:rPr>
          <w:rFonts w:hint="eastAsia"/>
          <w:lang w:eastAsia="zh-CN"/>
        </w:rPr>
        <w:t>kHz</w:t>
      </w:r>
      <w:r w:rsidRPr="002048F9">
        <w:rPr>
          <w:rFonts w:hint="eastAsia"/>
          <w:lang w:eastAsia="zh-CN"/>
        </w:rPr>
        <w:t>频段内使用无线电测定系统，须按照第</w:t>
      </w:r>
      <w:r w:rsidRPr="001A7CAA">
        <w:rPr>
          <w:rStyle w:val="Artref"/>
          <w:rFonts w:hint="eastAsia"/>
          <w:b/>
          <w:bCs/>
          <w:lang w:eastAsia="zh-CN"/>
        </w:rPr>
        <w:t>9.21</w:t>
      </w:r>
      <w:r w:rsidRPr="002048F9">
        <w:rPr>
          <w:rFonts w:hint="eastAsia"/>
          <w:lang w:eastAsia="zh-CN"/>
        </w:rPr>
        <w:t>款达成协议。这些电台的平均辐射功率不得超过</w:t>
      </w:r>
      <w:r w:rsidRPr="002048F9">
        <w:rPr>
          <w:rFonts w:hint="eastAsia"/>
          <w:lang w:eastAsia="zh-CN"/>
        </w:rPr>
        <w:t>50 W</w:t>
      </w:r>
      <w:r w:rsidRPr="002048F9">
        <w:rPr>
          <w:rFonts w:hint="eastAsia"/>
          <w:lang w:eastAsia="zh-CN"/>
        </w:rPr>
        <w:t>。</w:t>
      </w:r>
    </w:p>
    <w:p w:rsidR="00C923D3" w:rsidRDefault="00C923D3" w:rsidP="00A72747">
      <w:pPr>
        <w:tabs>
          <w:tab w:val="clear" w:pos="1134"/>
          <w:tab w:val="clear" w:pos="1871"/>
          <w:tab w:val="clear" w:pos="2268"/>
        </w:tabs>
        <w:rPr>
          <w:rStyle w:val="Artdef"/>
          <w:lang w:eastAsia="zh-CN"/>
        </w:rPr>
      </w:pPr>
      <w:r>
        <w:rPr>
          <w:rStyle w:val="Artdef"/>
          <w:lang w:eastAsia="zh-CN"/>
        </w:rPr>
        <w:br w:type="page"/>
      </w:r>
    </w:p>
    <w:p w:rsidR="005662E2" w:rsidRDefault="005662E2" w:rsidP="00A72747">
      <w:pPr>
        <w:rPr>
          <w:lang w:eastAsia="zh-CN"/>
        </w:rPr>
      </w:pPr>
      <w:r w:rsidRPr="005F7EC7">
        <w:rPr>
          <w:rStyle w:val="Artdef"/>
          <w:rFonts w:hint="eastAsia"/>
          <w:lang w:eastAsia="zh-CN"/>
        </w:rPr>
        <w:lastRenderedPageBreak/>
        <w:t>5.93</w:t>
      </w:r>
      <w:r w:rsidRPr="002048F9">
        <w:rPr>
          <w:rFonts w:hint="eastAsia"/>
          <w:lang w:eastAsia="zh-CN"/>
        </w:rPr>
        <w:tab/>
      </w:r>
      <w:r w:rsidRPr="002048F9">
        <w:rPr>
          <w:rFonts w:ascii="STKaiti" w:eastAsia="STKaiti" w:hAnsi="STKaiti" w:hint="eastAsia"/>
          <w:lang w:eastAsia="zh-CN"/>
        </w:rPr>
        <w:t>附加划分</w:t>
      </w:r>
      <w:r w:rsidRPr="002048F9">
        <w:rPr>
          <w:rFonts w:hint="eastAsia"/>
          <w:lang w:eastAsia="zh-CN"/>
        </w:rPr>
        <w:t>：在安哥拉、亚美尼亚、阿塞拜疆、白俄罗斯、俄罗斯联邦、格鲁吉亚、匈牙利、哈萨克斯坦、拉脱维亚、立陶宛、蒙古、尼日利亚、乌兹别克斯坦、波兰、吉尔吉斯斯坦、斯洛伐克、塔吉克斯坦、乍得、土库曼斯坦和乌克兰，</w:t>
      </w:r>
      <w:r w:rsidRPr="002048F9">
        <w:rPr>
          <w:lang w:eastAsia="zh-CN"/>
        </w:rPr>
        <w:t>1 625-1 635 kHz</w:t>
      </w:r>
      <w:r w:rsidRPr="002048F9">
        <w:rPr>
          <w:rFonts w:hint="eastAsia"/>
          <w:lang w:eastAsia="zh-CN"/>
        </w:rPr>
        <w:t>、</w:t>
      </w:r>
      <w:r w:rsidRPr="002048F9">
        <w:rPr>
          <w:lang w:eastAsia="zh-CN"/>
        </w:rPr>
        <w:t>1 800-1 810 kHz</w:t>
      </w:r>
      <w:r w:rsidRPr="002048F9">
        <w:rPr>
          <w:rFonts w:hint="eastAsia"/>
          <w:lang w:eastAsia="zh-CN"/>
        </w:rPr>
        <w:t>和</w:t>
      </w:r>
      <w:r w:rsidRPr="002048F9">
        <w:rPr>
          <w:lang w:eastAsia="zh-CN"/>
        </w:rPr>
        <w:t>2 160-2 170 kHz</w:t>
      </w:r>
      <w:r w:rsidRPr="002048F9">
        <w:rPr>
          <w:rFonts w:hint="eastAsia"/>
          <w:lang w:eastAsia="zh-CN"/>
        </w:rPr>
        <w:t>频段亦划分给作为主要业务的固定和陆地移动业务，但须按照第</w:t>
      </w:r>
      <w:r w:rsidRPr="001A7CAA">
        <w:rPr>
          <w:rStyle w:val="Artref"/>
          <w:b/>
          <w:bCs/>
          <w:lang w:eastAsia="zh-CN"/>
        </w:rPr>
        <w:t>9.21</w:t>
      </w:r>
      <w:r w:rsidRPr="002048F9">
        <w:rPr>
          <w:rFonts w:hint="eastAsia"/>
          <w:lang w:eastAsia="zh-CN"/>
        </w:rPr>
        <w:t>款达成协议。</w:t>
      </w:r>
      <w:r w:rsidRPr="00376DB1">
        <w:rPr>
          <w:rFonts w:hint="eastAsia"/>
          <w:sz w:val="16"/>
          <w:szCs w:val="16"/>
          <w:lang w:eastAsia="zh-CN"/>
        </w:rPr>
        <w:t>（</w:t>
      </w:r>
      <w:r w:rsidRPr="00376DB1">
        <w:rPr>
          <w:rFonts w:hint="eastAsia"/>
          <w:sz w:val="16"/>
          <w:szCs w:val="16"/>
          <w:lang w:eastAsia="zh-CN"/>
        </w:rPr>
        <w:t>WRC-12</w:t>
      </w:r>
      <w:r w:rsidRPr="00376DB1">
        <w:rPr>
          <w:rFonts w:hint="eastAsia"/>
          <w:sz w:val="16"/>
          <w:szCs w:val="16"/>
          <w:lang w:eastAsia="zh-CN"/>
        </w:rPr>
        <w:t>）</w:t>
      </w:r>
    </w:p>
    <w:p w:rsidR="005662E2" w:rsidRDefault="005662E2" w:rsidP="00A72747">
      <w:pPr>
        <w:rPr>
          <w:lang w:eastAsia="zh-CN"/>
        </w:rPr>
      </w:pPr>
      <w:r w:rsidRPr="005F7EC7">
        <w:rPr>
          <w:rStyle w:val="Artdef"/>
          <w:rFonts w:hint="eastAsia"/>
          <w:lang w:eastAsia="zh-CN"/>
        </w:rPr>
        <w:t>5.96</w:t>
      </w:r>
      <w:r w:rsidRPr="002048F9">
        <w:rPr>
          <w:rFonts w:hint="eastAsia"/>
          <w:lang w:eastAsia="zh-CN"/>
        </w:rPr>
        <w:tab/>
      </w:r>
      <w:r w:rsidRPr="002048F9">
        <w:rPr>
          <w:rFonts w:hint="eastAsia"/>
          <w:lang w:eastAsia="zh-CN"/>
        </w:rPr>
        <w:t>在德国、亚美尼亚、奥地利、阿塞拜疆、白俄罗斯、丹麦、爱沙尼亚、俄罗斯联邦、芬兰、格鲁吉亚、匈牙利、爱尔兰、冰岛、以色列、哈萨克斯坦、拉脱维亚、列支敦士登、立陶宛、马耳他、摩尔多瓦、挪威、乌兹别克斯坦、波兰、吉尔吉斯斯坦、斯洛伐克、捷克共和国、英国、瑞典、瑞士、塔吉克斯坦、土库曼斯坦和乌克兰，各主管部门可在</w:t>
      </w:r>
      <w:r w:rsidRPr="002048F9">
        <w:rPr>
          <w:rFonts w:hint="eastAsia"/>
          <w:lang w:eastAsia="zh-CN"/>
        </w:rPr>
        <w:t>1</w:t>
      </w:r>
      <w:r w:rsidRPr="002048F9">
        <w:rPr>
          <w:lang w:eastAsia="zh-CN"/>
        </w:rPr>
        <w:t> </w:t>
      </w:r>
      <w:r w:rsidRPr="002048F9">
        <w:rPr>
          <w:rFonts w:hint="eastAsia"/>
          <w:lang w:eastAsia="zh-CN"/>
        </w:rPr>
        <w:t>715-1</w:t>
      </w:r>
      <w:r w:rsidRPr="002048F9">
        <w:rPr>
          <w:lang w:eastAsia="zh-CN"/>
        </w:rPr>
        <w:t> </w:t>
      </w:r>
      <w:r w:rsidRPr="002048F9">
        <w:rPr>
          <w:rFonts w:hint="eastAsia"/>
          <w:lang w:eastAsia="zh-CN"/>
        </w:rPr>
        <w:t>800</w:t>
      </w:r>
      <w:r w:rsidRPr="002048F9">
        <w:rPr>
          <w:lang w:eastAsia="zh-CN"/>
        </w:rPr>
        <w:t> </w:t>
      </w:r>
      <w:r w:rsidRPr="002048F9">
        <w:rPr>
          <w:rFonts w:hint="eastAsia"/>
          <w:lang w:eastAsia="zh-CN"/>
        </w:rPr>
        <w:t>kHz</w:t>
      </w:r>
      <w:r w:rsidRPr="002048F9">
        <w:rPr>
          <w:rFonts w:hint="eastAsia"/>
          <w:lang w:eastAsia="zh-CN"/>
        </w:rPr>
        <w:t>和</w:t>
      </w:r>
      <w:r w:rsidRPr="002048F9">
        <w:rPr>
          <w:rFonts w:hint="eastAsia"/>
          <w:lang w:eastAsia="zh-CN"/>
        </w:rPr>
        <w:t>1</w:t>
      </w:r>
      <w:r w:rsidRPr="002048F9">
        <w:rPr>
          <w:lang w:eastAsia="zh-CN"/>
        </w:rPr>
        <w:t> </w:t>
      </w:r>
      <w:r w:rsidRPr="002048F9">
        <w:rPr>
          <w:rFonts w:hint="eastAsia"/>
          <w:lang w:eastAsia="zh-CN"/>
        </w:rPr>
        <w:t>850-2</w:t>
      </w:r>
      <w:r w:rsidRPr="002048F9">
        <w:rPr>
          <w:lang w:eastAsia="zh-CN"/>
        </w:rPr>
        <w:t> </w:t>
      </w:r>
      <w:r w:rsidRPr="002048F9">
        <w:rPr>
          <w:rFonts w:hint="eastAsia"/>
          <w:lang w:eastAsia="zh-CN"/>
        </w:rPr>
        <w:t>000</w:t>
      </w:r>
      <w:r w:rsidRPr="002048F9">
        <w:rPr>
          <w:lang w:eastAsia="zh-CN"/>
        </w:rPr>
        <w:t> </w:t>
      </w:r>
      <w:r w:rsidRPr="002048F9">
        <w:rPr>
          <w:rFonts w:hint="eastAsia"/>
          <w:lang w:eastAsia="zh-CN"/>
        </w:rPr>
        <w:t>kHz</w:t>
      </w:r>
      <w:r w:rsidRPr="002048F9">
        <w:rPr>
          <w:rFonts w:hint="eastAsia"/>
          <w:lang w:eastAsia="zh-CN"/>
        </w:rPr>
        <w:t>频段内划分最多</w:t>
      </w:r>
      <w:r w:rsidRPr="002048F9">
        <w:rPr>
          <w:rFonts w:hint="eastAsia"/>
          <w:lang w:eastAsia="zh-CN"/>
        </w:rPr>
        <w:t>200</w:t>
      </w:r>
      <w:r w:rsidRPr="002048F9">
        <w:rPr>
          <w:lang w:eastAsia="zh-CN"/>
        </w:rPr>
        <w:t> </w:t>
      </w:r>
      <w:r w:rsidRPr="002048F9">
        <w:rPr>
          <w:rFonts w:hint="eastAsia"/>
          <w:lang w:eastAsia="zh-CN"/>
        </w:rPr>
        <w:t>kHz</w:t>
      </w:r>
      <w:r w:rsidRPr="002048F9">
        <w:rPr>
          <w:rFonts w:hint="eastAsia"/>
          <w:lang w:eastAsia="zh-CN"/>
        </w:rPr>
        <w:t>给业余业务。但是，在该范围内给业余业务划分频段时，各主管部门应在事先与邻国主管部门协商后，采取必要措施以防其业余业务对其他国家的固定和移动业务产生有害干扰。任何业余电台的平均功率都不得超过</w:t>
      </w:r>
      <w:r w:rsidRPr="002048F9">
        <w:rPr>
          <w:rFonts w:hint="eastAsia"/>
          <w:lang w:eastAsia="zh-CN"/>
        </w:rPr>
        <w:t>10</w:t>
      </w:r>
      <w:r w:rsidRPr="002048F9">
        <w:rPr>
          <w:lang w:eastAsia="zh-CN"/>
        </w:rPr>
        <w:t> </w:t>
      </w:r>
      <w:r w:rsidRPr="002048F9">
        <w:rPr>
          <w:rFonts w:hint="eastAsia"/>
          <w:lang w:eastAsia="zh-CN"/>
        </w:rPr>
        <w:t>W</w:t>
      </w:r>
      <w:r w:rsidRPr="002048F9">
        <w:rPr>
          <w:rFonts w:hint="eastAsia"/>
          <w:lang w:eastAsia="zh-CN"/>
        </w:rPr>
        <w:t>。</w:t>
      </w:r>
      <w:r w:rsidRPr="00376DB1">
        <w:rPr>
          <w:rFonts w:hint="eastAsia"/>
          <w:sz w:val="16"/>
          <w:szCs w:val="16"/>
          <w:lang w:eastAsia="zh-CN"/>
        </w:rPr>
        <w:t>（</w:t>
      </w:r>
      <w:r w:rsidRPr="00376DB1">
        <w:rPr>
          <w:rFonts w:hint="eastAsia"/>
          <w:sz w:val="16"/>
          <w:szCs w:val="16"/>
          <w:lang w:eastAsia="zh-CN"/>
        </w:rPr>
        <w:t>WRC-03</w:t>
      </w:r>
      <w:r w:rsidRPr="00376DB1">
        <w:rPr>
          <w:rFonts w:hint="eastAsia"/>
          <w:sz w:val="16"/>
          <w:szCs w:val="16"/>
          <w:lang w:eastAsia="zh-CN"/>
        </w:rPr>
        <w:t>）</w:t>
      </w:r>
    </w:p>
    <w:p w:rsidR="005662E2" w:rsidRPr="002048F9" w:rsidRDefault="005662E2" w:rsidP="00A72747">
      <w:pPr>
        <w:rPr>
          <w:lang w:eastAsia="zh-CN"/>
        </w:rPr>
      </w:pPr>
      <w:r w:rsidRPr="005F7EC7">
        <w:rPr>
          <w:rStyle w:val="Artdef"/>
          <w:rFonts w:hint="eastAsia"/>
          <w:lang w:eastAsia="zh-CN"/>
        </w:rPr>
        <w:t>5.97</w:t>
      </w:r>
      <w:r w:rsidRPr="002048F9">
        <w:rPr>
          <w:rFonts w:hint="eastAsia"/>
          <w:lang w:eastAsia="zh-CN"/>
        </w:rPr>
        <w:tab/>
      </w:r>
      <w:r w:rsidRPr="002048F9">
        <w:rPr>
          <w:rFonts w:hint="eastAsia"/>
          <w:lang w:eastAsia="zh-CN"/>
        </w:rPr>
        <w:t>在</w:t>
      </w:r>
      <w:r w:rsidRPr="002048F9">
        <w:rPr>
          <w:rFonts w:hint="eastAsia"/>
          <w:lang w:eastAsia="zh-CN"/>
        </w:rPr>
        <w:t>3</w:t>
      </w:r>
      <w:r w:rsidRPr="002048F9">
        <w:rPr>
          <w:rFonts w:hint="eastAsia"/>
          <w:lang w:eastAsia="zh-CN"/>
        </w:rPr>
        <w:t>区，罗兰系统工作在</w:t>
      </w:r>
      <w:r w:rsidRPr="002048F9">
        <w:rPr>
          <w:rFonts w:hint="eastAsia"/>
          <w:lang w:eastAsia="zh-CN"/>
        </w:rPr>
        <w:t>1</w:t>
      </w:r>
      <w:r w:rsidRPr="002048F9">
        <w:rPr>
          <w:lang w:eastAsia="zh-CN"/>
        </w:rPr>
        <w:t> </w:t>
      </w:r>
      <w:r w:rsidRPr="002048F9">
        <w:rPr>
          <w:rFonts w:hint="eastAsia"/>
          <w:lang w:eastAsia="zh-CN"/>
        </w:rPr>
        <w:t>850</w:t>
      </w:r>
      <w:r w:rsidRPr="002048F9">
        <w:rPr>
          <w:lang w:eastAsia="zh-CN"/>
        </w:rPr>
        <w:t> </w:t>
      </w:r>
      <w:r w:rsidRPr="002048F9">
        <w:rPr>
          <w:rFonts w:hint="eastAsia"/>
          <w:lang w:eastAsia="zh-CN"/>
        </w:rPr>
        <w:t>kHz</w:t>
      </w:r>
      <w:r w:rsidRPr="002048F9">
        <w:rPr>
          <w:rFonts w:hint="eastAsia"/>
          <w:lang w:eastAsia="zh-CN"/>
        </w:rPr>
        <w:t>或</w:t>
      </w:r>
      <w:r w:rsidRPr="002048F9">
        <w:rPr>
          <w:rFonts w:hint="eastAsia"/>
          <w:lang w:eastAsia="zh-CN"/>
        </w:rPr>
        <w:t>1</w:t>
      </w:r>
      <w:r w:rsidRPr="002048F9">
        <w:rPr>
          <w:lang w:eastAsia="zh-CN"/>
        </w:rPr>
        <w:t> </w:t>
      </w:r>
      <w:r w:rsidRPr="002048F9">
        <w:rPr>
          <w:rFonts w:hint="eastAsia"/>
          <w:lang w:eastAsia="zh-CN"/>
        </w:rPr>
        <w:t>950</w:t>
      </w:r>
      <w:r w:rsidRPr="002048F9">
        <w:rPr>
          <w:lang w:eastAsia="zh-CN"/>
        </w:rPr>
        <w:t> </w:t>
      </w:r>
      <w:r w:rsidRPr="002048F9">
        <w:rPr>
          <w:rFonts w:hint="eastAsia"/>
          <w:lang w:eastAsia="zh-CN"/>
        </w:rPr>
        <w:t>kHz</w:t>
      </w:r>
      <w:r w:rsidRPr="002048F9">
        <w:rPr>
          <w:rFonts w:hint="eastAsia"/>
          <w:lang w:eastAsia="zh-CN"/>
        </w:rPr>
        <w:t>上，其占据的频段分别为</w:t>
      </w:r>
      <w:r w:rsidRPr="002048F9">
        <w:rPr>
          <w:rFonts w:hint="eastAsia"/>
          <w:lang w:eastAsia="zh-CN"/>
        </w:rPr>
        <w:t>1</w:t>
      </w:r>
      <w:r w:rsidRPr="002048F9">
        <w:rPr>
          <w:lang w:eastAsia="zh-CN"/>
        </w:rPr>
        <w:t> </w:t>
      </w:r>
      <w:r w:rsidRPr="002048F9">
        <w:rPr>
          <w:rFonts w:hint="eastAsia"/>
          <w:lang w:eastAsia="zh-CN"/>
        </w:rPr>
        <w:t>825-1</w:t>
      </w:r>
      <w:r w:rsidRPr="002048F9">
        <w:rPr>
          <w:lang w:eastAsia="zh-CN"/>
        </w:rPr>
        <w:t> </w:t>
      </w:r>
      <w:r w:rsidRPr="002048F9">
        <w:rPr>
          <w:rFonts w:hint="eastAsia"/>
          <w:lang w:eastAsia="zh-CN"/>
        </w:rPr>
        <w:t>875</w:t>
      </w:r>
      <w:r w:rsidRPr="002048F9">
        <w:rPr>
          <w:lang w:eastAsia="zh-CN"/>
        </w:rPr>
        <w:t> </w:t>
      </w:r>
      <w:r w:rsidRPr="002048F9">
        <w:rPr>
          <w:rFonts w:hint="eastAsia"/>
          <w:lang w:eastAsia="zh-CN"/>
        </w:rPr>
        <w:t>kHz</w:t>
      </w:r>
      <w:r w:rsidRPr="002048F9">
        <w:rPr>
          <w:rFonts w:hint="eastAsia"/>
          <w:lang w:eastAsia="zh-CN"/>
        </w:rPr>
        <w:t>和</w:t>
      </w:r>
      <w:r w:rsidRPr="002048F9">
        <w:rPr>
          <w:rFonts w:hint="eastAsia"/>
          <w:lang w:eastAsia="zh-CN"/>
        </w:rPr>
        <w:t>1</w:t>
      </w:r>
      <w:r w:rsidRPr="002048F9">
        <w:rPr>
          <w:lang w:eastAsia="zh-CN"/>
        </w:rPr>
        <w:t> </w:t>
      </w:r>
      <w:r w:rsidRPr="002048F9">
        <w:rPr>
          <w:rFonts w:hint="eastAsia"/>
          <w:lang w:eastAsia="zh-CN"/>
        </w:rPr>
        <w:t>925-1</w:t>
      </w:r>
      <w:r w:rsidRPr="002048F9">
        <w:rPr>
          <w:lang w:eastAsia="zh-CN"/>
        </w:rPr>
        <w:t> </w:t>
      </w:r>
      <w:r w:rsidRPr="002048F9">
        <w:rPr>
          <w:rFonts w:hint="eastAsia"/>
          <w:lang w:eastAsia="zh-CN"/>
        </w:rPr>
        <w:t>975</w:t>
      </w:r>
      <w:r w:rsidRPr="002048F9">
        <w:rPr>
          <w:lang w:eastAsia="zh-CN"/>
        </w:rPr>
        <w:t> </w:t>
      </w:r>
      <w:r w:rsidRPr="002048F9">
        <w:rPr>
          <w:rFonts w:hint="eastAsia"/>
          <w:lang w:eastAsia="zh-CN"/>
        </w:rPr>
        <w:t>kHz</w:t>
      </w:r>
      <w:r w:rsidRPr="002048F9">
        <w:rPr>
          <w:rFonts w:hint="eastAsia"/>
          <w:lang w:eastAsia="zh-CN"/>
        </w:rPr>
        <w:t>。划分在</w:t>
      </w:r>
      <w:r w:rsidRPr="002048F9">
        <w:rPr>
          <w:rFonts w:hint="eastAsia"/>
          <w:lang w:eastAsia="zh-CN"/>
        </w:rPr>
        <w:t>1</w:t>
      </w:r>
      <w:r w:rsidRPr="002048F9">
        <w:rPr>
          <w:lang w:eastAsia="zh-CN"/>
        </w:rPr>
        <w:t> </w:t>
      </w:r>
      <w:r w:rsidRPr="002048F9">
        <w:rPr>
          <w:rFonts w:hint="eastAsia"/>
          <w:lang w:eastAsia="zh-CN"/>
        </w:rPr>
        <w:t>800-2</w:t>
      </w:r>
      <w:r w:rsidRPr="002048F9">
        <w:rPr>
          <w:lang w:eastAsia="zh-CN"/>
        </w:rPr>
        <w:t> </w:t>
      </w:r>
      <w:r w:rsidRPr="002048F9">
        <w:rPr>
          <w:rFonts w:hint="eastAsia"/>
          <w:lang w:eastAsia="zh-CN"/>
        </w:rPr>
        <w:t>000</w:t>
      </w:r>
      <w:r w:rsidRPr="002048F9">
        <w:rPr>
          <w:lang w:eastAsia="zh-CN"/>
        </w:rPr>
        <w:t> </w:t>
      </w:r>
      <w:r w:rsidRPr="002048F9">
        <w:rPr>
          <w:rFonts w:hint="eastAsia"/>
          <w:lang w:eastAsia="zh-CN"/>
        </w:rPr>
        <w:t>kHz</w:t>
      </w:r>
      <w:r w:rsidRPr="002048F9">
        <w:rPr>
          <w:rFonts w:hint="eastAsia"/>
          <w:lang w:eastAsia="zh-CN"/>
        </w:rPr>
        <w:t>频段内的其他业务，在不对工作在</w:t>
      </w:r>
      <w:r w:rsidRPr="002048F9">
        <w:rPr>
          <w:rFonts w:hint="eastAsia"/>
          <w:lang w:eastAsia="zh-CN"/>
        </w:rPr>
        <w:t>1</w:t>
      </w:r>
      <w:r w:rsidRPr="002048F9">
        <w:rPr>
          <w:lang w:eastAsia="zh-CN"/>
        </w:rPr>
        <w:t> </w:t>
      </w:r>
      <w:r w:rsidRPr="002048F9">
        <w:rPr>
          <w:rFonts w:hint="eastAsia"/>
          <w:lang w:eastAsia="zh-CN"/>
        </w:rPr>
        <w:t>850</w:t>
      </w:r>
      <w:r w:rsidRPr="002048F9">
        <w:rPr>
          <w:lang w:eastAsia="zh-CN"/>
        </w:rPr>
        <w:t> </w:t>
      </w:r>
      <w:r w:rsidRPr="002048F9">
        <w:rPr>
          <w:rFonts w:hint="eastAsia"/>
          <w:lang w:eastAsia="zh-CN"/>
        </w:rPr>
        <w:t>kHz</w:t>
      </w:r>
      <w:r w:rsidRPr="002048F9">
        <w:rPr>
          <w:rFonts w:hint="eastAsia"/>
          <w:lang w:eastAsia="zh-CN"/>
        </w:rPr>
        <w:t>或</w:t>
      </w:r>
      <w:r w:rsidRPr="002048F9">
        <w:rPr>
          <w:rFonts w:hint="eastAsia"/>
          <w:lang w:eastAsia="zh-CN"/>
        </w:rPr>
        <w:t>1</w:t>
      </w:r>
      <w:r w:rsidRPr="002048F9">
        <w:rPr>
          <w:lang w:eastAsia="zh-CN"/>
        </w:rPr>
        <w:t> </w:t>
      </w:r>
      <w:r w:rsidRPr="002048F9">
        <w:rPr>
          <w:rFonts w:hint="eastAsia"/>
          <w:lang w:eastAsia="zh-CN"/>
        </w:rPr>
        <w:t>950</w:t>
      </w:r>
      <w:r w:rsidRPr="002048F9">
        <w:rPr>
          <w:lang w:eastAsia="zh-CN"/>
        </w:rPr>
        <w:t> </w:t>
      </w:r>
      <w:r w:rsidRPr="002048F9">
        <w:rPr>
          <w:rFonts w:hint="eastAsia"/>
          <w:lang w:eastAsia="zh-CN"/>
        </w:rPr>
        <w:t>kHz</w:t>
      </w:r>
      <w:r w:rsidRPr="002048F9">
        <w:rPr>
          <w:rFonts w:hint="eastAsia"/>
          <w:lang w:eastAsia="zh-CN"/>
        </w:rPr>
        <w:t>上的罗兰系统产生有害干扰的条件下，可以使用其中任何一个频率。</w:t>
      </w:r>
    </w:p>
    <w:p w:rsidR="005662E2" w:rsidRPr="00DB0A7B" w:rsidRDefault="005662E2" w:rsidP="00A72747">
      <w:pPr>
        <w:rPr>
          <w:lang w:eastAsia="zh-CN"/>
        </w:rPr>
      </w:pPr>
      <w:r w:rsidRPr="00DB0A7B">
        <w:rPr>
          <w:rStyle w:val="Artdef"/>
          <w:rFonts w:hint="eastAsia"/>
          <w:lang w:eastAsia="zh-CN"/>
        </w:rPr>
        <w:t>5.98</w:t>
      </w:r>
      <w:r w:rsidRPr="00DB0A7B">
        <w:rPr>
          <w:rFonts w:hint="eastAsia"/>
          <w:lang w:eastAsia="zh-CN"/>
        </w:rPr>
        <w:tab/>
      </w:r>
      <w:r w:rsidRPr="00DB0A7B">
        <w:rPr>
          <w:rFonts w:ascii="STKaiti" w:eastAsia="STKaiti" w:hAnsi="STKaiti" w:hint="eastAsia"/>
          <w:lang w:eastAsia="zh-CN"/>
        </w:rPr>
        <w:t>替代划分</w:t>
      </w:r>
      <w:r w:rsidRPr="00DB0A7B">
        <w:rPr>
          <w:rFonts w:hint="eastAsia"/>
          <w:lang w:eastAsia="zh-CN"/>
        </w:rPr>
        <w:t>：在安哥拉、亚美尼亚、阿塞拜疆、白俄罗斯、比利时、喀麦隆、刚果共和国、丹麦、埃及、厄立特里亚、西班牙、埃塞俄比亚、俄罗斯联邦、格鲁吉亚、希腊、意大利、哈萨克斯坦、黎巴嫩、立陶宛、阿拉伯叙利亚共和国、吉尔吉斯斯坦、索马里、塔吉克斯坦、突尼斯、土库曼斯坦、土耳其和乌克兰，</w:t>
      </w:r>
      <w:r w:rsidRPr="00DB0A7B">
        <w:rPr>
          <w:lang w:eastAsia="zh-CN"/>
        </w:rPr>
        <w:t>1 810-1 830 kHz</w:t>
      </w:r>
      <w:r>
        <w:rPr>
          <w:rFonts w:hint="eastAsia"/>
          <w:lang w:eastAsia="zh-CN"/>
        </w:rPr>
        <w:t>频段划分给作为主要业务的固定业务和除航空移动以外的移动业务</w:t>
      </w:r>
      <w:r w:rsidRPr="002048F9">
        <w:rPr>
          <w:rFonts w:hint="eastAsia"/>
          <w:lang w:eastAsia="zh-CN"/>
        </w:rPr>
        <w:t>。</w:t>
      </w:r>
      <w:r w:rsidRPr="00376DB1">
        <w:rPr>
          <w:rFonts w:hint="eastAsia"/>
          <w:sz w:val="16"/>
          <w:szCs w:val="16"/>
          <w:lang w:eastAsia="zh-CN"/>
        </w:rPr>
        <w:t>（</w:t>
      </w:r>
      <w:r w:rsidRPr="00376DB1">
        <w:rPr>
          <w:rFonts w:hint="eastAsia"/>
          <w:sz w:val="16"/>
          <w:szCs w:val="16"/>
          <w:lang w:eastAsia="zh-CN"/>
        </w:rPr>
        <w:t>WRC-12</w:t>
      </w:r>
      <w:r w:rsidRPr="00376DB1">
        <w:rPr>
          <w:rFonts w:hint="eastAsia"/>
          <w:sz w:val="16"/>
          <w:szCs w:val="16"/>
          <w:lang w:eastAsia="zh-CN"/>
        </w:rPr>
        <w:t>）</w:t>
      </w:r>
    </w:p>
    <w:p w:rsidR="005662E2" w:rsidRPr="002048F9" w:rsidRDefault="005662E2" w:rsidP="00A72747">
      <w:pPr>
        <w:rPr>
          <w:lang w:eastAsia="zh-CN"/>
        </w:rPr>
      </w:pPr>
      <w:r w:rsidRPr="005F7EC7">
        <w:rPr>
          <w:rStyle w:val="Artdef"/>
          <w:rFonts w:hint="eastAsia"/>
          <w:lang w:eastAsia="zh-CN"/>
        </w:rPr>
        <w:t>5.99</w:t>
      </w:r>
      <w:r w:rsidRPr="002048F9">
        <w:rPr>
          <w:rFonts w:hint="eastAsia"/>
          <w:lang w:eastAsia="zh-CN"/>
        </w:rPr>
        <w:tab/>
      </w:r>
      <w:r w:rsidRPr="000212A5">
        <w:rPr>
          <w:rFonts w:ascii="STKaiti" w:eastAsia="STKaiti" w:hAnsi="STKaiti" w:hint="eastAsia"/>
          <w:lang w:eastAsia="zh-CN"/>
        </w:rPr>
        <w:t>附加划分</w:t>
      </w:r>
      <w:r w:rsidRPr="002048F9">
        <w:rPr>
          <w:rFonts w:hint="eastAsia"/>
          <w:lang w:eastAsia="zh-CN"/>
        </w:rPr>
        <w:t>：在沙特阿拉伯、奥地利、</w:t>
      </w:r>
      <w:r>
        <w:rPr>
          <w:rFonts w:hint="eastAsia"/>
          <w:lang w:eastAsia="zh-CN"/>
        </w:rPr>
        <w:t>伊拉克</w:t>
      </w:r>
      <w:r w:rsidRPr="002048F9">
        <w:rPr>
          <w:rFonts w:hint="eastAsia"/>
          <w:lang w:eastAsia="zh-CN"/>
        </w:rPr>
        <w:t>、利比亚、乌兹别克斯坦、斯洛伐克、罗马尼亚、斯洛文尼亚、乍得和多哥，</w:t>
      </w:r>
      <w:r w:rsidRPr="002048F9">
        <w:rPr>
          <w:lang w:eastAsia="zh-CN"/>
        </w:rPr>
        <w:t>1 810-1 830 kHz</w:t>
      </w:r>
      <w:r w:rsidRPr="002048F9">
        <w:rPr>
          <w:rFonts w:hint="eastAsia"/>
          <w:lang w:eastAsia="zh-CN"/>
        </w:rPr>
        <w:t>频段亦划分给作为主要业务的固定业务和除航空移动以外的移动业务。</w:t>
      </w:r>
      <w:r w:rsidRPr="00376DB1">
        <w:rPr>
          <w:rFonts w:hint="eastAsia"/>
          <w:sz w:val="16"/>
          <w:szCs w:val="16"/>
          <w:lang w:eastAsia="zh-CN"/>
        </w:rPr>
        <w:t>（</w:t>
      </w:r>
      <w:r w:rsidRPr="00376DB1">
        <w:rPr>
          <w:rFonts w:hint="eastAsia"/>
          <w:sz w:val="16"/>
          <w:szCs w:val="16"/>
          <w:lang w:eastAsia="zh-CN"/>
        </w:rPr>
        <w:t>WRC-12</w:t>
      </w:r>
      <w:r w:rsidRPr="00376DB1">
        <w:rPr>
          <w:rFonts w:hint="eastAsia"/>
          <w:sz w:val="16"/>
          <w:szCs w:val="16"/>
          <w:lang w:eastAsia="zh-CN"/>
        </w:rPr>
        <w:t>）</w:t>
      </w:r>
    </w:p>
    <w:p w:rsidR="005662E2" w:rsidRPr="002048F9" w:rsidRDefault="005662E2" w:rsidP="00A72747">
      <w:pPr>
        <w:rPr>
          <w:lang w:eastAsia="zh-CN"/>
        </w:rPr>
      </w:pPr>
      <w:r w:rsidRPr="005F7EC7">
        <w:rPr>
          <w:rStyle w:val="Artdef"/>
          <w:rFonts w:hint="eastAsia"/>
          <w:lang w:eastAsia="zh-CN"/>
        </w:rPr>
        <w:t>5.100</w:t>
      </w:r>
      <w:r w:rsidRPr="002048F9">
        <w:rPr>
          <w:rFonts w:hint="eastAsia"/>
          <w:lang w:eastAsia="zh-CN"/>
        </w:rPr>
        <w:tab/>
      </w:r>
      <w:r w:rsidRPr="002048F9">
        <w:rPr>
          <w:rFonts w:hint="eastAsia"/>
          <w:lang w:eastAsia="zh-CN"/>
        </w:rPr>
        <w:t>在</w:t>
      </w:r>
      <w:r w:rsidRPr="002048F9">
        <w:rPr>
          <w:rFonts w:hint="eastAsia"/>
          <w:lang w:eastAsia="zh-CN"/>
        </w:rPr>
        <w:t>1</w:t>
      </w:r>
      <w:r w:rsidRPr="002048F9">
        <w:rPr>
          <w:rFonts w:hint="eastAsia"/>
          <w:lang w:eastAsia="zh-CN"/>
        </w:rPr>
        <w:t>区，整个或部分位于北纬</w:t>
      </w:r>
      <w:r w:rsidRPr="002048F9">
        <w:rPr>
          <w:rFonts w:hint="eastAsia"/>
          <w:lang w:eastAsia="zh-CN"/>
        </w:rPr>
        <w:t>40</w:t>
      </w:r>
      <w:r w:rsidRPr="002048F9">
        <w:rPr>
          <w:rFonts w:hint="eastAsia"/>
          <w:lang w:eastAsia="zh-CN"/>
        </w:rPr>
        <w:t>°以北的国家的业余业务核准使用</w:t>
      </w:r>
      <w:r w:rsidRPr="002048F9">
        <w:rPr>
          <w:rFonts w:hint="eastAsia"/>
          <w:lang w:eastAsia="zh-CN"/>
        </w:rPr>
        <w:t>1</w:t>
      </w:r>
      <w:r w:rsidRPr="002048F9">
        <w:rPr>
          <w:lang w:eastAsia="zh-CN"/>
        </w:rPr>
        <w:t> </w:t>
      </w:r>
      <w:r w:rsidRPr="002048F9">
        <w:rPr>
          <w:rFonts w:hint="eastAsia"/>
          <w:lang w:eastAsia="zh-CN"/>
        </w:rPr>
        <w:t>810-1</w:t>
      </w:r>
      <w:r w:rsidRPr="002048F9">
        <w:rPr>
          <w:lang w:eastAsia="zh-CN"/>
        </w:rPr>
        <w:t> </w:t>
      </w:r>
      <w:r w:rsidRPr="002048F9">
        <w:rPr>
          <w:rFonts w:hint="eastAsia"/>
          <w:lang w:eastAsia="zh-CN"/>
        </w:rPr>
        <w:t>830</w:t>
      </w:r>
      <w:r w:rsidRPr="002048F9">
        <w:rPr>
          <w:lang w:eastAsia="zh-CN"/>
        </w:rPr>
        <w:t> </w:t>
      </w:r>
      <w:r w:rsidRPr="002048F9">
        <w:rPr>
          <w:rFonts w:hint="eastAsia"/>
          <w:lang w:eastAsia="zh-CN"/>
        </w:rPr>
        <w:t>kHz</w:t>
      </w:r>
      <w:r w:rsidRPr="002048F9">
        <w:rPr>
          <w:rFonts w:hint="eastAsia"/>
          <w:lang w:eastAsia="zh-CN"/>
        </w:rPr>
        <w:t>频段时应事前与第</w:t>
      </w:r>
      <w:r w:rsidRPr="001A7CAA">
        <w:rPr>
          <w:rStyle w:val="Artref"/>
          <w:rFonts w:hint="eastAsia"/>
          <w:b/>
          <w:bCs/>
          <w:lang w:eastAsia="zh-CN"/>
        </w:rPr>
        <w:t>5.98</w:t>
      </w:r>
      <w:r w:rsidRPr="002048F9">
        <w:rPr>
          <w:rFonts w:hint="eastAsia"/>
          <w:lang w:eastAsia="zh-CN"/>
        </w:rPr>
        <w:t>和</w:t>
      </w:r>
      <w:r w:rsidRPr="001A7CAA">
        <w:rPr>
          <w:rStyle w:val="Artref"/>
          <w:rFonts w:hint="eastAsia"/>
          <w:b/>
          <w:bCs/>
          <w:lang w:eastAsia="zh-CN"/>
        </w:rPr>
        <w:t>5.99</w:t>
      </w:r>
      <w:r w:rsidRPr="002048F9">
        <w:rPr>
          <w:rFonts w:hint="eastAsia"/>
          <w:lang w:eastAsia="zh-CN"/>
        </w:rPr>
        <w:t>款所述国家商议确定采取必要的措施以防止业余电台与按照第</w:t>
      </w:r>
      <w:r w:rsidRPr="001A7CAA">
        <w:rPr>
          <w:rStyle w:val="Artref"/>
          <w:rFonts w:hint="eastAsia"/>
          <w:b/>
          <w:bCs/>
          <w:lang w:eastAsia="zh-CN"/>
        </w:rPr>
        <w:t>5.98</w:t>
      </w:r>
      <w:r w:rsidRPr="002048F9">
        <w:rPr>
          <w:rFonts w:hint="eastAsia"/>
          <w:lang w:eastAsia="zh-CN"/>
        </w:rPr>
        <w:t>和</w:t>
      </w:r>
      <w:r w:rsidRPr="001A7CAA">
        <w:rPr>
          <w:rStyle w:val="Artref"/>
          <w:rFonts w:hint="eastAsia"/>
          <w:b/>
          <w:bCs/>
          <w:lang w:eastAsia="zh-CN"/>
        </w:rPr>
        <w:t>5.99</w:t>
      </w:r>
      <w:r w:rsidRPr="002048F9">
        <w:rPr>
          <w:rFonts w:hint="eastAsia"/>
          <w:lang w:eastAsia="zh-CN"/>
        </w:rPr>
        <w:t>款操作的其他业务电台之间的有害干扰。</w:t>
      </w:r>
    </w:p>
    <w:p w:rsidR="005662E2" w:rsidRPr="002048F9" w:rsidRDefault="005662E2" w:rsidP="00A72747">
      <w:pPr>
        <w:rPr>
          <w:lang w:eastAsia="zh-CN"/>
        </w:rPr>
      </w:pPr>
      <w:r w:rsidRPr="002048F9">
        <w:rPr>
          <w:rStyle w:val="Artdef"/>
          <w:rFonts w:hint="eastAsia"/>
          <w:szCs w:val="24"/>
          <w:lang w:eastAsia="zh-CN"/>
        </w:rPr>
        <w:t>5.102</w:t>
      </w:r>
      <w:r w:rsidRPr="002048F9">
        <w:rPr>
          <w:rFonts w:hint="eastAsia"/>
          <w:lang w:eastAsia="zh-CN"/>
        </w:rPr>
        <w:tab/>
      </w:r>
      <w:r w:rsidRPr="000212A5">
        <w:rPr>
          <w:rFonts w:ascii="STKaiti" w:eastAsia="STKaiti" w:hAnsi="STKaiti" w:hint="eastAsia"/>
          <w:lang w:eastAsia="zh-CN"/>
        </w:rPr>
        <w:t>替代划分</w:t>
      </w:r>
      <w:r w:rsidRPr="002048F9">
        <w:rPr>
          <w:rFonts w:hint="eastAsia"/>
          <w:lang w:eastAsia="zh-CN"/>
        </w:rPr>
        <w:t>：在玻利维亚、智利、墨西哥、巴拉圭、秘鲁和乌拉圭，</w:t>
      </w:r>
      <w:r w:rsidRPr="002048F9">
        <w:rPr>
          <w:lang w:eastAsia="zh-CN"/>
        </w:rPr>
        <w:t>1 850</w:t>
      </w:r>
      <w:r w:rsidRPr="002048F9">
        <w:rPr>
          <w:rFonts w:hint="eastAsia"/>
          <w:lang w:eastAsia="zh-CN"/>
        </w:rPr>
        <w:t>-</w:t>
      </w:r>
      <w:r w:rsidRPr="002048F9">
        <w:rPr>
          <w:lang w:eastAsia="zh-CN"/>
        </w:rPr>
        <w:t>2 000 kHz</w:t>
      </w:r>
      <w:r w:rsidRPr="002048F9">
        <w:rPr>
          <w:rFonts w:hint="eastAsia"/>
          <w:lang w:eastAsia="zh-CN"/>
        </w:rPr>
        <w:t>频段划分给作为主要业务的固定业务和除航空移动业务以外的移动业务、无线电定位和无线电导航业务。</w:t>
      </w:r>
      <w:r w:rsidRPr="00376DB1">
        <w:rPr>
          <w:rFonts w:hint="eastAsia"/>
          <w:sz w:val="16"/>
          <w:szCs w:val="16"/>
          <w:lang w:eastAsia="zh-CN"/>
        </w:rPr>
        <w:t>（</w:t>
      </w:r>
      <w:r w:rsidRPr="00376DB1">
        <w:rPr>
          <w:rFonts w:hint="eastAsia"/>
          <w:sz w:val="16"/>
          <w:szCs w:val="16"/>
          <w:lang w:eastAsia="zh-CN"/>
        </w:rPr>
        <w:t>WRC-07</w:t>
      </w:r>
      <w:r w:rsidRPr="00376DB1">
        <w:rPr>
          <w:rFonts w:hint="eastAsia"/>
          <w:sz w:val="16"/>
          <w:szCs w:val="16"/>
          <w:lang w:eastAsia="zh-CN"/>
        </w:rPr>
        <w:t>）</w:t>
      </w:r>
    </w:p>
    <w:p w:rsidR="005662E2" w:rsidRPr="002048F9" w:rsidRDefault="005662E2" w:rsidP="00A72747">
      <w:pPr>
        <w:rPr>
          <w:lang w:eastAsia="zh-CN"/>
        </w:rPr>
      </w:pPr>
      <w:r w:rsidRPr="005F7EC7">
        <w:rPr>
          <w:rStyle w:val="Artdef"/>
          <w:rFonts w:hint="eastAsia"/>
          <w:lang w:eastAsia="zh-CN"/>
        </w:rPr>
        <w:t>5.103</w:t>
      </w:r>
      <w:r w:rsidRPr="002048F9">
        <w:rPr>
          <w:rFonts w:hint="eastAsia"/>
          <w:lang w:eastAsia="zh-CN"/>
        </w:rPr>
        <w:tab/>
      </w:r>
      <w:r w:rsidRPr="002048F9">
        <w:rPr>
          <w:rFonts w:hint="eastAsia"/>
          <w:lang w:eastAsia="zh-CN"/>
        </w:rPr>
        <w:t>在</w:t>
      </w:r>
      <w:r w:rsidRPr="002048F9">
        <w:rPr>
          <w:rFonts w:hint="eastAsia"/>
          <w:lang w:eastAsia="zh-CN"/>
        </w:rPr>
        <w:t>1</w:t>
      </w:r>
      <w:r w:rsidRPr="002048F9">
        <w:rPr>
          <w:rFonts w:hint="eastAsia"/>
          <w:lang w:eastAsia="zh-CN"/>
        </w:rPr>
        <w:t>区，对</w:t>
      </w:r>
      <w:r w:rsidRPr="002048F9">
        <w:rPr>
          <w:rFonts w:hint="eastAsia"/>
          <w:lang w:eastAsia="zh-CN"/>
        </w:rPr>
        <w:t>1</w:t>
      </w:r>
      <w:r w:rsidRPr="002048F9">
        <w:rPr>
          <w:lang w:eastAsia="zh-CN"/>
        </w:rPr>
        <w:t> </w:t>
      </w:r>
      <w:r w:rsidRPr="002048F9">
        <w:rPr>
          <w:rFonts w:hint="eastAsia"/>
          <w:lang w:eastAsia="zh-CN"/>
        </w:rPr>
        <w:t>850-2</w:t>
      </w:r>
      <w:r w:rsidRPr="002048F9">
        <w:rPr>
          <w:lang w:eastAsia="zh-CN"/>
        </w:rPr>
        <w:t> </w:t>
      </w:r>
      <w:r w:rsidRPr="002048F9">
        <w:rPr>
          <w:rFonts w:hint="eastAsia"/>
          <w:lang w:eastAsia="zh-CN"/>
        </w:rPr>
        <w:t>045</w:t>
      </w:r>
      <w:r w:rsidRPr="002048F9">
        <w:rPr>
          <w:lang w:eastAsia="zh-CN"/>
        </w:rPr>
        <w:t> </w:t>
      </w:r>
      <w:r w:rsidRPr="002048F9">
        <w:rPr>
          <w:rFonts w:hint="eastAsia"/>
          <w:lang w:eastAsia="zh-CN"/>
        </w:rPr>
        <w:t>kHz</w:t>
      </w:r>
      <w:r w:rsidRPr="002048F9">
        <w:rPr>
          <w:rFonts w:hint="eastAsia"/>
          <w:lang w:eastAsia="zh-CN"/>
        </w:rPr>
        <w:t>、</w:t>
      </w:r>
      <w:r w:rsidRPr="002048F9">
        <w:rPr>
          <w:rFonts w:hint="eastAsia"/>
          <w:lang w:eastAsia="zh-CN"/>
        </w:rPr>
        <w:t>2</w:t>
      </w:r>
      <w:r w:rsidRPr="002048F9">
        <w:rPr>
          <w:lang w:eastAsia="zh-CN"/>
        </w:rPr>
        <w:t> </w:t>
      </w:r>
      <w:r w:rsidRPr="002048F9">
        <w:rPr>
          <w:rFonts w:hint="eastAsia"/>
          <w:lang w:eastAsia="zh-CN"/>
        </w:rPr>
        <w:t>194-2</w:t>
      </w:r>
      <w:r w:rsidRPr="002048F9">
        <w:rPr>
          <w:lang w:eastAsia="zh-CN"/>
        </w:rPr>
        <w:t> </w:t>
      </w:r>
      <w:r w:rsidRPr="002048F9">
        <w:rPr>
          <w:rFonts w:hint="eastAsia"/>
          <w:lang w:eastAsia="zh-CN"/>
        </w:rPr>
        <w:t>498</w:t>
      </w:r>
      <w:r w:rsidRPr="002048F9">
        <w:rPr>
          <w:lang w:eastAsia="zh-CN"/>
        </w:rPr>
        <w:t> </w:t>
      </w:r>
      <w:r w:rsidRPr="002048F9">
        <w:rPr>
          <w:rFonts w:hint="eastAsia"/>
          <w:lang w:eastAsia="zh-CN"/>
        </w:rPr>
        <w:t>kHz</w:t>
      </w:r>
      <w:r w:rsidRPr="002048F9">
        <w:rPr>
          <w:rFonts w:hint="eastAsia"/>
          <w:lang w:eastAsia="zh-CN"/>
        </w:rPr>
        <w:t>、</w:t>
      </w:r>
      <w:r w:rsidRPr="002048F9">
        <w:rPr>
          <w:rFonts w:hint="eastAsia"/>
          <w:lang w:eastAsia="zh-CN"/>
        </w:rPr>
        <w:t>2</w:t>
      </w:r>
      <w:r w:rsidRPr="002048F9">
        <w:rPr>
          <w:lang w:eastAsia="zh-CN"/>
        </w:rPr>
        <w:t> </w:t>
      </w:r>
      <w:r w:rsidRPr="002048F9">
        <w:rPr>
          <w:rFonts w:hint="eastAsia"/>
          <w:lang w:eastAsia="zh-CN"/>
        </w:rPr>
        <w:t>502-2</w:t>
      </w:r>
      <w:r w:rsidRPr="002048F9">
        <w:rPr>
          <w:lang w:eastAsia="zh-CN"/>
        </w:rPr>
        <w:t> </w:t>
      </w:r>
      <w:r w:rsidRPr="002048F9">
        <w:rPr>
          <w:rFonts w:hint="eastAsia"/>
          <w:lang w:eastAsia="zh-CN"/>
        </w:rPr>
        <w:t>625</w:t>
      </w:r>
      <w:r w:rsidRPr="002048F9">
        <w:rPr>
          <w:lang w:eastAsia="zh-CN"/>
        </w:rPr>
        <w:t> </w:t>
      </w:r>
      <w:r w:rsidRPr="002048F9">
        <w:rPr>
          <w:rFonts w:hint="eastAsia"/>
          <w:lang w:eastAsia="zh-CN"/>
        </w:rPr>
        <w:t>kHz</w:t>
      </w:r>
      <w:r w:rsidRPr="002048F9">
        <w:rPr>
          <w:rFonts w:hint="eastAsia"/>
          <w:lang w:eastAsia="zh-CN"/>
        </w:rPr>
        <w:t>和</w:t>
      </w:r>
      <w:r w:rsidRPr="002048F9">
        <w:rPr>
          <w:rFonts w:hint="eastAsia"/>
          <w:lang w:eastAsia="zh-CN"/>
        </w:rPr>
        <w:t>2</w:t>
      </w:r>
      <w:r w:rsidRPr="002048F9">
        <w:rPr>
          <w:lang w:eastAsia="zh-CN"/>
        </w:rPr>
        <w:t> </w:t>
      </w:r>
      <w:r w:rsidRPr="002048F9">
        <w:rPr>
          <w:rFonts w:hint="eastAsia"/>
          <w:lang w:eastAsia="zh-CN"/>
        </w:rPr>
        <w:t>650-2</w:t>
      </w:r>
      <w:r w:rsidRPr="002048F9">
        <w:rPr>
          <w:lang w:eastAsia="zh-CN"/>
        </w:rPr>
        <w:t> </w:t>
      </w:r>
      <w:r w:rsidRPr="002048F9">
        <w:rPr>
          <w:rFonts w:hint="eastAsia"/>
          <w:lang w:eastAsia="zh-CN"/>
        </w:rPr>
        <w:t>850</w:t>
      </w:r>
      <w:r w:rsidRPr="002048F9">
        <w:rPr>
          <w:lang w:eastAsia="zh-CN"/>
        </w:rPr>
        <w:t> </w:t>
      </w:r>
      <w:r w:rsidRPr="002048F9">
        <w:rPr>
          <w:rFonts w:hint="eastAsia"/>
          <w:lang w:eastAsia="zh-CN"/>
        </w:rPr>
        <w:t>kHz</w:t>
      </w:r>
      <w:r w:rsidRPr="002048F9">
        <w:rPr>
          <w:rFonts w:hint="eastAsia"/>
          <w:lang w:eastAsia="zh-CN"/>
        </w:rPr>
        <w:t>各频段内的固定和移动业务电台指配频率时，各主管部门应关注水上移动业务的特殊需要。</w:t>
      </w:r>
    </w:p>
    <w:p w:rsidR="005662E2" w:rsidRPr="00211E4D" w:rsidRDefault="005662E2" w:rsidP="00A72747">
      <w:pPr>
        <w:pStyle w:val="Tabletitle"/>
        <w:rPr>
          <w:sz w:val="20"/>
          <w:lang w:eastAsia="zh-CN"/>
        </w:rPr>
      </w:pPr>
      <w:r w:rsidRPr="00211E4D">
        <w:rPr>
          <w:sz w:val="20"/>
          <w:lang w:eastAsia="zh-CN"/>
        </w:rPr>
        <w:lastRenderedPageBreak/>
        <w:t>3 230-5 003 kHz</w:t>
      </w:r>
    </w:p>
    <w:tbl>
      <w:tblPr>
        <w:tblW w:w="9356" w:type="dxa"/>
        <w:tblLayout w:type="fixed"/>
        <w:tblCellMar>
          <w:left w:w="107" w:type="dxa"/>
          <w:right w:w="107" w:type="dxa"/>
        </w:tblCellMar>
        <w:tblLook w:val="0000" w:firstRow="0" w:lastRow="0" w:firstColumn="0" w:lastColumn="0" w:noHBand="0" w:noVBand="0"/>
      </w:tblPr>
      <w:tblGrid>
        <w:gridCol w:w="3118"/>
        <w:gridCol w:w="3119"/>
        <w:gridCol w:w="3119"/>
      </w:tblGrid>
      <w:tr w:rsidR="005662E2" w:rsidRPr="00211E4D" w:rsidTr="005662E2">
        <w:trPr>
          <w:cantSplit/>
        </w:trPr>
        <w:tc>
          <w:tcPr>
            <w:tcW w:w="9356" w:type="dxa"/>
            <w:gridSpan w:val="3"/>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head"/>
              <w:framePr w:wrap="notBeside" w:vAnchor="text" w:hAnchor="text" w:xAlign="center" w:y="1"/>
              <w:rPr>
                <w:szCs w:val="20"/>
              </w:rPr>
            </w:pPr>
            <w:r w:rsidRPr="00211E4D">
              <w:rPr>
                <w:rFonts w:hint="eastAsia"/>
                <w:szCs w:val="20"/>
              </w:rPr>
              <w:t>划分给以下业务</w:t>
            </w:r>
          </w:p>
        </w:tc>
      </w:tr>
      <w:tr w:rsidR="005662E2" w:rsidRPr="00211E4D" w:rsidTr="005662E2">
        <w:trPr>
          <w:cantSplit/>
        </w:trPr>
        <w:tc>
          <w:tcPr>
            <w:tcW w:w="3118" w:type="dxa"/>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head"/>
              <w:framePr w:wrap="notBeside" w:vAnchor="text" w:hAnchor="text" w:xAlign="center" w:y="1"/>
              <w:rPr>
                <w:szCs w:val="20"/>
              </w:rPr>
            </w:pPr>
            <w:r w:rsidRPr="00211E4D">
              <w:rPr>
                <w:rFonts w:hint="eastAsia"/>
                <w:szCs w:val="20"/>
              </w:rPr>
              <w:t>1</w:t>
            </w:r>
            <w:r w:rsidRPr="00211E4D">
              <w:rPr>
                <w:rFonts w:hint="eastAsia"/>
                <w:szCs w:val="20"/>
              </w:rPr>
              <w:t>区</w:t>
            </w:r>
          </w:p>
        </w:tc>
        <w:tc>
          <w:tcPr>
            <w:tcW w:w="3119" w:type="dxa"/>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head"/>
              <w:framePr w:wrap="notBeside" w:vAnchor="text" w:hAnchor="text" w:xAlign="center" w:y="1"/>
              <w:rPr>
                <w:szCs w:val="20"/>
              </w:rPr>
            </w:pPr>
            <w:r w:rsidRPr="00211E4D">
              <w:rPr>
                <w:rFonts w:hint="eastAsia"/>
                <w:szCs w:val="20"/>
              </w:rPr>
              <w:t>2</w:t>
            </w:r>
            <w:r w:rsidRPr="00211E4D">
              <w:rPr>
                <w:rFonts w:hint="eastAsia"/>
                <w:szCs w:val="20"/>
              </w:rPr>
              <w:t>区</w:t>
            </w:r>
          </w:p>
        </w:tc>
        <w:tc>
          <w:tcPr>
            <w:tcW w:w="3119" w:type="dxa"/>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head"/>
              <w:framePr w:wrap="notBeside" w:vAnchor="text" w:hAnchor="text" w:xAlign="center" w:y="1"/>
              <w:rPr>
                <w:szCs w:val="20"/>
              </w:rPr>
            </w:pPr>
            <w:r w:rsidRPr="00211E4D">
              <w:rPr>
                <w:rFonts w:hint="eastAsia"/>
                <w:szCs w:val="20"/>
              </w:rPr>
              <w:t>3</w:t>
            </w:r>
            <w:r w:rsidRPr="00211E4D">
              <w:rPr>
                <w:rFonts w:hint="eastAsia"/>
                <w:szCs w:val="20"/>
              </w:rPr>
              <w:t>区</w:t>
            </w:r>
          </w:p>
        </w:tc>
      </w:tr>
      <w:tr w:rsidR="005662E2" w:rsidRPr="00211E4D" w:rsidTr="005662E2">
        <w:trPr>
          <w:cantSplit/>
        </w:trPr>
        <w:tc>
          <w:tcPr>
            <w:tcW w:w="3118" w:type="dxa"/>
            <w:tcBorders>
              <w:top w:val="single" w:sz="4" w:space="0" w:color="auto"/>
              <w:left w:val="single" w:sz="4" w:space="0" w:color="auto"/>
              <w:right w:val="single" w:sz="4" w:space="0" w:color="auto"/>
            </w:tcBorders>
          </w:tcPr>
          <w:p w:rsidR="005662E2" w:rsidRPr="00211E4D" w:rsidRDefault="005662E2" w:rsidP="00A72747">
            <w:pPr>
              <w:pStyle w:val="TableTextS5"/>
              <w:framePr w:wrap="notBeside" w:vAnchor="text" w:hAnchor="text" w:xAlign="center" w:y="1"/>
              <w:spacing w:before="20" w:after="20"/>
              <w:rPr>
                <w:rStyle w:val="Tablefreq"/>
                <w:lang w:eastAsia="zh-CN"/>
              </w:rPr>
            </w:pPr>
            <w:r w:rsidRPr="00211E4D">
              <w:rPr>
                <w:rStyle w:val="Tablefreq"/>
                <w:lang w:eastAsia="zh-CN"/>
              </w:rPr>
              <w:t>3 500-3 800</w:t>
            </w:r>
          </w:p>
          <w:p w:rsidR="005662E2" w:rsidRPr="00211E4D" w:rsidRDefault="005662E2" w:rsidP="00A72747">
            <w:pPr>
              <w:pStyle w:val="TableTextS5"/>
              <w:framePr w:wrap="notBeside" w:vAnchor="text" w:hAnchor="text" w:xAlign="center" w:y="1"/>
              <w:spacing w:before="20" w:after="20"/>
              <w:rPr>
                <w:rStyle w:val="capS5"/>
              </w:rPr>
            </w:pPr>
            <w:r w:rsidRPr="00211E4D">
              <w:rPr>
                <w:rStyle w:val="capS5"/>
                <w:rFonts w:hint="eastAsia"/>
              </w:rPr>
              <w:t>业余</w:t>
            </w:r>
          </w:p>
          <w:p w:rsidR="005662E2" w:rsidRPr="00211E4D" w:rsidRDefault="005662E2" w:rsidP="00A72747">
            <w:pPr>
              <w:pStyle w:val="TableTextS5"/>
              <w:framePr w:wrap="notBeside" w:vAnchor="text" w:hAnchor="text" w:xAlign="center" w:y="1"/>
              <w:spacing w:before="20" w:after="20"/>
              <w:rPr>
                <w:rStyle w:val="capS5"/>
              </w:rPr>
            </w:pPr>
            <w:r w:rsidRPr="00211E4D">
              <w:rPr>
                <w:rStyle w:val="capS5"/>
                <w:rFonts w:hint="eastAsia"/>
              </w:rPr>
              <w:t>固定</w:t>
            </w:r>
          </w:p>
          <w:p w:rsidR="005662E2" w:rsidRPr="00211E4D" w:rsidRDefault="005662E2" w:rsidP="00A72747">
            <w:pPr>
              <w:pStyle w:val="TableTextS5"/>
              <w:framePr w:wrap="notBeside" w:vAnchor="text" w:hAnchor="text" w:xAlign="center" w:y="1"/>
              <w:spacing w:before="20" w:after="20"/>
              <w:rPr>
                <w:lang w:eastAsia="zh-CN"/>
              </w:rPr>
            </w:pPr>
            <w:r w:rsidRPr="00211E4D">
              <w:rPr>
                <w:rStyle w:val="capS5"/>
                <w:rFonts w:hint="eastAsia"/>
              </w:rPr>
              <w:t>移动</w:t>
            </w:r>
            <w:r w:rsidRPr="00211E4D">
              <w:rPr>
                <w:rFonts w:hint="eastAsia"/>
                <w:lang w:eastAsia="zh-CN"/>
              </w:rPr>
              <w:t>（航空移动除外）</w:t>
            </w:r>
          </w:p>
        </w:tc>
        <w:tc>
          <w:tcPr>
            <w:tcW w:w="3119" w:type="dxa"/>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TextS5"/>
              <w:framePr w:wrap="notBeside" w:vAnchor="text" w:hAnchor="text" w:xAlign="center" w:y="1"/>
              <w:spacing w:before="20" w:after="20"/>
              <w:rPr>
                <w:rStyle w:val="Tablefreq"/>
              </w:rPr>
            </w:pPr>
            <w:r w:rsidRPr="00211E4D">
              <w:rPr>
                <w:rStyle w:val="Tablefreq"/>
              </w:rPr>
              <w:t>3 500-3 750</w:t>
            </w:r>
          </w:p>
          <w:p w:rsidR="005662E2" w:rsidRPr="00211E4D" w:rsidRDefault="005662E2" w:rsidP="00A72747">
            <w:pPr>
              <w:pStyle w:val="TableTextS5"/>
              <w:framePr w:wrap="notBeside" w:vAnchor="text" w:hAnchor="text" w:xAlign="center" w:y="1"/>
              <w:spacing w:before="20" w:after="20"/>
              <w:rPr>
                <w:rStyle w:val="capS5"/>
              </w:rPr>
            </w:pPr>
            <w:r w:rsidRPr="00211E4D">
              <w:rPr>
                <w:rStyle w:val="capS5"/>
                <w:rFonts w:hint="eastAsia"/>
              </w:rPr>
              <w:t>业余</w:t>
            </w:r>
          </w:p>
          <w:p w:rsidR="005662E2" w:rsidRPr="00211E4D" w:rsidRDefault="005662E2" w:rsidP="00A72747">
            <w:pPr>
              <w:pStyle w:val="TableTextS5"/>
              <w:framePr w:wrap="notBeside" w:vAnchor="text" w:hAnchor="text" w:xAlign="center" w:y="1"/>
            </w:pPr>
          </w:p>
          <w:p w:rsidR="005662E2" w:rsidRPr="00211E4D" w:rsidRDefault="005662E2" w:rsidP="00A72747">
            <w:pPr>
              <w:pStyle w:val="TableTextS5"/>
              <w:framePr w:wrap="notBeside" w:vAnchor="text" w:hAnchor="text" w:xAlign="center" w:y="1"/>
              <w:spacing w:before="20" w:after="20"/>
            </w:pPr>
            <w:r w:rsidRPr="00211E4D">
              <w:t>5.119</w:t>
            </w:r>
          </w:p>
        </w:tc>
        <w:tc>
          <w:tcPr>
            <w:tcW w:w="3119" w:type="dxa"/>
            <w:tcBorders>
              <w:top w:val="single" w:sz="4" w:space="0" w:color="auto"/>
              <w:left w:val="single" w:sz="4" w:space="0" w:color="auto"/>
              <w:right w:val="single" w:sz="4" w:space="0" w:color="auto"/>
            </w:tcBorders>
          </w:tcPr>
          <w:p w:rsidR="005662E2" w:rsidRPr="00211E4D" w:rsidRDefault="005662E2" w:rsidP="00A72747">
            <w:pPr>
              <w:pStyle w:val="TableTextS5"/>
              <w:framePr w:wrap="notBeside" w:vAnchor="text" w:hAnchor="text" w:xAlign="center" w:y="1"/>
              <w:spacing w:before="20" w:after="20"/>
              <w:rPr>
                <w:rStyle w:val="Tablefreq"/>
              </w:rPr>
            </w:pPr>
            <w:r w:rsidRPr="00211E4D">
              <w:rPr>
                <w:rStyle w:val="Tablefreq"/>
              </w:rPr>
              <w:t>3 500-3 900</w:t>
            </w:r>
          </w:p>
          <w:p w:rsidR="005662E2" w:rsidRPr="00211E4D" w:rsidRDefault="005662E2" w:rsidP="00A72747">
            <w:pPr>
              <w:pStyle w:val="TableTextS5"/>
              <w:framePr w:wrap="notBeside" w:vAnchor="text" w:hAnchor="text" w:xAlign="center" w:y="1"/>
              <w:spacing w:before="20" w:after="20"/>
              <w:rPr>
                <w:rStyle w:val="capS5"/>
              </w:rPr>
            </w:pPr>
            <w:r w:rsidRPr="00211E4D">
              <w:rPr>
                <w:rStyle w:val="capS5"/>
                <w:rFonts w:hint="eastAsia"/>
              </w:rPr>
              <w:t>业余</w:t>
            </w:r>
          </w:p>
          <w:p w:rsidR="005662E2" w:rsidRPr="00211E4D" w:rsidRDefault="005662E2" w:rsidP="00A72747">
            <w:pPr>
              <w:pStyle w:val="TableTextS5"/>
              <w:framePr w:wrap="notBeside" w:vAnchor="text" w:hAnchor="text" w:xAlign="center" w:y="1"/>
              <w:spacing w:before="20" w:after="20"/>
              <w:rPr>
                <w:rStyle w:val="capS5"/>
              </w:rPr>
            </w:pPr>
            <w:r w:rsidRPr="00211E4D">
              <w:rPr>
                <w:rStyle w:val="capS5"/>
                <w:rFonts w:hint="eastAsia"/>
              </w:rPr>
              <w:t>固定</w:t>
            </w:r>
          </w:p>
          <w:p w:rsidR="005662E2" w:rsidRPr="00211E4D" w:rsidRDefault="005662E2" w:rsidP="00A72747">
            <w:pPr>
              <w:pStyle w:val="TableTextS5"/>
              <w:framePr w:wrap="notBeside" w:vAnchor="text" w:hAnchor="text" w:xAlign="center" w:y="1"/>
              <w:spacing w:before="20" w:after="20"/>
              <w:rPr>
                <w:rStyle w:val="capS5"/>
              </w:rPr>
            </w:pPr>
            <w:r w:rsidRPr="00211E4D">
              <w:rPr>
                <w:rStyle w:val="capS5"/>
                <w:rFonts w:hint="eastAsia"/>
              </w:rPr>
              <w:t>移动</w:t>
            </w:r>
          </w:p>
        </w:tc>
      </w:tr>
      <w:tr w:rsidR="005662E2" w:rsidRPr="00211E4D" w:rsidTr="005662E2">
        <w:trPr>
          <w:cantSplit/>
        </w:trPr>
        <w:tc>
          <w:tcPr>
            <w:tcW w:w="3118" w:type="dxa"/>
            <w:tcBorders>
              <w:left w:val="single" w:sz="4" w:space="0" w:color="auto"/>
              <w:bottom w:val="single" w:sz="4" w:space="0" w:color="auto"/>
              <w:right w:val="single" w:sz="4" w:space="0" w:color="auto"/>
            </w:tcBorders>
          </w:tcPr>
          <w:p w:rsidR="005662E2" w:rsidRPr="00211E4D" w:rsidRDefault="005662E2" w:rsidP="00A72747">
            <w:pPr>
              <w:pStyle w:val="TableTextS5"/>
              <w:framePr w:wrap="notBeside" w:vAnchor="text" w:hAnchor="text" w:xAlign="center" w:y="1"/>
              <w:spacing w:before="20" w:after="20"/>
            </w:pPr>
            <w:r w:rsidRPr="00211E4D">
              <w:t>5.92</w:t>
            </w:r>
          </w:p>
        </w:tc>
        <w:tc>
          <w:tcPr>
            <w:tcW w:w="3119" w:type="dxa"/>
            <w:tcBorders>
              <w:top w:val="single" w:sz="4" w:space="0" w:color="auto"/>
              <w:left w:val="single" w:sz="4" w:space="0" w:color="auto"/>
              <w:right w:val="single" w:sz="4" w:space="0" w:color="auto"/>
            </w:tcBorders>
          </w:tcPr>
          <w:p w:rsidR="005662E2" w:rsidRPr="00211E4D" w:rsidRDefault="005662E2" w:rsidP="00A72747">
            <w:pPr>
              <w:pStyle w:val="TableTextS5"/>
              <w:framePr w:wrap="notBeside" w:vAnchor="text" w:hAnchor="text" w:xAlign="center" w:y="1"/>
              <w:spacing w:before="20" w:after="20"/>
              <w:rPr>
                <w:rStyle w:val="Tablefreq"/>
              </w:rPr>
            </w:pPr>
            <w:r w:rsidRPr="00211E4D">
              <w:rPr>
                <w:rStyle w:val="Tablefreq"/>
              </w:rPr>
              <w:t>3 750-4 000</w:t>
            </w:r>
          </w:p>
        </w:tc>
        <w:tc>
          <w:tcPr>
            <w:tcW w:w="3119" w:type="dxa"/>
            <w:tcBorders>
              <w:left w:val="single" w:sz="4" w:space="0" w:color="auto"/>
              <w:right w:val="single" w:sz="4" w:space="0" w:color="auto"/>
            </w:tcBorders>
          </w:tcPr>
          <w:p w:rsidR="005662E2" w:rsidRPr="00211E4D" w:rsidRDefault="005662E2" w:rsidP="00A72747">
            <w:pPr>
              <w:pStyle w:val="TableTextS5"/>
              <w:framePr w:wrap="notBeside" w:vAnchor="text" w:hAnchor="text" w:xAlign="center" w:y="1"/>
              <w:spacing w:before="20" w:after="20"/>
            </w:pPr>
          </w:p>
        </w:tc>
      </w:tr>
      <w:tr w:rsidR="005662E2" w:rsidRPr="00211E4D" w:rsidTr="005662E2">
        <w:trPr>
          <w:cantSplit/>
        </w:trPr>
        <w:tc>
          <w:tcPr>
            <w:tcW w:w="3118" w:type="dxa"/>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TextS5"/>
              <w:framePr w:wrap="notBeside" w:vAnchor="text" w:hAnchor="text" w:xAlign="center" w:y="1"/>
              <w:spacing w:before="20" w:after="20"/>
              <w:rPr>
                <w:rStyle w:val="Tablefreq"/>
                <w:lang w:eastAsia="zh-CN"/>
              </w:rPr>
            </w:pPr>
            <w:r w:rsidRPr="00211E4D">
              <w:rPr>
                <w:rStyle w:val="Tablefreq"/>
                <w:lang w:eastAsia="zh-CN"/>
              </w:rPr>
              <w:t>3 800-3 900</w:t>
            </w:r>
          </w:p>
          <w:p w:rsidR="005662E2" w:rsidRPr="00211E4D" w:rsidRDefault="005662E2" w:rsidP="00A72747">
            <w:pPr>
              <w:pStyle w:val="TableTextS5"/>
              <w:framePr w:wrap="notBeside" w:vAnchor="text" w:hAnchor="text" w:xAlign="center" w:y="1"/>
              <w:spacing w:before="20" w:after="20"/>
              <w:rPr>
                <w:rStyle w:val="capS5"/>
              </w:rPr>
            </w:pPr>
            <w:r w:rsidRPr="00211E4D">
              <w:rPr>
                <w:rStyle w:val="capS5"/>
                <w:rFonts w:hint="eastAsia"/>
              </w:rPr>
              <w:t>固定</w:t>
            </w:r>
          </w:p>
          <w:p w:rsidR="005662E2" w:rsidRPr="00211E4D" w:rsidRDefault="005662E2" w:rsidP="00A72747">
            <w:pPr>
              <w:pStyle w:val="TableTextS5"/>
              <w:framePr w:wrap="notBeside" w:vAnchor="text" w:hAnchor="text" w:xAlign="center" w:y="1"/>
              <w:spacing w:before="20" w:after="20"/>
              <w:rPr>
                <w:lang w:eastAsia="zh-CN"/>
              </w:rPr>
            </w:pPr>
            <w:r w:rsidRPr="00211E4D">
              <w:rPr>
                <w:rStyle w:val="capS5"/>
                <w:rFonts w:hint="eastAsia"/>
              </w:rPr>
              <w:t>航空移动</w:t>
            </w:r>
            <w:r w:rsidRPr="00211E4D">
              <w:rPr>
                <w:rFonts w:hint="eastAsia"/>
                <w:lang w:eastAsia="zh-CN"/>
              </w:rPr>
              <w:t>（</w:t>
            </w:r>
            <w:r w:rsidRPr="00211E4D">
              <w:rPr>
                <w:lang w:eastAsia="zh-CN"/>
              </w:rPr>
              <w:t>OR</w:t>
            </w:r>
            <w:r w:rsidRPr="00211E4D">
              <w:rPr>
                <w:lang w:eastAsia="zh-CN"/>
              </w:rPr>
              <w:t>）</w:t>
            </w:r>
          </w:p>
          <w:p w:rsidR="005662E2" w:rsidRPr="00211E4D" w:rsidRDefault="005662E2" w:rsidP="00A72747">
            <w:pPr>
              <w:pStyle w:val="TableTextS5"/>
              <w:framePr w:wrap="notBeside" w:vAnchor="text" w:hAnchor="text" w:xAlign="center" w:y="1"/>
              <w:spacing w:before="20" w:after="20"/>
              <w:rPr>
                <w:rStyle w:val="capS5"/>
              </w:rPr>
            </w:pPr>
            <w:r w:rsidRPr="00211E4D">
              <w:rPr>
                <w:rStyle w:val="capS5"/>
                <w:rFonts w:hint="eastAsia"/>
              </w:rPr>
              <w:t>陆地移动</w:t>
            </w:r>
          </w:p>
        </w:tc>
        <w:tc>
          <w:tcPr>
            <w:tcW w:w="3119" w:type="dxa"/>
            <w:tcBorders>
              <w:left w:val="single" w:sz="4" w:space="0" w:color="auto"/>
              <w:right w:val="single" w:sz="4" w:space="0" w:color="auto"/>
            </w:tcBorders>
          </w:tcPr>
          <w:p w:rsidR="005662E2" w:rsidRPr="00211E4D" w:rsidRDefault="005662E2" w:rsidP="00A72747">
            <w:pPr>
              <w:pStyle w:val="TableTextS5"/>
              <w:framePr w:wrap="notBeside" w:vAnchor="text" w:hAnchor="text" w:xAlign="center" w:y="1"/>
              <w:spacing w:before="20" w:after="20"/>
              <w:rPr>
                <w:rStyle w:val="capS5"/>
              </w:rPr>
            </w:pPr>
            <w:r w:rsidRPr="00211E4D">
              <w:rPr>
                <w:rStyle w:val="capS5"/>
                <w:rFonts w:hint="eastAsia"/>
              </w:rPr>
              <w:t>业余</w:t>
            </w:r>
          </w:p>
          <w:p w:rsidR="005662E2" w:rsidRPr="00211E4D" w:rsidRDefault="005662E2" w:rsidP="00A72747">
            <w:pPr>
              <w:pStyle w:val="TableTextS5"/>
              <w:framePr w:wrap="notBeside" w:vAnchor="text" w:hAnchor="text" w:xAlign="center" w:y="1"/>
              <w:spacing w:before="20" w:after="20"/>
              <w:rPr>
                <w:rStyle w:val="capS5"/>
              </w:rPr>
            </w:pPr>
            <w:r w:rsidRPr="00211E4D">
              <w:rPr>
                <w:rStyle w:val="capS5"/>
                <w:rFonts w:hint="eastAsia"/>
              </w:rPr>
              <w:t>固定</w:t>
            </w:r>
          </w:p>
          <w:p w:rsidR="005662E2" w:rsidRPr="00211E4D" w:rsidRDefault="005662E2" w:rsidP="00A72747">
            <w:pPr>
              <w:pStyle w:val="TableTextS5"/>
              <w:framePr w:wrap="notBeside" w:vAnchor="text" w:hAnchor="text" w:xAlign="center" w:y="1"/>
              <w:spacing w:before="20" w:after="20"/>
              <w:rPr>
                <w:lang w:eastAsia="zh-CN"/>
              </w:rPr>
            </w:pPr>
            <w:r w:rsidRPr="00211E4D">
              <w:rPr>
                <w:rStyle w:val="capS5"/>
                <w:rFonts w:hint="eastAsia"/>
              </w:rPr>
              <w:t>移动</w:t>
            </w:r>
            <w:r w:rsidRPr="00211E4D">
              <w:rPr>
                <w:rFonts w:hint="eastAsia"/>
                <w:lang w:eastAsia="zh-CN"/>
              </w:rPr>
              <w:t>（航空移动</w:t>
            </w:r>
            <w:r w:rsidRPr="00211E4D">
              <w:rPr>
                <w:lang w:eastAsia="zh-CN"/>
              </w:rPr>
              <w:t>（</w:t>
            </w:r>
            <w:r w:rsidRPr="00211E4D">
              <w:rPr>
                <w:lang w:eastAsia="zh-CN"/>
              </w:rPr>
              <w:t>R</w:t>
            </w:r>
            <w:r w:rsidRPr="00211E4D">
              <w:rPr>
                <w:lang w:eastAsia="zh-CN"/>
              </w:rPr>
              <w:t>）</w:t>
            </w:r>
            <w:r w:rsidRPr="00211E4D">
              <w:rPr>
                <w:rFonts w:hint="eastAsia"/>
                <w:lang w:eastAsia="zh-CN"/>
              </w:rPr>
              <w:t>除外）</w:t>
            </w:r>
          </w:p>
        </w:tc>
        <w:tc>
          <w:tcPr>
            <w:tcW w:w="3119" w:type="dxa"/>
            <w:tcBorders>
              <w:left w:val="single" w:sz="4" w:space="0" w:color="auto"/>
              <w:bottom w:val="single" w:sz="4" w:space="0" w:color="auto"/>
              <w:right w:val="single" w:sz="4" w:space="0" w:color="auto"/>
            </w:tcBorders>
          </w:tcPr>
          <w:p w:rsidR="005662E2" w:rsidRPr="00211E4D" w:rsidRDefault="005662E2" w:rsidP="00A72747">
            <w:pPr>
              <w:pStyle w:val="TableTextS5"/>
              <w:framePr w:wrap="notBeside" w:vAnchor="text" w:hAnchor="text" w:xAlign="center" w:y="1"/>
              <w:spacing w:before="20" w:after="20"/>
              <w:rPr>
                <w:lang w:eastAsia="zh-CN"/>
              </w:rPr>
            </w:pPr>
          </w:p>
        </w:tc>
      </w:tr>
      <w:tr w:rsidR="005662E2" w:rsidRPr="00211E4D" w:rsidTr="005662E2">
        <w:trPr>
          <w:cantSplit/>
        </w:trPr>
        <w:tc>
          <w:tcPr>
            <w:tcW w:w="3118" w:type="dxa"/>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TextS5"/>
              <w:framePr w:wrap="notBeside" w:vAnchor="text" w:hAnchor="text" w:xAlign="center" w:y="1"/>
              <w:spacing w:before="20" w:after="20"/>
              <w:rPr>
                <w:rStyle w:val="Tablefreq"/>
              </w:rPr>
            </w:pPr>
            <w:r w:rsidRPr="00211E4D">
              <w:rPr>
                <w:rStyle w:val="Tablefreq"/>
              </w:rPr>
              <w:t>3 900-3 950</w:t>
            </w:r>
          </w:p>
          <w:p w:rsidR="005662E2" w:rsidRPr="00211E4D" w:rsidRDefault="005662E2" w:rsidP="00A72747">
            <w:pPr>
              <w:pStyle w:val="TableTextS5"/>
              <w:framePr w:wrap="notBeside" w:vAnchor="text" w:hAnchor="text" w:xAlign="center" w:y="1"/>
              <w:spacing w:before="20" w:after="20"/>
            </w:pPr>
            <w:r w:rsidRPr="00211E4D">
              <w:rPr>
                <w:rStyle w:val="capS5"/>
                <w:rFonts w:hint="eastAsia"/>
              </w:rPr>
              <w:t>航空移动</w:t>
            </w:r>
            <w:r w:rsidRPr="00211E4D">
              <w:rPr>
                <w:rFonts w:hint="eastAsia"/>
              </w:rPr>
              <w:t>（</w:t>
            </w:r>
            <w:r w:rsidRPr="00211E4D">
              <w:t>OR</w:t>
            </w:r>
            <w:r w:rsidRPr="00211E4D">
              <w:t>）</w:t>
            </w:r>
          </w:p>
          <w:p w:rsidR="005662E2" w:rsidRPr="00211E4D" w:rsidRDefault="005662E2" w:rsidP="00A72747">
            <w:pPr>
              <w:pStyle w:val="TableTextS5"/>
              <w:framePr w:wrap="notBeside" w:vAnchor="text" w:hAnchor="text" w:xAlign="center" w:y="1"/>
              <w:spacing w:before="20" w:after="20"/>
            </w:pPr>
            <w:r w:rsidRPr="00211E4D">
              <w:t>5.123</w:t>
            </w:r>
          </w:p>
        </w:tc>
        <w:tc>
          <w:tcPr>
            <w:tcW w:w="3119" w:type="dxa"/>
            <w:tcBorders>
              <w:left w:val="single" w:sz="4" w:space="0" w:color="auto"/>
              <w:right w:val="single" w:sz="4" w:space="0" w:color="auto"/>
            </w:tcBorders>
          </w:tcPr>
          <w:p w:rsidR="005662E2" w:rsidRPr="00211E4D" w:rsidRDefault="005662E2" w:rsidP="00A72747">
            <w:pPr>
              <w:pStyle w:val="TableTextS5"/>
              <w:framePr w:wrap="notBeside" w:vAnchor="text" w:hAnchor="text" w:xAlign="center" w:y="1"/>
              <w:spacing w:before="20" w:after="20"/>
            </w:pPr>
          </w:p>
        </w:tc>
        <w:tc>
          <w:tcPr>
            <w:tcW w:w="3119" w:type="dxa"/>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TextS5"/>
              <w:framePr w:wrap="notBeside" w:vAnchor="text" w:hAnchor="text" w:xAlign="center" w:y="1"/>
              <w:spacing w:before="20" w:after="20"/>
              <w:rPr>
                <w:rStyle w:val="Tablefreq"/>
              </w:rPr>
            </w:pPr>
            <w:r w:rsidRPr="00211E4D">
              <w:rPr>
                <w:rStyle w:val="Tablefreq"/>
              </w:rPr>
              <w:t>3 900-3 950</w:t>
            </w:r>
          </w:p>
          <w:p w:rsidR="005662E2" w:rsidRPr="00211E4D" w:rsidRDefault="005662E2" w:rsidP="00A72747">
            <w:pPr>
              <w:pStyle w:val="TableTextS5"/>
              <w:framePr w:wrap="notBeside" w:vAnchor="text" w:hAnchor="text" w:xAlign="center" w:y="1"/>
              <w:spacing w:before="20" w:after="20"/>
              <w:rPr>
                <w:rStyle w:val="capS5"/>
              </w:rPr>
            </w:pPr>
            <w:r w:rsidRPr="00211E4D">
              <w:rPr>
                <w:rStyle w:val="capS5"/>
                <w:rFonts w:hint="eastAsia"/>
              </w:rPr>
              <w:t>航空移动</w:t>
            </w:r>
          </w:p>
          <w:p w:rsidR="005662E2" w:rsidRPr="00211E4D" w:rsidRDefault="005662E2" w:rsidP="00A72747">
            <w:pPr>
              <w:pStyle w:val="TableTextS5"/>
              <w:framePr w:wrap="notBeside" w:vAnchor="text" w:hAnchor="text" w:xAlign="center" w:y="1"/>
              <w:spacing w:before="20" w:after="20"/>
              <w:rPr>
                <w:rStyle w:val="capS5"/>
              </w:rPr>
            </w:pPr>
            <w:r w:rsidRPr="00211E4D">
              <w:rPr>
                <w:rStyle w:val="capS5"/>
                <w:rFonts w:hint="eastAsia"/>
              </w:rPr>
              <w:t>广播</w:t>
            </w:r>
          </w:p>
        </w:tc>
      </w:tr>
      <w:tr w:rsidR="005662E2" w:rsidRPr="00211E4D" w:rsidTr="005662E2">
        <w:trPr>
          <w:cantSplit/>
        </w:trPr>
        <w:tc>
          <w:tcPr>
            <w:tcW w:w="3118" w:type="dxa"/>
            <w:tcBorders>
              <w:top w:val="single" w:sz="4" w:space="0" w:color="auto"/>
              <w:left w:val="single" w:sz="4" w:space="0" w:color="auto"/>
              <w:right w:val="single" w:sz="4" w:space="0" w:color="auto"/>
            </w:tcBorders>
          </w:tcPr>
          <w:p w:rsidR="005662E2" w:rsidRPr="00211E4D" w:rsidRDefault="005662E2" w:rsidP="00A72747">
            <w:pPr>
              <w:pStyle w:val="TableTextS5"/>
              <w:framePr w:wrap="notBeside" w:vAnchor="text" w:hAnchor="text" w:xAlign="center" w:y="1"/>
              <w:spacing w:before="20" w:after="20"/>
              <w:rPr>
                <w:rStyle w:val="Tablefreq"/>
              </w:rPr>
            </w:pPr>
            <w:r w:rsidRPr="00211E4D">
              <w:rPr>
                <w:rStyle w:val="Tablefreq"/>
              </w:rPr>
              <w:t>3 950-4 000</w:t>
            </w:r>
          </w:p>
          <w:p w:rsidR="005662E2" w:rsidRPr="00211E4D" w:rsidRDefault="005662E2" w:rsidP="00A72747">
            <w:pPr>
              <w:pStyle w:val="TableTextS5"/>
              <w:framePr w:wrap="notBeside" w:vAnchor="text" w:hAnchor="text" w:xAlign="center" w:y="1"/>
              <w:spacing w:before="20" w:after="20"/>
              <w:rPr>
                <w:rStyle w:val="capS5"/>
              </w:rPr>
            </w:pPr>
            <w:r w:rsidRPr="00211E4D">
              <w:rPr>
                <w:rStyle w:val="capS5"/>
                <w:rFonts w:hint="eastAsia"/>
              </w:rPr>
              <w:t>固定</w:t>
            </w:r>
          </w:p>
          <w:p w:rsidR="005662E2" w:rsidRPr="00211E4D" w:rsidRDefault="005662E2" w:rsidP="00A72747">
            <w:pPr>
              <w:pStyle w:val="TableTextS5"/>
              <w:framePr w:wrap="notBeside" w:vAnchor="text" w:hAnchor="text" w:xAlign="center" w:y="1"/>
              <w:spacing w:before="20" w:after="20"/>
              <w:rPr>
                <w:rStyle w:val="capS5"/>
              </w:rPr>
            </w:pPr>
            <w:r w:rsidRPr="00211E4D">
              <w:rPr>
                <w:rStyle w:val="capS5"/>
                <w:rFonts w:hint="eastAsia"/>
              </w:rPr>
              <w:t>广播</w:t>
            </w:r>
          </w:p>
        </w:tc>
        <w:tc>
          <w:tcPr>
            <w:tcW w:w="3119" w:type="dxa"/>
            <w:tcBorders>
              <w:left w:val="single" w:sz="4" w:space="0" w:color="auto"/>
              <w:right w:val="single" w:sz="4" w:space="0" w:color="auto"/>
            </w:tcBorders>
          </w:tcPr>
          <w:p w:rsidR="005662E2" w:rsidRPr="00211E4D" w:rsidRDefault="005662E2" w:rsidP="00A72747">
            <w:pPr>
              <w:pStyle w:val="TableTextS5"/>
              <w:framePr w:wrap="notBeside" w:vAnchor="text" w:hAnchor="text" w:xAlign="center" w:y="1"/>
              <w:spacing w:before="20" w:after="20"/>
            </w:pPr>
          </w:p>
        </w:tc>
        <w:tc>
          <w:tcPr>
            <w:tcW w:w="3119" w:type="dxa"/>
            <w:tcBorders>
              <w:top w:val="single" w:sz="4" w:space="0" w:color="auto"/>
              <w:left w:val="single" w:sz="4" w:space="0" w:color="auto"/>
              <w:right w:val="single" w:sz="4" w:space="0" w:color="auto"/>
            </w:tcBorders>
          </w:tcPr>
          <w:p w:rsidR="005662E2" w:rsidRPr="00211E4D" w:rsidRDefault="005662E2" w:rsidP="00A72747">
            <w:pPr>
              <w:pStyle w:val="TableTextS5"/>
              <w:framePr w:wrap="notBeside" w:vAnchor="text" w:hAnchor="text" w:xAlign="center" w:y="1"/>
              <w:spacing w:before="20" w:after="20"/>
              <w:rPr>
                <w:rStyle w:val="Tablefreq"/>
              </w:rPr>
            </w:pPr>
            <w:r w:rsidRPr="00211E4D">
              <w:rPr>
                <w:rStyle w:val="Tablefreq"/>
              </w:rPr>
              <w:t>3 950-4 000</w:t>
            </w:r>
          </w:p>
          <w:p w:rsidR="005662E2" w:rsidRPr="00211E4D" w:rsidRDefault="005662E2" w:rsidP="00A72747">
            <w:pPr>
              <w:pStyle w:val="TableTextS5"/>
              <w:framePr w:wrap="notBeside" w:vAnchor="text" w:hAnchor="text" w:xAlign="center" w:y="1"/>
              <w:spacing w:before="20" w:after="20"/>
              <w:rPr>
                <w:rStyle w:val="capS5"/>
              </w:rPr>
            </w:pPr>
            <w:r w:rsidRPr="00211E4D">
              <w:rPr>
                <w:rStyle w:val="capS5"/>
                <w:rFonts w:hint="eastAsia"/>
              </w:rPr>
              <w:t>固定</w:t>
            </w:r>
          </w:p>
          <w:p w:rsidR="005662E2" w:rsidRPr="00211E4D" w:rsidRDefault="005662E2" w:rsidP="00A72747">
            <w:pPr>
              <w:pStyle w:val="TableTextS5"/>
              <w:framePr w:wrap="notBeside" w:vAnchor="text" w:hAnchor="text" w:xAlign="center" w:y="1"/>
              <w:spacing w:before="20" w:after="20"/>
              <w:rPr>
                <w:rStyle w:val="capS5"/>
              </w:rPr>
            </w:pPr>
            <w:r w:rsidRPr="00211E4D">
              <w:rPr>
                <w:rStyle w:val="capS5"/>
                <w:rFonts w:hint="eastAsia"/>
              </w:rPr>
              <w:t>广播</w:t>
            </w:r>
          </w:p>
        </w:tc>
      </w:tr>
      <w:tr w:rsidR="005662E2" w:rsidRPr="00211E4D" w:rsidTr="005662E2">
        <w:trPr>
          <w:cantSplit/>
        </w:trPr>
        <w:tc>
          <w:tcPr>
            <w:tcW w:w="3118" w:type="dxa"/>
            <w:tcBorders>
              <w:left w:val="single" w:sz="4" w:space="0" w:color="auto"/>
              <w:bottom w:val="single" w:sz="4" w:space="0" w:color="auto"/>
              <w:right w:val="single" w:sz="4" w:space="0" w:color="auto"/>
            </w:tcBorders>
          </w:tcPr>
          <w:p w:rsidR="005662E2" w:rsidRPr="00211E4D" w:rsidRDefault="005662E2" w:rsidP="00A72747">
            <w:pPr>
              <w:pStyle w:val="TableTextS5"/>
              <w:framePr w:wrap="notBeside" w:vAnchor="text" w:hAnchor="text" w:xAlign="center" w:y="1"/>
              <w:spacing w:before="20" w:after="20"/>
            </w:pPr>
          </w:p>
        </w:tc>
        <w:tc>
          <w:tcPr>
            <w:tcW w:w="3119" w:type="dxa"/>
            <w:tcBorders>
              <w:left w:val="single" w:sz="4" w:space="0" w:color="auto"/>
              <w:bottom w:val="single" w:sz="4" w:space="0" w:color="auto"/>
              <w:right w:val="single" w:sz="4" w:space="0" w:color="auto"/>
            </w:tcBorders>
          </w:tcPr>
          <w:p w:rsidR="005662E2" w:rsidRPr="00211E4D" w:rsidRDefault="005662E2" w:rsidP="00A72747">
            <w:pPr>
              <w:pStyle w:val="TableTextS5"/>
              <w:framePr w:wrap="notBeside" w:vAnchor="text" w:hAnchor="text" w:xAlign="center" w:y="1"/>
              <w:spacing w:before="20" w:after="20"/>
            </w:pPr>
            <w:r w:rsidRPr="00211E4D">
              <w:t>5.122  5.125</w:t>
            </w:r>
          </w:p>
        </w:tc>
        <w:tc>
          <w:tcPr>
            <w:tcW w:w="3119" w:type="dxa"/>
            <w:tcBorders>
              <w:left w:val="single" w:sz="4" w:space="0" w:color="auto"/>
              <w:bottom w:val="single" w:sz="4" w:space="0" w:color="auto"/>
              <w:right w:val="single" w:sz="4" w:space="0" w:color="auto"/>
            </w:tcBorders>
          </w:tcPr>
          <w:p w:rsidR="005662E2" w:rsidRPr="00211E4D" w:rsidRDefault="005662E2" w:rsidP="00A72747">
            <w:pPr>
              <w:pStyle w:val="TableTextS5"/>
              <w:framePr w:wrap="notBeside" w:vAnchor="text" w:hAnchor="text" w:xAlign="center" w:y="1"/>
              <w:spacing w:before="20" w:after="20"/>
            </w:pPr>
            <w:r w:rsidRPr="00211E4D">
              <w:t>5.126</w:t>
            </w:r>
          </w:p>
        </w:tc>
      </w:tr>
    </w:tbl>
    <w:p w:rsidR="00211E4D" w:rsidRDefault="00211E4D" w:rsidP="00A72747">
      <w:pPr>
        <w:rPr>
          <w:rStyle w:val="Artdef"/>
          <w:lang w:eastAsia="zh-CN"/>
        </w:rPr>
      </w:pPr>
    </w:p>
    <w:p w:rsidR="005662E2" w:rsidRPr="002048F9" w:rsidRDefault="005662E2" w:rsidP="00A72747">
      <w:pPr>
        <w:rPr>
          <w:lang w:eastAsia="zh-CN"/>
        </w:rPr>
      </w:pPr>
      <w:r w:rsidRPr="005F7EC7">
        <w:rPr>
          <w:rStyle w:val="Artdef"/>
          <w:rFonts w:hint="eastAsia"/>
          <w:lang w:eastAsia="zh-CN"/>
        </w:rPr>
        <w:t>5.119</w:t>
      </w:r>
      <w:r w:rsidRPr="002048F9">
        <w:rPr>
          <w:rFonts w:hint="eastAsia"/>
          <w:lang w:eastAsia="zh-CN"/>
        </w:rPr>
        <w:tab/>
      </w:r>
      <w:r w:rsidRPr="002048F9">
        <w:rPr>
          <w:rFonts w:ascii="STKaiti" w:eastAsia="STKaiti" w:hAnsi="STKaiti" w:hint="eastAsia"/>
          <w:lang w:eastAsia="zh-CN"/>
        </w:rPr>
        <w:t>附加划分</w:t>
      </w:r>
      <w:r w:rsidRPr="002048F9">
        <w:rPr>
          <w:rFonts w:hint="eastAsia"/>
          <w:lang w:eastAsia="zh-CN"/>
        </w:rPr>
        <w:t>：在洪都拉斯、墨西哥和秘鲁，</w:t>
      </w:r>
      <w:r w:rsidRPr="002048F9">
        <w:rPr>
          <w:lang w:eastAsia="zh-CN"/>
        </w:rPr>
        <w:t>3 500-3 750 kHz</w:t>
      </w:r>
      <w:r w:rsidRPr="002048F9">
        <w:rPr>
          <w:rFonts w:hint="eastAsia"/>
          <w:lang w:eastAsia="zh-CN"/>
        </w:rPr>
        <w:t>频段亦划分给作为主要业务的固定业务和移动业务。</w:t>
      </w:r>
      <w:r w:rsidRPr="0068261D">
        <w:rPr>
          <w:rFonts w:hint="eastAsia"/>
          <w:sz w:val="16"/>
          <w:szCs w:val="16"/>
          <w:lang w:eastAsia="zh-CN"/>
        </w:rPr>
        <w:t>（</w:t>
      </w:r>
      <w:r w:rsidRPr="0068261D">
        <w:rPr>
          <w:rFonts w:hint="eastAsia"/>
          <w:sz w:val="16"/>
          <w:szCs w:val="16"/>
          <w:lang w:eastAsia="zh-CN"/>
        </w:rPr>
        <w:t>WRC-07</w:t>
      </w:r>
      <w:r w:rsidRPr="0068261D">
        <w:rPr>
          <w:rFonts w:hint="eastAsia"/>
          <w:sz w:val="16"/>
          <w:szCs w:val="16"/>
          <w:lang w:eastAsia="zh-CN"/>
        </w:rPr>
        <w:t>）</w:t>
      </w:r>
    </w:p>
    <w:p w:rsidR="005662E2" w:rsidRPr="002048F9" w:rsidRDefault="005662E2" w:rsidP="00A72747">
      <w:pPr>
        <w:rPr>
          <w:lang w:eastAsia="zh-CN"/>
        </w:rPr>
      </w:pPr>
      <w:r w:rsidRPr="005F7EC7">
        <w:rPr>
          <w:rStyle w:val="Artdef"/>
          <w:rFonts w:hint="eastAsia"/>
          <w:lang w:eastAsia="zh-CN"/>
        </w:rPr>
        <w:t>5.122</w:t>
      </w:r>
      <w:r w:rsidRPr="002048F9">
        <w:rPr>
          <w:rFonts w:hint="eastAsia"/>
          <w:lang w:eastAsia="zh-CN"/>
        </w:rPr>
        <w:tab/>
      </w:r>
      <w:r w:rsidRPr="002048F9">
        <w:rPr>
          <w:rFonts w:ascii="STKaiti" w:eastAsia="STKaiti" w:hAnsi="STKaiti" w:hint="eastAsia"/>
          <w:lang w:eastAsia="zh-CN"/>
        </w:rPr>
        <w:t>替代划分</w:t>
      </w:r>
      <w:r w:rsidRPr="002048F9">
        <w:rPr>
          <w:rFonts w:hint="eastAsia"/>
          <w:lang w:eastAsia="zh-CN"/>
        </w:rPr>
        <w:t>：在玻利维亚、智利、厄瓜多尔、巴拉圭、秘鲁和乌拉圭，</w:t>
      </w:r>
      <w:r w:rsidRPr="002048F9">
        <w:rPr>
          <w:lang w:eastAsia="zh-CN"/>
        </w:rPr>
        <w:t>3 750-4 000 kHz</w:t>
      </w:r>
      <w:r w:rsidRPr="002048F9">
        <w:rPr>
          <w:rFonts w:hint="eastAsia"/>
          <w:lang w:eastAsia="zh-CN"/>
        </w:rPr>
        <w:t>频段划分给作为主要业务的固定业务和除航空移动业务以外的移动业务。</w:t>
      </w:r>
      <w:r w:rsidR="00211E4D">
        <w:rPr>
          <w:lang w:eastAsia="zh-CN"/>
        </w:rPr>
        <w:br/>
      </w:r>
      <w:r w:rsidRPr="0068261D">
        <w:rPr>
          <w:rFonts w:hint="eastAsia"/>
          <w:sz w:val="16"/>
          <w:szCs w:val="16"/>
          <w:lang w:eastAsia="zh-CN"/>
        </w:rPr>
        <w:t>（</w:t>
      </w:r>
      <w:r w:rsidRPr="0068261D">
        <w:rPr>
          <w:rFonts w:hint="eastAsia"/>
          <w:sz w:val="16"/>
          <w:szCs w:val="16"/>
          <w:lang w:eastAsia="zh-CN"/>
        </w:rPr>
        <w:t>WRC-07</w:t>
      </w:r>
      <w:r w:rsidRPr="0068261D">
        <w:rPr>
          <w:rFonts w:hint="eastAsia"/>
          <w:sz w:val="16"/>
          <w:szCs w:val="16"/>
          <w:lang w:eastAsia="zh-CN"/>
        </w:rPr>
        <w:t>）</w:t>
      </w:r>
    </w:p>
    <w:p w:rsidR="005662E2" w:rsidRPr="002048F9" w:rsidRDefault="005662E2" w:rsidP="00A72747">
      <w:pPr>
        <w:rPr>
          <w:lang w:eastAsia="zh-CN"/>
        </w:rPr>
      </w:pPr>
      <w:r w:rsidRPr="005F7EC7">
        <w:rPr>
          <w:rStyle w:val="Artdef"/>
          <w:rFonts w:hint="eastAsia"/>
          <w:lang w:eastAsia="zh-CN"/>
        </w:rPr>
        <w:t>5.123</w:t>
      </w:r>
      <w:r w:rsidRPr="002048F9">
        <w:rPr>
          <w:rFonts w:hint="eastAsia"/>
          <w:lang w:eastAsia="zh-CN"/>
        </w:rPr>
        <w:tab/>
      </w:r>
      <w:r w:rsidRPr="002048F9">
        <w:rPr>
          <w:rFonts w:ascii="STKaiti" w:eastAsia="STKaiti" w:hAnsi="STKaiti" w:hint="eastAsia"/>
          <w:lang w:eastAsia="zh-CN"/>
        </w:rPr>
        <w:t>替代划分</w:t>
      </w:r>
      <w:r w:rsidRPr="002048F9">
        <w:rPr>
          <w:rFonts w:hint="eastAsia"/>
          <w:lang w:eastAsia="zh-CN"/>
        </w:rPr>
        <w:t>：在博茨瓦纳、莱索托、马拉维、莫桑比克、纳米比亚、南非、斯威士兰、赞比亚和津巴布韦，</w:t>
      </w:r>
      <w:r w:rsidRPr="002048F9">
        <w:rPr>
          <w:rFonts w:hint="eastAsia"/>
          <w:lang w:eastAsia="zh-CN"/>
        </w:rPr>
        <w:t>3</w:t>
      </w:r>
      <w:r w:rsidRPr="002048F9">
        <w:rPr>
          <w:lang w:eastAsia="zh-CN"/>
        </w:rPr>
        <w:t> </w:t>
      </w:r>
      <w:r w:rsidRPr="002048F9">
        <w:rPr>
          <w:rFonts w:hint="eastAsia"/>
          <w:lang w:eastAsia="zh-CN"/>
        </w:rPr>
        <w:t>900-3</w:t>
      </w:r>
      <w:r w:rsidRPr="002048F9">
        <w:rPr>
          <w:lang w:eastAsia="zh-CN"/>
        </w:rPr>
        <w:t> </w:t>
      </w:r>
      <w:r w:rsidRPr="002048F9">
        <w:rPr>
          <w:rFonts w:hint="eastAsia"/>
          <w:lang w:eastAsia="zh-CN"/>
        </w:rPr>
        <w:t>950</w:t>
      </w:r>
      <w:r w:rsidRPr="002048F9">
        <w:rPr>
          <w:lang w:eastAsia="zh-CN"/>
        </w:rPr>
        <w:t> </w:t>
      </w:r>
      <w:r w:rsidRPr="002048F9">
        <w:rPr>
          <w:rFonts w:hint="eastAsia"/>
          <w:lang w:eastAsia="zh-CN"/>
        </w:rPr>
        <w:t>kHz</w:t>
      </w:r>
      <w:r w:rsidRPr="002048F9">
        <w:rPr>
          <w:rFonts w:hint="eastAsia"/>
          <w:lang w:eastAsia="zh-CN"/>
        </w:rPr>
        <w:t>频段划分给作为主要业务的广播业务，并须按照第</w:t>
      </w:r>
      <w:r w:rsidRPr="001A7CAA">
        <w:rPr>
          <w:rStyle w:val="Artref"/>
          <w:rFonts w:hint="eastAsia"/>
          <w:b/>
          <w:bCs/>
          <w:lang w:eastAsia="zh-CN"/>
        </w:rPr>
        <w:t>9.21</w:t>
      </w:r>
      <w:r w:rsidRPr="002048F9">
        <w:rPr>
          <w:rFonts w:hint="eastAsia"/>
          <w:lang w:eastAsia="zh-CN"/>
        </w:rPr>
        <w:t>款达成协议。</w:t>
      </w:r>
    </w:p>
    <w:p w:rsidR="005662E2" w:rsidRPr="002048F9" w:rsidRDefault="005662E2" w:rsidP="00A72747">
      <w:pPr>
        <w:rPr>
          <w:lang w:eastAsia="zh-CN"/>
        </w:rPr>
      </w:pPr>
      <w:r w:rsidRPr="005F7EC7">
        <w:rPr>
          <w:rStyle w:val="Artdef"/>
          <w:rFonts w:hint="eastAsia"/>
          <w:lang w:eastAsia="zh-CN"/>
        </w:rPr>
        <w:t>5.125</w:t>
      </w:r>
      <w:r w:rsidRPr="002048F9">
        <w:rPr>
          <w:rFonts w:hint="eastAsia"/>
          <w:lang w:eastAsia="zh-CN"/>
        </w:rPr>
        <w:tab/>
      </w:r>
      <w:r w:rsidRPr="002048F9">
        <w:rPr>
          <w:rFonts w:ascii="STKaiti" w:eastAsia="STKaiti" w:hAnsi="STKaiti" w:hint="eastAsia"/>
          <w:lang w:eastAsia="zh-CN"/>
        </w:rPr>
        <w:t>附加划分</w:t>
      </w:r>
      <w:r w:rsidRPr="002048F9">
        <w:rPr>
          <w:rFonts w:hint="eastAsia"/>
          <w:lang w:eastAsia="zh-CN"/>
        </w:rPr>
        <w:t>：在格陵兰，</w:t>
      </w:r>
      <w:r w:rsidRPr="002048F9">
        <w:rPr>
          <w:rFonts w:hint="eastAsia"/>
          <w:lang w:eastAsia="zh-CN"/>
        </w:rPr>
        <w:t>3</w:t>
      </w:r>
      <w:r w:rsidRPr="002048F9">
        <w:rPr>
          <w:lang w:eastAsia="zh-CN"/>
        </w:rPr>
        <w:t> </w:t>
      </w:r>
      <w:r w:rsidRPr="002048F9">
        <w:rPr>
          <w:rFonts w:hint="eastAsia"/>
          <w:lang w:eastAsia="zh-CN"/>
        </w:rPr>
        <w:t>950-4</w:t>
      </w:r>
      <w:r w:rsidRPr="002048F9">
        <w:rPr>
          <w:lang w:eastAsia="zh-CN"/>
        </w:rPr>
        <w:t> </w:t>
      </w:r>
      <w:r w:rsidRPr="002048F9">
        <w:rPr>
          <w:rFonts w:hint="eastAsia"/>
          <w:lang w:eastAsia="zh-CN"/>
        </w:rPr>
        <w:t>000</w:t>
      </w:r>
      <w:r w:rsidRPr="002048F9">
        <w:rPr>
          <w:lang w:eastAsia="zh-CN"/>
        </w:rPr>
        <w:t> </w:t>
      </w:r>
      <w:r w:rsidRPr="002048F9">
        <w:rPr>
          <w:rFonts w:hint="eastAsia"/>
          <w:lang w:eastAsia="zh-CN"/>
        </w:rPr>
        <w:t>kHz</w:t>
      </w:r>
      <w:r w:rsidRPr="002048F9">
        <w:rPr>
          <w:rFonts w:hint="eastAsia"/>
          <w:lang w:eastAsia="zh-CN"/>
        </w:rPr>
        <w:t>频段亦划分给作为主要业务的广播业务。工作在这个频段内的广播电台功率不得超过国内业务所必需的值，并在任何情况下不得超过</w:t>
      </w:r>
      <w:r w:rsidRPr="002048F9">
        <w:rPr>
          <w:rFonts w:hint="eastAsia"/>
          <w:lang w:eastAsia="zh-CN"/>
        </w:rPr>
        <w:t>5</w:t>
      </w:r>
      <w:r w:rsidRPr="002048F9">
        <w:rPr>
          <w:lang w:eastAsia="zh-CN"/>
        </w:rPr>
        <w:t> </w:t>
      </w:r>
      <w:r w:rsidRPr="002048F9">
        <w:rPr>
          <w:rFonts w:hint="eastAsia"/>
          <w:lang w:eastAsia="zh-CN"/>
        </w:rPr>
        <w:t>kW</w:t>
      </w:r>
      <w:r w:rsidRPr="002048F9">
        <w:rPr>
          <w:rFonts w:hint="eastAsia"/>
          <w:lang w:eastAsia="zh-CN"/>
        </w:rPr>
        <w:t>。</w:t>
      </w:r>
    </w:p>
    <w:p w:rsidR="005662E2" w:rsidRDefault="005662E2" w:rsidP="00A72747">
      <w:pPr>
        <w:rPr>
          <w:lang w:eastAsia="zh-CN"/>
        </w:rPr>
      </w:pPr>
      <w:r w:rsidRPr="005F7EC7">
        <w:rPr>
          <w:rStyle w:val="Artdef"/>
          <w:rFonts w:hint="eastAsia"/>
          <w:lang w:eastAsia="zh-CN"/>
        </w:rPr>
        <w:t>5.126</w:t>
      </w:r>
      <w:r w:rsidRPr="002048F9">
        <w:rPr>
          <w:rFonts w:hint="eastAsia"/>
          <w:lang w:eastAsia="zh-CN"/>
        </w:rPr>
        <w:tab/>
      </w:r>
      <w:r w:rsidRPr="002048F9">
        <w:rPr>
          <w:rFonts w:hint="eastAsia"/>
          <w:lang w:eastAsia="zh-CN"/>
        </w:rPr>
        <w:t>在</w:t>
      </w:r>
      <w:r w:rsidRPr="002048F9">
        <w:rPr>
          <w:rFonts w:hint="eastAsia"/>
          <w:lang w:eastAsia="zh-CN"/>
        </w:rPr>
        <w:t>3</w:t>
      </w:r>
      <w:r w:rsidRPr="002048F9">
        <w:rPr>
          <w:rFonts w:hint="eastAsia"/>
          <w:lang w:eastAsia="zh-CN"/>
        </w:rPr>
        <w:t>区，为之划分了</w:t>
      </w:r>
      <w:r w:rsidRPr="002048F9">
        <w:rPr>
          <w:rFonts w:hint="eastAsia"/>
          <w:lang w:eastAsia="zh-CN"/>
        </w:rPr>
        <w:t>3</w:t>
      </w:r>
      <w:r w:rsidRPr="002048F9">
        <w:rPr>
          <w:lang w:eastAsia="zh-CN"/>
        </w:rPr>
        <w:t> </w:t>
      </w:r>
      <w:r w:rsidRPr="002048F9">
        <w:rPr>
          <w:rFonts w:hint="eastAsia"/>
          <w:lang w:eastAsia="zh-CN"/>
        </w:rPr>
        <w:t>995-4</w:t>
      </w:r>
      <w:r w:rsidRPr="002048F9">
        <w:rPr>
          <w:lang w:eastAsia="zh-CN"/>
        </w:rPr>
        <w:t> </w:t>
      </w:r>
      <w:r w:rsidRPr="002048F9">
        <w:rPr>
          <w:rFonts w:hint="eastAsia"/>
          <w:lang w:eastAsia="zh-CN"/>
        </w:rPr>
        <w:t>005</w:t>
      </w:r>
      <w:r w:rsidRPr="002048F9">
        <w:rPr>
          <w:lang w:eastAsia="zh-CN"/>
        </w:rPr>
        <w:t> </w:t>
      </w:r>
      <w:r w:rsidRPr="002048F9">
        <w:rPr>
          <w:rFonts w:hint="eastAsia"/>
          <w:lang w:eastAsia="zh-CN"/>
        </w:rPr>
        <w:t>kHz</w:t>
      </w:r>
      <w:r w:rsidRPr="002048F9">
        <w:rPr>
          <w:rFonts w:hint="eastAsia"/>
          <w:lang w:eastAsia="zh-CN"/>
        </w:rPr>
        <w:t>频段的那些业务电台可以播发标准频率和时间信号。</w:t>
      </w:r>
    </w:p>
    <w:p w:rsidR="00BE490B" w:rsidRDefault="00BE490B" w:rsidP="00A72747">
      <w:pPr>
        <w:rPr>
          <w:lang w:eastAsia="zh-CN"/>
        </w:rPr>
      </w:pPr>
    </w:p>
    <w:p w:rsidR="00BE490B" w:rsidRDefault="00BE490B" w:rsidP="00A72747">
      <w:pPr>
        <w:rPr>
          <w:lang w:eastAsia="zh-CN"/>
        </w:rPr>
      </w:pPr>
    </w:p>
    <w:p w:rsidR="00BE490B" w:rsidRPr="002048F9" w:rsidRDefault="00BE490B" w:rsidP="00A72747">
      <w:pPr>
        <w:rPr>
          <w:lang w:eastAsia="zh-CN"/>
        </w:rPr>
      </w:pPr>
    </w:p>
    <w:p w:rsidR="005662E2" w:rsidRPr="00211E4D" w:rsidRDefault="005662E2" w:rsidP="00A72747">
      <w:pPr>
        <w:pStyle w:val="Tabletitle"/>
        <w:rPr>
          <w:sz w:val="20"/>
          <w:lang w:eastAsia="zh-CN"/>
        </w:rPr>
      </w:pPr>
      <w:r w:rsidRPr="00211E4D">
        <w:rPr>
          <w:sz w:val="20"/>
          <w:lang w:eastAsia="zh-CN"/>
        </w:rPr>
        <w:lastRenderedPageBreak/>
        <w:t>5 003-7 450 kHz</w:t>
      </w:r>
    </w:p>
    <w:tbl>
      <w:tblPr>
        <w:tblW w:w="9356" w:type="dxa"/>
        <w:tblLayout w:type="fixed"/>
        <w:tblCellMar>
          <w:left w:w="107" w:type="dxa"/>
          <w:right w:w="107" w:type="dxa"/>
        </w:tblCellMar>
        <w:tblLook w:val="0000" w:firstRow="0" w:lastRow="0" w:firstColumn="0" w:lastColumn="0" w:noHBand="0" w:noVBand="0"/>
      </w:tblPr>
      <w:tblGrid>
        <w:gridCol w:w="3118"/>
        <w:gridCol w:w="3119"/>
        <w:gridCol w:w="3119"/>
      </w:tblGrid>
      <w:tr w:rsidR="005662E2" w:rsidRPr="00211E4D" w:rsidTr="005662E2">
        <w:trPr>
          <w:cantSplit/>
        </w:trPr>
        <w:tc>
          <w:tcPr>
            <w:tcW w:w="9356" w:type="dxa"/>
            <w:gridSpan w:val="3"/>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head"/>
              <w:framePr w:wrap="notBeside" w:vAnchor="text" w:hAnchor="text" w:xAlign="center" w:y="1"/>
              <w:rPr>
                <w:szCs w:val="20"/>
              </w:rPr>
            </w:pPr>
            <w:r w:rsidRPr="00211E4D">
              <w:rPr>
                <w:rFonts w:hint="eastAsia"/>
                <w:szCs w:val="20"/>
              </w:rPr>
              <w:t>划分给以下业务</w:t>
            </w:r>
          </w:p>
        </w:tc>
      </w:tr>
      <w:tr w:rsidR="005662E2" w:rsidRPr="00211E4D" w:rsidTr="005662E2">
        <w:trPr>
          <w:cantSplit/>
        </w:trPr>
        <w:tc>
          <w:tcPr>
            <w:tcW w:w="3118" w:type="dxa"/>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head"/>
              <w:framePr w:wrap="notBeside" w:vAnchor="text" w:hAnchor="text" w:xAlign="center" w:y="1"/>
              <w:rPr>
                <w:szCs w:val="20"/>
              </w:rPr>
            </w:pPr>
            <w:r w:rsidRPr="00211E4D">
              <w:rPr>
                <w:rFonts w:hint="eastAsia"/>
                <w:szCs w:val="20"/>
              </w:rPr>
              <w:t>1</w:t>
            </w:r>
            <w:r w:rsidRPr="00211E4D">
              <w:rPr>
                <w:rFonts w:hint="eastAsia"/>
                <w:szCs w:val="20"/>
              </w:rPr>
              <w:t>区</w:t>
            </w:r>
          </w:p>
        </w:tc>
        <w:tc>
          <w:tcPr>
            <w:tcW w:w="3119" w:type="dxa"/>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head"/>
              <w:framePr w:wrap="notBeside" w:vAnchor="text" w:hAnchor="text" w:xAlign="center" w:y="1"/>
              <w:rPr>
                <w:szCs w:val="20"/>
              </w:rPr>
            </w:pPr>
            <w:r w:rsidRPr="00211E4D">
              <w:rPr>
                <w:rFonts w:hint="eastAsia"/>
                <w:szCs w:val="20"/>
              </w:rPr>
              <w:t>2</w:t>
            </w:r>
            <w:r w:rsidRPr="00211E4D">
              <w:rPr>
                <w:rFonts w:hint="eastAsia"/>
                <w:szCs w:val="20"/>
              </w:rPr>
              <w:t>区</w:t>
            </w:r>
          </w:p>
        </w:tc>
        <w:tc>
          <w:tcPr>
            <w:tcW w:w="3119" w:type="dxa"/>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head"/>
              <w:framePr w:wrap="notBeside" w:vAnchor="text" w:hAnchor="text" w:xAlign="center" w:y="1"/>
              <w:rPr>
                <w:szCs w:val="20"/>
              </w:rPr>
            </w:pPr>
            <w:r w:rsidRPr="00211E4D">
              <w:rPr>
                <w:rFonts w:hint="eastAsia"/>
                <w:szCs w:val="20"/>
              </w:rPr>
              <w:t>3</w:t>
            </w:r>
            <w:r w:rsidRPr="00211E4D">
              <w:rPr>
                <w:rFonts w:hint="eastAsia"/>
                <w:szCs w:val="20"/>
              </w:rPr>
              <w:t>区</w:t>
            </w:r>
          </w:p>
        </w:tc>
      </w:tr>
      <w:tr w:rsidR="005662E2" w:rsidRPr="00211E4D" w:rsidTr="005662E2">
        <w:trPr>
          <w:cantSplit/>
        </w:trPr>
        <w:tc>
          <w:tcPr>
            <w:tcW w:w="9356" w:type="dxa"/>
            <w:gridSpan w:val="3"/>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TextS5"/>
              <w:framePr w:wrap="notBeside" w:vAnchor="text" w:hAnchor="text" w:xAlign="center" w:y="1"/>
              <w:tabs>
                <w:tab w:val="clear" w:pos="1134"/>
                <w:tab w:val="clear" w:pos="1871"/>
                <w:tab w:val="clear" w:pos="2268"/>
              </w:tabs>
              <w:spacing w:before="30" w:after="30"/>
            </w:pPr>
            <w:r w:rsidRPr="00211E4D">
              <w:rPr>
                <w:rStyle w:val="Tablefreq"/>
              </w:rPr>
              <w:t>7 000-7 100</w:t>
            </w:r>
            <w:r w:rsidRPr="00211E4D">
              <w:tab/>
            </w:r>
            <w:r w:rsidRPr="00211E4D">
              <w:rPr>
                <w:rStyle w:val="capS5"/>
                <w:rFonts w:hint="eastAsia"/>
              </w:rPr>
              <w:t>业余</w:t>
            </w:r>
          </w:p>
          <w:p w:rsidR="005662E2" w:rsidRPr="00211E4D" w:rsidRDefault="005662E2" w:rsidP="00A72747">
            <w:pPr>
              <w:pStyle w:val="TableTextS5"/>
              <w:framePr w:wrap="notBeside" w:vAnchor="text" w:hAnchor="text" w:xAlign="center" w:y="1"/>
              <w:tabs>
                <w:tab w:val="clear" w:pos="1134"/>
                <w:tab w:val="clear" w:pos="1871"/>
                <w:tab w:val="clear" w:pos="2268"/>
              </w:tabs>
              <w:spacing w:before="30" w:after="30"/>
              <w:rPr>
                <w:rStyle w:val="capS5"/>
              </w:rPr>
            </w:pPr>
            <w:r w:rsidRPr="00211E4D">
              <w:tab/>
            </w:r>
            <w:r w:rsidRPr="00211E4D">
              <w:rPr>
                <w:rFonts w:hint="eastAsia"/>
              </w:rPr>
              <w:tab/>
            </w:r>
            <w:r w:rsidR="00394FF1" w:rsidRPr="00211E4D">
              <w:tab/>
            </w:r>
            <w:r w:rsidR="00394FF1" w:rsidRPr="00211E4D">
              <w:tab/>
            </w:r>
            <w:r w:rsidRPr="00211E4D">
              <w:rPr>
                <w:rStyle w:val="capS5"/>
                <w:rFonts w:hint="eastAsia"/>
              </w:rPr>
              <w:t>卫星业余</w:t>
            </w:r>
          </w:p>
          <w:p w:rsidR="005662E2" w:rsidRPr="00211E4D" w:rsidRDefault="005662E2" w:rsidP="00A72747">
            <w:pPr>
              <w:pStyle w:val="TableTextS5"/>
              <w:framePr w:wrap="notBeside" w:vAnchor="text" w:hAnchor="text" w:xAlign="center" w:y="1"/>
              <w:tabs>
                <w:tab w:val="clear" w:pos="1134"/>
                <w:tab w:val="clear" w:pos="1871"/>
                <w:tab w:val="clear" w:pos="2268"/>
              </w:tabs>
              <w:spacing w:before="30" w:after="30"/>
            </w:pPr>
            <w:r w:rsidRPr="00211E4D">
              <w:tab/>
            </w:r>
            <w:r w:rsidRPr="00211E4D">
              <w:rPr>
                <w:rFonts w:hint="eastAsia"/>
              </w:rPr>
              <w:tab/>
            </w:r>
            <w:r w:rsidR="00394FF1" w:rsidRPr="00211E4D">
              <w:tab/>
            </w:r>
            <w:r w:rsidR="00394FF1" w:rsidRPr="00211E4D">
              <w:tab/>
            </w:r>
            <w:r w:rsidRPr="00211E4D">
              <w:t>5.140  5.141  5.141A</w:t>
            </w:r>
          </w:p>
        </w:tc>
      </w:tr>
      <w:tr w:rsidR="005662E2" w:rsidRPr="00211E4D" w:rsidTr="005662E2">
        <w:trPr>
          <w:cantSplit/>
        </w:trPr>
        <w:tc>
          <w:tcPr>
            <w:tcW w:w="9356" w:type="dxa"/>
            <w:gridSpan w:val="3"/>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TextS5"/>
              <w:framePr w:wrap="notBeside" w:vAnchor="text" w:hAnchor="text" w:xAlign="center" w:y="1"/>
              <w:tabs>
                <w:tab w:val="clear" w:pos="1134"/>
                <w:tab w:val="clear" w:pos="1871"/>
                <w:tab w:val="clear" w:pos="2268"/>
              </w:tabs>
              <w:spacing w:before="30" w:after="30"/>
            </w:pPr>
            <w:r w:rsidRPr="00211E4D">
              <w:rPr>
                <w:rStyle w:val="Tablefreq"/>
              </w:rPr>
              <w:t>7 100-7 200</w:t>
            </w:r>
            <w:r w:rsidRPr="00211E4D">
              <w:tab/>
            </w:r>
            <w:r w:rsidRPr="00211E4D">
              <w:rPr>
                <w:rStyle w:val="capS5"/>
                <w:rFonts w:hint="eastAsia"/>
              </w:rPr>
              <w:t>业余</w:t>
            </w:r>
          </w:p>
          <w:p w:rsidR="005662E2" w:rsidRPr="00211E4D" w:rsidRDefault="005662E2" w:rsidP="00A72747">
            <w:pPr>
              <w:pStyle w:val="TableTextS5"/>
              <w:framePr w:wrap="notBeside" w:vAnchor="text" w:hAnchor="text" w:xAlign="center" w:y="1"/>
              <w:tabs>
                <w:tab w:val="clear" w:pos="1134"/>
                <w:tab w:val="clear" w:pos="1871"/>
                <w:tab w:val="clear" w:pos="2268"/>
              </w:tabs>
              <w:spacing w:before="30" w:after="30"/>
              <w:rPr>
                <w:lang w:eastAsia="zh-CN"/>
              </w:rPr>
            </w:pPr>
            <w:r w:rsidRPr="00211E4D">
              <w:tab/>
            </w:r>
            <w:r w:rsidRPr="00211E4D">
              <w:rPr>
                <w:rFonts w:hint="eastAsia"/>
              </w:rPr>
              <w:tab/>
            </w:r>
            <w:r w:rsidR="00394FF1" w:rsidRPr="00211E4D">
              <w:tab/>
            </w:r>
            <w:r w:rsidR="00394FF1" w:rsidRPr="00211E4D">
              <w:tab/>
            </w:r>
            <w:r w:rsidRPr="00211E4D">
              <w:t xml:space="preserve">5.141A  5.141B </w:t>
            </w:r>
          </w:p>
        </w:tc>
      </w:tr>
      <w:tr w:rsidR="005662E2" w:rsidRPr="00211E4D" w:rsidTr="005662E2">
        <w:trPr>
          <w:cantSplit/>
        </w:trPr>
        <w:tc>
          <w:tcPr>
            <w:tcW w:w="3118" w:type="dxa"/>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TextS5"/>
              <w:framePr w:wrap="notBeside" w:vAnchor="text" w:hAnchor="text" w:xAlign="center" w:y="1"/>
              <w:spacing w:before="30" w:after="30"/>
              <w:rPr>
                <w:rStyle w:val="Tablefreq"/>
              </w:rPr>
            </w:pPr>
            <w:r w:rsidRPr="00211E4D">
              <w:rPr>
                <w:rStyle w:val="Tablefreq"/>
              </w:rPr>
              <w:t>7 200-7 300</w:t>
            </w:r>
          </w:p>
          <w:p w:rsidR="005662E2" w:rsidRPr="00211E4D" w:rsidRDefault="005662E2" w:rsidP="00A72747">
            <w:pPr>
              <w:pStyle w:val="TableTextS5"/>
              <w:framePr w:wrap="notBeside" w:vAnchor="text" w:hAnchor="text" w:xAlign="center" w:y="1"/>
              <w:spacing w:before="30" w:after="30"/>
              <w:rPr>
                <w:rStyle w:val="capS5"/>
              </w:rPr>
            </w:pPr>
            <w:r w:rsidRPr="00211E4D">
              <w:rPr>
                <w:rStyle w:val="capS5"/>
                <w:rFonts w:hint="eastAsia"/>
              </w:rPr>
              <w:t>广播</w:t>
            </w:r>
          </w:p>
        </w:tc>
        <w:tc>
          <w:tcPr>
            <w:tcW w:w="3119" w:type="dxa"/>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TextS5"/>
              <w:framePr w:wrap="notBeside" w:vAnchor="text" w:hAnchor="text" w:xAlign="center" w:y="1"/>
              <w:spacing w:before="30" w:after="30"/>
              <w:rPr>
                <w:rStyle w:val="Tablefreq"/>
              </w:rPr>
            </w:pPr>
            <w:r w:rsidRPr="00211E4D">
              <w:rPr>
                <w:rStyle w:val="Tablefreq"/>
              </w:rPr>
              <w:t>7 200-7 300</w:t>
            </w:r>
          </w:p>
          <w:p w:rsidR="005662E2" w:rsidRPr="00211E4D" w:rsidRDefault="005662E2" w:rsidP="00A72747">
            <w:pPr>
              <w:pStyle w:val="TableTextS5"/>
              <w:framePr w:wrap="notBeside" w:vAnchor="text" w:hAnchor="text" w:xAlign="center" w:y="1"/>
              <w:spacing w:before="30" w:after="30"/>
              <w:rPr>
                <w:rStyle w:val="capS5"/>
              </w:rPr>
            </w:pPr>
            <w:r w:rsidRPr="00211E4D">
              <w:rPr>
                <w:rStyle w:val="capS5"/>
                <w:rFonts w:hint="eastAsia"/>
              </w:rPr>
              <w:t>业余</w:t>
            </w:r>
          </w:p>
          <w:p w:rsidR="005662E2" w:rsidRPr="00211E4D" w:rsidRDefault="005662E2" w:rsidP="00A72747">
            <w:pPr>
              <w:pStyle w:val="TableTextS5"/>
              <w:framePr w:wrap="notBeside" w:vAnchor="text" w:hAnchor="text" w:xAlign="center" w:y="1"/>
              <w:spacing w:before="30" w:after="30"/>
            </w:pPr>
            <w:r w:rsidRPr="00211E4D">
              <w:t>5.142</w:t>
            </w:r>
          </w:p>
        </w:tc>
        <w:tc>
          <w:tcPr>
            <w:tcW w:w="3119" w:type="dxa"/>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TextS5"/>
              <w:framePr w:wrap="notBeside" w:vAnchor="text" w:hAnchor="text" w:xAlign="center" w:y="1"/>
              <w:spacing w:before="30" w:after="30"/>
              <w:rPr>
                <w:rStyle w:val="Tablefreq"/>
              </w:rPr>
            </w:pPr>
            <w:r w:rsidRPr="00211E4D">
              <w:rPr>
                <w:rStyle w:val="Tablefreq"/>
              </w:rPr>
              <w:t>7 200-7 300</w:t>
            </w:r>
          </w:p>
          <w:p w:rsidR="005662E2" w:rsidRPr="00211E4D" w:rsidRDefault="005662E2" w:rsidP="00A72747">
            <w:pPr>
              <w:pStyle w:val="TableTextS5"/>
              <w:framePr w:wrap="notBeside" w:vAnchor="text" w:hAnchor="text" w:xAlign="center" w:y="1"/>
              <w:spacing w:before="30" w:after="30"/>
              <w:rPr>
                <w:rStyle w:val="capS5"/>
              </w:rPr>
            </w:pPr>
            <w:r w:rsidRPr="00211E4D">
              <w:rPr>
                <w:rStyle w:val="capS5"/>
                <w:rFonts w:hint="eastAsia"/>
              </w:rPr>
              <w:t>广播</w:t>
            </w:r>
          </w:p>
        </w:tc>
      </w:tr>
      <w:tr w:rsidR="005662E2" w:rsidRPr="00211E4D" w:rsidTr="005662E2">
        <w:trPr>
          <w:cantSplit/>
        </w:trPr>
        <w:tc>
          <w:tcPr>
            <w:tcW w:w="9356" w:type="dxa"/>
            <w:gridSpan w:val="3"/>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TextS5"/>
              <w:framePr w:wrap="notBeside" w:vAnchor="text" w:hAnchor="text" w:xAlign="center" w:y="1"/>
              <w:tabs>
                <w:tab w:val="clear" w:pos="1134"/>
                <w:tab w:val="clear" w:pos="1871"/>
                <w:tab w:val="clear" w:pos="2268"/>
              </w:tabs>
            </w:pPr>
            <w:r w:rsidRPr="00211E4D">
              <w:rPr>
                <w:rStyle w:val="Tablefreq"/>
              </w:rPr>
              <w:t>7 300-7 400</w:t>
            </w:r>
            <w:r w:rsidRPr="00211E4D">
              <w:tab/>
            </w:r>
            <w:r w:rsidRPr="00211E4D">
              <w:rPr>
                <w:rStyle w:val="capS5"/>
                <w:rFonts w:hint="eastAsia"/>
              </w:rPr>
              <w:t>广播</w:t>
            </w:r>
            <w:r w:rsidRPr="00211E4D">
              <w:t xml:space="preserve">  5.134</w:t>
            </w:r>
          </w:p>
          <w:p w:rsidR="005662E2" w:rsidRPr="00211E4D" w:rsidRDefault="005662E2" w:rsidP="00A72747">
            <w:pPr>
              <w:pStyle w:val="TableTextS5"/>
              <w:framePr w:wrap="notBeside" w:vAnchor="text" w:hAnchor="text" w:xAlign="center" w:y="1"/>
              <w:tabs>
                <w:tab w:val="clear" w:pos="1134"/>
                <w:tab w:val="clear" w:pos="1871"/>
                <w:tab w:val="clear" w:pos="2268"/>
              </w:tabs>
            </w:pPr>
            <w:r w:rsidRPr="00211E4D">
              <w:tab/>
            </w:r>
            <w:r w:rsidRPr="00211E4D">
              <w:rPr>
                <w:rFonts w:hint="eastAsia"/>
              </w:rPr>
              <w:tab/>
            </w:r>
            <w:r w:rsidR="00394FF1" w:rsidRPr="00211E4D">
              <w:tab/>
            </w:r>
            <w:r w:rsidR="00394FF1" w:rsidRPr="00211E4D">
              <w:tab/>
            </w:r>
            <w:r w:rsidRPr="00211E4D">
              <w:t>5.143  5.143A  5.143B  5.143C  5.143D</w:t>
            </w:r>
          </w:p>
        </w:tc>
      </w:tr>
      <w:tr w:rsidR="005662E2" w:rsidRPr="00211E4D" w:rsidTr="005662E2">
        <w:trPr>
          <w:cantSplit/>
        </w:trPr>
        <w:tc>
          <w:tcPr>
            <w:tcW w:w="3118" w:type="dxa"/>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TextS5"/>
              <w:framePr w:wrap="notBeside" w:vAnchor="text" w:hAnchor="text" w:xAlign="center" w:y="1"/>
              <w:spacing w:before="6" w:after="4"/>
              <w:rPr>
                <w:rStyle w:val="Tablefreq"/>
              </w:rPr>
            </w:pPr>
            <w:r w:rsidRPr="00211E4D">
              <w:rPr>
                <w:rStyle w:val="Tablefreq"/>
              </w:rPr>
              <w:t>7 400-7 450</w:t>
            </w:r>
          </w:p>
          <w:p w:rsidR="005662E2" w:rsidRPr="00211E4D" w:rsidRDefault="005662E2" w:rsidP="00A72747">
            <w:pPr>
              <w:pStyle w:val="TableTextS5"/>
              <w:framePr w:wrap="notBeside" w:vAnchor="text" w:hAnchor="text" w:xAlign="center" w:y="1"/>
              <w:spacing w:before="6" w:after="4"/>
              <w:rPr>
                <w:rStyle w:val="capS5"/>
              </w:rPr>
            </w:pPr>
            <w:r w:rsidRPr="00211E4D">
              <w:rPr>
                <w:rStyle w:val="capS5"/>
                <w:rFonts w:hint="eastAsia"/>
              </w:rPr>
              <w:t>广播</w:t>
            </w:r>
          </w:p>
          <w:p w:rsidR="005662E2" w:rsidRPr="00211E4D" w:rsidRDefault="005662E2" w:rsidP="00A72747">
            <w:pPr>
              <w:pStyle w:val="TableTextS5"/>
              <w:framePr w:wrap="notBeside" w:vAnchor="text" w:hAnchor="text" w:xAlign="center" w:y="1"/>
              <w:spacing w:before="6" w:after="4"/>
            </w:pPr>
            <w:r w:rsidRPr="00211E4D">
              <w:br/>
              <w:t>5.143B  5.143C</w:t>
            </w:r>
          </w:p>
        </w:tc>
        <w:tc>
          <w:tcPr>
            <w:tcW w:w="3119" w:type="dxa"/>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TextS5"/>
              <w:framePr w:wrap="notBeside" w:vAnchor="text" w:hAnchor="text" w:xAlign="center" w:y="1"/>
              <w:rPr>
                <w:rStyle w:val="Tablefreq"/>
                <w:lang w:eastAsia="zh-CN"/>
              </w:rPr>
            </w:pPr>
            <w:r w:rsidRPr="00211E4D">
              <w:rPr>
                <w:rStyle w:val="Tablefreq"/>
                <w:lang w:eastAsia="zh-CN"/>
              </w:rPr>
              <w:t>7 400-7 450</w:t>
            </w:r>
          </w:p>
          <w:p w:rsidR="005662E2" w:rsidRPr="00211E4D" w:rsidRDefault="005662E2" w:rsidP="00A72747">
            <w:pPr>
              <w:pStyle w:val="TableTextS5"/>
              <w:framePr w:wrap="notBeside" w:vAnchor="text" w:hAnchor="text" w:xAlign="center" w:y="1"/>
              <w:rPr>
                <w:rStyle w:val="capS5"/>
              </w:rPr>
            </w:pPr>
            <w:r w:rsidRPr="00211E4D">
              <w:rPr>
                <w:rStyle w:val="capS5"/>
                <w:rFonts w:hint="eastAsia"/>
              </w:rPr>
              <w:t>固定</w:t>
            </w:r>
          </w:p>
          <w:p w:rsidR="005662E2" w:rsidRPr="00211E4D" w:rsidRDefault="005662E2" w:rsidP="00A72747">
            <w:pPr>
              <w:pStyle w:val="TableTextS5"/>
              <w:framePr w:wrap="notBeside" w:vAnchor="text" w:hAnchor="text" w:xAlign="center" w:y="1"/>
              <w:rPr>
                <w:lang w:eastAsia="zh-CN"/>
              </w:rPr>
            </w:pPr>
            <w:r w:rsidRPr="00211E4D">
              <w:rPr>
                <w:rStyle w:val="capS5"/>
                <w:rFonts w:hint="eastAsia"/>
              </w:rPr>
              <w:t>移动</w:t>
            </w:r>
            <w:r w:rsidRPr="00211E4D">
              <w:rPr>
                <w:rFonts w:hint="eastAsia"/>
                <w:lang w:eastAsia="zh-CN"/>
              </w:rPr>
              <w:t>（航空移动（</w:t>
            </w:r>
            <w:r w:rsidRPr="00211E4D">
              <w:rPr>
                <w:rFonts w:hint="eastAsia"/>
                <w:lang w:eastAsia="zh-CN"/>
              </w:rPr>
              <w:t>R</w:t>
            </w:r>
            <w:r w:rsidRPr="00211E4D">
              <w:rPr>
                <w:rFonts w:hint="eastAsia"/>
                <w:lang w:eastAsia="zh-CN"/>
              </w:rPr>
              <w:t>）除外）</w:t>
            </w:r>
          </w:p>
        </w:tc>
        <w:tc>
          <w:tcPr>
            <w:tcW w:w="3119" w:type="dxa"/>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TextS5"/>
              <w:framePr w:wrap="notBeside" w:vAnchor="text" w:hAnchor="text" w:xAlign="center" w:y="1"/>
              <w:rPr>
                <w:rStyle w:val="Tablefreq"/>
              </w:rPr>
            </w:pPr>
            <w:r w:rsidRPr="00211E4D">
              <w:rPr>
                <w:rStyle w:val="Tablefreq"/>
              </w:rPr>
              <w:t>7 400-7 450</w:t>
            </w:r>
          </w:p>
          <w:p w:rsidR="005662E2" w:rsidRPr="00211E4D" w:rsidRDefault="005662E2" w:rsidP="00A72747">
            <w:pPr>
              <w:pStyle w:val="TableTextS5"/>
              <w:framePr w:wrap="notBeside" w:vAnchor="text" w:hAnchor="text" w:xAlign="center" w:y="1"/>
              <w:rPr>
                <w:rStyle w:val="capS5"/>
              </w:rPr>
            </w:pPr>
            <w:r w:rsidRPr="00211E4D">
              <w:rPr>
                <w:rStyle w:val="capS5"/>
                <w:rFonts w:hint="eastAsia"/>
              </w:rPr>
              <w:t>广播</w:t>
            </w:r>
          </w:p>
          <w:p w:rsidR="005662E2" w:rsidRPr="00211E4D" w:rsidRDefault="005662E2" w:rsidP="00A72747">
            <w:pPr>
              <w:pStyle w:val="TableTextS5"/>
              <w:framePr w:wrap="notBeside" w:vAnchor="text" w:hAnchor="text" w:xAlign="center" w:y="1"/>
            </w:pPr>
            <w:r w:rsidRPr="00211E4D">
              <w:br/>
              <w:t>5.143A  5.143C</w:t>
            </w:r>
          </w:p>
        </w:tc>
      </w:tr>
    </w:tbl>
    <w:p w:rsidR="005662E2" w:rsidRDefault="005662E2" w:rsidP="00A72747">
      <w:pPr>
        <w:pStyle w:val="Note"/>
        <w:rPr>
          <w:rStyle w:val="Artdef"/>
          <w:lang w:eastAsia="zh-CN"/>
        </w:rPr>
      </w:pPr>
    </w:p>
    <w:p w:rsidR="005662E2" w:rsidRPr="008A28F0" w:rsidRDefault="005662E2" w:rsidP="00A72747">
      <w:pPr>
        <w:rPr>
          <w:lang w:eastAsia="zh-CN"/>
        </w:rPr>
      </w:pPr>
      <w:r w:rsidRPr="004A6379">
        <w:rPr>
          <w:rStyle w:val="Artdef"/>
          <w:rFonts w:hint="eastAsia"/>
          <w:lang w:eastAsia="zh-CN"/>
        </w:rPr>
        <w:t>5.138</w:t>
      </w:r>
      <w:r w:rsidRPr="008A28F0">
        <w:rPr>
          <w:rFonts w:hint="eastAsia"/>
          <w:lang w:eastAsia="zh-CN"/>
        </w:rPr>
        <w:tab/>
      </w:r>
      <w:r w:rsidRPr="008A28F0">
        <w:rPr>
          <w:rFonts w:hint="eastAsia"/>
          <w:lang w:eastAsia="zh-CN"/>
        </w:rPr>
        <w:t>下列</w:t>
      </w:r>
      <w:r>
        <w:rPr>
          <w:rFonts w:hint="eastAsia"/>
          <w:lang w:eastAsia="zh-CN"/>
        </w:rPr>
        <w:t>频段</w:t>
      </w:r>
      <w:r w:rsidRPr="008A28F0">
        <w:rPr>
          <w:rFonts w:hint="eastAsia"/>
          <w:lang w:eastAsia="zh-CN"/>
        </w:rPr>
        <w:t>：</w:t>
      </w:r>
    </w:p>
    <w:p w:rsidR="005662E2" w:rsidRPr="00452975" w:rsidRDefault="005662E2" w:rsidP="00A72747">
      <w:pPr>
        <w:rPr>
          <w:lang w:eastAsia="zh-CN"/>
        </w:rPr>
      </w:pPr>
      <w:r w:rsidRPr="00452975">
        <w:rPr>
          <w:rFonts w:hint="eastAsia"/>
          <w:lang w:eastAsia="zh-CN"/>
        </w:rPr>
        <w:tab/>
      </w:r>
      <w:r>
        <w:rPr>
          <w:rFonts w:hint="eastAsia"/>
          <w:lang w:eastAsia="zh-CN"/>
        </w:rPr>
        <w:tab/>
      </w:r>
      <w:r w:rsidRPr="00452975">
        <w:rPr>
          <w:rFonts w:hint="eastAsia"/>
          <w:lang w:eastAsia="zh-CN"/>
        </w:rPr>
        <w:t>6 765-6 795 kHz</w:t>
      </w:r>
      <w:r w:rsidRPr="00452975">
        <w:rPr>
          <w:rFonts w:hint="eastAsia"/>
          <w:lang w:eastAsia="zh-CN"/>
        </w:rPr>
        <w:tab/>
      </w:r>
      <w:r>
        <w:rPr>
          <w:rFonts w:hint="eastAsia"/>
          <w:lang w:eastAsia="zh-CN"/>
        </w:rPr>
        <w:tab/>
      </w:r>
      <w:r w:rsidRPr="00452975">
        <w:rPr>
          <w:rFonts w:hint="eastAsia"/>
          <w:lang w:eastAsia="zh-CN"/>
        </w:rPr>
        <w:t>（中心频率为</w:t>
      </w:r>
      <w:r w:rsidRPr="00452975">
        <w:rPr>
          <w:rFonts w:hint="eastAsia"/>
          <w:lang w:eastAsia="zh-CN"/>
        </w:rPr>
        <w:t>6 780 kHz</w:t>
      </w:r>
      <w:r w:rsidRPr="00452975">
        <w:rPr>
          <w:rFonts w:hint="eastAsia"/>
          <w:lang w:eastAsia="zh-CN"/>
        </w:rPr>
        <w:t>），</w:t>
      </w:r>
    </w:p>
    <w:p w:rsidR="005662E2" w:rsidRPr="00452975" w:rsidRDefault="005662E2" w:rsidP="00A72747">
      <w:pPr>
        <w:jc w:val="left"/>
        <w:rPr>
          <w:lang w:eastAsia="zh-CN"/>
        </w:rPr>
      </w:pPr>
      <w:r w:rsidRPr="00452975">
        <w:rPr>
          <w:rFonts w:hint="eastAsia"/>
          <w:lang w:eastAsia="zh-CN"/>
        </w:rPr>
        <w:tab/>
      </w:r>
      <w:r>
        <w:rPr>
          <w:rFonts w:hint="eastAsia"/>
          <w:lang w:eastAsia="zh-CN"/>
        </w:rPr>
        <w:tab/>
        <w:t>433.05-434.79 MHz</w:t>
      </w:r>
      <w:r>
        <w:rPr>
          <w:lang w:eastAsia="zh-CN"/>
        </w:rPr>
        <w:tab/>
      </w:r>
      <w:r w:rsidRPr="00452975">
        <w:rPr>
          <w:rFonts w:hint="eastAsia"/>
          <w:lang w:eastAsia="zh-CN"/>
        </w:rPr>
        <w:t>（中心频率为</w:t>
      </w:r>
      <w:r w:rsidRPr="00452975">
        <w:rPr>
          <w:rFonts w:hint="eastAsia"/>
          <w:lang w:eastAsia="zh-CN"/>
        </w:rPr>
        <w:t>433.92 MHz</w:t>
      </w:r>
      <w:r w:rsidRPr="00452975">
        <w:rPr>
          <w:rFonts w:hint="eastAsia"/>
          <w:lang w:eastAsia="zh-CN"/>
        </w:rPr>
        <w:t>），</w:t>
      </w:r>
      <w:r>
        <w:rPr>
          <w:lang w:eastAsia="zh-CN"/>
        </w:rPr>
        <w:br/>
      </w:r>
      <w:r>
        <w:rPr>
          <w:lang w:eastAsia="zh-CN"/>
        </w:rPr>
        <w:tab/>
      </w:r>
      <w:r>
        <w:rPr>
          <w:lang w:eastAsia="zh-CN"/>
        </w:rPr>
        <w:tab/>
      </w:r>
      <w:r>
        <w:rPr>
          <w:lang w:eastAsia="zh-CN"/>
        </w:rPr>
        <w:tab/>
      </w:r>
      <w:r>
        <w:rPr>
          <w:lang w:eastAsia="zh-CN"/>
        </w:rPr>
        <w:tab/>
      </w:r>
      <w:r>
        <w:rPr>
          <w:lang w:eastAsia="zh-CN"/>
        </w:rPr>
        <w:tab/>
      </w:r>
      <w:r>
        <w:rPr>
          <w:lang w:eastAsia="zh-CN"/>
        </w:rPr>
        <w:tab/>
      </w:r>
      <w:r w:rsidRPr="00452975">
        <w:rPr>
          <w:rFonts w:hint="eastAsia"/>
          <w:lang w:eastAsia="zh-CN"/>
        </w:rPr>
        <w:t>在第</w:t>
      </w:r>
      <w:r w:rsidRPr="001A7CAA">
        <w:rPr>
          <w:rStyle w:val="Artref"/>
          <w:rFonts w:hint="eastAsia"/>
          <w:b/>
          <w:bCs/>
          <w:lang w:eastAsia="zh-CN"/>
        </w:rPr>
        <w:t>5.280</w:t>
      </w:r>
      <w:r w:rsidRPr="00452975">
        <w:rPr>
          <w:rFonts w:hint="eastAsia"/>
          <w:lang w:eastAsia="zh-CN"/>
        </w:rPr>
        <w:t>款所述国家以外的</w:t>
      </w:r>
      <w:r>
        <w:rPr>
          <w:rFonts w:hint="eastAsia"/>
          <w:lang w:eastAsia="zh-CN"/>
        </w:rPr>
        <w:t>1</w:t>
      </w:r>
      <w:r>
        <w:rPr>
          <w:rFonts w:hint="eastAsia"/>
          <w:lang w:eastAsia="zh-CN"/>
        </w:rPr>
        <w:t>区</w:t>
      </w:r>
      <w:r w:rsidRPr="00452975">
        <w:rPr>
          <w:rFonts w:hint="eastAsia"/>
          <w:lang w:eastAsia="zh-CN"/>
        </w:rPr>
        <w:t>，</w:t>
      </w:r>
    </w:p>
    <w:p w:rsidR="005662E2" w:rsidRPr="00452975" w:rsidRDefault="005662E2" w:rsidP="00A72747">
      <w:pPr>
        <w:rPr>
          <w:lang w:eastAsia="zh-CN"/>
        </w:rPr>
      </w:pPr>
      <w:r w:rsidRPr="00452975">
        <w:rPr>
          <w:rFonts w:hint="eastAsia"/>
          <w:lang w:eastAsia="zh-CN"/>
        </w:rPr>
        <w:tab/>
      </w:r>
      <w:r>
        <w:rPr>
          <w:rFonts w:hint="eastAsia"/>
          <w:lang w:eastAsia="zh-CN"/>
        </w:rPr>
        <w:tab/>
      </w:r>
      <w:r w:rsidRPr="00452975">
        <w:rPr>
          <w:rFonts w:hint="eastAsia"/>
          <w:lang w:eastAsia="zh-CN"/>
        </w:rPr>
        <w:t>61-61.5 GHz</w:t>
      </w:r>
      <w:r w:rsidRPr="00452975">
        <w:rPr>
          <w:rFonts w:hint="eastAsia"/>
          <w:lang w:eastAsia="zh-CN"/>
        </w:rPr>
        <w:tab/>
      </w:r>
      <w:r w:rsidRPr="00452975">
        <w:rPr>
          <w:rFonts w:hint="eastAsia"/>
          <w:lang w:eastAsia="zh-CN"/>
        </w:rPr>
        <w:tab/>
      </w:r>
      <w:r w:rsidRPr="00452975">
        <w:rPr>
          <w:rFonts w:hint="eastAsia"/>
          <w:lang w:eastAsia="zh-CN"/>
        </w:rPr>
        <w:t>（中心频率为</w:t>
      </w:r>
      <w:r w:rsidRPr="00452975">
        <w:rPr>
          <w:rFonts w:hint="eastAsia"/>
          <w:lang w:eastAsia="zh-CN"/>
        </w:rPr>
        <w:t>61.25 GHz</w:t>
      </w:r>
      <w:r w:rsidRPr="00452975">
        <w:rPr>
          <w:rFonts w:hint="eastAsia"/>
          <w:lang w:eastAsia="zh-CN"/>
        </w:rPr>
        <w:t>），</w:t>
      </w:r>
    </w:p>
    <w:p w:rsidR="005662E2" w:rsidRPr="00452975" w:rsidRDefault="005662E2" w:rsidP="00A72747">
      <w:pPr>
        <w:rPr>
          <w:lang w:eastAsia="zh-CN"/>
        </w:rPr>
      </w:pPr>
      <w:r w:rsidRPr="00452975">
        <w:rPr>
          <w:rFonts w:hint="eastAsia"/>
          <w:lang w:eastAsia="zh-CN"/>
        </w:rPr>
        <w:tab/>
      </w:r>
      <w:r>
        <w:rPr>
          <w:rFonts w:hint="eastAsia"/>
          <w:lang w:eastAsia="zh-CN"/>
        </w:rPr>
        <w:tab/>
      </w:r>
      <w:r w:rsidRPr="00452975">
        <w:rPr>
          <w:rFonts w:hint="eastAsia"/>
          <w:lang w:eastAsia="zh-CN"/>
        </w:rPr>
        <w:t>122-123 GHz</w:t>
      </w:r>
      <w:r w:rsidRPr="00452975">
        <w:rPr>
          <w:rFonts w:hint="eastAsia"/>
          <w:lang w:eastAsia="zh-CN"/>
        </w:rPr>
        <w:tab/>
      </w:r>
      <w:r>
        <w:rPr>
          <w:rFonts w:hint="eastAsia"/>
          <w:lang w:eastAsia="zh-CN"/>
        </w:rPr>
        <w:tab/>
      </w:r>
      <w:r w:rsidRPr="00452975">
        <w:rPr>
          <w:rFonts w:hint="eastAsia"/>
          <w:lang w:eastAsia="zh-CN"/>
        </w:rPr>
        <w:t>（中心频率为</w:t>
      </w:r>
      <w:r w:rsidRPr="00452975">
        <w:rPr>
          <w:rFonts w:hint="eastAsia"/>
          <w:lang w:eastAsia="zh-CN"/>
        </w:rPr>
        <w:t>122.5 GHz</w:t>
      </w:r>
      <w:r w:rsidRPr="00452975">
        <w:rPr>
          <w:rFonts w:hint="eastAsia"/>
          <w:lang w:eastAsia="zh-CN"/>
        </w:rPr>
        <w:t>）和</w:t>
      </w:r>
    </w:p>
    <w:p w:rsidR="005662E2" w:rsidRPr="00452975" w:rsidRDefault="005662E2" w:rsidP="00A72747">
      <w:pPr>
        <w:rPr>
          <w:lang w:eastAsia="zh-CN"/>
        </w:rPr>
      </w:pPr>
      <w:r w:rsidRPr="00452975">
        <w:rPr>
          <w:rFonts w:hint="eastAsia"/>
          <w:lang w:eastAsia="zh-CN"/>
        </w:rPr>
        <w:tab/>
      </w:r>
      <w:r>
        <w:rPr>
          <w:rFonts w:hint="eastAsia"/>
          <w:lang w:eastAsia="zh-CN"/>
        </w:rPr>
        <w:tab/>
      </w:r>
      <w:r w:rsidRPr="00452975">
        <w:rPr>
          <w:rFonts w:hint="eastAsia"/>
          <w:lang w:eastAsia="zh-CN"/>
        </w:rPr>
        <w:t>244-246 GHz</w:t>
      </w:r>
      <w:r w:rsidRPr="00452975">
        <w:rPr>
          <w:rFonts w:hint="eastAsia"/>
          <w:lang w:eastAsia="zh-CN"/>
        </w:rPr>
        <w:tab/>
      </w:r>
      <w:r>
        <w:rPr>
          <w:rFonts w:hint="eastAsia"/>
          <w:lang w:eastAsia="zh-CN"/>
        </w:rPr>
        <w:tab/>
      </w:r>
      <w:r w:rsidRPr="00452975">
        <w:rPr>
          <w:rFonts w:hint="eastAsia"/>
          <w:lang w:eastAsia="zh-CN"/>
        </w:rPr>
        <w:t>（中心频率为</w:t>
      </w:r>
      <w:r w:rsidRPr="00452975">
        <w:rPr>
          <w:rFonts w:hint="eastAsia"/>
          <w:lang w:eastAsia="zh-CN"/>
        </w:rPr>
        <w:t>245 GHz</w:t>
      </w:r>
      <w:r w:rsidRPr="00452975">
        <w:rPr>
          <w:rFonts w:hint="eastAsia"/>
          <w:lang w:eastAsia="zh-CN"/>
        </w:rPr>
        <w:t>）</w:t>
      </w:r>
    </w:p>
    <w:p w:rsidR="005662E2" w:rsidRPr="008A28F0" w:rsidRDefault="005662E2" w:rsidP="00A72747">
      <w:pPr>
        <w:ind w:firstLineChars="200" w:firstLine="480"/>
        <w:rPr>
          <w:lang w:eastAsia="zh-CN"/>
        </w:rPr>
      </w:pPr>
      <w:r w:rsidRPr="008A28F0">
        <w:rPr>
          <w:rFonts w:hint="eastAsia"/>
          <w:lang w:eastAsia="zh-CN"/>
        </w:rPr>
        <w:t>指定给工业、科学和医疗（</w:t>
      </w:r>
      <w:r w:rsidRPr="008A28F0">
        <w:rPr>
          <w:rFonts w:hint="eastAsia"/>
          <w:lang w:eastAsia="zh-CN"/>
        </w:rPr>
        <w:t>ISM</w:t>
      </w:r>
      <w:r w:rsidRPr="008A28F0">
        <w:rPr>
          <w:rFonts w:hint="eastAsia"/>
          <w:lang w:eastAsia="zh-CN"/>
        </w:rPr>
        <w:t>）使用，但须经有关部门与那些无线电通信业务可能受到影响的主管部门达成协议后给予特别批准。</w:t>
      </w:r>
      <w:r>
        <w:rPr>
          <w:rFonts w:hint="eastAsia"/>
          <w:lang w:eastAsia="zh-CN"/>
        </w:rPr>
        <w:t>应</w:t>
      </w:r>
      <w:r w:rsidRPr="008A28F0">
        <w:rPr>
          <w:rFonts w:hint="eastAsia"/>
          <w:lang w:eastAsia="zh-CN"/>
        </w:rPr>
        <w:t>用本规定时，主管部门应考虑最新的有关</w:t>
      </w:r>
      <w:r w:rsidRPr="008A28F0">
        <w:rPr>
          <w:rFonts w:hint="eastAsia"/>
          <w:lang w:eastAsia="zh-CN"/>
        </w:rPr>
        <w:t>ITU-R</w:t>
      </w:r>
      <w:r w:rsidRPr="008A28F0">
        <w:rPr>
          <w:rFonts w:hint="eastAsia"/>
          <w:lang w:eastAsia="zh-CN"/>
        </w:rPr>
        <w:t>建议书。</w:t>
      </w:r>
    </w:p>
    <w:p w:rsidR="005662E2" w:rsidRPr="008A28F0" w:rsidRDefault="005662E2" w:rsidP="00A72747">
      <w:pPr>
        <w:rPr>
          <w:lang w:eastAsia="zh-CN"/>
        </w:rPr>
      </w:pPr>
      <w:r w:rsidRPr="004A6379">
        <w:rPr>
          <w:rStyle w:val="Artdef"/>
          <w:rFonts w:hint="eastAsia"/>
          <w:lang w:eastAsia="zh-CN"/>
        </w:rPr>
        <w:t>5.140</w:t>
      </w:r>
      <w:r w:rsidRPr="008A28F0">
        <w:rPr>
          <w:rFonts w:hint="eastAsia"/>
          <w:lang w:eastAsia="zh-CN"/>
        </w:rPr>
        <w:tab/>
      </w:r>
      <w:r w:rsidRPr="008A28F0">
        <w:rPr>
          <w:rFonts w:ascii="STKaiti" w:eastAsia="STKaiti" w:hAnsi="STKaiti" w:hint="eastAsia"/>
          <w:lang w:eastAsia="zh-CN"/>
        </w:rPr>
        <w:t>附加划分</w:t>
      </w:r>
      <w:r w:rsidRPr="008A28F0">
        <w:rPr>
          <w:rFonts w:hint="eastAsia"/>
          <w:lang w:eastAsia="zh-CN"/>
        </w:rPr>
        <w:t>：在安哥拉、</w:t>
      </w:r>
      <w:r>
        <w:rPr>
          <w:rFonts w:hint="eastAsia"/>
          <w:lang w:eastAsia="zh-CN"/>
        </w:rPr>
        <w:t>伊拉克</w:t>
      </w:r>
      <w:r w:rsidRPr="008A28F0">
        <w:rPr>
          <w:rFonts w:hint="eastAsia"/>
          <w:lang w:eastAsia="zh-CN"/>
        </w:rPr>
        <w:t>、肯尼亚、索马里和多哥，</w:t>
      </w:r>
      <w:r w:rsidRPr="008A28F0">
        <w:rPr>
          <w:rFonts w:hint="eastAsia"/>
          <w:lang w:eastAsia="zh-CN"/>
        </w:rPr>
        <w:t>7</w:t>
      </w:r>
      <w:r>
        <w:rPr>
          <w:lang w:eastAsia="zh-CN"/>
        </w:rPr>
        <w:t> </w:t>
      </w:r>
      <w:r w:rsidRPr="008A28F0">
        <w:rPr>
          <w:rFonts w:hint="eastAsia"/>
          <w:lang w:eastAsia="zh-CN"/>
        </w:rPr>
        <w:t>000-7</w:t>
      </w:r>
      <w:r>
        <w:rPr>
          <w:lang w:eastAsia="zh-CN"/>
        </w:rPr>
        <w:t> </w:t>
      </w:r>
      <w:r w:rsidRPr="008A28F0">
        <w:rPr>
          <w:rFonts w:hint="eastAsia"/>
          <w:lang w:eastAsia="zh-CN"/>
        </w:rPr>
        <w:t>050</w:t>
      </w:r>
      <w:r>
        <w:rPr>
          <w:lang w:eastAsia="zh-CN"/>
        </w:rPr>
        <w:t> </w:t>
      </w:r>
      <w:r w:rsidRPr="008A28F0">
        <w:rPr>
          <w:rFonts w:hint="eastAsia"/>
          <w:lang w:eastAsia="zh-CN"/>
        </w:rPr>
        <w:t>kHz</w:t>
      </w:r>
      <w:r>
        <w:rPr>
          <w:rFonts w:hint="eastAsia"/>
          <w:lang w:eastAsia="zh-CN"/>
        </w:rPr>
        <w:t>频段亦</w:t>
      </w:r>
      <w:r w:rsidRPr="008A28F0">
        <w:rPr>
          <w:rFonts w:hint="eastAsia"/>
          <w:lang w:eastAsia="zh-CN"/>
        </w:rPr>
        <w:t>划分给</w:t>
      </w:r>
      <w:r>
        <w:rPr>
          <w:rFonts w:hint="eastAsia"/>
          <w:lang w:eastAsia="zh-CN"/>
        </w:rPr>
        <w:t>作为主要业务的</w:t>
      </w:r>
      <w:r w:rsidRPr="008A28F0">
        <w:rPr>
          <w:rFonts w:hint="eastAsia"/>
          <w:lang w:eastAsia="zh-CN"/>
        </w:rPr>
        <w:t>固定业务。</w:t>
      </w:r>
      <w:r w:rsidRPr="0068261D">
        <w:rPr>
          <w:rFonts w:hint="eastAsia"/>
          <w:sz w:val="16"/>
          <w:szCs w:val="16"/>
          <w:lang w:eastAsia="zh-CN"/>
        </w:rPr>
        <w:t>（</w:t>
      </w:r>
      <w:r w:rsidRPr="0068261D">
        <w:rPr>
          <w:rFonts w:hint="eastAsia"/>
          <w:sz w:val="16"/>
          <w:szCs w:val="16"/>
          <w:lang w:eastAsia="zh-CN"/>
        </w:rPr>
        <w:t>WRC-12</w:t>
      </w:r>
      <w:r w:rsidRPr="0068261D">
        <w:rPr>
          <w:rFonts w:hint="eastAsia"/>
          <w:sz w:val="16"/>
          <w:szCs w:val="16"/>
          <w:lang w:eastAsia="zh-CN"/>
        </w:rPr>
        <w:t>）</w:t>
      </w:r>
    </w:p>
    <w:p w:rsidR="005662E2" w:rsidRPr="008A28F0" w:rsidRDefault="005662E2" w:rsidP="00A72747">
      <w:pPr>
        <w:rPr>
          <w:lang w:eastAsia="zh-CN"/>
        </w:rPr>
      </w:pPr>
      <w:r w:rsidRPr="004A6379">
        <w:rPr>
          <w:rStyle w:val="Artdef"/>
          <w:rFonts w:hint="eastAsia"/>
          <w:lang w:eastAsia="zh-CN"/>
        </w:rPr>
        <w:t>5.141</w:t>
      </w:r>
      <w:r w:rsidRPr="008A28F0">
        <w:rPr>
          <w:rFonts w:hint="eastAsia"/>
          <w:lang w:eastAsia="zh-CN"/>
        </w:rPr>
        <w:tab/>
      </w:r>
      <w:r w:rsidRPr="008A28F0">
        <w:rPr>
          <w:rFonts w:ascii="STKaiti" w:eastAsia="STKaiti" w:hAnsi="STKaiti" w:hint="eastAsia"/>
          <w:lang w:eastAsia="zh-CN"/>
        </w:rPr>
        <w:t>替代划分</w:t>
      </w:r>
      <w:r w:rsidRPr="008A28F0">
        <w:rPr>
          <w:rFonts w:hint="eastAsia"/>
          <w:lang w:eastAsia="zh-CN"/>
        </w:rPr>
        <w:t>：在埃及、厄立特里亚、埃塞俄比亚、几内亚、利比亚</w:t>
      </w:r>
      <w:r>
        <w:rPr>
          <w:rFonts w:hint="eastAsia"/>
          <w:lang w:eastAsia="zh-CN"/>
        </w:rPr>
        <w:t>、</w:t>
      </w:r>
      <w:r w:rsidRPr="008A28F0">
        <w:rPr>
          <w:rFonts w:hint="eastAsia"/>
          <w:lang w:eastAsia="zh-CN"/>
        </w:rPr>
        <w:t>马达加斯加</w:t>
      </w:r>
      <w:r>
        <w:rPr>
          <w:rFonts w:hint="eastAsia"/>
          <w:lang w:eastAsia="zh-CN"/>
        </w:rPr>
        <w:t>和尼日尔</w:t>
      </w:r>
      <w:r w:rsidRPr="008A28F0">
        <w:rPr>
          <w:rFonts w:hint="eastAsia"/>
          <w:lang w:eastAsia="zh-CN"/>
        </w:rPr>
        <w:t>，</w:t>
      </w:r>
      <w:r w:rsidRPr="008A28F0">
        <w:rPr>
          <w:rFonts w:hint="eastAsia"/>
          <w:lang w:eastAsia="zh-CN"/>
        </w:rPr>
        <w:t>7</w:t>
      </w:r>
      <w:r>
        <w:rPr>
          <w:lang w:eastAsia="zh-CN"/>
        </w:rPr>
        <w:t> </w:t>
      </w:r>
      <w:r w:rsidRPr="008A28F0">
        <w:rPr>
          <w:rFonts w:hint="eastAsia"/>
          <w:lang w:eastAsia="zh-CN"/>
        </w:rPr>
        <w:t>000-7</w:t>
      </w:r>
      <w:r>
        <w:rPr>
          <w:lang w:eastAsia="zh-CN"/>
        </w:rPr>
        <w:t> </w:t>
      </w:r>
      <w:r w:rsidRPr="008A28F0">
        <w:rPr>
          <w:rFonts w:hint="eastAsia"/>
          <w:lang w:eastAsia="zh-CN"/>
        </w:rPr>
        <w:t>050</w:t>
      </w:r>
      <w:r>
        <w:rPr>
          <w:lang w:eastAsia="zh-CN"/>
        </w:rPr>
        <w:t> </w:t>
      </w:r>
      <w:r w:rsidRPr="008A28F0">
        <w:rPr>
          <w:rFonts w:hint="eastAsia"/>
          <w:lang w:eastAsia="zh-CN"/>
        </w:rPr>
        <w:t>kHz</w:t>
      </w:r>
      <w:r>
        <w:rPr>
          <w:rFonts w:hint="eastAsia"/>
          <w:lang w:eastAsia="zh-CN"/>
        </w:rPr>
        <w:t>频段</w:t>
      </w:r>
      <w:r w:rsidRPr="008A28F0">
        <w:rPr>
          <w:rFonts w:hint="eastAsia"/>
          <w:lang w:eastAsia="zh-CN"/>
        </w:rPr>
        <w:t>划分给</w:t>
      </w:r>
      <w:r>
        <w:rPr>
          <w:rFonts w:hint="eastAsia"/>
          <w:lang w:eastAsia="zh-CN"/>
        </w:rPr>
        <w:t>作为主要业务的</w:t>
      </w:r>
      <w:r w:rsidRPr="008A28F0">
        <w:rPr>
          <w:rFonts w:hint="eastAsia"/>
          <w:lang w:eastAsia="zh-CN"/>
        </w:rPr>
        <w:t>固定业务。</w:t>
      </w:r>
      <w:r w:rsidRPr="0068261D">
        <w:rPr>
          <w:rFonts w:hint="eastAsia"/>
          <w:sz w:val="16"/>
          <w:szCs w:val="16"/>
          <w:lang w:eastAsia="zh-CN"/>
        </w:rPr>
        <w:t>（</w:t>
      </w:r>
      <w:r w:rsidRPr="0068261D">
        <w:rPr>
          <w:rFonts w:hint="eastAsia"/>
          <w:sz w:val="16"/>
          <w:szCs w:val="16"/>
          <w:lang w:eastAsia="zh-CN"/>
        </w:rPr>
        <w:t>WRC-12</w:t>
      </w:r>
      <w:r w:rsidRPr="0068261D">
        <w:rPr>
          <w:rFonts w:hint="eastAsia"/>
          <w:sz w:val="16"/>
          <w:szCs w:val="16"/>
          <w:lang w:eastAsia="zh-CN"/>
        </w:rPr>
        <w:t>）</w:t>
      </w:r>
    </w:p>
    <w:p w:rsidR="005662E2" w:rsidRPr="008A28F0" w:rsidRDefault="005662E2" w:rsidP="00A72747">
      <w:pPr>
        <w:rPr>
          <w:lang w:eastAsia="zh-CN"/>
        </w:rPr>
      </w:pPr>
      <w:r w:rsidRPr="004A6379">
        <w:rPr>
          <w:rStyle w:val="Artdef"/>
          <w:rFonts w:hint="eastAsia"/>
          <w:lang w:eastAsia="zh-CN"/>
        </w:rPr>
        <w:t>5.141A</w:t>
      </w:r>
      <w:r w:rsidRPr="008A28F0">
        <w:rPr>
          <w:rFonts w:hint="eastAsia"/>
          <w:lang w:eastAsia="zh-CN"/>
        </w:rPr>
        <w:tab/>
      </w:r>
      <w:r w:rsidRPr="008A28F0">
        <w:rPr>
          <w:rFonts w:ascii="STKaiti" w:eastAsia="STKaiti" w:hAnsi="STKaiti" w:hint="eastAsia"/>
          <w:lang w:eastAsia="zh-CN"/>
        </w:rPr>
        <w:t>附加划分</w:t>
      </w:r>
      <w:r w:rsidRPr="008A28F0">
        <w:rPr>
          <w:rFonts w:hint="eastAsia"/>
          <w:lang w:eastAsia="zh-CN"/>
        </w:rPr>
        <w:t>：在乌兹别克斯坦和吉尔吉斯斯坦，</w:t>
      </w:r>
      <w:r w:rsidRPr="008A28F0">
        <w:rPr>
          <w:rFonts w:hint="eastAsia"/>
          <w:lang w:eastAsia="zh-CN"/>
        </w:rPr>
        <w:t>7</w:t>
      </w:r>
      <w:r>
        <w:rPr>
          <w:lang w:eastAsia="zh-CN"/>
        </w:rPr>
        <w:t> </w:t>
      </w:r>
      <w:r w:rsidRPr="008A28F0">
        <w:rPr>
          <w:rFonts w:hint="eastAsia"/>
          <w:lang w:eastAsia="zh-CN"/>
        </w:rPr>
        <w:t>000-7</w:t>
      </w:r>
      <w:r>
        <w:rPr>
          <w:lang w:eastAsia="zh-CN"/>
        </w:rPr>
        <w:t> </w:t>
      </w:r>
      <w:r w:rsidRPr="008A28F0">
        <w:rPr>
          <w:rFonts w:hint="eastAsia"/>
          <w:lang w:eastAsia="zh-CN"/>
        </w:rPr>
        <w:t>100</w:t>
      </w:r>
      <w:r>
        <w:rPr>
          <w:lang w:eastAsia="zh-CN"/>
        </w:rPr>
        <w:t> </w:t>
      </w:r>
      <w:r w:rsidRPr="008A28F0">
        <w:rPr>
          <w:rFonts w:hint="eastAsia"/>
          <w:lang w:eastAsia="zh-CN"/>
        </w:rPr>
        <w:t>kHz</w:t>
      </w:r>
      <w:r>
        <w:rPr>
          <w:rFonts w:hint="eastAsia"/>
          <w:lang w:eastAsia="zh-CN"/>
        </w:rPr>
        <w:t>频段</w:t>
      </w:r>
      <w:r w:rsidRPr="008A28F0">
        <w:rPr>
          <w:rFonts w:hint="eastAsia"/>
          <w:lang w:eastAsia="zh-CN"/>
        </w:rPr>
        <w:t>和</w:t>
      </w:r>
      <w:r w:rsidRPr="008A28F0">
        <w:rPr>
          <w:rFonts w:hint="eastAsia"/>
          <w:lang w:eastAsia="zh-CN"/>
        </w:rPr>
        <w:t>7</w:t>
      </w:r>
      <w:r>
        <w:rPr>
          <w:lang w:eastAsia="zh-CN"/>
        </w:rPr>
        <w:t> </w:t>
      </w:r>
      <w:r w:rsidRPr="008A28F0">
        <w:rPr>
          <w:rFonts w:hint="eastAsia"/>
          <w:lang w:eastAsia="zh-CN"/>
        </w:rPr>
        <w:t>100-7</w:t>
      </w:r>
      <w:r>
        <w:rPr>
          <w:lang w:eastAsia="zh-CN"/>
        </w:rPr>
        <w:t> </w:t>
      </w:r>
      <w:r w:rsidRPr="008A28F0">
        <w:rPr>
          <w:rFonts w:hint="eastAsia"/>
          <w:lang w:eastAsia="zh-CN"/>
        </w:rPr>
        <w:t>200</w:t>
      </w:r>
      <w:r>
        <w:rPr>
          <w:lang w:eastAsia="zh-CN"/>
        </w:rPr>
        <w:t> </w:t>
      </w:r>
      <w:r w:rsidRPr="008A28F0">
        <w:rPr>
          <w:rFonts w:hint="eastAsia"/>
          <w:lang w:eastAsia="zh-CN"/>
        </w:rPr>
        <w:t>kHz</w:t>
      </w:r>
      <w:r>
        <w:rPr>
          <w:rFonts w:hint="eastAsia"/>
          <w:lang w:eastAsia="zh-CN"/>
        </w:rPr>
        <w:t>频段亦划分给作为次要业务的</w:t>
      </w:r>
      <w:r w:rsidRPr="008A28F0">
        <w:rPr>
          <w:rFonts w:hint="eastAsia"/>
          <w:lang w:eastAsia="zh-CN"/>
        </w:rPr>
        <w:t>固定和陆地移动业务。</w:t>
      </w:r>
      <w:r w:rsidRPr="0068261D">
        <w:rPr>
          <w:rFonts w:hint="eastAsia"/>
          <w:sz w:val="16"/>
          <w:szCs w:val="16"/>
          <w:lang w:eastAsia="zh-CN"/>
        </w:rPr>
        <w:t>（</w:t>
      </w:r>
      <w:r w:rsidRPr="0068261D">
        <w:rPr>
          <w:rFonts w:hint="eastAsia"/>
          <w:sz w:val="16"/>
          <w:szCs w:val="16"/>
          <w:lang w:eastAsia="zh-CN"/>
        </w:rPr>
        <w:t>WRC-03</w:t>
      </w:r>
      <w:r w:rsidRPr="0068261D">
        <w:rPr>
          <w:rFonts w:hint="eastAsia"/>
          <w:sz w:val="16"/>
          <w:szCs w:val="16"/>
          <w:lang w:eastAsia="zh-CN"/>
        </w:rPr>
        <w:t>）</w:t>
      </w:r>
    </w:p>
    <w:p w:rsidR="00211E4D" w:rsidRDefault="005662E2" w:rsidP="00F61AC5">
      <w:pPr>
        <w:rPr>
          <w:rStyle w:val="Artdef"/>
          <w:lang w:eastAsia="zh-CN"/>
        </w:rPr>
      </w:pPr>
      <w:r w:rsidRPr="004A6379">
        <w:rPr>
          <w:rStyle w:val="Artdef"/>
          <w:rFonts w:hint="eastAsia"/>
          <w:lang w:eastAsia="zh-CN"/>
        </w:rPr>
        <w:t>5.141B</w:t>
      </w:r>
      <w:r w:rsidRPr="00E96D24">
        <w:rPr>
          <w:rFonts w:hint="eastAsia"/>
          <w:lang w:eastAsia="zh-CN"/>
        </w:rPr>
        <w:tab/>
      </w:r>
      <w:r w:rsidRPr="00E96D24">
        <w:rPr>
          <w:rFonts w:ascii="STKaiti" w:eastAsia="STKaiti" w:hAnsi="STKaiti" w:hint="eastAsia"/>
          <w:lang w:eastAsia="zh-CN"/>
        </w:rPr>
        <w:t>附加划分</w:t>
      </w:r>
      <w:r w:rsidRPr="00E96D24">
        <w:rPr>
          <w:rFonts w:hint="eastAsia"/>
          <w:lang w:eastAsia="zh-CN"/>
        </w:rPr>
        <w:t>：在阿尔及利亚、沙特阿拉伯、澳大利亚、巴林、博茨瓦纳、文莱达鲁萨兰国、中国、科摩罗、韩国、迪戈加西亚岛、吉布提、埃及、阿拉伯联合国酋长国、厄立特里亚、印度尼西亚、伊朗伊斯兰共和国、日本、约旦、科威特、</w:t>
      </w:r>
      <w:r w:rsidRPr="008A28F0">
        <w:rPr>
          <w:rFonts w:hint="eastAsia"/>
          <w:lang w:eastAsia="zh-CN"/>
        </w:rPr>
        <w:t>利比亚</w:t>
      </w:r>
      <w:r w:rsidRPr="00E96D24">
        <w:rPr>
          <w:rFonts w:hint="eastAsia"/>
          <w:lang w:eastAsia="zh-CN"/>
        </w:rPr>
        <w:t>、摩洛哥、毛里塔尼亚、</w:t>
      </w:r>
      <w:r>
        <w:rPr>
          <w:rFonts w:hint="eastAsia"/>
          <w:lang w:eastAsia="zh-CN"/>
        </w:rPr>
        <w:t>尼日尔、</w:t>
      </w:r>
      <w:r w:rsidRPr="00E96D24">
        <w:rPr>
          <w:rFonts w:hint="eastAsia"/>
          <w:lang w:eastAsia="zh-CN"/>
        </w:rPr>
        <w:t>新西兰、阿曼、巴布亚新几内亚、卡塔尔、阿拉伯叙利亚共和国、新加坡、苏丹、</w:t>
      </w:r>
      <w:r>
        <w:rPr>
          <w:rFonts w:hint="eastAsia"/>
          <w:lang w:eastAsia="zh-CN"/>
        </w:rPr>
        <w:t>南苏丹、</w:t>
      </w:r>
      <w:r w:rsidRPr="00E96D24">
        <w:rPr>
          <w:rFonts w:hint="eastAsia"/>
          <w:lang w:eastAsia="zh-CN"/>
        </w:rPr>
        <w:t>突尼斯、越南和也门，</w:t>
      </w:r>
      <w:r w:rsidRPr="00E96D24">
        <w:rPr>
          <w:rFonts w:hint="eastAsia"/>
          <w:lang w:eastAsia="zh-CN"/>
        </w:rPr>
        <w:t>7</w:t>
      </w:r>
      <w:r>
        <w:rPr>
          <w:lang w:eastAsia="zh-CN"/>
        </w:rPr>
        <w:t> </w:t>
      </w:r>
      <w:r w:rsidRPr="00E96D24">
        <w:rPr>
          <w:rFonts w:hint="eastAsia"/>
          <w:lang w:eastAsia="zh-CN"/>
        </w:rPr>
        <w:t>100-7</w:t>
      </w:r>
      <w:r>
        <w:rPr>
          <w:lang w:eastAsia="zh-CN"/>
        </w:rPr>
        <w:t> </w:t>
      </w:r>
      <w:r w:rsidRPr="00E96D24">
        <w:rPr>
          <w:rFonts w:hint="eastAsia"/>
          <w:lang w:eastAsia="zh-CN"/>
        </w:rPr>
        <w:t>200</w:t>
      </w:r>
      <w:r>
        <w:rPr>
          <w:lang w:eastAsia="zh-CN"/>
        </w:rPr>
        <w:t> </w:t>
      </w:r>
      <w:r w:rsidRPr="00E96D24">
        <w:rPr>
          <w:rFonts w:hint="eastAsia"/>
          <w:lang w:eastAsia="zh-CN"/>
        </w:rPr>
        <w:t xml:space="preserve">kHz </w:t>
      </w:r>
      <w:r>
        <w:rPr>
          <w:rFonts w:hint="eastAsia"/>
          <w:lang w:eastAsia="zh-CN"/>
        </w:rPr>
        <w:t>频段亦</w:t>
      </w:r>
      <w:r w:rsidRPr="00E96D24">
        <w:rPr>
          <w:rFonts w:hint="eastAsia"/>
          <w:lang w:eastAsia="zh-CN"/>
        </w:rPr>
        <w:t>划分给</w:t>
      </w:r>
      <w:r>
        <w:rPr>
          <w:rFonts w:hint="eastAsia"/>
          <w:lang w:eastAsia="zh-CN"/>
        </w:rPr>
        <w:t>作为主要业务的</w:t>
      </w:r>
      <w:r w:rsidRPr="00E96D24">
        <w:rPr>
          <w:rFonts w:hint="eastAsia"/>
          <w:lang w:eastAsia="zh-CN"/>
        </w:rPr>
        <w:t>固定和除航空移动（</w:t>
      </w:r>
      <w:r w:rsidRPr="00E96D24">
        <w:rPr>
          <w:rFonts w:hint="eastAsia"/>
          <w:lang w:eastAsia="zh-CN"/>
        </w:rPr>
        <w:t>R</w:t>
      </w:r>
      <w:r w:rsidRPr="00E96D24">
        <w:rPr>
          <w:rFonts w:hint="eastAsia"/>
          <w:lang w:eastAsia="zh-CN"/>
        </w:rPr>
        <w:t>）以外的移动业务。</w:t>
      </w:r>
      <w:r w:rsidRPr="0068261D">
        <w:rPr>
          <w:rFonts w:hint="eastAsia"/>
          <w:sz w:val="16"/>
          <w:szCs w:val="16"/>
          <w:lang w:eastAsia="zh-CN"/>
        </w:rPr>
        <w:t>（</w:t>
      </w:r>
      <w:r w:rsidRPr="0068261D">
        <w:rPr>
          <w:rFonts w:hint="eastAsia"/>
          <w:sz w:val="16"/>
          <w:szCs w:val="16"/>
          <w:lang w:eastAsia="zh-CN"/>
        </w:rPr>
        <w:t>WRC-12</w:t>
      </w:r>
      <w:r w:rsidRPr="0068261D">
        <w:rPr>
          <w:rFonts w:hint="eastAsia"/>
          <w:sz w:val="16"/>
          <w:szCs w:val="16"/>
          <w:lang w:eastAsia="zh-CN"/>
        </w:rPr>
        <w:t>）</w:t>
      </w:r>
      <w:r w:rsidR="00211E4D">
        <w:rPr>
          <w:rStyle w:val="Artdef"/>
          <w:lang w:eastAsia="zh-CN"/>
        </w:rPr>
        <w:br w:type="page"/>
      </w:r>
    </w:p>
    <w:p w:rsidR="005662E2" w:rsidRPr="00E96D24" w:rsidRDefault="005662E2" w:rsidP="00A72747">
      <w:pPr>
        <w:rPr>
          <w:lang w:eastAsia="zh-CN"/>
        </w:rPr>
      </w:pPr>
      <w:r w:rsidRPr="004A6379">
        <w:rPr>
          <w:rStyle w:val="Artdef"/>
          <w:rFonts w:hint="eastAsia"/>
          <w:lang w:eastAsia="zh-CN"/>
        </w:rPr>
        <w:lastRenderedPageBreak/>
        <w:t>5.141C</w:t>
      </w:r>
      <w:r w:rsidRPr="00E96D24">
        <w:rPr>
          <w:rFonts w:hint="eastAsia"/>
          <w:lang w:eastAsia="zh-CN"/>
        </w:rPr>
        <w:tab/>
      </w:r>
      <w:r w:rsidRPr="0068261D">
        <w:rPr>
          <w:rFonts w:hint="eastAsia"/>
          <w:sz w:val="16"/>
          <w:szCs w:val="16"/>
          <w:lang w:eastAsia="zh-CN"/>
        </w:rPr>
        <w:t>（</w:t>
      </w:r>
      <w:r w:rsidRPr="0068261D">
        <w:rPr>
          <w:sz w:val="16"/>
          <w:szCs w:val="16"/>
          <w:lang w:eastAsia="zh-CN"/>
        </w:rPr>
        <w:t>SUP-</w:t>
      </w:r>
      <w:r w:rsidRPr="0068261D">
        <w:rPr>
          <w:rFonts w:hint="eastAsia"/>
          <w:sz w:val="16"/>
          <w:szCs w:val="16"/>
          <w:lang w:eastAsia="zh-CN"/>
        </w:rPr>
        <w:t>WRC-</w:t>
      </w:r>
      <w:r w:rsidRPr="0068261D">
        <w:rPr>
          <w:sz w:val="16"/>
          <w:szCs w:val="16"/>
          <w:lang w:eastAsia="zh-CN"/>
        </w:rPr>
        <w:t>12</w:t>
      </w:r>
      <w:r w:rsidRPr="0068261D">
        <w:rPr>
          <w:rFonts w:hint="eastAsia"/>
          <w:sz w:val="16"/>
          <w:szCs w:val="16"/>
          <w:lang w:eastAsia="zh-CN"/>
        </w:rPr>
        <w:t>）</w:t>
      </w:r>
    </w:p>
    <w:p w:rsidR="005662E2" w:rsidRPr="00E96D24" w:rsidRDefault="005662E2" w:rsidP="00A72747">
      <w:pPr>
        <w:rPr>
          <w:lang w:eastAsia="zh-CN"/>
        </w:rPr>
      </w:pPr>
      <w:r w:rsidRPr="00C11E57">
        <w:rPr>
          <w:rStyle w:val="Artdef"/>
          <w:rFonts w:hint="eastAsia"/>
          <w:lang w:eastAsia="zh-CN"/>
        </w:rPr>
        <w:t>5.142</w:t>
      </w:r>
      <w:r w:rsidRPr="00E96D24">
        <w:rPr>
          <w:rFonts w:hint="eastAsia"/>
          <w:lang w:eastAsia="zh-CN"/>
        </w:rPr>
        <w:tab/>
      </w:r>
      <w:r>
        <w:rPr>
          <w:rFonts w:hint="eastAsia"/>
          <w:lang w:eastAsia="zh-CN"/>
        </w:rPr>
        <w:t>2</w:t>
      </w:r>
      <w:r>
        <w:rPr>
          <w:rFonts w:hint="eastAsia"/>
          <w:lang w:eastAsia="zh-CN"/>
        </w:rPr>
        <w:t>区</w:t>
      </w:r>
      <w:r w:rsidRPr="00E96D24">
        <w:rPr>
          <w:rFonts w:hint="eastAsia"/>
          <w:lang w:eastAsia="zh-CN"/>
        </w:rPr>
        <w:t>的业余业务对</w:t>
      </w:r>
      <w:r w:rsidRPr="00E96D24">
        <w:rPr>
          <w:rFonts w:hint="eastAsia"/>
          <w:lang w:eastAsia="zh-CN"/>
        </w:rPr>
        <w:t>7</w:t>
      </w:r>
      <w:r>
        <w:rPr>
          <w:lang w:eastAsia="zh-CN"/>
        </w:rPr>
        <w:t> </w:t>
      </w:r>
      <w:r w:rsidRPr="00E96D24">
        <w:rPr>
          <w:rFonts w:hint="eastAsia"/>
          <w:lang w:eastAsia="zh-CN"/>
        </w:rPr>
        <w:t>200-7</w:t>
      </w:r>
      <w:r>
        <w:rPr>
          <w:lang w:eastAsia="zh-CN"/>
        </w:rPr>
        <w:t> </w:t>
      </w:r>
      <w:r w:rsidRPr="00E96D24">
        <w:rPr>
          <w:rFonts w:hint="eastAsia"/>
          <w:lang w:eastAsia="zh-CN"/>
        </w:rPr>
        <w:t>300</w:t>
      </w:r>
      <w:r>
        <w:rPr>
          <w:lang w:eastAsia="zh-CN"/>
        </w:rPr>
        <w:t> </w:t>
      </w:r>
      <w:r w:rsidRPr="00E96D24">
        <w:rPr>
          <w:rFonts w:hint="eastAsia"/>
          <w:lang w:eastAsia="zh-CN"/>
        </w:rPr>
        <w:t xml:space="preserve">kHz </w:t>
      </w:r>
      <w:r>
        <w:rPr>
          <w:rFonts w:hint="eastAsia"/>
          <w:lang w:eastAsia="zh-CN"/>
        </w:rPr>
        <w:t>频段</w:t>
      </w:r>
      <w:r w:rsidRPr="00E96D24">
        <w:rPr>
          <w:rFonts w:hint="eastAsia"/>
          <w:lang w:eastAsia="zh-CN"/>
        </w:rPr>
        <w:t>的使用不得对</w:t>
      </w:r>
      <w:r>
        <w:rPr>
          <w:rFonts w:hint="eastAsia"/>
          <w:lang w:eastAsia="zh-CN"/>
        </w:rPr>
        <w:t>1</w:t>
      </w:r>
      <w:r>
        <w:rPr>
          <w:rFonts w:hint="eastAsia"/>
          <w:lang w:eastAsia="zh-CN"/>
        </w:rPr>
        <w:t>区</w:t>
      </w:r>
      <w:r w:rsidRPr="00E96D24">
        <w:rPr>
          <w:rFonts w:hint="eastAsia"/>
          <w:lang w:eastAsia="zh-CN"/>
        </w:rPr>
        <w:t>和</w:t>
      </w:r>
      <w:r>
        <w:rPr>
          <w:rFonts w:hint="eastAsia"/>
          <w:lang w:eastAsia="zh-CN"/>
        </w:rPr>
        <w:t>3</w:t>
      </w:r>
      <w:r>
        <w:rPr>
          <w:rFonts w:hint="eastAsia"/>
          <w:lang w:eastAsia="zh-CN"/>
        </w:rPr>
        <w:t>区</w:t>
      </w:r>
      <w:r w:rsidRPr="00E96D24">
        <w:rPr>
          <w:rFonts w:hint="eastAsia"/>
          <w:lang w:eastAsia="zh-CN"/>
        </w:rPr>
        <w:t>内拟用的广播业务带来任何约束。</w:t>
      </w:r>
      <w:r w:rsidRPr="0068261D">
        <w:rPr>
          <w:rFonts w:hint="eastAsia"/>
          <w:sz w:val="16"/>
          <w:szCs w:val="16"/>
          <w:lang w:eastAsia="zh-CN"/>
        </w:rPr>
        <w:t>（</w:t>
      </w:r>
      <w:r w:rsidRPr="0068261D">
        <w:rPr>
          <w:rFonts w:hint="eastAsia"/>
          <w:sz w:val="16"/>
          <w:szCs w:val="16"/>
          <w:lang w:eastAsia="zh-CN"/>
        </w:rPr>
        <w:t>WRC-12</w:t>
      </w:r>
      <w:r w:rsidRPr="0068261D">
        <w:rPr>
          <w:rFonts w:hint="eastAsia"/>
          <w:sz w:val="16"/>
          <w:szCs w:val="16"/>
          <w:lang w:eastAsia="zh-CN"/>
        </w:rPr>
        <w:t>）</w:t>
      </w:r>
    </w:p>
    <w:p w:rsidR="005662E2" w:rsidRPr="00E96D24" w:rsidRDefault="005662E2" w:rsidP="00A72747">
      <w:pPr>
        <w:rPr>
          <w:lang w:eastAsia="zh-CN"/>
        </w:rPr>
      </w:pPr>
      <w:r w:rsidRPr="00C11E57">
        <w:rPr>
          <w:rStyle w:val="Artdef"/>
          <w:rFonts w:hint="eastAsia"/>
          <w:lang w:eastAsia="zh-CN"/>
        </w:rPr>
        <w:t>5.143</w:t>
      </w:r>
      <w:r w:rsidRPr="00E96D24">
        <w:rPr>
          <w:rFonts w:hint="eastAsia"/>
          <w:lang w:eastAsia="zh-CN"/>
        </w:rPr>
        <w:tab/>
      </w:r>
      <w:r w:rsidRPr="00DE475E">
        <w:rPr>
          <w:rFonts w:ascii="STKaiti" w:eastAsia="STKaiti" w:hAnsi="STKaiti" w:hint="eastAsia"/>
          <w:lang w:eastAsia="zh-CN"/>
        </w:rPr>
        <w:t>附加划分</w:t>
      </w:r>
      <w:r w:rsidRPr="00DE475E">
        <w:rPr>
          <w:rFonts w:hint="eastAsia"/>
          <w:lang w:eastAsia="zh-CN"/>
        </w:rPr>
        <w:t>：在不对广播业务产生有害干扰的条件下，</w:t>
      </w:r>
      <w:r w:rsidRPr="00DE475E">
        <w:rPr>
          <w:lang w:eastAsia="zh-CN"/>
        </w:rPr>
        <w:t>7 300-7 350</w:t>
      </w:r>
      <w:r>
        <w:rPr>
          <w:lang w:eastAsia="zh-CN"/>
        </w:rPr>
        <w:t> </w:t>
      </w:r>
      <w:r w:rsidRPr="00DE475E">
        <w:rPr>
          <w:lang w:eastAsia="zh-CN"/>
        </w:rPr>
        <w:t>kHz</w:t>
      </w:r>
      <w:r w:rsidRPr="00DE475E">
        <w:rPr>
          <w:rFonts w:hint="eastAsia"/>
          <w:lang w:eastAsia="zh-CN"/>
        </w:rPr>
        <w:t>频段的频率可由固定业务和陆地移动业务的电台使用，但仅限于在其所在国国境内的通信。在各主管部门将频率用于这些业务时，敦促它们使用最低所需功率并顾及按照《无线电规则》的规定公布的广播业务对频率的季节性使用情况。</w:t>
      </w:r>
      <w:r w:rsidRPr="0068261D">
        <w:rPr>
          <w:rFonts w:hint="eastAsia"/>
          <w:sz w:val="16"/>
          <w:szCs w:val="16"/>
          <w:lang w:eastAsia="zh-CN"/>
        </w:rPr>
        <w:t>（</w:t>
      </w:r>
      <w:r w:rsidRPr="0068261D">
        <w:rPr>
          <w:sz w:val="16"/>
          <w:szCs w:val="16"/>
          <w:lang w:eastAsia="zh-CN"/>
        </w:rPr>
        <w:t>WRC-</w:t>
      </w:r>
      <w:r w:rsidRPr="0068261D">
        <w:rPr>
          <w:rFonts w:hint="eastAsia"/>
          <w:sz w:val="16"/>
          <w:szCs w:val="16"/>
          <w:lang w:eastAsia="zh-CN"/>
        </w:rPr>
        <w:t>0</w:t>
      </w:r>
      <w:r w:rsidRPr="0068261D">
        <w:rPr>
          <w:sz w:val="16"/>
          <w:szCs w:val="16"/>
          <w:lang w:eastAsia="zh-CN"/>
        </w:rPr>
        <w:t>7</w:t>
      </w:r>
      <w:r w:rsidRPr="0068261D">
        <w:rPr>
          <w:rFonts w:hint="eastAsia"/>
          <w:sz w:val="16"/>
          <w:szCs w:val="16"/>
          <w:lang w:eastAsia="zh-CN"/>
        </w:rPr>
        <w:t>）</w:t>
      </w:r>
    </w:p>
    <w:p w:rsidR="005662E2" w:rsidRPr="009B0D35" w:rsidRDefault="005662E2" w:rsidP="00A72747">
      <w:pPr>
        <w:rPr>
          <w:lang w:eastAsia="zh-CN"/>
        </w:rPr>
      </w:pPr>
      <w:r w:rsidRPr="009B0D35">
        <w:rPr>
          <w:rStyle w:val="Artdef"/>
          <w:rFonts w:hint="eastAsia"/>
          <w:lang w:eastAsia="zh-CN"/>
        </w:rPr>
        <w:t>5.143A</w:t>
      </w:r>
      <w:r w:rsidRPr="009B0D35">
        <w:rPr>
          <w:rFonts w:hint="eastAsia"/>
          <w:lang w:eastAsia="zh-CN"/>
        </w:rPr>
        <w:tab/>
      </w:r>
      <w:r w:rsidRPr="009B0D35">
        <w:rPr>
          <w:rFonts w:hint="eastAsia"/>
          <w:lang w:eastAsia="zh-CN"/>
        </w:rPr>
        <w:t>在</w:t>
      </w:r>
      <w:r w:rsidRPr="009B0D35">
        <w:rPr>
          <w:rFonts w:hint="eastAsia"/>
          <w:lang w:eastAsia="zh-CN"/>
        </w:rPr>
        <w:t>3</w:t>
      </w:r>
      <w:r w:rsidRPr="009B0D35">
        <w:rPr>
          <w:rFonts w:hint="eastAsia"/>
          <w:lang w:eastAsia="zh-CN"/>
        </w:rPr>
        <w:t>区，在不对广播业务产生有害干扰的条件下，</w:t>
      </w:r>
      <w:r w:rsidRPr="009B0D35">
        <w:rPr>
          <w:rFonts w:hint="eastAsia"/>
          <w:lang w:eastAsia="zh-CN"/>
        </w:rPr>
        <w:t>7</w:t>
      </w:r>
      <w:r w:rsidRPr="009B0D35">
        <w:rPr>
          <w:lang w:eastAsia="zh-CN"/>
        </w:rPr>
        <w:t> </w:t>
      </w:r>
      <w:r w:rsidRPr="009B0D35">
        <w:rPr>
          <w:rFonts w:hint="eastAsia"/>
          <w:lang w:eastAsia="zh-CN"/>
        </w:rPr>
        <w:t>350-7</w:t>
      </w:r>
      <w:r w:rsidRPr="009B0D35">
        <w:rPr>
          <w:lang w:eastAsia="zh-CN"/>
        </w:rPr>
        <w:t> </w:t>
      </w:r>
      <w:r w:rsidRPr="009B0D35">
        <w:rPr>
          <w:rFonts w:hint="eastAsia"/>
          <w:lang w:eastAsia="zh-CN"/>
        </w:rPr>
        <w:t>450</w:t>
      </w:r>
      <w:r w:rsidRPr="009B0D35">
        <w:rPr>
          <w:lang w:eastAsia="zh-CN"/>
        </w:rPr>
        <w:t> </w:t>
      </w:r>
      <w:r w:rsidRPr="009B0D35">
        <w:rPr>
          <w:rFonts w:hint="eastAsia"/>
          <w:lang w:eastAsia="zh-CN"/>
        </w:rPr>
        <w:t>kHz</w:t>
      </w:r>
      <w:r w:rsidRPr="009B0D35">
        <w:rPr>
          <w:rFonts w:hint="eastAsia"/>
          <w:lang w:eastAsia="zh-CN"/>
        </w:rPr>
        <w:t>频段内的频率可用于作为主要业务的固定业务和作为次要业务的陆地移动业务电台，且只得在其所处国国境内进行通信。敦促各主管部门在将频率用于这些业务时使用所需的最小功率并顾及按照《无线电规则》公布的广播业务对这些频率的季节性使用。</w:t>
      </w:r>
      <w:r w:rsidRPr="0068261D">
        <w:rPr>
          <w:rFonts w:hint="eastAsia"/>
          <w:sz w:val="16"/>
          <w:szCs w:val="16"/>
          <w:lang w:eastAsia="zh-CN"/>
        </w:rPr>
        <w:t>（</w:t>
      </w:r>
      <w:r w:rsidRPr="0068261D">
        <w:rPr>
          <w:rFonts w:hint="eastAsia"/>
          <w:sz w:val="16"/>
          <w:szCs w:val="16"/>
          <w:lang w:eastAsia="zh-CN"/>
        </w:rPr>
        <w:t>WRC-12</w:t>
      </w:r>
      <w:r w:rsidRPr="0068261D">
        <w:rPr>
          <w:rFonts w:hint="eastAsia"/>
          <w:sz w:val="16"/>
          <w:szCs w:val="16"/>
          <w:lang w:eastAsia="zh-CN"/>
        </w:rPr>
        <w:t>）</w:t>
      </w:r>
    </w:p>
    <w:p w:rsidR="005662E2" w:rsidRPr="009B0D35" w:rsidRDefault="005662E2" w:rsidP="00A72747">
      <w:pPr>
        <w:rPr>
          <w:lang w:eastAsia="zh-CN"/>
        </w:rPr>
      </w:pPr>
      <w:r w:rsidRPr="009B0D35">
        <w:rPr>
          <w:rStyle w:val="Artdef"/>
          <w:rFonts w:hint="eastAsia"/>
          <w:lang w:eastAsia="zh-CN"/>
        </w:rPr>
        <w:t>5.143B</w:t>
      </w:r>
      <w:r w:rsidRPr="009B0D35">
        <w:rPr>
          <w:rFonts w:hint="eastAsia"/>
          <w:lang w:eastAsia="zh-CN"/>
        </w:rPr>
        <w:tab/>
      </w:r>
      <w:r w:rsidRPr="009B0D35">
        <w:rPr>
          <w:rFonts w:hint="eastAsia"/>
          <w:lang w:eastAsia="zh-CN"/>
        </w:rPr>
        <w:t>在</w:t>
      </w:r>
      <w:r w:rsidRPr="009B0D35">
        <w:rPr>
          <w:rFonts w:hint="eastAsia"/>
          <w:lang w:eastAsia="zh-CN"/>
        </w:rPr>
        <w:t>1</w:t>
      </w:r>
      <w:r w:rsidRPr="009B0D35">
        <w:rPr>
          <w:rFonts w:hint="eastAsia"/>
          <w:lang w:eastAsia="zh-CN"/>
        </w:rPr>
        <w:t>区，在不对广播业务产生有害干扰的条件下，</w:t>
      </w:r>
      <w:r w:rsidRPr="009B0D35">
        <w:rPr>
          <w:rFonts w:hint="eastAsia"/>
          <w:lang w:eastAsia="zh-CN"/>
        </w:rPr>
        <w:t>7</w:t>
      </w:r>
      <w:r w:rsidRPr="009B0D35">
        <w:rPr>
          <w:lang w:eastAsia="zh-CN"/>
        </w:rPr>
        <w:t> </w:t>
      </w:r>
      <w:r w:rsidRPr="009B0D35">
        <w:rPr>
          <w:rFonts w:hint="eastAsia"/>
          <w:lang w:eastAsia="zh-CN"/>
        </w:rPr>
        <w:t>350-7</w:t>
      </w:r>
      <w:r w:rsidRPr="009B0D35">
        <w:rPr>
          <w:lang w:eastAsia="zh-CN"/>
        </w:rPr>
        <w:t> </w:t>
      </w:r>
      <w:r w:rsidRPr="009B0D35">
        <w:rPr>
          <w:rFonts w:hint="eastAsia"/>
          <w:lang w:eastAsia="zh-CN"/>
        </w:rPr>
        <w:t>450</w:t>
      </w:r>
      <w:r w:rsidRPr="009B0D35">
        <w:rPr>
          <w:lang w:eastAsia="zh-CN"/>
        </w:rPr>
        <w:t> </w:t>
      </w:r>
      <w:r w:rsidRPr="009B0D35">
        <w:rPr>
          <w:rFonts w:hint="eastAsia"/>
          <w:lang w:eastAsia="zh-CN"/>
        </w:rPr>
        <w:t>kHz</w:t>
      </w:r>
      <w:r w:rsidRPr="009B0D35">
        <w:rPr>
          <w:rFonts w:hint="eastAsia"/>
          <w:lang w:eastAsia="zh-CN"/>
        </w:rPr>
        <w:t>频段内的频率可用于仅在其所处国国境内进行通信的固定和陆地移动业务电台。每个电台的总辐射功率不得超过</w:t>
      </w:r>
      <w:r w:rsidRPr="009B0D35">
        <w:rPr>
          <w:rFonts w:hint="eastAsia"/>
          <w:lang w:eastAsia="zh-CN"/>
        </w:rPr>
        <w:t>24 dBW</w:t>
      </w:r>
      <w:r w:rsidRPr="009B0D35">
        <w:rPr>
          <w:rFonts w:hint="eastAsia"/>
          <w:lang w:eastAsia="zh-CN"/>
        </w:rPr>
        <w:t>。</w:t>
      </w:r>
      <w:r w:rsidRPr="0068261D">
        <w:rPr>
          <w:rFonts w:hint="eastAsia"/>
          <w:sz w:val="16"/>
          <w:szCs w:val="16"/>
          <w:lang w:eastAsia="zh-CN"/>
        </w:rPr>
        <w:t>（</w:t>
      </w:r>
      <w:r w:rsidRPr="0068261D">
        <w:rPr>
          <w:sz w:val="16"/>
          <w:szCs w:val="16"/>
          <w:lang w:eastAsia="zh-CN"/>
        </w:rPr>
        <w:t>WRC-12</w:t>
      </w:r>
      <w:r w:rsidRPr="0068261D">
        <w:rPr>
          <w:rFonts w:hint="eastAsia"/>
          <w:sz w:val="16"/>
          <w:szCs w:val="16"/>
          <w:lang w:eastAsia="zh-CN"/>
        </w:rPr>
        <w:t>）</w:t>
      </w:r>
    </w:p>
    <w:p w:rsidR="005662E2" w:rsidRPr="009B0D35" w:rsidRDefault="005662E2" w:rsidP="00A72747">
      <w:pPr>
        <w:rPr>
          <w:lang w:eastAsia="zh-CN"/>
        </w:rPr>
      </w:pPr>
      <w:r w:rsidRPr="009B0D35">
        <w:rPr>
          <w:rStyle w:val="Artdef"/>
          <w:rFonts w:hint="eastAsia"/>
          <w:lang w:eastAsia="zh-CN"/>
        </w:rPr>
        <w:t>5.143C</w:t>
      </w:r>
      <w:r w:rsidRPr="009B0D35">
        <w:rPr>
          <w:rFonts w:hint="eastAsia"/>
          <w:lang w:eastAsia="zh-CN"/>
        </w:rPr>
        <w:tab/>
      </w:r>
      <w:r w:rsidRPr="009B0D35">
        <w:rPr>
          <w:rFonts w:ascii="STKaiti" w:eastAsia="STKaiti" w:hAnsi="STKaiti" w:hint="eastAsia"/>
          <w:lang w:eastAsia="zh-CN"/>
        </w:rPr>
        <w:t>附加划分</w:t>
      </w:r>
      <w:r w:rsidRPr="009B0D35">
        <w:rPr>
          <w:rFonts w:hint="eastAsia"/>
          <w:lang w:eastAsia="zh-CN"/>
        </w:rPr>
        <w:t>：在阿尔及利亚、沙特阿拉伯、巴林、科摩罗、吉布提、埃及、阿拉伯联合酋长国、伊朗伊斯兰共和国、利比亚、约旦、科威特、摩洛哥、毛里塔尼亚、尼日尔、阿曼、卡塔尔、阿拉伯叙利亚共和国、苏丹、南苏丹、突尼斯和也门，</w:t>
      </w:r>
      <w:r w:rsidRPr="009B0D35">
        <w:rPr>
          <w:rFonts w:hint="eastAsia"/>
          <w:lang w:eastAsia="zh-CN"/>
        </w:rPr>
        <w:t>7</w:t>
      </w:r>
      <w:r w:rsidRPr="009B0D35">
        <w:rPr>
          <w:lang w:eastAsia="zh-CN"/>
        </w:rPr>
        <w:t> </w:t>
      </w:r>
      <w:r w:rsidRPr="009B0D35">
        <w:rPr>
          <w:rFonts w:hint="eastAsia"/>
          <w:lang w:eastAsia="zh-CN"/>
        </w:rPr>
        <w:t>350-7</w:t>
      </w:r>
      <w:r w:rsidRPr="009B0D35">
        <w:rPr>
          <w:lang w:eastAsia="zh-CN"/>
        </w:rPr>
        <w:t> </w:t>
      </w:r>
      <w:r w:rsidRPr="009B0D35">
        <w:rPr>
          <w:rFonts w:hint="eastAsia"/>
          <w:lang w:eastAsia="zh-CN"/>
        </w:rPr>
        <w:t>400</w:t>
      </w:r>
      <w:r w:rsidRPr="009B0D35">
        <w:rPr>
          <w:lang w:eastAsia="zh-CN"/>
        </w:rPr>
        <w:t> </w:t>
      </w:r>
      <w:r w:rsidRPr="009B0D35">
        <w:rPr>
          <w:rFonts w:hint="eastAsia"/>
          <w:lang w:eastAsia="zh-CN"/>
        </w:rPr>
        <w:t>kHz</w:t>
      </w:r>
      <w:r w:rsidRPr="009B0D35">
        <w:rPr>
          <w:rFonts w:hint="eastAsia"/>
          <w:lang w:eastAsia="zh-CN"/>
        </w:rPr>
        <w:t>和</w:t>
      </w:r>
      <w:r w:rsidRPr="009B0D35">
        <w:rPr>
          <w:rFonts w:hint="eastAsia"/>
          <w:lang w:eastAsia="zh-CN"/>
        </w:rPr>
        <w:t>7</w:t>
      </w:r>
      <w:r w:rsidRPr="009B0D35">
        <w:rPr>
          <w:lang w:eastAsia="zh-CN"/>
        </w:rPr>
        <w:t> </w:t>
      </w:r>
      <w:r w:rsidRPr="009B0D35">
        <w:rPr>
          <w:rFonts w:hint="eastAsia"/>
          <w:lang w:eastAsia="zh-CN"/>
        </w:rPr>
        <w:t>400-7</w:t>
      </w:r>
      <w:r w:rsidRPr="009B0D35">
        <w:rPr>
          <w:lang w:eastAsia="zh-CN"/>
        </w:rPr>
        <w:t> </w:t>
      </w:r>
      <w:r w:rsidRPr="009B0D35">
        <w:rPr>
          <w:rFonts w:hint="eastAsia"/>
          <w:lang w:eastAsia="zh-CN"/>
        </w:rPr>
        <w:t>450</w:t>
      </w:r>
      <w:r w:rsidRPr="009B0D35">
        <w:rPr>
          <w:lang w:eastAsia="zh-CN"/>
        </w:rPr>
        <w:t> </w:t>
      </w:r>
      <w:r w:rsidRPr="009B0D35">
        <w:rPr>
          <w:rFonts w:hint="eastAsia"/>
          <w:lang w:eastAsia="zh-CN"/>
        </w:rPr>
        <w:t>kHz</w:t>
      </w:r>
      <w:r w:rsidRPr="009B0D35">
        <w:rPr>
          <w:rFonts w:hint="eastAsia"/>
          <w:lang w:eastAsia="zh-CN"/>
        </w:rPr>
        <w:t>频段亦划分给作为主要业务的固定业务。</w:t>
      </w:r>
      <w:r w:rsidRPr="0068261D">
        <w:rPr>
          <w:rFonts w:hint="eastAsia"/>
          <w:sz w:val="16"/>
          <w:szCs w:val="16"/>
          <w:lang w:eastAsia="zh-CN"/>
        </w:rPr>
        <w:t>（</w:t>
      </w:r>
      <w:r w:rsidRPr="0068261D">
        <w:rPr>
          <w:rFonts w:hint="eastAsia"/>
          <w:sz w:val="16"/>
          <w:szCs w:val="16"/>
          <w:lang w:eastAsia="zh-CN"/>
        </w:rPr>
        <w:t>WRC-12</w:t>
      </w:r>
      <w:r w:rsidRPr="0068261D">
        <w:rPr>
          <w:rFonts w:hint="eastAsia"/>
          <w:sz w:val="16"/>
          <w:szCs w:val="16"/>
          <w:lang w:eastAsia="zh-CN"/>
        </w:rPr>
        <w:t>）</w:t>
      </w:r>
    </w:p>
    <w:p w:rsidR="005662E2" w:rsidRDefault="005662E2" w:rsidP="00A72747">
      <w:pPr>
        <w:rPr>
          <w:lang w:eastAsia="zh-CN"/>
        </w:rPr>
      </w:pPr>
      <w:r w:rsidRPr="009B0D35">
        <w:rPr>
          <w:rStyle w:val="Artdef"/>
          <w:rFonts w:hint="eastAsia"/>
          <w:lang w:eastAsia="zh-CN"/>
        </w:rPr>
        <w:t>5.143D</w:t>
      </w:r>
      <w:r w:rsidRPr="009B0D35">
        <w:rPr>
          <w:rFonts w:hint="eastAsia"/>
          <w:lang w:eastAsia="zh-CN"/>
        </w:rPr>
        <w:tab/>
      </w:r>
      <w:r w:rsidRPr="009B0D35">
        <w:rPr>
          <w:rFonts w:hint="eastAsia"/>
          <w:lang w:eastAsia="zh-CN"/>
        </w:rPr>
        <w:t>在</w:t>
      </w:r>
      <w:r w:rsidRPr="009B0D35">
        <w:rPr>
          <w:rFonts w:hint="eastAsia"/>
          <w:lang w:eastAsia="zh-CN"/>
        </w:rPr>
        <w:t>2</w:t>
      </w:r>
      <w:r w:rsidRPr="009B0D35">
        <w:rPr>
          <w:rFonts w:hint="eastAsia"/>
          <w:lang w:eastAsia="zh-CN"/>
        </w:rPr>
        <w:t>区，在不对广播业务产生有害干扰的条件下，</w:t>
      </w:r>
      <w:r w:rsidRPr="009B0D35">
        <w:rPr>
          <w:rFonts w:hint="eastAsia"/>
          <w:lang w:eastAsia="zh-CN"/>
        </w:rPr>
        <w:t>7</w:t>
      </w:r>
      <w:r w:rsidRPr="009B0D35">
        <w:rPr>
          <w:lang w:eastAsia="zh-CN"/>
        </w:rPr>
        <w:t> </w:t>
      </w:r>
      <w:r w:rsidRPr="009B0D35">
        <w:rPr>
          <w:rFonts w:hint="eastAsia"/>
          <w:lang w:eastAsia="zh-CN"/>
        </w:rPr>
        <w:t>350-7</w:t>
      </w:r>
      <w:r w:rsidRPr="009B0D35">
        <w:rPr>
          <w:lang w:eastAsia="zh-CN"/>
        </w:rPr>
        <w:t> </w:t>
      </w:r>
      <w:r w:rsidRPr="009B0D35">
        <w:rPr>
          <w:rFonts w:hint="eastAsia"/>
          <w:lang w:eastAsia="zh-CN"/>
        </w:rPr>
        <w:t>400</w:t>
      </w:r>
      <w:r w:rsidRPr="009B0D35">
        <w:rPr>
          <w:lang w:eastAsia="zh-CN"/>
        </w:rPr>
        <w:t> </w:t>
      </w:r>
      <w:r w:rsidRPr="009B0D35">
        <w:rPr>
          <w:rFonts w:hint="eastAsia"/>
          <w:lang w:eastAsia="zh-CN"/>
        </w:rPr>
        <w:t>kHz</w:t>
      </w:r>
      <w:r w:rsidRPr="009B0D35">
        <w:rPr>
          <w:rFonts w:hint="eastAsia"/>
          <w:lang w:eastAsia="zh-CN"/>
        </w:rPr>
        <w:t>频段内的频率可用于固定业务和陆地移动业务电台，且只得在其所处国国境内进行通信。敦促各主管部门在将频率用于这些业务时使用所需的最小功率并顾及按照《无线电规则》公布的广播业务对这些频率的季节性使用。</w:t>
      </w:r>
      <w:r w:rsidRPr="0068261D">
        <w:rPr>
          <w:rFonts w:hint="eastAsia"/>
          <w:sz w:val="16"/>
          <w:szCs w:val="16"/>
          <w:lang w:eastAsia="zh-CN"/>
        </w:rPr>
        <w:t>（</w:t>
      </w:r>
      <w:r w:rsidRPr="0068261D">
        <w:rPr>
          <w:rFonts w:hint="eastAsia"/>
          <w:sz w:val="16"/>
          <w:szCs w:val="16"/>
          <w:lang w:eastAsia="zh-CN"/>
        </w:rPr>
        <w:t>WRC-12</w:t>
      </w:r>
      <w:r w:rsidRPr="0068261D">
        <w:rPr>
          <w:rFonts w:hint="eastAsia"/>
          <w:sz w:val="16"/>
          <w:szCs w:val="16"/>
          <w:lang w:eastAsia="zh-CN"/>
        </w:rPr>
        <w:t>）</w:t>
      </w:r>
    </w:p>
    <w:p w:rsidR="005662E2" w:rsidRPr="00211E4D" w:rsidRDefault="005662E2" w:rsidP="00A72747">
      <w:pPr>
        <w:pStyle w:val="Tabletitle"/>
        <w:spacing w:before="240"/>
        <w:rPr>
          <w:sz w:val="20"/>
          <w:lang w:eastAsia="zh-CN"/>
        </w:rPr>
      </w:pPr>
      <w:r w:rsidRPr="00211E4D">
        <w:rPr>
          <w:sz w:val="20"/>
          <w:lang w:eastAsia="zh-CN"/>
        </w:rPr>
        <w:t>7 450-13 360 kHz</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8"/>
        <w:gridCol w:w="3119"/>
        <w:gridCol w:w="3119"/>
      </w:tblGrid>
      <w:tr w:rsidR="005662E2" w:rsidRPr="00211E4D" w:rsidTr="005662E2">
        <w:trPr>
          <w:cantSplit/>
        </w:trPr>
        <w:tc>
          <w:tcPr>
            <w:tcW w:w="9356" w:type="dxa"/>
            <w:gridSpan w:val="3"/>
            <w:tcBorders>
              <w:bottom w:val="single" w:sz="4" w:space="0" w:color="auto"/>
            </w:tcBorders>
          </w:tcPr>
          <w:p w:rsidR="005662E2" w:rsidRPr="00211E4D" w:rsidRDefault="005662E2" w:rsidP="00A72747">
            <w:pPr>
              <w:pStyle w:val="Tablehead"/>
              <w:framePr w:wrap="notBeside" w:vAnchor="text" w:hAnchor="text" w:xAlign="center" w:y="1"/>
              <w:rPr>
                <w:szCs w:val="20"/>
              </w:rPr>
            </w:pPr>
            <w:r w:rsidRPr="00211E4D">
              <w:rPr>
                <w:rFonts w:hint="eastAsia"/>
                <w:szCs w:val="20"/>
              </w:rPr>
              <w:t>划分给以下业务</w:t>
            </w:r>
          </w:p>
        </w:tc>
      </w:tr>
      <w:tr w:rsidR="005662E2" w:rsidRPr="00211E4D" w:rsidTr="005662E2">
        <w:trPr>
          <w:cantSplit/>
        </w:trPr>
        <w:tc>
          <w:tcPr>
            <w:tcW w:w="3118" w:type="dxa"/>
            <w:tcBorders>
              <w:right w:val="single" w:sz="4" w:space="0" w:color="auto"/>
            </w:tcBorders>
          </w:tcPr>
          <w:p w:rsidR="005662E2" w:rsidRPr="00211E4D" w:rsidRDefault="005662E2" w:rsidP="00A72747">
            <w:pPr>
              <w:pStyle w:val="Tablehead"/>
              <w:framePr w:wrap="notBeside" w:vAnchor="text" w:hAnchor="text" w:xAlign="center" w:y="1"/>
              <w:rPr>
                <w:szCs w:val="20"/>
              </w:rPr>
            </w:pPr>
            <w:r w:rsidRPr="00211E4D">
              <w:rPr>
                <w:rFonts w:hint="eastAsia"/>
                <w:szCs w:val="20"/>
              </w:rPr>
              <w:t>1</w:t>
            </w:r>
            <w:r w:rsidRPr="00211E4D">
              <w:rPr>
                <w:rFonts w:hint="eastAsia"/>
                <w:szCs w:val="20"/>
              </w:rPr>
              <w:t>区</w:t>
            </w:r>
          </w:p>
        </w:tc>
        <w:tc>
          <w:tcPr>
            <w:tcW w:w="3119" w:type="dxa"/>
            <w:tcBorders>
              <w:left w:val="single" w:sz="4" w:space="0" w:color="auto"/>
              <w:right w:val="single" w:sz="4" w:space="0" w:color="auto"/>
            </w:tcBorders>
          </w:tcPr>
          <w:p w:rsidR="005662E2" w:rsidRPr="00211E4D" w:rsidRDefault="005662E2" w:rsidP="00A72747">
            <w:pPr>
              <w:pStyle w:val="Tablehead"/>
              <w:framePr w:wrap="notBeside" w:vAnchor="text" w:hAnchor="text" w:xAlign="center" w:y="1"/>
              <w:rPr>
                <w:szCs w:val="20"/>
              </w:rPr>
            </w:pPr>
            <w:r w:rsidRPr="00211E4D">
              <w:rPr>
                <w:rFonts w:hint="eastAsia"/>
                <w:szCs w:val="20"/>
              </w:rPr>
              <w:t>2</w:t>
            </w:r>
            <w:r w:rsidRPr="00211E4D">
              <w:rPr>
                <w:rFonts w:hint="eastAsia"/>
                <w:szCs w:val="20"/>
              </w:rPr>
              <w:t>区</w:t>
            </w:r>
          </w:p>
        </w:tc>
        <w:tc>
          <w:tcPr>
            <w:tcW w:w="3119" w:type="dxa"/>
            <w:tcBorders>
              <w:left w:val="single" w:sz="4" w:space="0" w:color="auto"/>
            </w:tcBorders>
          </w:tcPr>
          <w:p w:rsidR="005662E2" w:rsidRPr="00211E4D" w:rsidRDefault="005662E2" w:rsidP="00A72747">
            <w:pPr>
              <w:pStyle w:val="Tablehead"/>
              <w:framePr w:wrap="notBeside" w:vAnchor="text" w:hAnchor="text" w:xAlign="center" w:y="1"/>
              <w:rPr>
                <w:szCs w:val="20"/>
              </w:rPr>
            </w:pPr>
            <w:r w:rsidRPr="00211E4D">
              <w:rPr>
                <w:rFonts w:hint="eastAsia"/>
                <w:szCs w:val="20"/>
              </w:rPr>
              <w:t>3</w:t>
            </w:r>
            <w:r w:rsidRPr="00211E4D">
              <w:rPr>
                <w:rFonts w:hint="eastAsia"/>
                <w:szCs w:val="20"/>
              </w:rPr>
              <w:t>区</w:t>
            </w:r>
          </w:p>
        </w:tc>
      </w:tr>
      <w:tr w:rsidR="005662E2" w:rsidRPr="00211E4D" w:rsidTr="005662E2">
        <w:trPr>
          <w:cantSplit/>
        </w:trPr>
        <w:tc>
          <w:tcPr>
            <w:tcW w:w="9356" w:type="dxa"/>
            <w:gridSpan w:val="3"/>
          </w:tcPr>
          <w:p w:rsidR="005662E2" w:rsidRPr="00211E4D" w:rsidRDefault="005662E2" w:rsidP="00A72747">
            <w:pPr>
              <w:pStyle w:val="TableTextS5"/>
              <w:framePr w:wrap="notBeside" w:vAnchor="text" w:hAnchor="text" w:xAlign="center" w:y="1"/>
              <w:tabs>
                <w:tab w:val="clear" w:pos="1134"/>
                <w:tab w:val="clear" w:pos="1871"/>
                <w:tab w:val="clear" w:pos="2268"/>
              </w:tabs>
              <w:spacing w:before="10" w:after="10"/>
            </w:pPr>
            <w:r w:rsidRPr="00211E4D">
              <w:rPr>
                <w:rStyle w:val="Tablefreq"/>
              </w:rPr>
              <w:t>10 100-10 150</w:t>
            </w:r>
            <w:r w:rsidRPr="00211E4D">
              <w:tab/>
            </w:r>
            <w:r w:rsidRPr="00211E4D">
              <w:rPr>
                <w:rStyle w:val="capS5"/>
                <w:rFonts w:hint="eastAsia"/>
              </w:rPr>
              <w:t>固定</w:t>
            </w:r>
          </w:p>
          <w:p w:rsidR="005662E2" w:rsidRPr="00211E4D" w:rsidRDefault="005662E2" w:rsidP="00A72747">
            <w:pPr>
              <w:pStyle w:val="TableTextS5"/>
              <w:framePr w:wrap="notBeside" w:vAnchor="text" w:hAnchor="text" w:xAlign="center" w:y="1"/>
              <w:tabs>
                <w:tab w:val="clear" w:pos="1134"/>
                <w:tab w:val="clear" w:pos="1871"/>
                <w:tab w:val="clear" w:pos="2268"/>
              </w:tabs>
              <w:spacing w:before="10" w:after="10"/>
            </w:pPr>
            <w:r w:rsidRPr="00211E4D">
              <w:tab/>
            </w:r>
            <w:r w:rsidRPr="00211E4D">
              <w:rPr>
                <w:rFonts w:hint="eastAsia"/>
              </w:rPr>
              <w:tab/>
            </w:r>
            <w:r w:rsidR="00394FF1" w:rsidRPr="00211E4D">
              <w:rPr>
                <w:rFonts w:hint="eastAsia"/>
              </w:rPr>
              <w:tab/>
            </w:r>
            <w:r w:rsidR="00394FF1" w:rsidRPr="00211E4D">
              <w:rPr>
                <w:rFonts w:hint="eastAsia"/>
              </w:rPr>
              <w:tab/>
            </w:r>
            <w:r w:rsidRPr="00211E4D">
              <w:rPr>
                <w:rFonts w:hint="eastAsia"/>
              </w:rPr>
              <w:t>业余</w:t>
            </w:r>
          </w:p>
        </w:tc>
      </w:tr>
    </w:tbl>
    <w:p w:rsidR="00F61AC5" w:rsidRDefault="00F61AC5" w:rsidP="00F61AC5">
      <w:pPr>
        <w:rPr>
          <w:lang w:eastAsia="zh-CN"/>
        </w:rPr>
      </w:pPr>
    </w:p>
    <w:p w:rsidR="005662E2" w:rsidRPr="00211E4D" w:rsidRDefault="005662E2" w:rsidP="00A72747">
      <w:pPr>
        <w:pStyle w:val="Tabletitle"/>
        <w:spacing w:before="240"/>
        <w:rPr>
          <w:sz w:val="20"/>
          <w:lang w:eastAsia="zh-CN"/>
        </w:rPr>
      </w:pPr>
      <w:r w:rsidRPr="00211E4D">
        <w:rPr>
          <w:sz w:val="20"/>
          <w:lang w:eastAsia="zh-CN"/>
        </w:rPr>
        <w:t>13 360-18 030 kHz</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8"/>
        <w:gridCol w:w="3119"/>
        <w:gridCol w:w="3119"/>
      </w:tblGrid>
      <w:tr w:rsidR="005662E2" w:rsidRPr="00211E4D" w:rsidTr="005662E2">
        <w:trPr>
          <w:cantSplit/>
        </w:trPr>
        <w:tc>
          <w:tcPr>
            <w:tcW w:w="9356" w:type="dxa"/>
            <w:gridSpan w:val="3"/>
            <w:tcBorders>
              <w:bottom w:val="single" w:sz="4" w:space="0" w:color="auto"/>
            </w:tcBorders>
          </w:tcPr>
          <w:p w:rsidR="005662E2" w:rsidRPr="00211E4D" w:rsidRDefault="005662E2" w:rsidP="00A72747">
            <w:pPr>
              <w:pStyle w:val="Tablehead"/>
              <w:framePr w:wrap="notBeside" w:vAnchor="text" w:hAnchor="text" w:xAlign="center" w:y="1"/>
              <w:rPr>
                <w:szCs w:val="20"/>
              </w:rPr>
            </w:pPr>
            <w:r w:rsidRPr="00211E4D">
              <w:rPr>
                <w:rFonts w:hint="eastAsia"/>
                <w:szCs w:val="20"/>
              </w:rPr>
              <w:t>划分给以下业务</w:t>
            </w:r>
          </w:p>
        </w:tc>
      </w:tr>
      <w:tr w:rsidR="005662E2" w:rsidRPr="00211E4D" w:rsidTr="005662E2">
        <w:trPr>
          <w:cantSplit/>
        </w:trPr>
        <w:tc>
          <w:tcPr>
            <w:tcW w:w="3118" w:type="dxa"/>
            <w:tcBorders>
              <w:right w:val="single" w:sz="4" w:space="0" w:color="auto"/>
            </w:tcBorders>
          </w:tcPr>
          <w:p w:rsidR="005662E2" w:rsidRPr="00211E4D" w:rsidRDefault="005662E2" w:rsidP="00A72747">
            <w:pPr>
              <w:pStyle w:val="Tablehead"/>
              <w:framePr w:wrap="notBeside" w:vAnchor="text" w:hAnchor="text" w:xAlign="center" w:y="1"/>
              <w:rPr>
                <w:szCs w:val="20"/>
              </w:rPr>
            </w:pPr>
            <w:r w:rsidRPr="00211E4D">
              <w:rPr>
                <w:rFonts w:hint="eastAsia"/>
                <w:szCs w:val="20"/>
              </w:rPr>
              <w:t>1</w:t>
            </w:r>
            <w:r w:rsidRPr="00211E4D">
              <w:rPr>
                <w:rFonts w:hint="eastAsia"/>
                <w:szCs w:val="20"/>
              </w:rPr>
              <w:t>区</w:t>
            </w:r>
          </w:p>
        </w:tc>
        <w:tc>
          <w:tcPr>
            <w:tcW w:w="3119" w:type="dxa"/>
            <w:tcBorders>
              <w:left w:val="single" w:sz="4" w:space="0" w:color="auto"/>
              <w:right w:val="single" w:sz="4" w:space="0" w:color="auto"/>
            </w:tcBorders>
          </w:tcPr>
          <w:p w:rsidR="005662E2" w:rsidRPr="00211E4D" w:rsidRDefault="005662E2" w:rsidP="00A72747">
            <w:pPr>
              <w:pStyle w:val="Tablehead"/>
              <w:framePr w:wrap="notBeside" w:vAnchor="text" w:hAnchor="text" w:xAlign="center" w:y="1"/>
              <w:rPr>
                <w:szCs w:val="20"/>
              </w:rPr>
            </w:pPr>
            <w:r w:rsidRPr="00211E4D">
              <w:rPr>
                <w:rFonts w:hint="eastAsia"/>
                <w:szCs w:val="20"/>
              </w:rPr>
              <w:t>2</w:t>
            </w:r>
            <w:r w:rsidRPr="00211E4D">
              <w:rPr>
                <w:rFonts w:hint="eastAsia"/>
                <w:szCs w:val="20"/>
              </w:rPr>
              <w:t>区</w:t>
            </w:r>
          </w:p>
        </w:tc>
        <w:tc>
          <w:tcPr>
            <w:tcW w:w="3119" w:type="dxa"/>
            <w:tcBorders>
              <w:left w:val="single" w:sz="4" w:space="0" w:color="auto"/>
            </w:tcBorders>
          </w:tcPr>
          <w:p w:rsidR="005662E2" w:rsidRPr="00211E4D" w:rsidRDefault="005662E2" w:rsidP="00A72747">
            <w:pPr>
              <w:pStyle w:val="Tablehead"/>
              <w:framePr w:wrap="notBeside" w:vAnchor="text" w:hAnchor="text" w:xAlign="center" w:y="1"/>
              <w:rPr>
                <w:szCs w:val="20"/>
              </w:rPr>
            </w:pPr>
            <w:r w:rsidRPr="00211E4D">
              <w:rPr>
                <w:rFonts w:hint="eastAsia"/>
                <w:szCs w:val="20"/>
              </w:rPr>
              <w:t>3</w:t>
            </w:r>
            <w:r w:rsidRPr="00211E4D">
              <w:rPr>
                <w:rFonts w:hint="eastAsia"/>
                <w:szCs w:val="20"/>
              </w:rPr>
              <w:t>区</w:t>
            </w:r>
          </w:p>
        </w:tc>
      </w:tr>
      <w:tr w:rsidR="005662E2" w:rsidRPr="00211E4D" w:rsidTr="005662E2">
        <w:trPr>
          <w:cantSplit/>
        </w:trPr>
        <w:tc>
          <w:tcPr>
            <w:tcW w:w="9356" w:type="dxa"/>
            <w:gridSpan w:val="3"/>
          </w:tcPr>
          <w:p w:rsidR="005662E2" w:rsidRPr="00211E4D" w:rsidRDefault="005662E2" w:rsidP="00A72747">
            <w:pPr>
              <w:pStyle w:val="TableTextS5"/>
              <w:framePr w:wrap="notBeside" w:vAnchor="text" w:hAnchor="text" w:xAlign="center" w:y="1"/>
              <w:tabs>
                <w:tab w:val="clear" w:pos="1134"/>
                <w:tab w:val="clear" w:pos="1871"/>
                <w:tab w:val="clear" w:pos="2268"/>
              </w:tabs>
              <w:spacing w:before="10" w:after="0"/>
              <w:rPr>
                <w:b/>
                <w:bCs/>
              </w:rPr>
            </w:pPr>
            <w:r w:rsidRPr="00211E4D">
              <w:rPr>
                <w:rStyle w:val="Tablefreq"/>
              </w:rPr>
              <w:t>14 000-14 250</w:t>
            </w:r>
            <w:r w:rsidRPr="00211E4D">
              <w:tab/>
            </w:r>
            <w:r w:rsidRPr="00211E4D">
              <w:rPr>
                <w:rStyle w:val="capS5"/>
                <w:rFonts w:hint="eastAsia"/>
              </w:rPr>
              <w:t>业余</w:t>
            </w:r>
          </w:p>
          <w:p w:rsidR="005662E2" w:rsidRPr="00211E4D" w:rsidRDefault="005662E2" w:rsidP="00A72747">
            <w:pPr>
              <w:pStyle w:val="TableTextS5"/>
              <w:framePr w:wrap="notBeside" w:vAnchor="text" w:hAnchor="text" w:xAlign="center" w:y="1"/>
              <w:tabs>
                <w:tab w:val="clear" w:pos="1134"/>
                <w:tab w:val="clear" w:pos="1871"/>
                <w:tab w:val="clear" w:pos="2268"/>
              </w:tabs>
              <w:spacing w:before="10" w:after="0"/>
              <w:rPr>
                <w:rStyle w:val="capS5"/>
              </w:rPr>
            </w:pPr>
            <w:r w:rsidRPr="00211E4D">
              <w:rPr>
                <w:b/>
                <w:bCs/>
              </w:rPr>
              <w:tab/>
            </w:r>
            <w:r w:rsidRPr="00211E4D">
              <w:rPr>
                <w:rFonts w:hint="eastAsia"/>
                <w:b/>
                <w:bCs/>
              </w:rPr>
              <w:tab/>
            </w:r>
            <w:r w:rsidR="00394FF1" w:rsidRPr="00211E4D">
              <w:rPr>
                <w:rFonts w:hint="eastAsia"/>
                <w:b/>
                <w:bCs/>
              </w:rPr>
              <w:tab/>
            </w:r>
            <w:r w:rsidR="00394FF1" w:rsidRPr="00211E4D">
              <w:rPr>
                <w:rFonts w:hint="eastAsia"/>
                <w:b/>
                <w:bCs/>
              </w:rPr>
              <w:tab/>
            </w:r>
            <w:r w:rsidRPr="00211E4D">
              <w:rPr>
                <w:rStyle w:val="capS5"/>
                <w:rFonts w:hint="eastAsia"/>
              </w:rPr>
              <w:t>卫星业余</w:t>
            </w:r>
          </w:p>
        </w:tc>
      </w:tr>
      <w:tr w:rsidR="005662E2" w:rsidRPr="00211E4D" w:rsidTr="005662E2">
        <w:trPr>
          <w:cantSplit/>
        </w:trPr>
        <w:tc>
          <w:tcPr>
            <w:tcW w:w="9356" w:type="dxa"/>
            <w:gridSpan w:val="3"/>
          </w:tcPr>
          <w:p w:rsidR="005662E2" w:rsidRPr="00211E4D" w:rsidRDefault="005662E2" w:rsidP="00A72747">
            <w:pPr>
              <w:pStyle w:val="TableTextS5"/>
              <w:framePr w:wrap="notBeside" w:vAnchor="text" w:hAnchor="text" w:xAlign="center" w:y="1"/>
              <w:tabs>
                <w:tab w:val="clear" w:pos="1134"/>
                <w:tab w:val="clear" w:pos="1871"/>
                <w:tab w:val="clear" w:pos="2268"/>
              </w:tabs>
              <w:spacing w:before="10" w:after="0"/>
            </w:pPr>
            <w:r w:rsidRPr="00211E4D">
              <w:rPr>
                <w:rStyle w:val="Tablefreq"/>
              </w:rPr>
              <w:t>14 250-14 350</w:t>
            </w:r>
            <w:r w:rsidRPr="00211E4D">
              <w:tab/>
            </w:r>
            <w:r w:rsidRPr="00211E4D">
              <w:rPr>
                <w:rStyle w:val="capS5"/>
                <w:rFonts w:hint="eastAsia"/>
              </w:rPr>
              <w:t>业余</w:t>
            </w:r>
          </w:p>
          <w:p w:rsidR="005662E2" w:rsidRPr="00211E4D" w:rsidRDefault="005662E2" w:rsidP="00A72747">
            <w:pPr>
              <w:pStyle w:val="TableTextS5"/>
              <w:framePr w:wrap="notBeside" w:vAnchor="text" w:hAnchor="text" w:xAlign="center" w:y="1"/>
              <w:tabs>
                <w:tab w:val="clear" w:pos="1134"/>
                <w:tab w:val="clear" w:pos="1871"/>
                <w:tab w:val="clear" w:pos="2268"/>
              </w:tabs>
              <w:spacing w:before="10" w:after="0"/>
            </w:pPr>
            <w:r w:rsidRPr="00211E4D">
              <w:tab/>
            </w:r>
            <w:r w:rsidRPr="00211E4D">
              <w:rPr>
                <w:rFonts w:hint="eastAsia"/>
              </w:rPr>
              <w:tab/>
            </w:r>
            <w:r w:rsidR="00394FF1" w:rsidRPr="00211E4D">
              <w:rPr>
                <w:rFonts w:hint="eastAsia"/>
                <w:b/>
                <w:bCs/>
              </w:rPr>
              <w:tab/>
            </w:r>
            <w:r w:rsidR="00394FF1" w:rsidRPr="00211E4D">
              <w:rPr>
                <w:rFonts w:hint="eastAsia"/>
                <w:b/>
                <w:bCs/>
              </w:rPr>
              <w:tab/>
            </w:r>
            <w:r w:rsidRPr="00211E4D">
              <w:t>5.152</w:t>
            </w:r>
          </w:p>
        </w:tc>
      </w:tr>
    </w:tbl>
    <w:p w:rsidR="005662E2" w:rsidRPr="00211E4D" w:rsidRDefault="005662E2" w:rsidP="00A72747">
      <w:pPr>
        <w:pStyle w:val="TableTextS5"/>
        <w:spacing w:before="10" w:after="0"/>
        <w:rPr>
          <w:rStyle w:val="Tablefreq"/>
        </w:rPr>
      </w:pPr>
    </w:p>
    <w:p w:rsidR="00211E4D" w:rsidRDefault="00211E4D" w:rsidP="00A72747">
      <w:pPr>
        <w:rPr>
          <w:rStyle w:val="Artdef"/>
          <w:lang w:eastAsia="zh-CN"/>
        </w:rPr>
      </w:pPr>
      <w:r>
        <w:rPr>
          <w:rStyle w:val="Artdef"/>
          <w:lang w:eastAsia="zh-CN"/>
        </w:rPr>
        <w:br w:type="page"/>
      </w:r>
    </w:p>
    <w:p w:rsidR="005662E2" w:rsidRPr="00974163" w:rsidRDefault="005662E2" w:rsidP="00A72747">
      <w:pPr>
        <w:rPr>
          <w:lang w:eastAsia="zh-CN"/>
        </w:rPr>
      </w:pPr>
      <w:r w:rsidRPr="00C11E57">
        <w:rPr>
          <w:rStyle w:val="Artdef"/>
          <w:rFonts w:hint="eastAsia"/>
          <w:lang w:eastAsia="zh-CN"/>
        </w:rPr>
        <w:lastRenderedPageBreak/>
        <w:t>5.149</w:t>
      </w:r>
      <w:r w:rsidRPr="00974163">
        <w:rPr>
          <w:rFonts w:hint="eastAsia"/>
          <w:lang w:eastAsia="zh-CN"/>
        </w:rPr>
        <w:tab/>
      </w:r>
      <w:r w:rsidRPr="00974163">
        <w:rPr>
          <w:rFonts w:hint="eastAsia"/>
          <w:lang w:eastAsia="zh-CN"/>
        </w:rPr>
        <w:t>在向已划分到下列频段的其它业务的电台进行指配时：</w:t>
      </w:r>
    </w:p>
    <w:tbl>
      <w:tblPr>
        <w:tblW w:w="0" w:type="auto"/>
        <w:tblBorders>
          <w:insideH w:val="single" w:sz="4" w:space="0" w:color="auto"/>
          <w:insideV w:val="single" w:sz="4" w:space="0" w:color="auto"/>
        </w:tblBorders>
        <w:tblLook w:val="01E0" w:firstRow="1" w:lastRow="1" w:firstColumn="1" w:lastColumn="1" w:noHBand="0" w:noVBand="0"/>
      </w:tblPr>
      <w:tblGrid>
        <w:gridCol w:w="3386"/>
        <w:gridCol w:w="3420"/>
        <w:gridCol w:w="2516"/>
      </w:tblGrid>
      <w:tr w:rsidR="005662E2" w:rsidRPr="007F42EC" w:rsidTr="005662E2">
        <w:tc>
          <w:tcPr>
            <w:tcW w:w="3386" w:type="dxa"/>
            <w:tcBorders>
              <w:right w:val="nil"/>
            </w:tcBorders>
          </w:tcPr>
          <w:p w:rsidR="005662E2" w:rsidRPr="00B55F6B" w:rsidRDefault="005662E2" w:rsidP="00A72747">
            <w:pPr>
              <w:rPr>
                <w:sz w:val="20"/>
                <w:lang w:eastAsia="zh-CN"/>
              </w:rPr>
            </w:pPr>
            <w:r w:rsidRPr="00B55F6B">
              <w:rPr>
                <w:sz w:val="20"/>
                <w:lang w:eastAsia="zh-CN"/>
              </w:rPr>
              <w:t>13 360-13 410 kHz,</w:t>
            </w:r>
          </w:p>
          <w:p w:rsidR="005662E2" w:rsidRPr="00B55F6B" w:rsidRDefault="005662E2" w:rsidP="00A72747">
            <w:pPr>
              <w:rPr>
                <w:sz w:val="20"/>
                <w:lang w:eastAsia="zh-CN"/>
              </w:rPr>
            </w:pPr>
            <w:r w:rsidRPr="00B55F6B">
              <w:rPr>
                <w:sz w:val="20"/>
                <w:lang w:eastAsia="zh-CN"/>
              </w:rPr>
              <w:t>25 550-25 670 kHz,</w:t>
            </w:r>
          </w:p>
          <w:p w:rsidR="005662E2" w:rsidRPr="00B55F6B" w:rsidRDefault="005662E2" w:rsidP="00A72747">
            <w:pPr>
              <w:rPr>
                <w:sz w:val="20"/>
                <w:lang w:eastAsia="zh-CN"/>
              </w:rPr>
            </w:pPr>
            <w:r w:rsidRPr="00B55F6B">
              <w:rPr>
                <w:sz w:val="20"/>
                <w:lang w:eastAsia="zh-CN"/>
              </w:rPr>
              <w:t>37.5-38.25 MHz,</w:t>
            </w:r>
          </w:p>
          <w:p w:rsidR="005662E2" w:rsidRPr="00B55F6B" w:rsidRDefault="005662E2" w:rsidP="00A72747">
            <w:pPr>
              <w:rPr>
                <w:sz w:val="20"/>
                <w:lang w:eastAsia="zh-CN"/>
              </w:rPr>
            </w:pPr>
            <w:r w:rsidRPr="00B55F6B">
              <w:rPr>
                <w:rFonts w:hint="eastAsia"/>
                <w:sz w:val="20"/>
                <w:lang w:eastAsia="zh-CN"/>
              </w:rPr>
              <w:t>1</w:t>
            </w:r>
            <w:r w:rsidRPr="00B55F6B">
              <w:rPr>
                <w:rFonts w:hint="eastAsia"/>
                <w:sz w:val="20"/>
                <w:lang w:eastAsia="zh-CN"/>
              </w:rPr>
              <w:t>区和</w:t>
            </w:r>
            <w:r w:rsidRPr="00B55F6B">
              <w:rPr>
                <w:rFonts w:hint="eastAsia"/>
                <w:sz w:val="20"/>
                <w:lang w:eastAsia="zh-CN"/>
              </w:rPr>
              <w:t>3</w:t>
            </w:r>
            <w:r w:rsidRPr="00B55F6B">
              <w:rPr>
                <w:rFonts w:hint="eastAsia"/>
                <w:sz w:val="20"/>
                <w:lang w:eastAsia="zh-CN"/>
              </w:rPr>
              <w:t>区的</w:t>
            </w:r>
            <w:r w:rsidRPr="00B55F6B">
              <w:rPr>
                <w:sz w:val="20"/>
                <w:lang w:eastAsia="zh-CN"/>
              </w:rPr>
              <w:t>73-74.6 MHz,</w:t>
            </w:r>
          </w:p>
          <w:p w:rsidR="005662E2" w:rsidRPr="00B55F6B" w:rsidRDefault="005662E2" w:rsidP="00A72747">
            <w:pPr>
              <w:rPr>
                <w:sz w:val="20"/>
                <w:lang w:eastAsia="zh-CN"/>
              </w:rPr>
            </w:pPr>
            <w:r w:rsidRPr="00B55F6B">
              <w:rPr>
                <w:rFonts w:hint="eastAsia"/>
                <w:sz w:val="20"/>
                <w:lang w:eastAsia="zh-CN"/>
              </w:rPr>
              <w:t>1</w:t>
            </w:r>
            <w:r w:rsidRPr="00B55F6B">
              <w:rPr>
                <w:rFonts w:hint="eastAsia"/>
                <w:sz w:val="20"/>
                <w:lang w:eastAsia="zh-CN"/>
              </w:rPr>
              <w:t>区</w:t>
            </w:r>
            <w:r w:rsidRPr="00B55F6B">
              <w:rPr>
                <w:sz w:val="20"/>
                <w:lang w:eastAsia="zh-CN"/>
              </w:rPr>
              <w:t>150.05-153 MHz,</w:t>
            </w:r>
          </w:p>
          <w:p w:rsidR="005662E2" w:rsidRPr="00B55F6B" w:rsidRDefault="005662E2" w:rsidP="00A72747">
            <w:pPr>
              <w:rPr>
                <w:sz w:val="20"/>
                <w:lang w:eastAsia="zh-CN"/>
              </w:rPr>
            </w:pPr>
            <w:r w:rsidRPr="00B55F6B">
              <w:rPr>
                <w:sz w:val="20"/>
                <w:lang w:eastAsia="zh-CN"/>
              </w:rPr>
              <w:t>322-328.6 MHz,</w:t>
            </w:r>
          </w:p>
          <w:p w:rsidR="005662E2" w:rsidRPr="00B55F6B" w:rsidRDefault="005662E2" w:rsidP="00A72747">
            <w:pPr>
              <w:rPr>
                <w:sz w:val="20"/>
                <w:lang w:eastAsia="zh-CN"/>
              </w:rPr>
            </w:pPr>
            <w:r w:rsidRPr="00B55F6B">
              <w:rPr>
                <w:sz w:val="20"/>
                <w:lang w:eastAsia="zh-CN"/>
              </w:rPr>
              <w:t>406.1-410 MHz,</w:t>
            </w:r>
          </w:p>
          <w:p w:rsidR="005662E2" w:rsidRPr="00B55F6B" w:rsidRDefault="005662E2" w:rsidP="00A72747">
            <w:pPr>
              <w:rPr>
                <w:sz w:val="20"/>
                <w:lang w:eastAsia="zh-CN"/>
              </w:rPr>
            </w:pPr>
            <w:r w:rsidRPr="00B55F6B">
              <w:rPr>
                <w:rFonts w:hint="eastAsia"/>
                <w:sz w:val="20"/>
                <w:lang w:eastAsia="zh-CN"/>
              </w:rPr>
              <w:t>1</w:t>
            </w:r>
            <w:r w:rsidRPr="00B55F6B">
              <w:rPr>
                <w:rFonts w:hint="eastAsia"/>
                <w:sz w:val="20"/>
                <w:lang w:eastAsia="zh-CN"/>
              </w:rPr>
              <w:t>区和</w:t>
            </w:r>
            <w:r w:rsidRPr="00B55F6B">
              <w:rPr>
                <w:rFonts w:hint="eastAsia"/>
                <w:sz w:val="20"/>
                <w:lang w:eastAsia="zh-CN"/>
              </w:rPr>
              <w:t>3</w:t>
            </w:r>
            <w:r w:rsidRPr="00B55F6B">
              <w:rPr>
                <w:rFonts w:hint="eastAsia"/>
                <w:sz w:val="20"/>
                <w:lang w:eastAsia="zh-CN"/>
              </w:rPr>
              <w:t>区的</w:t>
            </w:r>
            <w:r w:rsidRPr="00B55F6B">
              <w:rPr>
                <w:sz w:val="20"/>
                <w:lang w:eastAsia="zh-CN"/>
              </w:rPr>
              <w:t>608-614 MHz,</w:t>
            </w:r>
          </w:p>
          <w:p w:rsidR="005662E2" w:rsidRPr="00B55F6B" w:rsidRDefault="005662E2" w:rsidP="00A72747">
            <w:pPr>
              <w:rPr>
                <w:sz w:val="20"/>
              </w:rPr>
            </w:pPr>
            <w:r w:rsidRPr="00B55F6B">
              <w:rPr>
                <w:sz w:val="20"/>
              </w:rPr>
              <w:t>1 330-1 400 MHz,</w:t>
            </w:r>
          </w:p>
          <w:p w:rsidR="005662E2" w:rsidRPr="00B55F6B" w:rsidRDefault="005662E2" w:rsidP="00A72747">
            <w:pPr>
              <w:rPr>
                <w:sz w:val="20"/>
              </w:rPr>
            </w:pPr>
            <w:r w:rsidRPr="00B55F6B">
              <w:rPr>
                <w:sz w:val="20"/>
              </w:rPr>
              <w:t>1 610.6-1 613.8 MHz,</w:t>
            </w:r>
          </w:p>
          <w:p w:rsidR="005662E2" w:rsidRPr="00B55F6B" w:rsidRDefault="005662E2" w:rsidP="00A72747">
            <w:pPr>
              <w:rPr>
                <w:sz w:val="20"/>
              </w:rPr>
            </w:pPr>
            <w:r w:rsidRPr="00B55F6B">
              <w:rPr>
                <w:sz w:val="20"/>
              </w:rPr>
              <w:t>1 660-1 670 MHz,</w:t>
            </w:r>
          </w:p>
          <w:p w:rsidR="005662E2" w:rsidRPr="00B55F6B" w:rsidRDefault="005662E2" w:rsidP="00A72747">
            <w:pPr>
              <w:rPr>
                <w:sz w:val="20"/>
              </w:rPr>
            </w:pPr>
            <w:r w:rsidRPr="00B55F6B">
              <w:rPr>
                <w:sz w:val="20"/>
              </w:rPr>
              <w:t>1 718.8-1 722.2 MHz,</w:t>
            </w:r>
          </w:p>
          <w:p w:rsidR="005662E2" w:rsidRPr="00B55F6B" w:rsidRDefault="005662E2" w:rsidP="00A72747">
            <w:pPr>
              <w:rPr>
                <w:sz w:val="20"/>
              </w:rPr>
            </w:pPr>
            <w:r w:rsidRPr="00B55F6B">
              <w:rPr>
                <w:sz w:val="20"/>
              </w:rPr>
              <w:t>2 655-2 690 MHz,</w:t>
            </w:r>
          </w:p>
          <w:p w:rsidR="005662E2" w:rsidRPr="00B55F6B" w:rsidRDefault="005662E2" w:rsidP="00A72747">
            <w:pPr>
              <w:rPr>
                <w:sz w:val="20"/>
              </w:rPr>
            </w:pPr>
            <w:r w:rsidRPr="00B55F6B">
              <w:rPr>
                <w:sz w:val="20"/>
              </w:rPr>
              <w:t>3 260-3 267 MHz,</w:t>
            </w:r>
          </w:p>
          <w:p w:rsidR="005662E2" w:rsidRPr="00B55F6B" w:rsidRDefault="005662E2" w:rsidP="00A72747">
            <w:pPr>
              <w:rPr>
                <w:sz w:val="20"/>
              </w:rPr>
            </w:pPr>
            <w:r w:rsidRPr="00B55F6B">
              <w:rPr>
                <w:sz w:val="20"/>
              </w:rPr>
              <w:t>3 332-3 339 MHz,</w:t>
            </w:r>
          </w:p>
          <w:p w:rsidR="005662E2" w:rsidRPr="00B55F6B" w:rsidRDefault="005662E2" w:rsidP="00A72747">
            <w:pPr>
              <w:rPr>
                <w:sz w:val="20"/>
              </w:rPr>
            </w:pPr>
            <w:r w:rsidRPr="00B55F6B">
              <w:rPr>
                <w:sz w:val="20"/>
              </w:rPr>
              <w:t>3 345.8-3 352.5 MHz,</w:t>
            </w:r>
          </w:p>
          <w:p w:rsidR="005662E2" w:rsidRPr="00B55F6B" w:rsidRDefault="005662E2" w:rsidP="00A72747">
            <w:pPr>
              <w:rPr>
                <w:sz w:val="20"/>
                <w:lang w:eastAsia="zh-CN"/>
              </w:rPr>
            </w:pPr>
            <w:r w:rsidRPr="00B55F6B">
              <w:rPr>
                <w:sz w:val="20"/>
              </w:rPr>
              <w:t>4 825-4 835 MHz,</w:t>
            </w:r>
          </w:p>
        </w:tc>
        <w:tc>
          <w:tcPr>
            <w:tcW w:w="3420" w:type="dxa"/>
            <w:tcBorders>
              <w:top w:val="nil"/>
              <w:left w:val="nil"/>
              <w:bottom w:val="nil"/>
              <w:right w:val="nil"/>
            </w:tcBorders>
          </w:tcPr>
          <w:p w:rsidR="005662E2" w:rsidRPr="00B55F6B" w:rsidRDefault="005662E2" w:rsidP="00A72747">
            <w:pPr>
              <w:rPr>
                <w:sz w:val="20"/>
              </w:rPr>
            </w:pPr>
            <w:r w:rsidRPr="00B55F6B">
              <w:rPr>
                <w:sz w:val="20"/>
              </w:rPr>
              <w:t>4 950-4 990 MHz,</w:t>
            </w:r>
          </w:p>
          <w:p w:rsidR="005662E2" w:rsidRPr="00B55F6B" w:rsidRDefault="005662E2" w:rsidP="00A72747">
            <w:pPr>
              <w:rPr>
                <w:sz w:val="20"/>
              </w:rPr>
            </w:pPr>
            <w:r w:rsidRPr="00B55F6B">
              <w:rPr>
                <w:sz w:val="20"/>
              </w:rPr>
              <w:t>4 990-5 000 MHz,</w:t>
            </w:r>
          </w:p>
          <w:p w:rsidR="005662E2" w:rsidRPr="00B55F6B" w:rsidRDefault="005662E2" w:rsidP="00A72747">
            <w:pPr>
              <w:rPr>
                <w:sz w:val="20"/>
              </w:rPr>
            </w:pPr>
            <w:r w:rsidRPr="00B55F6B">
              <w:rPr>
                <w:sz w:val="20"/>
              </w:rPr>
              <w:t>6 650-6 675.2 MHz,</w:t>
            </w:r>
          </w:p>
          <w:p w:rsidR="005662E2" w:rsidRPr="00B55F6B" w:rsidRDefault="005662E2" w:rsidP="00A72747">
            <w:pPr>
              <w:rPr>
                <w:sz w:val="20"/>
              </w:rPr>
            </w:pPr>
            <w:r w:rsidRPr="00B55F6B">
              <w:rPr>
                <w:sz w:val="20"/>
              </w:rPr>
              <w:t>10.6-10.68 GHz,</w:t>
            </w:r>
          </w:p>
          <w:p w:rsidR="005662E2" w:rsidRPr="00B55F6B" w:rsidRDefault="005662E2" w:rsidP="00A72747">
            <w:pPr>
              <w:rPr>
                <w:sz w:val="20"/>
              </w:rPr>
            </w:pPr>
            <w:r w:rsidRPr="00B55F6B">
              <w:rPr>
                <w:sz w:val="20"/>
              </w:rPr>
              <w:t>14.47-14.5 GHz,</w:t>
            </w:r>
          </w:p>
          <w:p w:rsidR="005662E2" w:rsidRPr="00B55F6B" w:rsidRDefault="005662E2" w:rsidP="00A72747">
            <w:pPr>
              <w:rPr>
                <w:sz w:val="20"/>
              </w:rPr>
            </w:pPr>
            <w:r w:rsidRPr="00B55F6B">
              <w:rPr>
                <w:sz w:val="20"/>
              </w:rPr>
              <w:t>22.01-22.21 GHz,</w:t>
            </w:r>
          </w:p>
          <w:p w:rsidR="005662E2" w:rsidRPr="00B55F6B" w:rsidRDefault="005662E2" w:rsidP="00A72747">
            <w:pPr>
              <w:rPr>
                <w:sz w:val="20"/>
              </w:rPr>
            </w:pPr>
            <w:r w:rsidRPr="00B55F6B">
              <w:rPr>
                <w:sz w:val="20"/>
              </w:rPr>
              <w:t>22.21-22.5 GHz,</w:t>
            </w:r>
          </w:p>
          <w:p w:rsidR="005662E2" w:rsidRPr="00B55F6B" w:rsidRDefault="005662E2" w:rsidP="00A72747">
            <w:pPr>
              <w:rPr>
                <w:sz w:val="20"/>
              </w:rPr>
            </w:pPr>
            <w:r w:rsidRPr="00B55F6B">
              <w:rPr>
                <w:sz w:val="20"/>
              </w:rPr>
              <w:t>22.81-22.86 GHz,</w:t>
            </w:r>
          </w:p>
          <w:p w:rsidR="005662E2" w:rsidRPr="00B55F6B" w:rsidRDefault="005662E2" w:rsidP="00A72747">
            <w:pPr>
              <w:rPr>
                <w:sz w:val="20"/>
              </w:rPr>
            </w:pPr>
            <w:r w:rsidRPr="00B55F6B">
              <w:rPr>
                <w:sz w:val="20"/>
              </w:rPr>
              <w:t>23.07-23.12 GHz,</w:t>
            </w:r>
          </w:p>
          <w:p w:rsidR="005662E2" w:rsidRPr="00B55F6B" w:rsidRDefault="005662E2" w:rsidP="00A72747">
            <w:pPr>
              <w:rPr>
                <w:sz w:val="20"/>
              </w:rPr>
            </w:pPr>
            <w:r w:rsidRPr="00B55F6B">
              <w:rPr>
                <w:sz w:val="20"/>
              </w:rPr>
              <w:t>31.2-31.3 GHz,</w:t>
            </w:r>
          </w:p>
          <w:p w:rsidR="005662E2" w:rsidRPr="00B55F6B" w:rsidRDefault="005662E2" w:rsidP="00A72747">
            <w:pPr>
              <w:rPr>
                <w:sz w:val="20"/>
                <w:lang w:eastAsia="zh-CN"/>
              </w:rPr>
            </w:pPr>
            <w:r w:rsidRPr="00B55F6B">
              <w:rPr>
                <w:rFonts w:hint="eastAsia"/>
                <w:sz w:val="20"/>
                <w:lang w:eastAsia="zh-CN"/>
              </w:rPr>
              <w:t>1</w:t>
            </w:r>
            <w:r w:rsidRPr="00B55F6B">
              <w:rPr>
                <w:rFonts w:hint="eastAsia"/>
                <w:sz w:val="20"/>
                <w:lang w:eastAsia="zh-CN"/>
              </w:rPr>
              <w:t>区和</w:t>
            </w:r>
            <w:r w:rsidRPr="00B55F6B">
              <w:rPr>
                <w:rFonts w:hint="eastAsia"/>
                <w:sz w:val="20"/>
                <w:lang w:eastAsia="zh-CN"/>
              </w:rPr>
              <w:t>3</w:t>
            </w:r>
            <w:r w:rsidRPr="00B55F6B">
              <w:rPr>
                <w:rFonts w:hint="eastAsia"/>
                <w:sz w:val="20"/>
                <w:lang w:eastAsia="zh-CN"/>
              </w:rPr>
              <w:t>区的</w:t>
            </w:r>
            <w:r w:rsidRPr="00B55F6B">
              <w:rPr>
                <w:sz w:val="20"/>
                <w:lang w:eastAsia="zh-CN"/>
              </w:rPr>
              <w:t>31.5-31.8 GHz,</w:t>
            </w:r>
          </w:p>
          <w:p w:rsidR="005662E2" w:rsidRPr="00B55F6B" w:rsidRDefault="005662E2" w:rsidP="00A72747">
            <w:pPr>
              <w:rPr>
                <w:sz w:val="20"/>
                <w:lang w:eastAsia="zh-CN"/>
              </w:rPr>
            </w:pPr>
            <w:r w:rsidRPr="00B55F6B">
              <w:rPr>
                <w:sz w:val="20"/>
                <w:lang w:eastAsia="zh-CN"/>
              </w:rPr>
              <w:t>36.43-36.5 GHz,</w:t>
            </w:r>
          </w:p>
          <w:p w:rsidR="005662E2" w:rsidRPr="00B55F6B" w:rsidRDefault="005662E2" w:rsidP="00A72747">
            <w:pPr>
              <w:rPr>
                <w:sz w:val="20"/>
              </w:rPr>
            </w:pPr>
            <w:r w:rsidRPr="00B55F6B">
              <w:rPr>
                <w:sz w:val="20"/>
              </w:rPr>
              <w:t>42.5-43.5 GHz,</w:t>
            </w:r>
          </w:p>
          <w:p w:rsidR="005662E2" w:rsidRPr="00B55F6B" w:rsidRDefault="005662E2" w:rsidP="00A72747">
            <w:pPr>
              <w:rPr>
                <w:sz w:val="20"/>
              </w:rPr>
            </w:pPr>
            <w:r w:rsidRPr="00B55F6B">
              <w:rPr>
                <w:sz w:val="20"/>
              </w:rPr>
              <w:t>48.94-49.04 GHz,</w:t>
            </w:r>
          </w:p>
          <w:p w:rsidR="005662E2" w:rsidRPr="00B55F6B" w:rsidRDefault="005662E2" w:rsidP="00A72747">
            <w:pPr>
              <w:rPr>
                <w:sz w:val="20"/>
              </w:rPr>
            </w:pPr>
            <w:r w:rsidRPr="00B55F6B">
              <w:rPr>
                <w:sz w:val="20"/>
              </w:rPr>
              <w:t>76-86 GHz,</w:t>
            </w:r>
          </w:p>
          <w:p w:rsidR="005662E2" w:rsidRPr="00B55F6B" w:rsidRDefault="005662E2" w:rsidP="00A72747">
            <w:pPr>
              <w:rPr>
                <w:sz w:val="20"/>
              </w:rPr>
            </w:pPr>
            <w:r w:rsidRPr="00B55F6B">
              <w:rPr>
                <w:sz w:val="20"/>
              </w:rPr>
              <w:t>92-94 GHz,</w:t>
            </w:r>
          </w:p>
          <w:p w:rsidR="005662E2" w:rsidRPr="00B55F6B" w:rsidRDefault="005662E2" w:rsidP="00A72747">
            <w:pPr>
              <w:rPr>
                <w:sz w:val="20"/>
                <w:lang w:eastAsia="zh-CN"/>
              </w:rPr>
            </w:pPr>
            <w:r w:rsidRPr="00B55F6B">
              <w:rPr>
                <w:sz w:val="20"/>
              </w:rPr>
              <w:t>94.1-100 GHz,</w:t>
            </w:r>
          </w:p>
        </w:tc>
        <w:tc>
          <w:tcPr>
            <w:tcW w:w="2516" w:type="dxa"/>
            <w:tcBorders>
              <w:left w:val="nil"/>
            </w:tcBorders>
          </w:tcPr>
          <w:p w:rsidR="005662E2" w:rsidRPr="00B55F6B" w:rsidRDefault="005662E2" w:rsidP="00A72747">
            <w:pPr>
              <w:rPr>
                <w:sz w:val="20"/>
              </w:rPr>
            </w:pPr>
            <w:r w:rsidRPr="00B55F6B">
              <w:rPr>
                <w:sz w:val="20"/>
              </w:rPr>
              <w:t>102-109.5 GHz,</w:t>
            </w:r>
          </w:p>
          <w:p w:rsidR="005662E2" w:rsidRPr="00B55F6B" w:rsidRDefault="005662E2" w:rsidP="00A72747">
            <w:pPr>
              <w:rPr>
                <w:sz w:val="20"/>
              </w:rPr>
            </w:pPr>
            <w:r w:rsidRPr="00B55F6B">
              <w:rPr>
                <w:sz w:val="20"/>
              </w:rPr>
              <w:t>111.8-114.25 GHz,</w:t>
            </w:r>
          </w:p>
          <w:p w:rsidR="005662E2" w:rsidRPr="00B55F6B" w:rsidRDefault="005662E2" w:rsidP="00A72747">
            <w:pPr>
              <w:rPr>
                <w:sz w:val="20"/>
              </w:rPr>
            </w:pPr>
            <w:r w:rsidRPr="00B55F6B">
              <w:rPr>
                <w:sz w:val="20"/>
              </w:rPr>
              <w:t>128.33-128.59 GHz,</w:t>
            </w:r>
          </w:p>
          <w:p w:rsidR="005662E2" w:rsidRPr="00B55F6B" w:rsidRDefault="005662E2" w:rsidP="00A72747">
            <w:pPr>
              <w:rPr>
                <w:sz w:val="20"/>
              </w:rPr>
            </w:pPr>
            <w:r w:rsidRPr="00B55F6B">
              <w:rPr>
                <w:sz w:val="20"/>
              </w:rPr>
              <w:t>129.23-129.49 GHz,</w:t>
            </w:r>
          </w:p>
          <w:p w:rsidR="005662E2" w:rsidRPr="00B55F6B" w:rsidRDefault="005662E2" w:rsidP="00A72747">
            <w:pPr>
              <w:rPr>
                <w:sz w:val="20"/>
              </w:rPr>
            </w:pPr>
            <w:r w:rsidRPr="00B55F6B">
              <w:rPr>
                <w:sz w:val="20"/>
              </w:rPr>
              <w:t>130-134 GHz,</w:t>
            </w:r>
          </w:p>
          <w:p w:rsidR="005662E2" w:rsidRPr="00B55F6B" w:rsidRDefault="005662E2" w:rsidP="00A72747">
            <w:pPr>
              <w:rPr>
                <w:sz w:val="20"/>
              </w:rPr>
            </w:pPr>
            <w:r w:rsidRPr="00B55F6B">
              <w:rPr>
                <w:sz w:val="20"/>
              </w:rPr>
              <w:t>136-148.5 GHz,</w:t>
            </w:r>
          </w:p>
          <w:p w:rsidR="005662E2" w:rsidRPr="00B55F6B" w:rsidRDefault="005662E2" w:rsidP="00A72747">
            <w:pPr>
              <w:rPr>
                <w:sz w:val="20"/>
              </w:rPr>
            </w:pPr>
            <w:r w:rsidRPr="00B55F6B">
              <w:rPr>
                <w:sz w:val="20"/>
              </w:rPr>
              <w:t>151.5-158.5 GHz,</w:t>
            </w:r>
          </w:p>
          <w:p w:rsidR="005662E2" w:rsidRPr="00B55F6B" w:rsidRDefault="005662E2" w:rsidP="00A72747">
            <w:pPr>
              <w:rPr>
                <w:sz w:val="20"/>
              </w:rPr>
            </w:pPr>
            <w:r w:rsidRPr="00B55F6B">
              <w:rPr>
                <w:sz w:val="20"/>
              </w:rPr>
              <w:t>168.59-168.93 GHz,</w:t>
            </w:r>
          </w:p>
          <w:p w:rsidR="005662E2" w:rsidRPr="00B55F6B" w:rsidRDefault="005662E2" w:rsidP="00A72747">
            <w:pPr>
              <w:rPr>
                <w:sz w:val="20"/>
              </w:rPr>
            </w:pPr>
            <w:r w:rsidRPr="00B55F6B">
              <w:rPr>
                <w:sz w:val="20"/>
              </w:rPr>
              <w:t>171.11-171.45 GHz,</w:t>
            </w:r>
          </w:p>
          <w:p w:rsidR="005662E2" w:rsidRPr="00B55F6B" w:rsidRDefault="005662E2" w:rsidP="00A72747">
            <w:pPr>
              <w:rPr>
                <w:sz w:val="20"/>
              </w:rPr>
            </w:pPr>
            <w:r w:rsidRPr="00B55F6B">
              <w:rPr>
                <w:sz w:val="20"/>
              </w:rPr>
              <w:t>172.31-172.65 GHz,</w:t>
            </w:r>
          </w:p>
          <w:p w:rsidR="005662E2" w:rsidRPr="00B55F6B" w:rsidRDefault="005662E2" w:rsidP="00A72747">
            <w:pPr>
              <w:rPr>
                <w:sz w:val="20"/>
              </w:rPr>
            </w:pPr>
            <w:r w:rsidRPr="00B55F6B">
              <w:rPr>
                <w:sz w:val="20"/>
              </w:rPr>
              <w:t>173.52-173.85 GHz,</w:t>
            </w:r>
          </w:p>
          <w:p w:rsidR="005662E2" w:rsidRPr="00B55F6B" w:rsidRDefault="005662E2" w:rsidP="00A72747">
            <w:pPr>
              <w:rPr>
                <w:sz w:val="20"/>
              </w:rPr>
            </w:pPr>
            <w:r w:rsidRPr="00B55F6B">
              <w:rPr>
                <w:sz w:val="20"/>
              </w:rPr>
              <w:t>195.75-196.15 GHz,</w:t>
            </w:r>
          </w:p>
          <w:p w:rsidR="005662E2" w:rsidRPr="00B55F6B" w:rsidRDefault="005662E2" w:rsidP="00A72747">
            <w:pPr>
              <w:rPr>
                <w:sz w:val="20"/>
              </w:rPr>
            </w:pPr>
            <w:r w:rsidRPr="00B55F6B">
              <w:rPr>
                <w:sz w:val="20"/>
              </w:rPr>
              <w:t>209-226 GHz,</w:t>
            </w:r>
          </w:p>
          <w:p w:rsidR="005662E2" w:rsidRPr="00B55F6B" w:rsidRDefault="005662E2" w:rsidP="00A72747">
            <w:pPr>
              <w:rPr>
                <w:sz w:val="20"/>
              </w:rPr>
            </w:pPr>
            <w:r w:rsidRPr="00B55F6B">
              <w:rPr>
                <w:sz w:val="20"/>
              </w:rPr>
              <w:t>241-2</w:t>
            </w:r>
            <w:r w:rsidRPr="00B55F6B">
              <w:rPr>
                <w:sz w:val="20"/>
                <w:lang w:eastAsia="ja-JP"/>
              </w:rPr>
              <w:t>50</w:t>
            </w:r>
            <w:r w:rsidRPr="00B55F6B">
              <w:rPr>
                <w:sz w:val="20"/>
              </w:rPr>
              <w:t> GHz,</w:t>
            </w:r>
          </w:p>
          <w:p w:rsidR="005662E2" w:rsidRPr="00B55F6B" w:rsidRDefault="005662E2" w:rsidP="00A72747">
            <w:pPr>
              <w:rPr>
                <w:sz w:val="20"/>
              </w:rPr>
            </w:pPr>
            <w:r w:rsidRPr="00B55F6B">
              <w:rPr>
                <w:sz w:val="20"/>
              </w:rPr>
              <w:t>252-275 GHz</w:t>
            </w:r>
          </w:p>
        </w:tc>
      </w:tr>
    </w:tbl>
    <w:p w:rsidR="005662E2" w:rsidRPr="00974163" w:rsidRDefault="005662E2" w:rsidP="00A72747">
      <w:pPr>
        <w:ind w:firstLineChars="200" w:firstLine="480"/>
        <w:rPr>
          <w:lang w:eastAsia="zh-CN"/>
        </w:rPr>
      </w:pPr>
      <w:r w:rsidRPr="00974163">
        <w:rPr>
          <w:lang w:eastAsia="zh-CN"/>
        </w:rPr>
        <w:t>敦促各主管部门采</w:t>
      </w:r>
      <w:r w:rsidRPr="00974163">
        <w:rPr>
          <w:rFonts w:hint="eastAsia"/>
          <w:lang w:eastAsia="zh-CN"/>
        </w:rPr>
        <w:t>取</w:t>
      </w:r>
      <w:r w:rsidRPr="00974163">
        <w:rPr>
          <w:lang w:eastAsia="zh-CN"/>
        </w:rPr>
        <w:t>一切切实可行的措施</w:t>
      </w:r>
      <w:r w:rsidRPr="00974163">
        <w:rPr>
          <w:rFonts w:hint="eastAsia"/>
          <w:lang w:eastAsia="zh-CN"/>
        </w:rPr>
        <w:t>，</w:t>
      </w:r>
      <w:r w:rsidRPr="00974163">
        <w:rPr>
          <w:lang w:eastAsia="zh-CN"/>
        </w:rPr>
        <w:t>保护射电天文业务免受有害干扰。对</w:t>
      </w:r>
      <w:r w:rsidRPr="00974163">
        <w:rPr>
          <w:rFonts w:hint="eastAsia"/>
          <w:lang w:eastAsia="zh-CN"/>
        </w:rPr>
        <w:t>于</w:t>
      </w:r>
      <w:r w:rsidRPr="00974163">
        <w:rPr>
          <w:lang w:eastAsia="zh-CN"/>
        </w:rPr>
        <w:t>射电天文业务</w:t>
      </w:r>
      <w:r w:rsidRPr="00974163">
        <w:rPr>
          <w:rFonts w:hint="eastAsia"/>
          <w:lang w:eastAsia="zh-CN"/>
        </w:rPr>
        <w:t>而言，</w:t>
      </w:r>
      <w:r w:rsidRPr="00974163">
        <w:rPr>
          <w:lang w:eastAsia="zh-CN"/>
        </w:rPr>
        <w:t>可</w:t>
      </w:r>
      <w:r w:rsidRPr="00974163">
        <w:rPr>
          <w:rFonts w:hint="eastAsia"/>
          <w:lang w:eastAsia="zh-CN"/>
        </w:rPr>
        <w:t>为</w:t>
      </w:r>
      <w:r w:rsidRPr="00974163">
        <w:rPr>
          <w:lang w:eastAsia="zh-CN"/>
        </w:rPr>
        <w:t>空间电台或航空器电台的发射特别严重的干扰源（见第</w:t>
      </w:r>
      <w:r w:rsidRPr="001A7CAA">
        <w:rPr>
          <w:rStyle w:val="Artref"/>
          <w:b/>
          <w:bCs/>
          <w:lang w:eastAsia="zh-CN"/>
        </w:rPr>
        <w:t>4.5</w:t>
      </w:r>
      <w:r w:rsidRPr="00974163">
        <w:rPr>
          <w:lang w:eastAsia="zh-CN"/>
        </w:rPr>
        <w:t>和</w:t>
      </w:r>
      <w:r w:rsidRPr="001A7CAA">
        <w:rPr>
          <w:rStyle w:val="Artref"/>
          <w:b/>
          <w:bCs/>
          <w:lang w:eastAsia="zh-CN"/>
        </w:rPr>
        <w:t>4.6</w:t>
      </w:r>
      <w:r w:rsidRPr="00974163">
        <w:rPr>
          <w:lang w:eastAsia="zh-CN"/>
        </w:rPr>
        <w:t>款以及第</w:t>
      </w:r>
      <w:r w:rsidRPr="001A7CAA">
        <w:rPr>
          <w:rStyle w:val="Artref"/>
          <w:b/>
          <w:bCs/>
          <w:lang w:eastAsia="zh-CN"/>
        </w:rPr>
        <w:t>29</w:t>
      </w:r>
      <w:r w:rsidRPr="00974163">
        <w:rPr>
          <w:lang w:eastAsia="zh-CN"/>
        </w:rPr>
        <w:t>条）</w:t>
      </w:r>
      <w:r w:rsidRPr="00974163">
        <w:rPr>
          <w:rFonts w:hint="eastAsia"/>
          <w:lang w:eastAsia="zh-CN"/>
        </w:rPr>
        <w:t>。</w:t>
      </w:r>
      <w:r w:rsidRPr="0068261D">
        <w:rPr>
          <w:rFonts w:hint="eastAsia"/>
          <w:sz w:val="16"/>
          <w:szCs w:val="16"/>
          <w:lang w:eastAsia="zh-CN"/>
        </w:rPr>
        <w:t>（</w:t>
      </w:r>
      <w:r w:rsidRPr="0068261D">
        <w:rPr>
          <w:sz w:val="16"/>
          <w:szCs w:val="16"/>
          <w:lang w:eastAsia="zh-CN"/>
        </w:rPr>
        <w:t>WRC</w:t>
      </w:r>
      <w:r w:rsidRPr="0068261D">
        <w:rPr>
          <w:rFonts w:hint="eastAsia"/>
          <w:sz w:val="16"/>
          <w:szCs w:val="16"/>
          <w:lang w:eastAsia="zh-CN"/>
        </w:rPr>
        <w:t>-</w:t>
      </w:r>
      <w:r w:rsidRPr="0068261D">
        <w:rPr>
          <w:sz w:val="16"/>
          <w:szCs w:val="16"/>
          <w:lang w:eastAsia="zh-CN"/>
        </w:rPr>
        <w:t>07</w:t>
      </w:r>
      <w:r w:rsidRPr="0068261D">
        <w:rPr>
          <w:rFonts w:hint="eastAsia"/>
          <w:sz w:val="16"/>
          <w:szCs w:val="16"/>
          <w:lang w:eastAsia="zh-CN"/>
        </w:rPr>
        <w:t>）</w:t>
      </w:r>
    </w:p>
    <w:p w:rsidR="005662E2" w:rsidRPr="00934721" w:rsidRDefault="005662E2" w:rsidP="00A72747">
      <w:pPr>
        <w:rPr>
          <w:lang w:eastAsia="zh-CN"/>
        </w:rPr>
      </w:pPr>
      <w:r w:rsidRPr="00C11E57">
        <w:rPr>
          <w:rStyle w:val="Artdef"/>
          <w:rFonts w:hint="eastAsia"/>
          <w:lang w:eastAsia="zh-CN"/>
        </w:rPr>
        <w:t>5.150</w:t>
      </w:r>
      <w:r w:rsidRPr="00934721">
        <w:rPr>
          <w:rFonts w:hint="eastAsia"/>
          <w:lang w:eastAsia="zh-CN"/>
        </w:rPr>
        <w:tab/>
      </w:r>
      <w:r w:rsidRPr="00934721">
        <w:rPr>
          <w:rFonts w:hint="eastAsia"/>
          <w:lang w:eastAsia="zh-CN"/>
        </w:rPr>
        <w:t>下列</w:t>
      </w:r>
      <w:r>
        <w:rPr>
          <w:rFonts w:hint="eastAsia"/>
          <w:lang w:eastAsia="zh-CN"/>
        </w:rPr>
        <w:t>频段</w:t>
      </w:r>
      <w:r w:rsidRPr="00934721">
        <w:rPr>
          <w:rFonts w:hint="eastAsia"/>
          <w:lang w:eastAsia="zh-CN"/>
        </w:rPr>
        <w:t>：</w:t>
      </w:r>
    </w:p>
    <w:p w:rsidR="005662E2" w:rsidRPr="00934721" w:rsidRDefault="005662E2" w:rsidP="00A72747">
      <w:pPr>
        <w:rPr>
          <w:lang w:eastAsia="zh-CN"/>
        </w:rPr>
      </w:pPr>
      <w:r>
        <w:rPr>
          <w:rFonts w:hint="eastAsia"/>
          <w:lang w:eastAsia="zh-CN"/>
        </w:rPr>
        <w:tab/>
      </w:r>
      <w:r>
        <w:rPr>
          <w:rFonts w:hint="eastAsia"/>
          <w:lang w:eastAsia="zh-CN"/>
        </w:rPr>
        <w:tab/>
        <w:t>13 553-13 567 kHz</w:t>
      </w:r>
      <w:r>
        <w:rPr>
          <w:rFonts w:hint="eastAsia"/>
          <w:lang w:eastAsia="zh-CN"/>
        </w:rPr>
        <w:tab/>
      </w:r>
      <w:r w:rsidRPr="00934721">
        <w:rPr>
          <w:rFonts w:hint="eastAsia"/>
          <w:lang w:eastAsia="zh-CN"/>
        </w:rPr>
        <w:t>（中心频率为</w:t>
      </w:r>
      <w:r w:rsidRPr="00934721">
        <w:rPr>
          <w:rFonts w:hint="eastAsia"/>
          <w:lang w:eastAsia="zh-CN"/>
        </w:rPr>
        <w:t>13 560 kHz</w:t>
      </w:r>
      <w:r w:rsidRPr="00934721">
        <w:rPr>
          <w:rFonts w:hint="eastAsia"/>
          <w:lang w:eastAsia="zh-CN"/>
        </w:rPr>
        <w:t>），</w:t>
      </w:r>
    </w:p>
    <w:p w:rsidR="005662E2" w:rsidRPr="00934721" w:rsidRDefault="005662E2" w:rsidP="00A72747">
      <w:pPr>
        <w:rPr>
          <w:lang w:eastAsia="zh-CN"/>
        </w:rPr>
      </w:pPr>
      <w:r>
        <w:rPr>
          <w:rFonts w:hint="eastAsia"/>
          <w:lang w:eastAsia="zh-CN"/>
        </w:rPr>
        <w:tab/>
      </w:r>
      <w:r>
        <w:rPr>
          <w:rFonts w:hint="eastAsia"/>
          <w:lang w:eastAsia="zh-CN"/>
        </w:rPr>
        <w:tab/>
        <w:t>26 957-27 283 kHz</w:t>
      </w:r>
      <w:r>
        <w:rPr>
          <w:rFonts w:hint="eastAsia"/>
          <w:lang w:eastAsia="zh-CN"/>
        </w:rPr>
        <w:tab/>
      </w:r>
      <w:r w:rsidRPr="00934721">
        <w:rPr>
          <w:rFonts w:hint="eastAsia"/>
          <w:lang w:eastAsia="zh-CN"/>
        </w:rPr>
        <w:t>（中心频率为</w:t>
      </w:r>
      <w:r w:rsidRPr="00934721">
        <w:rPr>
          <w:rFonts w:hint="eastAsia"/>
          <w:lang w:eastAsia="zh-CN"/>
        </w:rPr>
        <w:t>27 120 kHz</w:t>
      </w:r>
      <w:r w:rsidRPr="00934721">
        <w:rPr>
          <w:rFonts w:hint="eastAsia"/>
          <w:lang w:eastAsia="zh-CN"/>
        </w:rPr>
        <w:t>），</w:t>
      </w:r>
    </w:p>
    <w:p w:rsidR="005662E2" w:rsidRPr="00934721" w:rsidRDefault="005662E2" w:rsidP="00A72747">
      <w:pPr>
        <w:rPr>
          <w:lang w:eastAsia="zh-CN"/>
        </w:rPr>
      </w:pPr>
      <w:r w:rsidRPr="00934721">
        <w:rPr>
          <w:rFonts w:hint="eastAsia"/>
          <w:lang w:eastAsia="zh-CN"/>
        </w:rPr>
        <w:tab/>
      </w:r>
      <w:r w:rsidRPr="00934721">
        <w:rPr>
          <w:rFonts w:hint="eastAsia"/>
          <w:lang w:eastAsia="zh-CN"/>
        </w:rPr>
        <w:tab/>
        <w:t>40.66-40.70 MHz</w:t>
      </w:r>
      <w:r w:rsidRPr="00934721">
        <w:rPr>
          <w:rFonts w:hint="eastAsia"/>
          <w:lang w:eastAsia="zh-CN"/>
        </w:rPr>
        <w:tab/>
      </w:r>
      <w:r w:rsidRPr="00934721">
        <w:rPr>
          <w:rFonts w:hint="eastAsia"/>
          <w:lang w:eastAsia="zh-CN"/>
        </w:rPr>
        <w:tab/>
      </w:r>
      <w:r w:rsidRPr="00934721">
        <w:rPr>
          <w:rFonts w:hint="eastAsia"/>
          <w:lang w:eastAsia="zh-CN"/>
        </w:rPr>
        <w:t>（中心频率为</w:t>
      </w:r>
      <w:r w:rsidRPr="00934721">
        <w:rPr>
          <w:rFonts w:hint="eastAsia"/>
          <w:lang w:eastAsia="zh-CN"/>
        </w:rPr>
        <w:t>40.68 MHz</w:t>
      </w:r>
      <w:r w:rsidRPr="00934721">
        <w:rPr>
          <w:rFonts w:hint="eastAsia"/>
          <w:lang w:eastAsia="zh-CN"/>
        </w:rPr>
        <w:t>），</w:t>
      </w:r>
    </w:p>
    <w:p w:rsidR="005662E2" w:rsidRPr="00934721" w:rsidRDefault="005662E2" w:rsidP="00A72747">
      <w:pPr>
        <w:rPr>
          <w:lang w:eastAsia="zh-CN"/>
        </w:rPr>
      </w:pPr>
      <w:r w:rsidRPr="00934721">
        <w:rPr>
          <w:rFonts w:hint="eastAsia"/>
          <w:lang w:eastAsia="zh-CN"/>
        </w:rPr>
        <w:tab/>
      </w:r>
      <w:r w:rsidRPr="00934721">
        <w:rPr>
          <w:rFonts w:hint="eastAsia"/>
          <w:lang w:eastAsia="zh-CN"/>
        </w:rPr>
        <w:tab/>
        <w:t>902-928 MHz</w:t>
      </w:r>
      <w:r w:rsidRPr="00934721">
        <w:rPr>
          <w:rFonts w:hint="eastAsia"/>
          <w:lang w:eastAsia="zh-CN"/>
        </w:rPr>
        <w:tab/>
      </w:r>
      <w:r w:rsidRPr="00934721">
        <w:rPr>
          <w:rFonts w:hint="eastAsia"/>
          <w:lang w:eastAsia="zh-CN"/>
        </w:rPr>
        <w:tab/>
      </w:r>
      <w:r w:rsidRPr="00934721">
        <w:rPr>
          <w:rFonts w:hint="eastAsia"/>
          <w:lang w:eastAsia="zh-CN"/>
        </w:rPr>
        <w:t>（中心频率为</w:t>
      </w:r>
      <w:r w:rsidRPr="00934721">
        <w:rPr>
          <w:rFonts w:hint="eastAsia"/>
          <w:lang w:eastAsia="zh-CN"/>
        </w:rPr>
        <w:t>915 MHz</w:t>
      </w:r>
      <w:r w:rsidRPr="00934721">
        <w:rPr>
          <w:rFonts w:hint="eastAsia"/>
          <w:lang w:eastAsia="zh-CN"/>
        </w:rPr>
        <w:t>）在</w:t>
      </w:r>
      <w:r>
        <w:rPr>
          <w:rFonts w:hint="eastAsia"/>
          <w:lang w:eastAsia="zh-CN"/>
        </w:rPr>
        <w:t>2</w:t>
      </w:r>
      <w:r>
        <w:rPr>
          <w:rFonts w:hint="eastAsia"/>
          <w:lang w:eastAsia="zh-CN"/>
        </w:rPr>
        <w:t>区</w:t>
      </w:r>
      <w:r w:rsidRPr="00934721">
        <w:rPr>
          <w:rFonts w:hint="eastAsia"/>
          <w:lang w:eastAsia="zh-CN"/>
        </w:rPr>
        <w:t>，</w:t>
      </w:r>
    </w:p>
    <w:p w:rsidR="005662E2" w:rsidRPr="00934721" w:rsidRDefault="005662E2" w:rsidP="00A72747">
      <w:pPr>
        <w:rPr>
          <w:lang w:eastAsia="zh-CN"/>
        </w:rPr>
      </w:pPr>
      <w:r w:rsidRPr="00934721">
        <w:rPr>
          <w:rFonts w:hint="eastAsia"/>
          <w:lang w:eastAsia="zh-CN"/>
        </w:rPr>
        <w:tab/>
      </w:r>
      <w:r w:rsidRPr="00934721">
        <w:rPr>
          <w:rFonts w:hint="eastAsia"/>
          <w:lang w:eastAsia="zh-CN"/>
        </w:rPr>
        <w:tab/>
        <w:t>2 400-2 500 MHz</w:t>
      </w:r>
      <w:r w:rsidRPr="00934721">
        <w:rPr>
          <w:rFonts w:hint="eastAsia"/>
          <w:lang w:eastAsia="zh-CN"/>
        </w:rPr>
        <w:tab/>
      </w:r>
      <w:r w:rsidRPr="00934721">
        <w:rPr>
          <w:rFonts w:hint="eastAsia"/>
          <w:lang w:eastAsia="zh-CN"/>
        </w:rPr>
        <w:tab/>
      </w:r>
      <w:r w:rsidRPr="00934721">
        <w:rPr>
          <w:rFonts w:hint="eastAsia"/>
          <w:lang w:eastAsia="zh-CN"/>
        </w:rPr>
        <w:t>（中心频率为</w:t>
      </w:r>
      <w:r w:rsidRPr="00934721">
        <w:rPr>
          <w:rFonts w:hint="eastAsia"/>
          <w:lang w:eastAsia="zh-CN"/>
        </w:rPr>
        <w:t>2 450 MHz</w:t>
      </w:r>
      <w:r w:rsidRPr="00934721">
        <w:rPr>
          <w:rFonts w:hint="eastAsia"/>
          <w:lang w:eastAsia="zh-CN"/>
        </w:rPr>
        <w:t>），</w:t>
      </w:r>
    </w:p>
    <w:p w:rsidR="005662E2" w:rsidRPr="00934721" w:rsidRDefault="005662E2" w:rsidP="00A72747">
      <w:pPr>
        <w:rPr>
          <w:lang w:eastAsia="zh-CN"/>
        </w:rPr>
      </w:pPr>
      <w:r w:rsidRPr="00934721">
        <w:rPr>
          <w:rFonts w:hint="eastAsia"/>
          <w:lang w:eastAsia="zh-CN"/>
        </w:rPr>
        <w:tab/>
      </w:r>
      <w:r w:rsidRPr="00934721">
        <w:rPr>
          <w:rFonts w:hint="eastAsia"/>
          <w:lang w:eastAsia="zh-CN"/>
        </w:rPr>
        <w:tab/>
        <w:t>5 725-5 875 MHz</w:t>
      </w:r>
      <w:r w:rsidRPr="00934721">
        <w:rPr>
          <w:rFonts w:hint="eastAsia"/>
          <w:lang w:eastAsia="zh-CN"/>
        </w:rPr>
        <w:tab/>
      </w:r>
      <w:r w:rsidRPr="00934721">
        <w:rPr>
          <w:rFonts w:hint="eastAsia"/>
          <w:lang w:eastAsia="zh-CN"/>
        </w:rPr>
        <w:tab/>
      </w:r>
      <w:r w:rsidRPr="00934721">
        <w:rPr>
          <w:rFonts w:hint="eastAsia"/>
          <w:lang w:eastAsia="zh-CN"/>
        </w:rPr>
        <w:t>（中心频率为</w:t>
      </w:r>
      <w:r w:rsidRPr="00934721">
        <w:rPr>
          <w:rFonts w:hint="eastAsia"/>
          <w:lang w:eastAsia="zh-CN"/>
        </w:rPr>
        <w:t>5 800 MHz</w:t>
      </w:r>
      <w:r w:rsidRPr="00934721">
        <w:rPr>
          <w:rFonts w:hint="eastAsia"/>
          <w:lang w:eastAsia="zh-CN"/>
        </w:rPr>
        <w:t>），和</w:t>
      </w:r>
    </w:p>
    <w:p w:rsidR="005662E2" w:rsidRPr="00934721" w:rsidRDefault="005662E2" w:rsidP="00A72747">
      <w:pPr>
        <w:rPr>
          <w:lang w:eastAsia="zh-CN"/>
        </w:rPr>
      </w:pPr>
      <w:r w:rsidRPr="00934721">
        <w:rPr>
          <w:rFonts w:hint="eastAsia"/>
          <w:lang w:eastAsia="zh-CN"/>
        </w:rPr>
        <w:tab/>
      </w:r>
      <w:r w:rsidRPr="00934721">
        <w:rPr>
          <w:rFonts w:hint="eastAsia"/>
          <w:lang w:eastAsia="zh-CN"/>
        </w:rPr>
        <w:tab/>
        <w:t>24-24.25 GHz</w:t>
      </w:r>
      <w:r w:rsidRPr="00934721">
        <w:rPr>
          <w:rFonts w:hint="eastAsia"/>
          <w:lang w:eastAsia="zh-CN"/>
        </w:rPr>
        <w:tab/>
      </w:r>
      <w:r w:rsidRPr="00934721">
        <w:rPr>
          <w:rFonts w:hint="eastAsia"/>
          <w:lang w:eastAsia="zh-CN"/>
        </w:rPr>
        <w:tab/>
      </w:r>
      <w:r w:rsidRPr="00934721">
        <w:rPr>
          <w:rFonts w:hint="eastAsia"/>
          <w:lang w:eastAsia="zh-CN"/>
        </w:rPr>
        <w:t>（中心频率为</w:t>
      </w:r>
      <w:r w:rsidRPr="00934721">
        <w:rPr>
          <w:rFonts w:hint="eastAsia"/>
          <w:lang w:eastAsia="zh-CN"/>
        </w:rPr>
        <w:t>24.125 GHz</w:t>
      </w:r>
      <w:r w:rsidRPr="00934721">
        <w:rPr>
          <w:rFonts w:hint="eastAsia"/>
          <w:lang w:eastAsia="zh-CN"/>
        </w:rPr>
        <w:t>）</w:t>
      </w:r>
    </w:p>
    <w:p w:rsidR="005662E2" w:rsidRPr="00974163" w:rsidRDefault="005662E2" w:rsidP="00A72747">
      <w:pPr>
        <w:ind w:firstLineChars="200" w:firstLine="480"/>
        <w:rPr>
          <w:lang w:eastAsia="zh-CN"/>
        </w:rPr>
      </w:pPr>
      <w:r>
        <w:rPr>
          <w:rFonts w:hint="eastAsia"/>
          <w:lang w:eastAsia="zh-CN"/>
        </w:rPr>
        <w:t>亦</w:t>
      </w:r>
      <w:r w:rsidRPr="00934721">
        <w:rPr>
          <w:rFonts w:hint="eastAsia"/>
          <w:lang w:eastAsia="zh-CN"/>
        </w:rPr>
        <w:t>指定给工业、科学和医疗（</w:t>
      </w:r>
      <w:r w:rsidRPr="00934721">
        <w:rPr>
          <w:rFonts w:hint="eastAsia"/>
          <w:lang w:eastAsia="zh-CN"/>
        </w:rPr>
        <w:t>ISM</w:t>
      </w:r>
      <w:r w:rsidRPr="00934721">
        <w:rPr>
          <w:rFonts w:hint="eastAsia"/>
          <w:lang w:eastAsia="zh-CN"/>
        </w:rPr>
        <w:t>）使用。这些</w:t>
      </w:r>
      <w:r>
        <w:rPr>
          <w:rFonts w:hint="eastAsia"/>
          <w:lang w:eastAsia="zh-CN"/>
        </w:rPr>
        <w:t>频段</w:t>
      </w:r>
      <w:r w:rsidRPr="00934721">
        <w:rPr>
          <w:rFonts w:hint="eastAsia"/>
          <w:lang w:eastAsia="zh-CN"/>
        </w:rPr>
        <w:t>内工作的无线电通信业务必须承受由于这些应用可能产生的有害干扰。在这些</w:t>
      </w:r>
      <w:r>
        <w:rPr>
          <w:rFonts w:hint="eastAsia"/>
          <w:lang w:eastAsia="zh-CN"/>
        </w:rPr>
        <w:t>频段</w:t>
      </w:r>
      <w:r w:rsidRPr="00934721">
        <w:rPr>
          <w:rFonts w:hint="eastAsia"/>
          <w:lang w:eastAsia="zh-CN"/>
        </w:rPr>
        <w:t>内操作的</w:t>
      </w:r>
      <w:r w:rsidRPr="00934721">
        <w:rPr>
          <w:rFonts w:hint="eastAsia"/>
          <w:lang w:eastAsia="zh-CN"/>
        </w:rPr>
        <w:t>ISM</w:t>
      </w:r>
      <w:r w:rsidRPr="00934721">
        <w:rPr>
          <w:rFonts w:hint="eastAsia"/>
          <w:lang w:eastAsia="zh-CN"/>
        </w:rPr>
        <w:t>设备应符合第</w:t>
      </w:r>
      <w:r w:rsidRPr="001A7CAA">
        <w:rPr>
          <w:rStyle w:val="Artref"/>
          <w:rFonts w:hint="eastAsia"/>
          <w:b/>
          <w:bCs/>
          <w:lang w:eastAsia="zh-CN"/>
        </w:rPr>
        <w:t>15.13</w:t>
      </w:r>
      <w:r w:rsidRPr="00974163">
        <w:rPr>
          <w:rFonts w:hint="eastAsia"/>
          <w:lang w:eastAsia="zh-CN"/>
        </w:rPr>
        <w:t>款的规定。</w:t>
      </w:r>
    </w:p>
    <w:p w:rsidR="005662E2" w:rsidRPr="00974163" w:rsidRDefault="005662E2" w:rsidP="00A72747">
      <w:pPr>
        <w:rPr>
          <w:lang w:eastAsia="zh-CN"/>
        </w:rPr>
      </w:pPr>
      <w:r w:rsidRPr="00C11E57">
        <w:rPr>
          <w:rStyle w:val="Artdef"/>
          <w:rFonts w:hint="eastAsia"/>
          <w:lang w:eastAsia="zh-CN"/>
        </w:rPr>
        <w:t>5.152</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：在亚美尼亚、阿塞拜疆、中国、科特迪瓦、俄罗斯联邦、格鲁吉亚、伊朗伊斯兰共和国、哈萨克斯坦、乌兹别克斯坦、吉尔吉斯斯坦、塔吉克斯坦、土库曼斯坦和乌克兰，</w:t>
      </w:r>
      <w:r w:rsidRPr="00974163">
        <w:rPr>
          <w:rFonts w:hint="eastAsia"/>
          <w:lang w:eastAsia="zh-CN"/>
        </w:rPr>
        <w:t>14</w:t>
      </w:r>
      <w:r w:rsidRPr="00974163">
        <w:rPr>
          <w:lang w:eastAsia="zh-CN"/>
        </w:rPr>
        <w:t> </w:t>
      </w:r>
      <w:r w:rsidRPr="00974163">
        <w:rPr>
          <w:rFonts w:hint="eastAsia"/>
          <w:lang w:eastAsia="zh-CN"/>
        </w:rPr>
        <w:t>250-14</w:t>
      </w:r>
      <w:r w:rsidRPr="00974163">
        <w:rPr>
          <w:lang w:eastAsia="zh-CN"/>
        </w:rPr>
        <w:t> </w:t>
      </w:r>
      <w:r w:rsidRPr="00974163">
        <w:rPr>
          <w:rFonts w:hint="eastAsia"/>
          <w:lang w:eastAsia="zh-CN"/>
        </w:rPr>
        <w:t>350</w:t>
      </w:r>
      <w:r w:rsidRPr="00974163">
        <w:rPr>
          <w:lang w:eastAsia="zh-CN"/>
        </w:rPr>
        <w:t> </w:t>
      </w:r>
      <w:r w:rsidRPr="00974163">
        <w:rPr>
          <w:rFonts w:hint="eastAsia"/>
          <w:lang w:eastAsia="zh-CN"/>
        </w:rPr>
        <w:t>kHz</w:t>
      </w:r>
      <w:r w:rsidRPr="00974163">
        <w:rPr>
          <w:rFonts w:hint="eastAsia"/>
          <w:lang w:eastAsia="zh-CN"/>
        </w:rPr>
        <w:t>频段亦划分给作为主要业务的固定业务。固定业务电台使用的辐射功率不得超过</w:t>
      </w:r>
      <w:r w:rsidRPr="00974163">
        <w:rPr>
          <w:rFonts w:hint="eastAsia"/>
          <w:lang w:eastAsia="zh-CN"/>
        </w:rPr>
        <w:t>24</w:t>
      </w:r>
      <w:r w:rsidRPr="00974163">
        <w:rPr>
          <w:lang w:eastAsia="zh-CN"/>
        </w:rPr>
        <w:t> </w:t>
      </w:r>
      <w:r w:rsidRPr="00974163">
        <w:rPr>
          <w:rFonts w:hint="eastAsia"/>
          <w:lang w:eastAsia="zh-CN"/>
        </w:rPr>
        <w:t>dBW</w:t>
      </w:r>
      <w:r w:rsidRPr="00974163">
        <w:rPr>
          <w:rFonts w:hint="eastAsia"/>
          <w:lang w:eastAsia="zh-CN"/>
        </w:rPr>
        <w:t>。</w:t>
      </w:r>
      <w:r w:rsidRPr="00F35B1B">
        <w:rPr>
          <w:rFonts w:hint="eastAsia"/>
          <w:sz w:val="16"/>
          <w:szCs w:val="16"/>
          <w:lang w:eastAsia="zh-CN"/>
        </w:rPr>
        <w:t>（</w:t>
      </w:r>
      <w:r w:rsidRPr="00F35B1B">
        <w:rPr>
          <w:rFonts w:hint="eastAsia"/>
          <w:sz w:val="16"/>
          <w:szCs w:val="16"/>
          <w:lang w:eastAsia="zh-CN"/>
        </w:rPr>
        <w:t>WRC-03</w:t>
      </w:r>
      <w:r w:rsidRPr="00F35B1B">
        <w:rPr>
          <w:rFonts w:hint="eastAsia"/>
          <w:sz w:val="16"/>
          <w:szCs w:val="16"/>
          <w:lang w:eastAsia="zh-CN"/>
        </w:rPr>
        <w:t>）</w:t>
      </w:r>
    </w:p>
    <w:p w:rsidR="005662E2" w:rsidRPr="00211E4D" w:rsidRDefault="005662E2" w:rsidP="00A72747">
      <w:pPr>
        <w:pStyle w:val="Tabletitle"/>
        <w:rPr>
          <w:sz w:val="20"/>
          <w:lang w:eastAsia="zh-CN"/>
        </w:rPr>
      </w:pPr>
      <w:r w:rsidRPr="00211E4D">
        <w:rPr>
          <w:sz w:val="20"/>
          <w:lang w:eastAsia="zh-CN"/>
        </w:rPr>
        <w:lastRenderedPageBreak/>
        <w:t>18 030-23 350 kHz</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8"/>
        <w:gridCol w:w="3119"/>
        <w:gridCol w:w="3119"/>
      </w:tblGrid>
      <w:tr w:rsidR="005662E2" w:rsidRPr="00211E4D" w:rsidTr="005662E2">
        <w:trPr>
          <w:cantSplit/>
        </w:trPr>
        <w:tc>
          <w:tcPr>
            <w:tcW w:w="9356" w:type="dxa"/>
            <w:gridSpan w:val="3"/>
            <w:tcBorders>
              <w:bottom w:val="single" w:sz="4" w:space="0" w:color="auto"/>
            </w:tcBorders>
          </w:tcPr>
          <w:p w:rsidR="005662E2" w:rsidRPr="00211E4D" w:rsidRDefault="005662E2" w:rsidP="00A72747">
            <w:pPr>
              <w:pStyle w:val="Tablehead"/>
              <w:framePr w:wrap="notBeside" w:vAnchor="text" w:hAnchor="text" w:xAlign="center" w:y="1"/>
              <w:rPr>
                <w:szCs w:val="20"/>
              </w:rPr>
            </w:pPr>
            <w:r w:rsidRPr="00211E4D">
              <w:rPr>
                <w:rFonts w:hint="eastAsia"/>
                <w:szCs w:val="20"/>
              </w:rPr>
              <w:t>划分给以下业务</w:t>
            </w:r>
          </w:p>
        </w:tc>
      </w:tr>
      <w:tr w:rsidR="005662E2" w:rsidRPr="00211E4D" w:rsidTr="005662E2">
        <w:trPr>
          <w:cantSplit/>
        </w:trPr>
        <w:tc>
          <w:tcPr>
            <w:tcW w:w="3118" w:type="dxa"/>
            <w:tcBorders>
              <w:right w:val="single" w:sz="4" w:space="0" w:color="auto"/>
            </w:tcBorders>
          </w:tcPr>
          <w:p w:rsidR="005662E2" w:rsidRPr="00211E4D" w:rsidRDefault="005662E2" w:rsidP="00A72747">
            <w:pPr>
              <w:pStyle w:val="Tablehead"/>
              <w:framePr w:wrap="notBeside" w:vAnchor="text" w:hAnchor="text" w:xAlign="center" w:y="1"/>
              <w:rPr>
                <w:szCs w:val="20"/>
              </w:rPr>
            </w:pPr>
            <w:r w:rsidRPr="00211E4D">
              <w:rPr>
                <w:rFonts w:hint="eastAsia"/>
                <w:szCs w:val="20"/>
              </w:rPr>
              <w:t>1</w:t>
            </w:r>
            <w:r w:rsidRPr="00211E4D">
              <w:rPr>
                <w:rFonts w:hint="eastAsia"/>
                <w:szCs w:val="20"/>
              </w:rPr>
              <w:t>区</w:t>
            </w:r>
          </w:p>
        </w:tc>
        <w:tc>
          <w:tcPr>
            <w:tcW w:w="3119" w:type="dxa"/>
            <w:tcBorders>
              <w:left w:val="single" w:sz="4" w:space="0" w:color="auto"/>
              <w:right w:val="single" w:sz="4" w:space="0" w:color="auto"/>
            </w:tcBorders>
          </w:tcPr>
          <w:p w:rsidR="005662E2" w:rsidRPr="00211E4D" w:rsidRDefault="005662E2" w:rsidP="00A72747">
            <w:pPr>
              <w:pStyle w:val="Tablehead"/>
              <w:framePr w:wrap="notBeside" w:vAnchor="text" w:hAnchor="text" w:xAlign="center" w:y="1"/>
              <w:rPr>
                <w:szCs w:val="20"/>
              </w:rPr>
            </w:pPr>
            <w:r w:rsidRPr="00211E4D">
              <w:rPr>
                <w:rFonts w:hint="eastAsia"/>
                <w:szCs w:val="20"/>
              </w:rPr>
              <w:t>2</w:t>
            </w:r>
            <w:r w:rsidRPr="00211E4D">
              <w:rPr>
                <w:rFonts w:hint="eastAsia"/>
                <w:szCs w:val="20"/>
              </w:rPr>
              <w:t>区</w:t>
            </w:r>
          </w:p>
        </w:tc>
        <w:tc>
          <w:tcPr>
            <w:tcW w:w="3119" w:type="dxa"/>
            <w:tcBorders>
              <w:left w:val="single" w:sz="4" w:space="0" w:color="auto"/>
            </w:tcBorders>
          </w:tcPr>
          <w:p w:rsidR="005662E2" w:rsidRPr="00211E4D" w:rsidRDefault="005662E2" w:rsidP="00A72747">
            <w:pPr>
              <w:pStyle w:val="Tablehead"/>
              <w:framePr w:wrap="notBeside" w:vAnchor="text" w:hAnchor="text" w:xAlign="center" w:y="1"/>
              <w:rPr>
                <w:szCs w:val="20"/>
              </w:rPr>
            </w:pPr>
            <w:r w:rsidRPr="00211E4D">
              <w:rPr>
                <w:rFonts w:hint="eastAsia"/>
                <w:szCs w:val="20"/>
              </w:rPr>
              <w:t>3</w:t>
            </w:r>
            <w:r w:rsidRPr="00211E4D">
              <w:rPr>
                <w:rFonts w:hint="eastAsia"/>
                <w:szCs w:val="20"/>
              </w:rPr>
              <w:t>区</w:t>
            </w:r>
          </w:p>
        </w:tc>
      </w:tr>
      <w:tr w:rsidR="005662E2" w:rsidRPr="00211E4D" w:rsidTr="005662E2">
        <w:trPr>
          <w:cantSplit/>
        </w:trPr>
        <w:tc>
          <w:tcPr>
            <w:tcW w:w="9356" w:type="dxa"/>
            <w:gridSpan w:val="3"/>
          </w:tcPr>
          <w:p w:rsidR="005662E2" w:rsidRPr="00211E4D" w:rsidRDefault="005662E2" w:rsidP="00A72747">
            <w:pPr>
              <w:pStyle w:val="TableTextS5"/>
              <w:framePr w:wrap="notBeside" w:vAnchor="text" w:hAnchor="text" w:xAlign="center" w:y="1"/>
              <w:tabs>
                <w:tab w:val="clear" w:pos="1134"/>
                <w:tab w:val="clear" w:pos="1871"/>
                <w:tab w:val="clear" w:pos="2268"/>
              </w:tabs>
              <w:rPr>
                <w:b/>
                <w:bCs/>
              </w:rPr>
            </w:pPr>
            <w:r w:rsidRPr="00211E4D">
              <w:rPr>
                <w:rStyle w:val="Tablefreq"/>
              </w:rPr>
              <w:t>18 068-18 168</w:t>
            </w:r>
            <w:r w:rsidRPr="00211E4D">
              <w:tab/>
            </w:r>
            <w:r w:rsidRPr="00211E4D">
              <w:rPr>
                <w:rStyle w:val="capS5"/>
                <w:rFonts w:hint="eastAsia"/>
              </w:rPr>
              <w:t>业余</w:t>
            </w:r>
          </w:p>
          <w:p w:rsidR="005662E2" w:rsidRPr="00211E4D" w:rsidRDefault="005662E2" w:rsidP="00A72747">
            <w:pPr>
              <w:pStyle w:val="TableTextS5"/>
              <w:framePr w:wrap="notBeside" w:vAnchor="text" w:hAnchor="text" w:xAlign="center" w:y="1"/>
              <w:tabs>
                <w:tab w:val="clear" w:pos="1134"/>
                <w:tab w:val="clear" w:pos="1871"/>
                <w:tab w:val="clear" w:pos="2268"/>
              </w:tabs>
              <w:rPr>
                <w:rStyle w:val="capS5"/>
              </w:rPr>
            </w:pPr>
            <w:r w:rsidRPr="00211E4D">
              <w:rPr>
                <w:b/>
                <w:bCs/>
              </w:rPr>
              <w:tab/>
            </w:r>
            <w:r w:rsidRPr="00211E4D">
              <w:rPr>
                <w:rFonts w:hint="eastAsia"/>
                <w:b/>
                <w:bCs/>
              </w:rPr>
              <w:tab/>
            </w:r>
            <w:r w:rsidR="00C140D5" w:rsidRPr="00211E4D">
              <w:rPr>
                <w:rFonts w:hint="eastAsia"/>
                <w:b/>
                <w:bCs/>
              </w:rPr>
              <w:tab/>
            </w:r>
            <w:r w:rsidR="00C140D5" w:rsidRPr="00211E4D">
              <w:rPr>
                <w:rFonts w:hint="eastAsia"/>
                <w:b/>
                <w:bCs/>
              </w:rPr>
              <w:tab/>
            </w:r>
            <w:r w:rsidRPr="00211E4D">
              <w:rPr>
                <w:rStyle w:val="capS5"/>
                <w:rFonts w:hint="eastAsia"/>
              </w:rPr>
              <w:t>卫星业余</w:t>
            </w:r>
          </w:p>
          <w:p w:rsidR="005662E2" w:rsidRPr="00211E4D" w:rsidRDefault="005662E2" w:rsidP="00A72747">
            <w:pPr>
              <w:pStyle w:val="TableTextS5"/>
              <w:framePr w:wrap="notBeside" w:vAnchor="text" w:hAnchor="text" w:xAlign="center" w:y="1"/>
              <w:tabs>
                <w:tab w:val="clear" w:pos="1134"/>
                <w:tab w:val="clear" w:pos="1871"/>
                <w:tab w:val="clear" w:pos="2268"/>
              </w:tabs>
            </w:pPr>
            <w:r w:rsidRPr="00211E4D">
              <w:tab/>
            </w:r>
            <w:r w:rsidRPr="00211E4D">
              <w:rPr>
                <w:rFonts w:hint="eastAsia"/>
              </w:rPr>
              <w:tab/>
            </w:r>
            <w:r w:rsidR="00C140D5" w:rsidRPr="00211E4D">
              <w:rPr>
                <w:rFonts w:hint="eastAsia"/>
                <w:b/>
                <w:bCs/>
              </w:rPr>
              <w:tab/>
            </w:r>
            <w:r w:rsidR="00C140D5" w:rsidRPr="00211E4D">
              <w:rPr>
                <w:rFonts w:hint="eastAsia"/>
                <w:b/>
                <w:bCs/>
              </w:rPr>
              <w:tab/>
            </w:r>
            <w:r w:rsidRPr="00211E4D">
              <w:t>5.154</w:t>
            </w:r>
          </w:p>
        </w:tc>
      </w:tr>
      <w:tr w:rsidR="005662E2" w:rsidRPr="00211E4D" w:rsidTr="005662E2">
        <w:trPr>
          <w:cantSplit/>
        </w:trPr>
        <w:tc>
          <w:tcPr>
            <w:tcW w:w="9356" w:type="dxa"/>
            <w:gridSpan w:val="3"/>
          </w:tcPr>
          <w:p w:rsidR="005662E2" w:rsidRPr="00211E4D" w:rsidRDefault="00394FF1" w:rsidP="00A72747">
            <w:pPr>
              <w:pStyle w:val="TableTextS5"/>
              <w:framePr w:wrap="notBeside" w:vAnchor="text" w:hAnchor="text" w:xAlign="center" w:y="1"/>
              <w:tabs>
                <w:tab w:val="clear" w:pos="1134"/>
                <w:tab w:val="clear" w:pos="1871"/>
                <w:tab w:val="clear" w:pos="2268"/>
              </w:tabs>
              <w:rPr>
                <w:lang w:eastAsia="zh-CN"/>
              </w:rPr>
            </w:pPr>
            <w:r w:rsidRPr="00211E4D">
              <w:rPr>
                <w:rStyle w:val="Tablefreq"/>
                <w:lang w:eastAsia="zh-CN"/>
              </w:rPr>
              <w:t>...</w:t>
            </w:r>
          </w:p>
        </w:tc>
      </w:tr>
      <w:tr w:rsidR="005662E2" w:rsidRPr="00211E4D" w:rsidTr="005662E2">
        <w:trPr>
          <w:cantSplit/>
        </w:trPr>
        <w:tc>
          <w:tcPr>
            <w:tcW w:w="9356" w:type="dxa"/>
            <w:gridSpan w:val="3"/>
          </w:tcPr>
          <w:p w:rsidR="005662E2" w:rsidRPr="00211E4D" w:rsidRDefault="005662E2" w:rsidP="00A72747">
            <w:pPr>
              <w:pStyle w:val="TableTextS5"/>
              <w:framePr w:wrap="notBeside" w:vAnchor="text" w:hAnchor="text" w:xAlign="center" w:y="1"/>
              <w:tabs>
                <w:tab w:val="clear" w:pos="1134"/>
                <w:tab w:val="clear" w:pos="1871"/>
                <w:tab w:val="clear" w:pos="2268"/>
              </w:tabs>
              <w:rPr>
                <w:b/>
                <w:bCs/>
              </w:rPr>
            </w:pPr>
            <w:r w:rsidRPr="00211E4D">
              <w:rPr>
                <w:rStyle w:val="Tablefreq"/>
              </w:rPr>
              <w:t>21 000-21 450</w:t>
            </w:r>
            <w:r w:rsidRPr="00211E4D">
              <w:tab/>
            </w:r>
            <w:r w:rsidRPr="00211E4D">
              <w:rPr>
                <w:rStyle w:val="capS5"/>
                <w:rFonts w:hint="eastAsia"/>
              </w:rPr>
              <w:t>业余</w:t>
            </w:r>
          </w:p>
          <w:p w:rsidR="005662E2" w:rsidRPr="00211E4D" w:rsidRDefault="005662E2" w:rsidP="00A72747">
            <w:pPr>
              <w:pStyle w:val="TableTextS5"/>
              <w:framePr w:wrap="notBeside" w:vAnchor="text" w:hAnchor="text" w:xAlign="center" w:y="1"/>
              <w:tabs>
                <w:tab w:val="clear" w:pos="1134"/>
                <w:tab w:val="clear" w:pos="1871"/>
                <w:tab w:val="clear" w:pos="2268"/>
              </w:tabs>
              <w:rPr>
                <w:rStyle w:val="capS5"/>
              </w:rPr>
            </w:pPr>
            <w:r w:rsidRPr="00211E4D">
              <w:rPr>
                <w:b/>
                <w:bCs/>
              </w:rPr>
              <w:tab/>
            </w:r>
            <w:r w:rsidRPr="00211E4D">
              <w:rPr>
                <w:rFonts w:hint="eastAsia"/>
                <w:b/>
                <w:bCs/>
              </w:rPr>
              <w:tab/>
            </w:r>
            <w:r w:rsidR="00C140D5" w:rsidRPr="00211E4D">
              <w:rPr>
                <w:rFonts w:hint="eastAsia"/>
                <w:b/>
                <w:bCs/>
              </w:rPr>
              <w:tab/>
            </w:r>
            <w:r w:rsidR="00C140D5" w:rsidRPr="00211E4D">
              <w:rPr>
                <w:rFonts w:hint="eastAsia"/>
                <w:b/>
                <w:bCs/>
              </w:rPr>
              <w:tab/>
            </w:r>
            <w:r w:rsidRPr="00211E4D">
              <w:rPr>
                <w:rStyle w:val="capS5"/>
                <w:rFonts w:hint="eastAsia"/>
              </w:rPr>
              <w:t>卫星业余</w:t>
            </w:r>
          </w:p>
        </w:tc>
      </w:tr>
    </w:tbl>
    <w:p w:rsidR="00C140D5" w:rsidRDefault="00C140D5" w:rsidP="00A72747">
      <w:pPr>
        <w:rPr>
          <w:rStyle w:val="Artdef"/>
          <w:lang w:eastAsia="zh-CN"/>
        </w:rPr>
      </w:pPr>
    </w:p>
    <w:p w:rsidR="005662E2" w:rsidRDefault="005662E2" w:rsidP="00A72747">
      <w:pPr>
        <w:rPr>
          <w:sz w:val="16"/>
          <w:szCs w:val="16"/>
          <w:lang w:eastAsia="zh-CN"/>
        </w:rPr>
      </w:pPr>
      <w:r w:rsidRPr="00C11E57">
        <w:rPr>
          <w:rStyle w:val="Artdef"/>
          <w:rFonts w:hint="eastAsia"/>
          <w:lang w:eastAsia="zh-CN"/>
        </w:rPr>
        <w:t>5.154</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：在亚美尼亚、阿塞拜疆、俄罗斯联邦、格鲁吉亚、哈萨克斯坦、吉尔吉斯斯坦、塔吉克斯坦、土库曼斯坦和乌克兰，</w:t>
      </w:r>
      <w:r w:rsidRPr="00974163">
        <w:rPr>
          <w:rFonts w:hint="eastAsia"/>
          <w:lang w:eastAsia="zh-CN"/>
        </w:rPr>
        <w:t>18</w:t>
      </w:r>
      <w:r w:rsidRPr="00974163">
        <w:rPr>
          <w:lang w:eastAsia="zh-CN"/>
        </w:rPr>
        <w:t> </w:t>
      </w:r>
      <w:r w:rsidRPr="00974163">
        <w:rPr>
          <w:rFonts w:hint="eastAsia"/>
          <w:lang w:eastAsia="zh-CN"/>
        </w:rPr>
        <w:t>068-18</w:t>
      </w:r>
      <w:r w:rsidRPr="00974163">
        <w:rPr>
          <w:lang w:eastAsia="zh-CN"/>
        </w:rPr>
        <w:t> </w:t>
      </w:r>
      <w:r w:rsidRPr="00974163">
        <w:rPr>
          <w:rFonts w:hint="eastAsia"/>
          <w:lang w:eastAsia="zh-CN"/>
        </w:rPr>
        <w:t>168</w:t>
      </w:r>
      <w:r w:rsidRPr="00974163">
        <w:rPr>
          <w:lang w:eastAsia="zh-CN"/>
        </w:rPr>
        <w:t> </w:t>
      </w:r>
      <w:r w:rsidRPr="00974163">
        <w:rPr>
          <w:rFonts w:hint="eastAsia"/>
          <w:lang w:eastAsia="zh-CN"/>
        </w:rPr>
        <w:t>kHz</w:t>
      </w:r>
      <w:r w:rsidRPr="00974163">
        <w:rPr>
          <w:rFonts w:hint="eastAsia"/>
          <w:lang w:eastAsia="zh-CN"/>
        </w:rPr>
        <w:t>频段亦划分给作为主要业务的固定业务，供其境内使用，峰包功率不得超过</w:t>
      </w:r>
      <w:r w:rsidRPr="00974163">
        <w:rPr>
          <w:rFonts w:hint="eastAsia"/>
          <w:lang w:eastAsia="zh-CN"/>
        </w:rPr>
        <w:t>1</w:t>
      </w:r>
      <w:r w:rsidRPr="00974163">
        <w:rPr>
          <w:lang w:eastAsia="zh-CN"/>
        </w:rPr>
        <w:t> </w:t>
      </w:r>
      <w:r w:rsidRPr="00974163">
        <w:rPr>
          <w:rFonts w:hint="eastAsia"/>
          <w:lang w:eastAsia="zh-CN"/>
        </w:rPr>
        <w:t>kW</w:t>
      </w:r>
      <w:r w:rsidRPr="00974163">
        <w:rPr>
          <w:rFonts w:hint="eastAsia"/>
          <w:lang w:eastAsia="zh-CN"/>
        </w:rPr>
        <w:t>。</w:t>
      </w:r>
      <w:r w:rsidRPr="00F35B1B">
        <w:rPr>
          <w:rFonts w:hint="eastAsia"/>
          <w:sz w:val="16"/>
          <w:szCs w:val="16"/>
          <w:lang w:eastAsia="zh-CN"/>
        </w:rPr>
        <w:t>（</w:t>
      </w:r>
      <w:r w:rsidRPr="00F35B1B">
        <w:rPr>
          <w:rFonts w:hint="eastAsia"/>
          <w:sz w:val="16"/>
          <w:szCs w:val="16"/>
          <w:lang w:eastAsia="zh-CN"/>
        </w:rPr>
        <w:t>WRC-03</w:t>
      </w:r>
      <w:r w:rsidRPr="00F35B1B">
        <w:rPr>
          <w:rFonts w:hint="eastAsia"/>
          <w:sz w:val="16"/>
          <w:szCs w:val="16"/>
          <w:lang w:eastAsia="zh-CN"/>
        </w:rPr>
        <w:t>）</w:t>
      </w:r>
    </w:p>
    <w:p w:rsidR="00211E4D" w:rsidRPr="00974163" w:rsidRDefault="00211E4D" w:rsidP="00A72747">
      <w:pPr>
        <w:rPr>
          <w:lang w:eastAsia="zh-CN"/>
        </w:rPr>
      </w:pPr>
    </w:p>
    <w:p w:rsidR="005662E2" w:rsidRPr="00211E4D" w:rsidRDefault="005662E2" w:rsidP="00A72747">
      <w:pPr>
        <w:pStyle w:val="Tabletitle"/>
        <w:rPr>
          <w:sz w:val="20"/>
          <w:lang w:eastAsia="zh-CN"/>
        </w:rPr>
      </w:pPr>
      <w:r w:rsidRPr="00211E4D">
        <w:rPr>
          <w:sz w:val="20"/>
          <w:lang w:eastAsia="zh-CN"/>
        </w:rPr>
        <w:t>23 350-27 500 kHz</w:t>
      </w:r>
    </w:p>
    <w:tbl>
      <w:tblPr>
        <w:tblW w:w="0" w:type="auto"/>
        <w:tblLayout w:type="fixed"/>
        <w:tblCellMar>
          <w:left w:w="107" w:type="dxa"/>
          <w:right w:w="107" w:type="dxa"/>
        </w:tblCellMar>
        <w:tblLook w:val="04A0" w:firstRow="1" w:lastRow="0" w:firstColumn="1" w:lastColumn="0" w:noHBand="0" w:noVBand="1"/>
      </w:tblPr>
      <w:tblGrid>
        <w:gridCol w:w="3101"/>
        <w:gridCol w:w="3101"/>
        <w:gridCol w:w="3101"/>
      </w:tblGrid>
      <w:tr w:rsidR="005662E2" w:rsidRPr="00211E4D" w:rsidTr="005662E2">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5662E2" w:rsidRPr="00211E4D" w:rsidRDefault="005662E2" w:rsidP="00A72747">
            <w:pPr>
              <w:pStyle w:val="Tablehead"/>
              <w:framePr w:hSpace="181" w:wrap="notBeside" w:vAnchor="text" w:hAnchor="text" w:xAlign="center" w:y="1"/>
              <w:rPr>
                <w:szCs w:val="20"/>
              </w:rPr>
            </w:pPr>
            <w:r w:rsidRPr="00211E4D">
              <w:rPr>
                <w:rFonts w:ascii="SimSun" w:hAnsi="SimSun" w:cs="SimSun" w:hint="eastAsia"/>
                <w:szCs w:val="20"/>
              </w:rPr>
              <w:t>划分给以下业务</w:t>
            </w:r>
          </w:p>
        </w:tc>
      </w:tr>
      <w:tr w:rsidR="005662E2" w:rsidRPr="00211E4D" w:rsidTr="005662E2">
        <w:trPr>
          <w:cantSplit/>
        </w:trPr>
        <w:tc>
          <w:tcPr>
            <w:tcW w:w="3101" w:type="dxa"/>
            <w:tcBorders>
              <w:top w:val="single" w:sz="4" w:space="0" w:color="auto"/>
              <w:left w:val="single" w:sz="4" w:space="0" w:color="auto"/>
              <w:bottom w:val="single" w:sz="4" w:space="0" w:color="auto"/>
              <w:right w:val="single" w:sz="4" w:space="0" w:color="auto"/>
            </w:tcBorders>
            <w:hideMark/>
          </w:tcPr>
          <w:p w:rsidR="005662E2" w:rsidRPr="00211E4D" w:rsidRDefault="005662E2" w:rsidP="00A72747">
            <w:pPr>
              <w:pStyle w:val="Tablehead"/>
              <w:framePr w:hSpace="181" w:wrap="notBeside" w:vAnchor="text" w:hAnchor="text" w:xAlign="center" w:y="1"/>
              <w:rPr>
                <w:szCs w:val="20"/>
              </w:rPr>
            </w:pPr>
            <w:r w:rsidRPr="00211E4D">
              <w:rPr>
                <w:rFonts w:hint="eastAsia"/>
                <w:szCs w:val="20"/>
              </w:rPr>
              <w:t>1</w:t>
            </w:r>
            <w:r w:rsidRPr="00211E4D">
              <w:rPr>
                <w:rFonts w:ascii="SimSun" w:hAnsi="SimSun" w:cs="SimSun" w:hint="eastAsia"/>
                <w:szCs w:val="20"/>
              </w:rPr>
              <w:t>区</w:t>
            </w:r>
          </w:p>
        </w:tc>
        <w:tc>
          <w:tcPr>
            <w:tcW w:w="3101" w:type="dxa"/>
            <w:tcBorders>
              <w:top w:val="single" w:sz="4" w:space="0" w:color="auto"/>
              <w:left w:val="single" w:sz="4" w:space="0" w:color="auto"/>
              <w:bottom w:val="single" w:sz="4" w:space="0" w:color="auto"/>
              <w:right w:val="single" w:sz="4" w:space="0" w:color="auto"/>
            </w:tcBorders>
            <w:hideMark/>
          </w:tcPr>
          <w:p w:rsidR="005662E2" w:rsidRPr="00211E4D" w:rsidRDefault="005662E2" w:rsidP="00A72747">
            <w:pPr>
              <w:pStyle w:val="Tablehead"/>
              <w:framePr w:hSpace="181" w:wrap="notBeside" w:vAnchor="text" w:hAnchor="text" w:xAlign="center" w:y="1"/>
              <w:rPr>
                <w:szCs w:val="20"/>
              </w:rPr>
            </w:pPr>
            <w:r w:rsidRPr="00211E4D">
              <w:rPr>
                <w:rFonts w:hint="eastAsia"/>
                <w:szCs w:val="20"/>
                <w:lang w:eastAsia="zh-CN"/>
              </w:rPr>
              <w:t>2</w:t>
            </w:r>
            <w:r w:rsidRPr="00211E4D">
              <w:rPr>
                <w:rFonts w:ascii="SimSun" w:hAnsi="SimSun" w:cs="SimSun" w:hint="eastAsia"/>
                <w:szCs w:val="20"/>
              </w:rPr>
              <w:t>区</w:t>
            </w:r>
          </w:p>
        </w:tc>
        <w:tc>
          <w:tcPr>
            <w:tcW w:w="3101" w:type="dxa"/>
            <w:tcBorders>
              <w:top w:val="single" w:sz="4" w:space="0" w:color="auto"/>
              <w:left w:val="single" w:sz="4" w:space="0" w:color="auto"/>
              <w:bottom w:val="single" w:sz="4" w:space="0" w:color="auto"/>
              <w:right w:val="single" w:sz="4" w:space="0" w:color="auto"/>
            </w:tcBorders>
            <w:hideMark/>
          </w:tcPr>
          <w:p w:rsidR="005662E2" w:rsidRPr="00211E4D" w:rsidRDefault="005662E2" w:rsidP="00A72747">
            <w:pPr>
              <w:pStyle w:val="Tablehead"/>
              <w:framePr w:hSpace="181" w:wrap="notBeside" w:vAnchor="text" w:hAnchor="text" w:xAlign="center" w:y="1"/>
              <w:rPr>
                <w:szCs w:val="20"/>
              </w:rPr>
            </w:pPr>
            <w:r w:rsidRPr="00211E4D">
              <w:rPr>
                <w:rFonts w:hint="eastAsia"/>
                <w:szCs w:val="20"/>
                <w:lang w:eastAsia="zh-CN"/>
              </w:rPr>
              <w:t>3</w:t>
            </w:r>
            <w:r w:rsidRPr="00211E4D">
              <w:rPr>
                <w:rFonts w:ascii="SimSun" w:hAnsi="SimSun" w:cs="SimSun" w:hint="eastAsia"/>
                <w:szCs w:val="20"/>
              </w:rPr>
              <w:t>区</w:t>
            </w:r>
          </w:p>
        </w:tc>
      </w:tr>
      <w:tr w:rsidR="005662E2" w:rsidRPr="00211E4D" w:rsidTr="005662E2">
        <w:trPr>
          <w:cantSplit/>
        </w:trPr>
        <w:tc>
          <w:tcPr>
            <w:tcW w:w="9303" w:type="dxa"/>
            <w:gridSpan w:val="3"/>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TextS5"/>
              <w:framePr w:hSpace="181" w:wrap="notBeside" w:vAnchor="text" w:hAnchor="text" w:xAlign="center" w:y="1"/>
              <w:tabs>
                <w:tab w:val="clear" w:pos="1134"/>
                <w:tab w:val="clear" w:pos="1871"/>
                <w:tab w:val="clear" w:pos="2268"/>
              </w:tabs>
              <w:spacing w:before="20" w:after="20"/>
              <w:rPr>
                <w:b/>
                <w:bCs/>
              </w:rPr>
            </w:pPr>
            <w:r w:rsidRPr="00211E4D">
              <w:rPr>
                <w:rStyle w:val="Tablefreq"/>
              </w:rPr>
              <w:t>24 890-24 990</w:t>
            </w:r>
            <w:r w:rsidRPr="00211E4D">
              <w:tab/>
            </w:r>
            <w:r w:rsidRPr="00211E4D">
              <w:rPr>
                <w:rStyle w:val="capS5"/>
                <w:rFonts w:hint="eastAsia"/>
              </w:rPr>
              <w:t>业余</w:t>
            </w:r>
          </w:p>
          <w:p w:rsidR="005662E2" w:rsidRPr="00211E4D" w:rsidRDefault="005662E2" w:rsidP="00A72747">
            <w:pPr>
              <w:pStyle w:val="TableTextS5"/>
              <w:framePr w:hSpace="181" w:wrap="notBeside" w:vAnchor="text" w:hAnchor="text" w:xAlign="center" w:y="1"/>
              <w:tabs>
                <w:tab w:val="clear" w:pos="1134"/>
                <w:tab w:val="clear" w:pos="1871"/>
                <w:tab w:val="clear" w:pos="2268"/>
              </w:tabs>
              <w:spacing w:before="20" w:after="20"/>
              <w:rPr>
                <w:rStyle w:val="Tablefreq"/>
                <w:lang w:eastAsia="zh-CN"/>
              </w:rPr>
            </w:pPr>
            <w:r w:rsidRPr="00211E4D">
              <w:rPr>
                <w:b/>
                <w:bCs/>
              </w:rPr>
              <w:tab/>
            </w:r>
            <w:r w:rsidRPr="00211E4D">
              <w:rPr>
                <w:rFonts w:hint="eastAsia"/>
                <w:b/>
                <w:bCs/>
              </w:rPr>
              <w:tab/>
            </w:r>
            <w:r w:rsidR="00C140D5" w:rsidRPr="00211E4D">
              <w:rPr>
                <w:rFonts w:hint="eastAsia"/>
                <w:b/>
                <w:bCs/>
              </w:rPr>
              <w:tab/>
            </w:r>
            <w:r w:rsidR="00C140D5" w:rsidRPr="00211E4D">
              <w:rPr>
                <w:rFonts w:hint="eastAsia"/>
                <w:b/>
                <w:bCs/>
              </w:rPr>
              <w:tab/>
            </w:r>
            <w:r w:rsidRPr="00211E4D">
              <w:rPr>
                <w:rStyle w:val="capS5"/>
                <w:rFonts w:hint="eastAsia"/>
              </w:rPr>
              <w:t>卫星业余</w:t>
            </w:r>
          </w:p>
        </w:tc>
      </w:tr>
    </w:tbl>
    <w:p w:rsidR="00BB5F3A" w:rsidRPr="00BB5F3A" w:rsidRDefault="00BB5F3A" w:rsidP="00A72747"/>
    <w:p w:rsidR="005662E2" w:rsidRPr="00211E4D" w:rsidRDefault="005662E2" w:rsidP="00A72747">
      <w:pPr>
        <w:pStyle w:val="Tabletitle"/>
        <w:tabs>
          <w:tab w:val="clear" w:pos="1134"/>
          <w:tab w:val="clear" w:pos="1871"/>
          <w:tab w:val="clear" w:pos="2268"/>
        </w:tabs>
        <w:rPr>
          <w:sz w:val="20"/>
          <w:lang w:eastAsia="zh-CN"/>
        </w:rPr>
      </w:pPr>
      <w:r w:rsidRPr="00211E4D">
        <w:rPr>
          <w:sz w:val="20"/>
          <w:lang w:eastAsia="zh-CN"/>
        </w:rPr>
        <w:t>27.5-47 MHz</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00"/>
        <w:gridCol w:w="3102"/>
        <w:gridCol w:w="3102"/>
      </w:tblGrid>
      <w:tr w:rsidR="005662E2" w:rsidRPr="00211E4D" w:rsidTr="005662E2">
        <w:trPr>
          <w:cantSplit/>
        </w:trPr>
        <w:tc>
          <w:tcPr>
            <w:tcW w:w="9304" w:type="dxa"/>
            <w:gridSpan w:val="3"/>
            <w:tcBorders>
              <w:bottom w:val="single" w:sz="4" w:space="0" w:color="auto"/>
            </w:tcBorders>
          </w:tcPr>
          <w:p w:rsidR="005662E2" w:rsidRPr="00211E4D" w:rsidRDefault="005662E2" w:rsidP="00A72747">
            <w:pPr>
              <w:pStyle w:val="Tablehead"/>
              <w:framePr w:wrap="notBeside" w:vAnchor="text" w:hAnchor="text" w:xAlign="center" w:y="1"/>
              <w:tabs>
                <w:tab w:val="clear" w:pos="1134"/>
                <w:tab w:val="clear" w:pos="1871"/>
                <w:tab w:val="clear" w:pos="2268"/>
              </w:tabs>
              <w:rPr>
                <w:szCs w:val="20"/>
                <w:lang w:eastAsia="zh-CN"/>
              </w:rPr>
            </w:pPr>
            <w:r w:rsidRPr="00211E4D">
              <w:rPr>
                <w:rFonts w:hint="eastAsia"/>
                <w:szCs w:val="20"/>
                <w:lang w:eastAsia="zh-CN"/>
              </w:rPr>
              <w:t>划分给以下业务</w:t>
            </w:r>
          </w:p>
        </w:tc>
      </w:tr>
      <w:tr w:rsidR="005662E2" w:rsidRPr="00211E4D" w:rsidTr="005662E2">
        <w:trPr>
          <w:cantSplit/>
        </w:trPr>
        <w:tc>
          <w:tcPr>
            <w:tcW w:w="3100" w:type="dxa"/>
            <w:tcBorders>
              <w:right w:val="single" w:sz="4" w:space="0" w:color="auto"/>
            </w:tcBorders>
          </w:tcPr>
          <w:p w:rsidR="005662E2" w:rsidRPr="00211E4D" w:rsidRDefault="005662E2" w:rsidP="00A72747">
            <w:pPr>
              <w:pStyle w:val="Tablehead"/>
              <w:framePr w:wrap="notBeside" w:vAnchor="text" w:hAnchor="text" w:xAlign="center" w:y="1"/>
              <w:tabs>
                <w:tab w:val="clear" w:pos="1134"/>
                <w:tab w:val="clear" w:pos="1871"/>
                <w:tab w:val="clear" w:pos="2268"/>
              </w:tabs>
              <w:rPr>
                <w:szCs w:val="20"/>
                <w:lang w:eastAsia="zh-CN"/>
              </w:rPr>
            </w:pPr>
            <w:r w:rsidRPr="00211E4D">
              <w:rPr>
                <w:rFonts w:hint="eastAsia"/>
                <w:szCs w:val="20"/>
                <w:lang w:eastAsia="zh-CN"/>
              </w:rPr>
              <w:t>1</w:t>
            </w:r>
            <w:r w:rsidRPr="00211E4D">
              <w:rPr>
                <w:rFonts w:hint="eastAsia"/>
                <w:szCs w:val="20"/>
                <w:lang w:eastAsia="zh-CN"/>
              </w:rPr>
              <w:t>区</w:t>
            </w:r>
          </w:p>
        </w:tc>
        <w:tc>
          <w:tcPr>
            <w:tcW w:w="3102" w:type="dxa"/>
            <w:tcBorders>
              <w:left w:val="single" w:sz="4" w:space="0" w:color="auto"/>
              <w:right w:val="single" w:sz="4" w:space="0" w:color="auto"/>
            </w:tcBorders>
          </w:tcPr>
          <w:p w:rsidR="005662E2" w:rsidRPr="00211E4D" w:rsidRDefault="005662E2" w:rsidP="00A72747">
            <w:pPr>
              <w:pStyle w:val="Tablehead"/>
              <w:framePr w:wrap="notBeside" w:vAnchor="text" w:hAnchor="text" w:xAlign="center" w:y="1"/>
              <w:tabs>
                <w:tab w:val="clear" w:pos="1134"/>
                <w:tab w:val="clear" w:pos="1871"/>
                <w:tab w:val="clear" w:pos="2268"/>
              </w:tabs>
              <w:rPr>
                <w:szCs w:val="20"/>
                <w:lang w:eastAsia="zh-CN"/>
              </w:rPr>
            </w:pPr>
            <w:r w:rsidRPr="00211E4D">
              <w:rPr>
                <w:rFonts w:hint="eastAsia"/>
                <w:szCs w:val="20"/>
                <w:lang w:eastAsia="zh-CN"/>
              </w:rPr>
              <w:t>2</w:t>
            </w:r>
            <w:r w:rsidRPr="00211E4D">
              <w:rPr>
                <w:rFonts w:hint="eastAsia"/>
                <w:szCs w:val="20"/>
                <w:lang w:eastAsia="zh-CN"/>
              </w:rPr>
              <w:t>区</w:t>
            </w:r>
          </w:p>
        </w:tc>
        <w:tc>
          <w:tcPr>
            <w:tcW w:w="3102" w:type="dxa"/>
            <w:tcBorders>
              <w:left w:val="single" w:sz="4" w:space="0" w:color="auto"/>
            </w:tcBorders>
          </w:tcPr>
          <w:p w:rsidR="005662E2" w:rsidRPr="00211E4D" w:rsidRDefault="005662E2" w:rsidP="00A72747">
            <w:pPr>
              <w:pStyle w:val="Tablehead"/>
              <w:framePr w:wrap="notBeside" w:vAnchor="text" w:hAnchor="text" w:xAlign="center" w:y="1"/>
              <w:tabs>
                <w:tab w:val="clear" w:pos="1134"/>
                <w:tab w:val="clear" w:pos="1871"/>
                <w:tab w:val="clear" w:pos="2268"/>
              </w:tabs>
              <w:rPr>
                <w:szCs w:val="20"/>
                <w:lang w:eastAsia="zh-CN"/>
              </w:rPr>
            </w:pPr>
            <w:r w:rsidRPr="00211E4D">
              <w:rPr>
                <w:rFonts w:hint="eastAsia"/>
                <w:szCs w:val="20"/>
                <w:lang w:eastAsia="zh-CN"/>
              </w:rPr>
              <w:t>3</w:t>
            </w:r>
            <w:r w:rsidRPr="00211E4D">
              <w:rPr>
                <w:rFonts w:hint="eastAsia"/>
                <w:szCs w:val="20"/>
                <w:lang w:eastAsia="zh-CN"/>
              </w:rPr>
              <w:t>区</w:t>
            </w:r>
          </w:p>
        </w:tc>
      </w:tr>
      <w:tr w:rsidR="005662E2" w:rsidRPr="00211E4D" w:rsidTr="005662E2">
        <w:trPr>
          <w:cantSplit/>
        </w:trPr>
        <w:tc>
          <w:tcPr>
            <w:tcW w:w="9304" w:type="dxa"/>
            <w:gridSpan w:val="3"/>
          </w:tcPr>
          <w:p w:rsidR="005662E2" w:rsidRPr="00211E4D" w:rsidRDefault="005662E2" w:rsidP="00A72747">
            <w:pPr>
              <w:pStyle w:val="TableTextS5"/>
              <w:framePr w:wrap="notBeside" w:vAnchor="text" w:hAnchor="text" w:xAlign="center" w:y="1"/>
              <w:tabs>
                <w:tab w:val="clear" w:pos="1134"/>
                <w:tab w:val="clear" w:pos="1871"/>
                <w:tab w:val="clear" w:pos="2268"/>
              </w:tabs>
              <w:rPr>
                <w:b/>
                <w:bCs/>
              </w:rPr>
            </w:pPr>
            <w:r w:rsidRPr="00211E4D">
              <w:rPr>
                <w:rStyle w:val="Tablefreq"/>
              </w:rPr>
              <w:t>28-29.7</w:t>
            </w:r>
            <w:r w:rsidRPr="00211E4D">
              <w:tab/>
            </w:r>
            <w:r w:rsidR="00C140D5" w:rsidRPr="00211E4D">
              <w:rPr>
                <w:rFonts w:hint="eastAsia"/>
                <w:b/>
                <w:bCs/>
              </w:rPr>
              <w:tab/>
            </w:r>
            <w:r w:rsidRPr="00211E4D">
              <w:rPr>
                <w:rStyle w:val="capS5"/>
                <w:rFonts w:hint="eastAsia"/>
              </w:rPr>
              <w:t>业余</w:t>
            </w:r>
          </w:p>
          <w:p w:rsidR="005662E2" w:rsidRPr="00211E4D" w:rsidRDefault="005662E2" w:rsidP="00A72747">
            <w:pPr>
              <w:pStyle w:val="TableTextS5"/>
              <w:framePr w:wrap="notBeside" w:vAnchor="text" w:hAnchor="text" w:xAlign="center" w:y="1"/>
              <w:tabs>
                <w:tab w:val="clear" w:pos="1134"/>
                <w:tab w:val="clear" w:pos="1871"/>
                <w:tab w:val="clear" w:pos="2268"/>
              </w:tabs>
              <w:rPr>
                <w:rStyle w:val="capS5"/>
              </w:rPr>
            </w:pPr>
            <w:r w:rsidRPr="00211E4D">
              <w:rPr>
                <w:b/>
                <w:bCs/>
              </w:rPr>
              <w:tab/>
            </w:r>
            <w:r w:rsidRPr="00211E4D">
              <w:rPr>
                <w:rFonts w:hint="eastAsia"/>
                <w:b/>
                <w:bCs/>
              </w:rPr>
              <w:tab/>
            </w:r>
            <w:r w:rsidR="00C140D5" w:rsidRPr="00211E4D">
              <w:rPr>
                <w:rFonts w:hint="eastAsia"/>
                <w:b/>
                <w:bCs/>
              </w:rPr>
              <w:tab/>
            </w:r>
            <w:r w:rsidR="00C140D5" w:rsidRPr="00211E4D">
              <w:rPr>
                <w:rFonts w:hint="eastAsia"/>
                <w:b/>
                <w:bCs/>
              </w:rPr>
              <w:tab/>
            </w:r>
            <w:r w:rsidRPr="00211E4D">
              <w:rPr>
                <w:rStyle w:val="capS5"/>
                <w:rFonts w:hint="eastAsia"/>
              </w:rPr>
              <w:t>卫星业余</w:t>
            </w:r>
          </w:p>
        </w:tc>
      </w:tr>
    </w:tbl>
    <w:p w:rsidR="005662E2" w:rsidRDefault="005662E2" w:rsidP="00A72747">
      <w:pPr>
        <w:pStyle w:val="TableTextS5"/>
        <w:rPr>
          <w:rStyle w:val="Tablefreq"/>
        </w:rPr>
      </w:pPr>
    </w:p>
    <w:p w:rsidR="005662E2" w:rsidRDefault="005662E2" w:rsidP="00A72747">
      <w:pPr>
        <w:rPr>
          <w:lang w:eastAsia="zh-CN"/>
        </w:rPr>
      </w:pPr>
      <w:r w:rsidRPr="00C11E57">
        <w:rPr>
          <w:rStyle w:val="Artdef"/>
          <w:rFonts w:hint="eastAsia"/>
          <w:lang w:eastAsia="zh-CN"/>
        </w:rPr>
        <w:t>5.162A</w:t>
      </w:r>
      <w:r w:rsidRPr="00974163">
        <w:rPr>
          <w:rFonts w:hint="eastAsia"/>
          <w:lang w:eastAsia="zh-CN"/>
        </w:rPr>
        <w:tab/>
      </w:r>
      <w:r w:rsidRPr="00B55F6B">
        <w:rPr>
          <w:rFonts w:ascii="STKaiti" w:eastAsia="STKaiti" w:hAnsi="STKaiti" w:hint="eastAsia"/>
          <w:lang w:eastAsia="zh-CN"/>
        </w:rPr>
        <w:t>附加划分</w:t>
      </w:r>
      <w:r w:rsidRPr="0018027A">
        <w:rPr>
          <w:rFonts w:eastAsia="STKaiti" w:hint="eastAsia"/>
          <w:lang w:eastAsia="zh-CN"/>
        </w:rPr>
        <w:t>：</w:t>
      </w:r>
      <w:r w:rsidRPr="00974163">
        <w:rPr>
          <w:rFonts w:hint="eastAsia"/>
          <w:lang w:eastAsia="zh-CN"/>
        </w:rPr>
        <w:t>在德国、奥地利、比利时、波斯尼亚和黑塞哥维那、中国、梵蒂冈、丹麦、西班牙、爱沙尼亚、俄罗斯联邦、芬兰、法国、爱尔兰、冰岛、意大利、拉托维亚、前南斯拉夫马其顿共和国、列支敦士登、立陶宛、卢森堡、摩纳哥、黑山、挪威、荷兰、波兰、葡萄牙、捷克共和国、英国、塞尔维亚、斯洛文尼亚、瑞典和瑞士，</w:t>
      </w:r>
      <w:r w:rsidRPr="00974163">
        <w:rPr>
          <w:lang w:eastAsia="zh-CN"/>
        </w:rPr>
        <w:t>46-68 MHz</w:t>
      </w:r>
      <w:r w:rsidRPr="00974163">
        <w:rPr>
          <w:rFonts w:hint="eastAsia"/>
          <w:lang w:eastAsia="zh-CN"/>
        </w:rPr>
        <w:t>频段亦划分给作为次要业务的无线电定位业务。这项使用限于按照第</w:t>
      </w:r>
      <w:r w:rsidRPr="00500C68">
        <w:rPr>
          <w:b/>
          <w:bCs/>
          <w:lang w:eastAsia="zh-CN"/>
        </w:rPr>
        <w:t>217</w:t>
      </w:r>
      <w:r w:rsidRPr="00974163">
        <w:rPr>
          <w:rFonts w:hint="eastAsia"/>
          <w:lang w:eastAsia="zh-CN"/>
        </w:rPr>
        <w:t>号决议</w:t>
      </w:r>
      <w:r w:rsidRPr="007F3D95">
        <w:rPr>
          <w:rFonts w:hint="eastAsia"/>
          <w:b/>
          <w:bCs/>
          <w:lang w:eastAsia="zh-CN"/>
        </w:rPr>
        <w:t>（</w:t>
      </w:r>
      <w:r w:rsidRPr="007F3D95">
        <w:rPr>
          <w:b/>
          <w:bCs/>
          <w:lang w:eastAsia="zh-CN"/>
        </w:rPr>
        <w:t>WRC-97</w:t>
      </w:r>
      <w:r w:rsidRPr="007F3D95">
        <w:rPr>
          <w:rFonts w:hint="eastAsia"/>
          <w:b/>
          <w:bCs/>
          <w:lang w:eastAsia="zh-CN"/>
        </w:rPr>
        <w:t>）</w:t>
      </w:r>
      <w:r w:rsidRPr="00974163">
        <w:rPr>
          <w:rFonts w:hint="eastAsia"/>
          <w:lang w:eastAsia="zh-CN"/>
        </w:rPr>
        <w:t>运行的风</w:t>
      </w:r>
      <w:r>
        <w:rPr>
          <w:rFonts w:hint="eastAsia"/>
          <w:lang w:eastAsia="zh-CN"/>
        </w:rPr>
        <w:t>廓线</w:t>
      </w:r>
      <w:r w:rsidRPr="00974163">
        <w:rPr>
          <w:rFonts w:hint="eastAsia"/>
          <w:lang w:eastAsia="zh-CN"/>
        </w:rPr>
        <w:t>雷达。</w:t>
      </w:r>
      <w:r w:rsidRPr="00F35B1B">
        <w:rPr>
          <w:rFonts w:hint="eastAsia"/>
          <w:sz w:val="16"/>
          <w:szCs w:val="16"/>
          <w:lang w:eastAsia="zh-CN"/>
        </w:rPr>
        <w:t>（</w:t>
      </w:r>
      <w:r w:rsidRPr="00F35B1B">
        <w:rPr>
          <w:rFonts w:hint="eastAsia"/>
          <w:sz w:val="16"/>
          <w:szCs w:val="16"/>
          <w:lang w:eastAsia="zh-CN"/>
        </w:rPr>
        <w:t>WRC-</w:t>
      </w:r>
      <w:r w:rsidRPr="00F35B1B">
        <w:rPr>
          <w:sz w:val="16"/>
          <w:szCs w:val="16"/>
          <w:lang w:eastAsia="zh-CN"/>
        </w:rPr>
        <w:t>12</w:t>
      </w:r>
      <w:r w:rsidRPr="00F35B1B">
        <w:rPr>
          <w:rFonts w:hint="eastAsia"/>
          <w:sz w:val="16"/>
          <w:szCs w:val="16"/>
          <w:lang w:eastAsia="zh-CN"/>
        </w:rPr>
        <w:t>）</w:t>
      </w:r>
    </w:p>
    <w:p w:rsidR="005662E2" w:rsidRPr="00211E4D" w:rsidRDefault="005662E2" w:rsidP="00A72747">
      <w:pPr>
        <w:pStyle w:val="Tabletitle"/>
        <w:rPr>
          <w:sz w:val="20"/>
          <w:lang w:eastAsia="zh-CN"/>
        </w:rPr>
      </w:pPr>
      <w:r w:rsidRPr="00211E4D">
        <w:rPr>
          <w:sz w:val="20"/>
          <w:lang w:eastAsia="zh-CN"/>
        </w:rPr>
        <w:lastRenderedPageBreak/>
        <w:t>47-75.2 MHz</w:t>
      </w:r>
    </w:p>
    <w:tbl>
      <w:tblPr>
        <w:tblW w:w="9356" w:type="dxa"/>
        <w:tblLayout w:type="fixed"/>
        <w:tblCellMar>
          <w:left w:w="107" w:type="dxa"/>
          <w:right w:w="107" w:type="dxa"/>
        </w:tblCellMar>
        <w:tblLook w:val="0000" w:firstRow="0" w:lastRow="0" w:firstColumn="0" w:lastColumn="0" w:noHBand="0" w:noVBand="0"/>
      </w:tblPr>
      <w:tblGrid>
        <w:gridCol w:w="3118"/>
        <w:gridCol w:w="3119"/>
        <w:gridCol w:w="3119"/>
      </w:tblGrid>
      <w:tr w:rsidR="005662E2" w:rsidRPr="00211E4D" w:rsidTr="005662E2">
        <w:trPr>
          <w:cantSplit/>
        </w:trPr>
        <w:tc>
          <w:tcPr>
            <w:tcW w:w="9356" w:type="dxa"/>
            <w:gridSpan w:val="3"/>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head"/>
              <w:framePr w:wrap="notBeside" w:vAnchor="text" w:hAnchor="text" w:xAlign="center" w:y="1"/>
              <w:rPr>
                <w:szCs w:val="20"/>
                <w:lang w:val="en-AU"/>
              </w:rPr>
            </w:pPr>
            <w:r w:rsidRPr="00211E4D">
              <w:rPr>
                <w:rFonts w:hint="eastAsia"/>
                <w:szCs w:val="20"/>
                <w:lang w:val="en-AU"/>
              </w:rPr>
              <w:t>划分给以下业务</w:t>
            </w:r>
          </w:p>
        </w:tc>
      </w:tr>
      <w:tr w:rsidR="005662E2" w:rsidRPr="00211E4D" w:rsidTr="005662E2">
        <w:trPr>
          <w:cantSplit/>
        </w:trPr>
        <w:tc>
          <w:tcPr>
            <w:tcW w:w="3118" w:type="dxa"/>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head"/>
              <w:framePr w:wrap="notBeside" w:vAnchor="text" w:hAnchor="text" w:xAlign="center" w:y="1"/>
              <w:rPr>
                <w:szCs w:val="20"/>
                <w:lang w:val="en-AU"/>
              </w:rPr>
            </w:pPr>
            <w:r w:rsidRPr="00211E4D">
              <w:rPr>
                <w:rFonts w:hint="eastAsia"/>
                <w:szCs w:val="20"/>
                <w:lang w:val="en-AU"/>
              </w:rPr>
              <w:t>1</w:t>
            </w:r>
            <w:r w:rsidRPr="00211E4D">
              <w:rPr>
                <w:rFonts w:hint="eastAsia"/>
                <w:szCs w:val="20"/>
                <w:lang w:val="en-AU"/>
              </w:rPr>
              <w:t>区</w:t>
            </w:r>
          </w:p>
        </w:tc>
        <w:tc>
          <w:tcPr>
            <w:tcW w:w="3119" w:type="dxa"/>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head"/>
              <w:framePr w:wrap="notBeside" w:vAnchor="text" w:hAnchor="text" w:xAlign="center" w:y="1"/>
              <w:rPr>
                <w:szCs w:val="20"/>
                <w:lang w:val="en-AU"/>
              </w:rPr>
            </w:pPr>
            <w:r w:rsidRPr="00211E4D">
              <w:rPr>
                <w:rFonts w:hint="eastAsia"/>
                <w:szCs w:val="20"/>
                <w:lang w:val="en-AU"/>
              </w:rPr>
              <w:t>2</w:t>
            </w:r>
            <w:r w:rsidRPr="00211E4D">
              <w:rPr>
                <w:rFonts w:hint="eastAsia"/>
                <w:szCs w:val="20"/>
                <w:lang w:val="en-AU"/>
              </w:rPr>
              <w:t>区</w:t>
            </w:r>
          </w:p>
        </w:tc>
        <w:tc>
          <w:tcPr>
            <w:tcW w:w="3119" w:type="dxa"/>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head"/>
              <w:framePr w:wrap="notBeside" w:vAnchor="text" w:hAnchor="text" w:xAlign="center" w:y="1"/>
              <w:rPr>
                <w:szCs w:val="20"/>
                <w:lang w:val="en-AU"/>
              </w:rPr>
            </w:pPr>
            <w:r w:rsidRPr="00211E4D">
              <w:rPr>
                <w:rFonts w:hint="eastAsia"/>
                <w:szCs w:val="20"/>
                <w:lang w:val="en-AU"/>
              </w:rPr>
              <w:t>3</w:t>
            </w:r>
            <w:r w:rsidRPr="00211E4D">
              <w:rPr>
                <w:rFonts w:hint="eastAsia"/>
                <w:szCs w:val="20"/>
                <w:lang w:val="en-AU"/>
              </w:rPr>
              <w:t>区</w:t>
            </w:r>
          </w:p>
        </w:tc>
      </w:tr>
      <w:tr w:rsidR="005662E2" w:rsidRPr="00211E4D" w:rsidTr="005662E2">
        <w:trPr>
          <w:cantSplit/>
        </w:trPr>
        <w:tc>
          <w:tcPr>
            <w:tcW w:w="3118" w:type="dxa"/>
            <w:tcBorders>
              <w:top w:val="single" w:sz="4" w:space="0" w:color="auto"/>
              <w:left w:val="single" w:sz="4" w:space="0" w:color="auto"/>
              <w:right w:val="single" w:sz="4" w:space="0" w:color="auto"/>
            </w:tcBorders>
          </w:tcPr>
          <w:p w:rsidR="005662E2" w:rsidRPr="00211E4D" w:rsidRDefault="005662E2" w:rsidP="00A72747">
            <w:pPr>
              <w:pStyle w:val="TableTextS5"/>
              <w:framePr w:wrap="notBeside" w:vAnchor="text" w:hAnchor="text" w:xAlign="center" w:y="1"/>
              <w:rPr>
                <w:rStyle w:val="Tablefreq"/>
              </w:rPr>
            </w:pPr>
            <w:r w:rsidRPr="00211E4D">
              <w:rPr>
                <w:rStyle w:val="Tablefreq"/>
              </w:rPr>
              <w:t>47-68</w:t>
            </w:r>
          </w:p>
          <w:p w:rsidR="005662E2" w:rsidRPr="00211E4D" w:rsidRDefault="005662E2" w:rsidP="00A72747">
            <w:pPr>
              <w:pStyle w:val="TableTextS5"/>
              <w:framePr w:wrap="notBeside" w:vAnchor="text" w:hAnchor="text" w:xAlign="center" w:y="1"/>
              <w:rPr>
                <w:rStyle w:val="capS5"/>
              </w:rPr>
            </w:pPr>
            <w:r w:rsidRPr="00211E4D">
              <w:rPr>
                <w:rStyle w:val="capS5"/>
                <w:rFonts w:hint="eastAsia"/>
              </w:rPr>
              <w:t>广播</w:t>
            </w:r>
          </w:p>
        </w:tc>
        <w:tc>
          <w:tcPr>
            <w:tcW w:w="3119" w:type="dxa"/>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TextS5"/>
              <w:framePr w:wrap="notBeside" w:vAnchor="text" w:hAnchor="text" w:xAlign="center" w:y="1"/>
              <w:rPr>
                <w:rStyle w:val="Tablefreq"/>
              </w:rPr>
            </w:pPr>
            <w:r w:rsidRPr="00211E4D">
              <w:rPr>
                <w:rStyle w:val="Tablefreq"/>
              </w:rPr>
              <w:t>47-50</w:t>
            </w:r>
          </w:p>
          <w:p w:rsidR="005662E2" w:rsidRPr="00211E4D" w:rsidRDefault="005662E2" w:rsidP="00A72747">
            <w:pPr>
              <w:pStyle w:val="TableTextS5"/>
              <w:framePr w:wrap="notBeside" w:vAnchor="text" w:hAnchor="text" w:xAlign="center" w:y="1"/>
              <w:rPr>
                <w:rStyle w:val="capS5"/>
              </w:rPr>
            </w:pPr>
            <w:r w:rsidRPr="00211E4D">
              <w:rPr>
                <w:rStyle w:val="capS5"/>
                <w:rFonts w:hint="eastAsia"/>
              </w:rPr>
              <w:t>固定</w:t>
            </w:r>
          </w:p>
          <w:p w:rsidR="005662E2" w:rsidRPr="00211E4D" w:rsidRDefault="005662E2" w:rsidP="00A72747">
            <w:pPr>
              <w:pStyle w:val="TableTextS5"/>
              <w:framePr w:wrap="notBeside" w:vAnchor="text" w:hAnchor="text" w:xAlign="center" w:y="1"/>
              <w:rPr>
                <w:rStyle w:val="capS5"/>
              </w:rPr>
            </w:pPr>
            <w:r w:rsidRPr="00211E4D">
              <w:rPr>
                <w:rStyle w:val="capS5"/>
                <w:rFonts w:hint="eastAsia"/>
              </w:rPr>
              <w:t>移动</w:t>
            </w:r>
          </w:p>
        </w:tc>
        <w:tc>
          <w:tcPr>
            <w:tcW w:w="3119" w:type="dxa"/>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TextS5"/>
              <w:framePr w:wrap="notBeside" w:vAnchor="text" w:hAnchor="text" w:xAlign="center" w:y="1"/>
              <w:rPr>
                <w:rStyle w:val="Tablefreq"/>
              </w:rPr>
            </w:pPr>
            <w:r w:rsidRPr="00211E4D">
              <w:rPr>
                <w:rStyle w:val="Tablefreq"/>
              </w:rPr>
              <w:t>47-50</w:t>
            </w:r>
          </w:p>
          <w:p w:rsidR="005662E2" w:rsidRPr="00211E4D" w:rsidRDefault="005662E2" w:rsidP="00A72747">
            <w:pPr>
              <w:pStyle w:val="TableTextS5"/>
              <w:framePr w:wrap="notBeside" w:vAnchor="text" w:hAnchor="text" w:xAlign="center" w:y="1"/>
              <w:rPr>
                <w:rStyle w:val="capS5"/>
              </w:rPr>
            </w:pPr>
            <w:r w:rsidRPr="00211E4D">
              <w:rPr>
                <w:rStyle w:val="capS5"/>
                <w:rFonts w:hint="eastAsia"/>
              </w:rPr>
              <w:t>固定</w:t>
            </w:r>
          </w:p>
          <w:p w:rsidR="005662E2" w:rsidRPr="00211E4D" w:rsidRDefault="005662E2" w:rsidP="00A72747">
            <w:pPr>
              <w:pStyle w:val="TableTextS5"/>
              <w:framePr w:wrap="notBeside" w:vAnchor="text" w:hAnchor="text" w:xAlign="center" w:y="1"/>
              <w:rPr>
                <w:rStyle w:val="capS5"/>
              </w:rPr>
            </w:pPr>
            <w:r w:rsidRPr="00211E4D">
              <w:rPr>
                <w:rStyle w:val="capS5"/>
                <w:rFonts w:hint="eastAsia"/>
              </w:rPr>
              <w:t>移动</w:t>
            </w:r>
          </w:p>
          <w:p w:rsidR="005662E2" w:rsidRPr="00211E4D" w:rsidRDefault="005662E2" w:rsidP="00A72747">
            <w:pPr>
              <w:pStyle w:val="TableTextS5"/>
              <w:framePr w:wrap="notBeside" w:vAnchor="text" w:hAnchor="text" w:xAlign="center" w:y="1"/>
              <w:rPr>
                <w:rStyle w:val="capS5"/>
              </w:rPr>
            </w:pPr>
            <w:r w:rsidRPr="00211E4D">
              <w:rPr>
                <w:rStyle w:val="capS5"/>
                <w:rFonts w:hint="eastAsia"/>
              </w:rPr>
              <w:t>广播</w:t>
            </w:r>
          </w:p>
          <w:p w:rsidR="005662E2" w:rsidRPr="00211E4D" w:rsidRDefault="005662E2" w:rsidP="00A72747">
            <w:pPr>
              <w:pStyle w:val="TableTextS5"/>
              <w:framePr w:wrap="notBeside" w:vAnchor="text" w:hAnchor="text" w:xAlign="center" w:y="1"/>
            </w:pPr>
            <w:r w:rsidRPr="00211E4D">
              <w:t>5.162A</w:t>
            </w:r>
          </w:p>
        </w:tc>
      </w:tr>
      <w:tr w:rsidR="005662E2" w:rsidRPr="00211E4D" w:rsidTr="005662E2">
        <w:trPr>
          <w:cantSplit/>
        </w:trPr>
        <w:tc>
          <w:tcPr>
            <w:tcW w:w="3118" w:type="dxa"/>
            <w:tcBorders>
              <w:left w:val="single" w:sz="4" w:space="0" w:color="auto"/>
              <w:right w:val="single" w:sz="4" w:space="0" w:color="auto"/>
            </w:tcBorders>
          </w:tcPr>
          <w:p w:rsidR="005662E2" w:rsidRPr="00211E4D" w:rsidRDefault="005662E2" w:rsidP="00A72747">
            <w:pPr>
              <w:pStyle w:val="TableTextS5"/>
              <w:framePr w:wrap="notBeside" w:vAnchor="text" w:hAnchor="text" w:xAlign="center" w:y="1"/>
            </w:pPr>
          </w:p>
        </w:tc>
        <w:tc>
          <w:tcPr>
            <w:tcW w:w="6238" w:type="dxa"/>
            <w:gridSpan w:val="2"/>
            <w:tcBorders>
              <w:top w:val="single" w:sz="4" w:space="0" w:color="auto"/>
              <w:left w:val="single" w:sz="4" w:space="0" w:color="auto"/>
              <w:bottom w:val="single" w:sz="4" w:space="0" w:color="auto"/>
              <w:right w:val="single" w:sz="4" w:space="0" w:color="auto"/>
            </w:tcBorders>
          </w:tcPr>
          <w:p w:rsidR="005662E2" w:rsidRPr="00211E4D" w:rsidRDefault="005662E2" w:rsidP="00A72747">
            <w:pPr>
              <w:pStyle w:val="TableTextS5"/>
              <w:framePr w:wrap="notBeside" w:vAnchor="text" w:hAnchor="text" w:xAlign="center" w:y="1"/>
              <w:tabs>
                <w:tab w:val="clear" w:pos="170"/>
              </w:tabs>
              <w:rPr>
                <w:rStyle w:val="Tablefreq"/>
              </w:rPr>
            </w:pPr>
            <w:r w:rsidRPr="00211E4D">
              <w:rPr>
                <w:rStyle w:val="Tablefreq"/>
              </w:rPr>
              <w:t>50-54</w:t>
            </w:r>
          </w:p>
          <w:p w:rsidR="005662E2" w:rsidRPr="00211E4D" w:rsidRDefault="005662E2" w:rsidP="00A72747">
            <w:pPr>
              <w:pStyle w:val="TableTextS5"/>
              <w:framePr w:wrap="notBeside" w:vAnchor="text" w:hAnchor="text" w:xAlign="center" w:y="1"/>
              <w:tabs>
                <w:tab w:val="clear" w:pos="170"/>
              </w:tabs>
              <w:rPr>
                <w:rStyle w:val="capS5"/>
              </w:rPr>
            </w:pPr>
            <w:r w:rsidRPr="00211E4D">
              <w:tab/>
            </w:r>
            <w:r w:rsidRPr="00211E4D">
              <w:rPr>
                <w:rStyle w:val="capS5"/>
                <w:rFonts w:hint="eastAsia"/>
              </w:rPr>
              <w:t>业余</w:t>
            </w:r>
          </w:p>
          <w:p w:rsidR="005662E2" w:rsidRPr="00211E4D" w:rsidRDefault="005662E2" w:rsidP="00A72747">
            <w:pPr>
              <w:pStyle w:val="TableTextS5"/>
              <w:framePr w:wrap="notBeside" w:vAnchor="text" w:hAnchor="text" w:xAlign="center" w:y="1"/>
              <w:tabs>
                <w:tab w:val="clear" w:pos="170"/>
              </w:tabs>
            </w:pPr>
            <w:r w:rsidRPr="00211E4D">
              <w:tab/>
              <w:t>5.162A  5.166  5.167  5.167</w:t>
            </w:r>
            <w:r w:rsidRPr="00211E4D">
              <w:rPr>
                <w:lang w:val="en-US"/>
              </w:rPr>
              <w:t>A</w:t>
            </w:r>
            <w:r w:rsidRPr="00211E4D">
              <w:t xml:space="preserve">  5.168  5.170</w:t>
            </w:r>
          </w:p>
        </w:tc>
      </w:tr>
      <w:tr w:rsidR="005662E2" w:rsidRPr="00211E4D" w:rsidTr="005662E2">
        <w:trPr>
          <w:cantSplit/>
        </w:trPr>
        <w:tc>
          <w:tcPr>
            <w:tcW w:w="3118" w:type="dxa"/>
            <w:tcBorders>
              <w:left w:val="single" w:sz="4" w:space="0" w:color="auto"/>
              <w:right w:val="single" w:sz="4" w:space="0" w:color="auto"/>
            </w:tcBorders>
          </w:tcPr>
          <w:p w:rsidR="005662E2" w:rsidRPr="00211E4D" w:rsidRDefault="005662E2" w:rsidP="00A72747">
            <w:pPr>
              <w:pStyle w:val="TableTextS5"/>
              <w:framePr w:wrap="notBeside" w:vAnchor="text" w:hAnchor="text" w:xAlign="center" w:y="1"/>
            </w:pPr>
          </w:p>
        </w:tc>
        <w:tc>
          <w:tcPr>
            <w:tcW w:w="3119" w:type="dxa"/>
            <w:tcBorders>
              <w:top w:val="single" w:sz="4" w:space="0" w:color="auto"/>
              <w:left w:val="single" w:sz="4" w:space="0" w:color="auto"/>
              <w:right w:val="single" w:sz="4" w:space="0" w:color="auto"/>
            </w:tcBorders>
          </w:tcPr>
          <w:p w:rsidR="005662E2" w:rsidRPr="00211E4D" w:rsidRDefault="005662E2" w:rsidP="00A72747">
            <w:pPr>
              <w:pStyle w:val="TableTextS5"/>
              <w:framePr w:wrap="notBeside" w:vAnchor="text" w:hAnchor="text" w:xAlign="center" w:y="1"/>
              <w:rPr>
                <w:rStyle w:val="Tablefreq"/>
              </w:rPr>
            </w:pPr>
            <w:r w:rsidRPr="00211E4D">
              <w:rPr>
                <w:rStyle w:val="Tablefreq"/>
              </w:rPr>
              <w:t>54-68</w:t>
            </w:r>
          </w:p>
          <w:p w:rsidR="005662E2" w:rsidRPr="00211E4D" w:rsidRDefault="005662E2" w:rsidP="00A72747">
            <w:pPr>
              <w:pStyle w:val="TableTextS5"/>
              <w:framePr w:wrap="notBeside" w:vAnchor="text" w:hAnchor="text" w:xAlign="center" w:y="1"/>
              <w:rPr>
                <w:rStyle w:val="capS5"/>
              </w:rPr>
            </w:pPr>
            <w:r w:rsidRPr="00211E4D">
              <w:rPr>
                <w:rStyle w:val="capS5"/>
                <w:rFonts w:hint="eastAsia"/>
              </w:rPr>
              <w:t>广播</w:t>
            </w:r>
          </w:p>
          <w:p w:rsidR="005662E2" w:rsidRPr="00211E4D" w:rsidRDefault="005662E2" w:rsidP="00A72747">
            <w:pPr>
              <w:pStyle w:val="TableTextS5"/>
              <w:framePr w:wrap="notBeside" w:vAnchor="text" w:hAnchor="text" w:xAlign="center" w:y="1"/>
            </w:pPr>
            <w:r w:rsidRPr="00211E4D">
              <w:t>固定</w:t>
            </w:r>
          </w:p>
          <w:p w:rsidR="005662E2" w:rsidRPr="00211E4D" w:rsidRDefault="005662E2" w:rsidP="00A72747">
            <w:pPr>
              <w:pStyle w:val="TableTextS5"/>
              <w:framePr w:wrap="notBeside" w:vAnchor="text" w:hAnchor="text" w:xAlign="center" w:y="1"/>
            </w:pPr>
            <w:r w:rsidRPr="00211E4D">
              <w:rPr>
                <w:rFonts w:hint="eastAsia"/>
              </w:rPr>
              <w:t>移动</w:t>
            </w:r>
          </w:p>
        </w:tc>
        <w:tc>
          <w:tcPr>
            <w:tcW w:w="3119" w:type="dxa"/>
            <w:tcBorders>
              <w:top w:val="single" w:sz="4" w:space="0" w:color="auto"/>
              <w:left w:val="single" w:sz="4" w:space="0" w:color="auto"/>
              <w:right w:val="single" w:sz="4" w:space="0" w:color="auto"/>
            </w:tcBorders>
          </w:tcPr>
          <w:p w:rsidR="005662E2" w:rsidRPr="00211E4D" w:rsidRDefault="005662E2" w:rsidP="00A72747">
            <w:pPr>
              <w:pStyle w:val="TableTextS5"/>
              <w:framePr w:wrap="notBeside" w:vAnchor="text" w:hAnchor="text" w:xAlign="center" w:y="1"/>
              <w:rPr>
                <w:rStyle w:val="Tablefreq"/>
              </w:rPr>
            </w:pPr>
            <w:r w:rsidRPr="00211E4D">
              <w:rPr>
                <w:rStyle w:val="Tablefreq"/>
              </w:rPr>
              <w:t>54-68</w:t>
            </w:r>
          </w:p>
          <w:p w:rsidR="005662E2" w:rsidRPr="00211E4D" w:rsidRDefault="005662E2" w:rsidP="00A72747">
            <w:pPr>
              <w:pStyle w:val="TableTextS5"/>
              <w:framePr w:wrap="notBeside" w:vAnchor="text" w:hAnchor="text" w:xAlign="center" w:y="1"/>
              <w:rPr>
                <w:rStyle w:val="capS5"/>
              </w:rPr>
            </w:pPr>
            <w:r w:rsidRPr="00211E4D">
              <w:rPr>
                <w:rStyle w:val="capS5"/>
                <w:rFonts w:hint="eastAsia"/>
              </w:rPr>
              <w:t>固定</w:t>
            </w:r>
          </w:p>
          <w:p w:rsidR="005662E2" w:rsidRPr="00211E4D" w:rsidRDefault="005662E2" w:rsidP="00A72747">
            <w:pPr>
              <w:pStyle w:val="TableTextS5"/>
              <w:framePr w:wrap="notBeside" w:vAnchor="text" w:hAnchor="text" w:xAlign="center" w:y="1"/>
              <w:rPr>
                <w:rStyle w:val="capS5"/>
              </w:rPr>
            </w:pPr>
            <w:r w:rsidRPr="00211E4D">
              <w:rPr>
                <w:rStyle w:val="capS5"/>
                <w:rFonts w:hint="eastAsia"/>
              </w:rPr>
              <w:t>移动</w:t>
            </w:r>
          </w:p>
          <w:p w:rsidR="005662E2" w:rsidRPr="00211E4D" w:rsidRDefault="005662E2" w:rsidP="00A72747">
            <w:pPr>
              <w:pStyle w:val="TableTextS5"/>
              <w:framePr w:wrap="notBeside" w:vAnchor="text" w:hAnchor="text" w:xAlign="center" w:y="1"/>
              <w:rPr>
                <w:rStyle w:val="capS5"/>
              </w:rPr>
            </w:pPr>
            <w:r w:rsidRPr="00211E4D">
              <w:rPr>
                <w:rStyle w:val="capS5"/>
                <w:rFonts w:hint="eastAsia"/>
              </w:rPr>
              <w:t>广播</w:t>
            </w:r>
          </w:p>
        </w:tc>
      </w:tr>
      <w:tr w:rsidR="005662E2" w:rsidRPr="00211E4D" w:rsidTr="005662E2">
        <w:trPr>
          <w:cantSplit/>
        </w:trPr>
        <w:tc>
          <w:tcPr>
            <w:tcW w:w="3118" w:type="dxa"/>
            <w:tcBorders>
              <w:left w:val="single" w:sz="4" w:space="0" w:color="auto"/>
              <w:bottom w:val="single" w:sz="4" w:space="0" w:color="auto"/>
              <w:right w:val="single" w:sz="4" w:space="0" w:color="auto"/>
            </w:tcBorders>
          </w:tcPr>
          <w:p w:rsidR="005662E2" w:rsidRPr="00211E4D" w:rsidRDefault="005662E2" w:rsidP="00A72747">
            <w:pPr>
              <w:pStyle w:val="TableTextS5"/>
              <w:framePr w:wrap="notBeside" w:vAnchor="text" w:hAnchor="text" w:xAlign="center" w:y="1"/>
            </w:pPr>
            <w:r w:rsidRPr="00211E4D">
              <w:t xml:space="preserve">5.162A  5.163  5.164  5.165  </w:t>
            </w:r>
            <w:r w:rsidRPr="00211E4D">
              <w:br/>
              <w:t>5.169  5.171</w:t>
            </w:r>
          </w:p>
        </w:tc>
        <w:tc>
          <w:tcPr>
            <w:tcW w:w="3119" w:type="dxa"/>
            <w:tcBorders>
              <w:left w:val="single" w:sz="4" w:space="0" w:color="auto"/>
              <w:bottom w:val="single" w:sz="4" w:space="0" w:color="auto"/>
              <w:right w:val="single" w:sz="4" w:space="0" w:color="auto"/>
            </w:tcBorders>
          </w:tcPr>
          <w:p w:rsidR="005662E2" w:rsidRPr="00211E4D" w:rsidRDefault="005662E2" w:rsidP="00A72747">
            <w:pPr>
              <w:pStyle w:val="TableTextS5"/>
              <w:framePr w:wrap="notBeside" w:vAnchor="text" w:hAnchor="text" w:xAlign="center" w:y="1"/>
            </w:pPr>
            <w:r w:rsidRPr="00211E4D">
              <w:br/>
              <w:t>5.172</w:t>
            </w:r>
          </w:p>
        </w:tc>
        <w:tc>
          <w:tcPr>
            <w:tcW w:w="3119" w:type="dxa"/>
            <w:tcBorders>
              <w:left w:val="single" w:sz="4" w:space="0" w:color="auto"/>
              <w:bottom w:val="single" w:sz="4" w:space="0" w:color="auto"/>
              <w:right w:val="single" w:sz="4" w:space="0" w:color="auto"/>
            </w:tcBorders>
          </w:tcPr>
          <w:p w:rsidR="005662E2" w:rsidRPr="00211E4D" w:rsidRDefault="005662E2" w:rsidP="00A72747">
            <w:pPr>
              <w:pStyle w:val="TableTextS5"/>
              <w:framePr w:wrap="notBeside" w:vAnchor="text" w:hAnchor="text" w:xAlign="center" w:y="1"/>
            </w:pPr>
            <w:r w:rsidRPr="00211E4D">
              <w:br/>
              <w:t>5.162A</w:t>
            </w:r>
          </w:p>
        </w:tc>
      </w:tr>
    </w:tbl>
    <w:p w:rsidR="005662E2" w:rsidRPr="00F35B1B" w:rsidRDefault="005662E2" w:rsidP="00A72747"/>
    <w:p w:rsidR="005662E2" w:rsidRDefault="005662E2" w:rsidP="00A72747">
      <w:pPr>
        <w:rPr>
          <w:lang w:eastAsia="zh-CN"/>
        </w:rPr>
      </w:pPr>
      <w:r w:rsidRPr="00C11E57">
        <w:rPr>
          <w:rStyle w:val="Artdef"/>
          <w:rFonts w:hint="eastAsia"/>
          <w:lang w:eastAsia="zh-CN"/>
        </w:rPr>
        <w:t>5.163</w:t>
      </w:r>
      <w:r w:rsidR="00211E4D">
        <w:rPr>
          <w:rStyle w:val="Artdef"/>
          <w:lang w:eastAsia="zh-CN"/>
        </w:rPr>
        <w:tab/>
      </w:r>
      <w:r w:rsidRPr="00B55F6B">
        <w:rPr>
          <w:rFonts w:ascii="STKaiti" w:eastAsia="STKaiti" w:hAnsi="STKaiti" w:hint="eastAsia"/>
          <w:lang w:eastAsia="zh-CN"/>
        </w:rPr>
        <w:t>附加划分</w:t>
      </w:r>
      <w:r w:rsidRPr="00974163">
        <w:rPr>
          <w:rFonts w:hint="eastAsia"/>
          <w:lang w:eastAsia="zh-CN"/>
        </w:rPr>
        <w:t>：</w:t>
      </w:r>
      <w:r w:rsidRPr="00974163">
        <w:rPr>
          <w:lang w:eastAsia="zh-CN"/>
        </w:rPr>
        <w:t>在亚美尼亚、白俄罗斯、俄罗斯联邦、格鲁吉亚、匈牙利、哈萨克斯坦、拉脱维亚、摩尔多瓦、乌兹别克斯坦、吉尔吉斯斯坦、塔吉克斯坦、土库曼斯坦和乌克兰，</w:t>
      </w:r>
      <w:r w:rsidRPr="00974163">
        <w:rPr>
          <w:lang w:eastAsia="zh-CN"/>
        </w:rPr>
        <w:t>47-48.5 MHz</w:t>
      </w:r>
      <w:r w:rsidRPr="00974163">
        <w:rPr>
          <w:lang w:eastAsia="zh-CN"/>
        </w:rPr>
        <w:t>和</w:t>
      </w:r>
      <w:r w:rsidRPr="00974163">
        <w:rPr>
          <w:lang w:eastAsia="zh-CN"/>
        </w:rPr>
        <w:t>56.5-58 MHz</w:t>
      </w:r>
      <w:r w:rsidRPr="00974163">
        <w:rPr>
          <w:lang w:eastAsia="zh-CN"/>
        </w:rPr>
        <w:t>频段</w:t>
      </w:r>
      <w:r w:rsidRPr="00974163">
        <w:rPr>
          <w:rFonts w:hint="eastAsia"/>
          <w:lang w:eastAsia="zh-CN"/>
        </w:rPr>
        <w:t>亦</w:t>
      </w:r>
      <w:r w:rsidRPr="00974163">
        <w:rPr>
          <w:lang w:eastAsia="zh-CN"/>
        </w:rPr>
        <w:t>划分给作为次要业务的固定业务和陆地移动业务。</w:t>
      </w:r>
      <w:r w:rsidRPr="00FD6EB0">
        <w:rPr>
          <w:rFonts w:hint="eastAsia"/>
          <w:sz w:val="16"/>
          <w:szCs w:val="16"/>
          <w:lang w:eastAsia="zh-CN"/>
        </w:rPr>
        <w:t>（</w:t>
      </w:r>
      <w:r w:rsidRPr="00FD6EB0">
        <w:rPr>
          <w:rFonts w:hint="eastAsia"/>
          <w:sz w:val="16"/>
          <w:szCs w:val="16"/>
          <w:lang w:eastAsia="zh-CN"/>
        </w:rPr>
        <w:t>WRC-12</w:t>
      </w:r>
      <w:r w:rsidRPr="00FD6EB0">
        <w:rPr>
          <w:rFonts w:hint="eastAsia"/>
          <w:sz w:val="16"/>
          <w:szCs w:val="16"/>
          <w:lang w:eastAsia="zh-CN"/>
        </w:rPr>
        <w:t>）</w:t>
      </w:r>
    </w:p>
    <w:p w:rsidR="005662E2" w:rsidRPr="00974163" w:rsidRDefault="005662E2" w:rsidP="00A72747">
      <w:pPr>
        <w:rPr>
          <w:lang w:eastAsia="zh-CN"/>
        </w:rPr>
      </w:pPr>
      <w:r w:rsidRPr="00C11E57">
        <w:rPr>
          <w:rStyle w:val="Artdef"/>
          <w:rFonts w:hint="eastAsia"/>
          <w:lang w:eastAsia="zh-CN"/>
        </w:rPr>
        <w:t>5.164</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：在阿尔巴尼亚、</w:t>
      </w:r>
      <w:r>
        <w:rPr>
          <w:rFonts w:hint="eastAsia"/>
          <w:lang w:eastAsia="zh-CN"/>
        </w:rPr>
        <w:t>阿尔及利亚、德国、</w:t>
      </w:r>
      <w:r w:rsidRPr="00974163">
        <w:rPr>
          <w:rFonts w:hint="eastAsia"/>
          <w:lang w:eastAsia="zh-CN"/>
        </w:rPr>
        <w:t>奥地利、比利时、波斯尼亚和黑塞哥维那、博茨瓦纳、保加利亚、科特迪瓦、丹麦、西班牙、爱沙尼亚、芬兰、法国、加蓬、希腊、爱尔兰、以色列、意大利、约旦、黎巴嫩、</w:t>
      </w:r>
      <w:r>
        <w:rPr>
          <w:rFonts w:hint="eastAsia"/>
          <w:lang w:eastAsia="zh-CN"/>
        </w:rPr>
        <w:t>利比亚、</w:t>
      </w:r>
      <w:r w:rsidRPr="00974163">
        <w:rPr>
          <w:rFonts w:hint="eastAsia"/>
          <w:lang w:eastAsia="zh-CN"/>
        </w:rPr>
        <w:t>列支敦士登、</w:t>
      </w:r>
      <w:r>
        <w:rPr>
          <w:rFonts w:hint="eastAsia"/>
          <w:lang w:eastAsia="zh-CN"/>
        </w:rPr>
        <w:t>立陶宛、</w:t>
      </w:r>
      <w:r w:rsidRPr="00974163">
        <w:rPr>
          <w:rFonts w:hint="eastAsia"/>
          <w:lang w:eastAsia="zh-CN"/>
        </w:rPr>
        <w:t>卢森堡、马达加斯加、马里、马耳他、摩洛哥、毛里塔尼亚、摩纳哥、黑山、尼日利亚、挪威、荷兰、波兰、阿拉伯叙利亚共和国、</w:t>
      </w:r>
      <w:r>
        <w:rPr>
          <w:rFonts w:hint="eastAsia"/>
          <w:lang w:eastAsia="zh-CN"/>
        </w:rPr>
        <w:t>斯洛伐克、捷克共和国、</w:t>
      </w:r>
      <w:r w:rsidRPr="00974163">
        <w:rPr>
          <w:rFonts w:hint="eastAsia"/>
          <w:lang w:eastAsia="zh-CN"/>
        </w:rPr>
        <w:t>罗马尼亚、英国、塞尔维亚、斯洛文尼亚、瑞典、瑞士、斯威士兰、乍得、多哥、突尼斯</w:t>
      </w:r>
      <w:r>
        <w:rPr>
          <w:rFonts w:hint="eastAsia"/>
          <w:lang w:eastAsia="zh-CN"/>
        </w:rPr>
        <w:t>和</w:t>
      </w:r>
      <w:r w:rsidRPr="00974163">
        <w:rPr>
          <w:rFonts w:hint="eastAsia"/>
          <w:lang w:eastAsia="zh-CN"/>
        </w:rPr>
        <w:t>土耳其，</w:t>
      </w:r>
      <w:r w:rsidRPr="00974163">
        <w:rPr>
          <w:lang w:eastAsia="zh-CN"/>
        </w:rPr>
        <w:t>47-68 MHz</w:t>
      </w:r>
      <w:r w:rsidRPr="00974163">
        <w:rPr>
          <w:rFonts w:hint="eastAsia"/>
          <w:lang w:eastAsia="zh-CN"/>
        </w:rPr>
        <w:t>频段</w:t>
      </w:r>
      <w:r>
        <w:rPr>
          <w:rFonts w:hint="eastAsia"/>
          <w:lang w:eastAsia="zh-CN"/>
        </w:rPr>
        <w:t>；</w:t>
      </w:r>
      <w:r w:rsidRPr="00974163">
        <w:rPr>
          <w:rFonts w:hint="eastAsia"/>
          <w:lang w:eastAsia="zh-CN"/>
        </w:rPr>
        <w:t>在南非，</w:t>
      </w:r>
      <w:r w:rsidRPr="00974163">
        <w:rPr>
          <w:lang w:eastAsia="zh-CN"/>
        </w:rPr>
        <w:t>47-50 MHz</w:t>
      </w:r>
      <w:r w:rsidRPr="00974163">
        <w:rPr>
          <w:rFonts w:hint="eastAsia"/>
          <w:lang w:eastAsia="zh-CN"/>
        </w:rPr>
        <w:t>频段</w:t>
      </w:r>
      <w:r>
        <w:rPr>
          <w:rFonts w:hint="eastAsia"/>
          <w:lang w:eastAsia="zh-CN"/>
        </w:rPr>
        <w:t>；</w:t>
      </w:r>
      <w:r w:rsidRPr="00974163">
        <w:rPr>
          <w:rFonts w:hint="eastAsia"/>
          <w:lang w:eastAsia="zh-CN"/>
        </w:rPr>
        <w:t>以及在拉脱维亚，</w:t>
      </w:r>
      <w:r w:rsidRPr="00974163">
        <w:rPr>
          <w:rFonts w:hint="eastAsia"/>
          <w:lang w:eastAsia="zh-CN"/>
        </w:rPr>
        <w:t>48.5-56.5</w:t>
      </w:r>
      <w:r w:rsidRPr="00974163">
        <w:rPr>
          <w:lang w:eastAsia="zh-CN"/>
        </w:rPr>
        <w:t> </w:t>
      </w:r>
      <w:r w:rsidRPr="00974163">
        <w:rPr>
          <w:rFonts w:hint="eastAsia"/>
          <w:lang w:eastAsia="zh-CN"/>
        </w:rPr>
        <w:t>MHz</w:t>
      </w:r>
      <w:r w:rsidRPr="00974163">
        <w:rPr>
          <w:rFonts w:hint="eastAsia"/>
          <w:lang w:eastAsia="zh-CN"/>
        </w:rPr>
        <w:t>频段，亦划分给作为主要业务的陆地移动业务。但是，与本脚注所述每个频段一同列出的国家的陆地移动业务电台不得对未在所述频段提及的国家的现有或规划中的广播电台产生有害干扰，或要求得到这类电台的保护。</w:t>
      </w:r>
      <w:r w:rsidRPr="00F35B1B">
        <w:rPr>
          <w:rFonts w:hint="eastAsia"/>
          <w:sz w:val="16"/>
          <w:szCs w:val="16"/>
          <w:lang w:eastAsia="zh-CN"/>
        </w:rPr>
        <w:t>（</w:t>
      </w:r>
      <w:r w:rsidRPr="00F35B1B">
        <w:rPr>
          <w:rFonts w:hint="eastAsia"/>
          <w:sz w:val="16"/>
          <w:szCs w:val="16"/>
          <w:lang w:eastAsia="zh-CN"/>
        </w:rPr>
        <w:t>WRC-12</w:t>
      </w:r>
      <w:r w:rsidRPr="00F35B1B">
        <w:rPr>
          <w:rFonts w:hint="eastAsia"/>
          <w:sz w:val="16"/>
          <w:szCs w:val="16"/>
          <w:lang w:eastAsia="zh-CN"/>
        </w:rPr>
        <w:t>）</w:t>
      </w:r>
    </w:p>
    <w:p w:rsidR="005662E2" w:rsidRPr="00974163" w:rsidRDefault="005662E2" w:rsidP="00A72747">
      <w:pPr>
        <w:rPr>
          <w:lang w:eastAsia="zh-CN"/>
        </w:rPr>
      </w:pPr>
      <w:r w:rsidRPr="00C11E57">
        <w:rPr>
          <w:rStyle w:val="Artdef"/>
          <w:rFonts w:hint="eastAsia"/>
          <w:lang w:eastAsia="zh-CN"/>
        </w:rPr>
        <w:t>5.165</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：在安哥拉、喀麦隆、刚果</w:t>
      </w:r>
      <w:r>
        <w:rPr>
          <w:rFonts w:hint="eastAsia"/>
          <w:lang w:eastAsia="zh-CN"/>
        </w:rPr>
        <w:t>共和国</w:t>
      </w:r>
      <w:r w:rsidRPr="00974163">
        <w:rPr>
          <w:rFonts w:hint="eastAsia"/>
          <w:lang w:eastAsia="zh-CN"/>
        </w:rPr>
        <w:t>、马达加斯加、莫桑比克、</w:t>
      </w:r>
      <w:r>
        <w:rPr>
          <w:rFonts w:hint="eastAsia"/>
          <w:lang w:eastAsia="zh-CN"/>
        </w:rPr>
        <w:t>尼日尔、</w:t>
      </w:r>
      <w:r w:rsidRPr="00974163">
        <w:rPr>
          <w:rFonts w:hint="eastAsia"/>
          <w:lang w:eastAsia="zh-CN"/>
        </w:rPr>
        <w:t>索马里、苏丹</w:t>
      </w:r>
      <w:r>
        <w:rPr>
          <w:rFonts w:hint="eastAsia"/>
          <w:lang w:eastAsia="zh-CN"/>
        </w:rPr>
        <w:t>、南苏丹、</w:t>
      </w:r>
      <w:r w:rsidRPr="00974163">
        <w:rPr>
          <w:rFonts w:hint="eastAsia"/>
          <w:lang w:eastAsia="zh-CN"/>
        </w:rPr>
        <w:t>坦桑尼亚和乍得，</w:t>
      </w:r>
      <w:r w:rsidRPr="00974163">
        <w:rPr>
          <w:rFonts w:hint="eastAsia"/>
          <w:lang w:eastAsia="zh-CN"/>
        </w:rPr>
        <w:t>47-68</w:t>
      </w:r>
      <w:r w:rsidRPr="00974163">
        <w:rPr>
          <w:lang w:eastAsia="zh-CN"/>
        </w:rPr>
        <w:t> </w:t>
      </w:r>
      <w:r w:rsidRPr="00974163">
        <w:rPr>
          <w:rFonts w:hint="eastAsia"/>
          <w:lang w:eastAsia="zh-CN"/>
        </w:rPr>
        <w:t>MHz</w:t>
      </w:r>
      <w:r w:rsidRPr="00974163">
        <w:rPr>
          <w:rFonts w:hint="eastAsia"/>
          <w:lang w:eastAsia="zh-CN"/>
        </w:rPr>
        <w:t>频段亦划分给作为主要业务的固定业务和除航空移动以外的移动业务。</w:t>
      </w:r>
      <w:r w:rsidRPr="00F35B1B">
        <w:rPr>
          <w:rFonts w:hint="eastAsia"/>
          <w:sz w:val="16"/>
          <w:szCs w:val="16"/>
          <w:lang w:eastAsia="zh-CN"/>
        </w:rPr>
        <w:t>（</w:t>
      </w:r>
      <w:r w:rsidRPr="00F35B1B">
        <w:rPr>
          <w:rFonts w:hint="eastAsia"/>
          <w:sz w:val="16"/>
          <w:szCs w:val="16"/>
          <w:lang w:eastAsia="zh-CN"/>
        </w:rPr>
        <w:t>WRC-</w:t>
      </w:r>
      <w:r w:rsidRPr="00F35B1B">
        <w:rPr>
          <w:sz w:val="16"/>
          <w:szCs w:val="16"/>
          <w:lang w:eastAsia="zh-CN"/>
        </w:rPr>
        <w:t>12</w:t>
      </w:r>
      <w:r w:rsidRPr="00F35B1B">
        <w:rPr>
          <w:rFonts w:hint="eastAsia"/>
          <w:sz w:val="16"/>
          <w:szCs w:val="16"/>
          <w:lang w:eastAsia="zh-CN"/>
        </w:rPr>
        <w:t>）</w:t>
      </w:r>
    </w:p>
    <w:p w:rsidR="005662E2" w:rsidRPr="00974163" w:rsidRDefault="005662E2" w:rsidP="00A72747">
      <w:pPr>
        <w:rPr>
          <w:lang w:eastAsia="zh-CN"/>
        </w:rPr>
      </w:pPr>
      <w:r w:rsidRPr="00C11E57">
        <w:rPr>
          <w:rStyle w:val="Artdef"/>
          <w:rFonts w:hint="eastAsia"/>
          <w:lang w:eastAsia="zh-CN"/>
        </w:rPr>
        <w:t>5.166</w:t>
      </w:r>
      <w:r w:rsidRPr="00974163">
        <w:rPr>
          <w:rFonts w:hint="eastAsia"/>
          <w:lang w:eastAsia="zh-CN"/>
        </w:rPr>
        <w:tab/>
      </w:r>
      <w:r w:rsidRPr="00B55F6B">
        <w:rPr>
          <w:rFonts w:ascii="STKaiti" w:eastAsia="STKaiti" w:hAnsi="STKaiti" w:hint="eastAsia"/>
          <w:lang w:eastAsia="zh-CN"/>
        </w:rPr>
        <w:t>替代划分</w:t>
      </w:r>
      <w:r w:rsidRPr="00974163">
        <w:rPr>
          <w:rFonts w:hint="eastAsia"/>
          <w:lang w:eastAsia="zh-CN"/>
        </w:rPr>
        <w:t>：在新西兰，</w:t>
      </w:r>
      <w:r w:rsidRPr="00974163">
        <w:rPr>
          <w:rFonts w:hint="eastAsia"/>
          <w:lang w:eastAsia="zh-CN"/>
        </w:rPr>
        <w:t>50-51</w:t>
      </w:r>
      <w:r w:rsidRPr="00974163">
        <w:rPr>
          <w:lang w:eastAsia="zh-CN"/>
        </w:rPr>
        <w:t> </w:t>
      </w:r>
      <w:r w:rsidRPr="00974163">
        <w:rPr>
          <w:rFonts w:hint="eastAsia"/>
          <w:lang w:eastAsia="zh-CN"/>
        </w:rPr>
        <w:t>MHz</w:t>
      </w:r>
      <w:r w:rsidRPr="00974163">
        <w:rPr>
          <w:rFonts w:hint="eastAsia"/>
          <w:lang w:eastAsia="zh-CN"/>
        </w:rPr>
        <w:t>频段划分给作为主要业务的固定</w:t>
      </w:r>
      <w:r>
        <w:rPr>
          <w:rFonts w:hint="eastAsia"/>
          <w:lang w:eastAsia="zh-CN"/>
        </w:rPr>
        <w:t>和</w:t>
      </w:r>
      <w:r w:rsidRPr="00974163">
        <w:rPr>
          <w:rFonts w:hint="eastAsia"/>
          <w:lang w:eastAsia="zh-CN"/>
        </w:rPr>
        <w:t>移动业务</w:t>
      </w:r>
      <w:r>
        <w:rPr>
          <w:rFonts w:hint="eastAsia"/>
          <w:lang w:eastAsia="zh-CN"/>
        </w:rPr>
        <w:t>，</w:t>
      </w:r>
      <w:r w:rsidRPr="00974163">
        <w:rPr>
          <w:rFonts w:hint="eastAsia"/>
          <w:lang w:eastAsia="zh-CN"/>
        </w:rPr>
        <w:t>53-54</w:t>
      </w:r>
      <w:r w:rsidRPr="00974163">
        <w:rPr>
          <w:lang w:eastAsia="zh-CN"/>
        </w:rPr>
        <w:t> </w:t>
      </w:r>
      <w:r w:rsidRPr="00974163">
        <w:rPr>
          <w:rFonts w:hint="eastAsia"/>
          <w:lang w:eastAsia="zh-CN"/>
        </w:rPr>
        <w:t>MHz</w:t>
      </w:r>
      <w:r w:rsidRPr="00974163">
        <w:rPr>
          <w:rFonts w:hint="eastAsia"/>
          <w:lang w:eastAsia="zh-CN"/>
        </w:rPr>
        <w:t>频段划分给作为主要业务的固定和移动业务。</w:t>
      </w:r>
      <w:r w:rsidRPr="00F35B1B">
        <w:rPr>
          <w:rFonts w:hint="eastAsia"/>
          <w:sz w:val="16"/>
          <w:szCs w:val="16"/>
          <w:lang w:eastAsia="zh-CN"/>
        </w:rPr>
        <w:t>（</w:t>
      </w:r>
      <w:r w:rsidRPr="00F35B1B">
        <w:rPr>
          <w:rFonts w:hint="eastAsia"/>
          <w:sz w:val="16"/>
          <w:szCs w:val="16"/>
          <w:lang w:eastAsia="zh-CN"/>
        </w:rPr>
        <w:t>WRC-</w:t>
      </w:r>
      <w:r w:rsidRPr="00F35B1B">
        <w:rPr>
          <w:sz w:val="16"/>
          <w:szCs w:val="16"/>
          <w:lang w:eastAsia="zh-CN"/>
        </w:rPr>
        <w:t>12</w:t>
      </w:r>
      <w:r w:rsidRPr="00F35B1B">
        <w:rPr>
          <w:rFonts w:hint="eastAsia"/>
          <w:sz w:val="16"/>
          <w:szCs w:val="16"/>
          <w:lang w:eastAsia="zh-CN"/>
        </w:rPr>
        <w:t>）</w:t>
      </w:r>
    </w:p>
    <w:p w:rsidR="005662E2" w:rsidRPr="00974163" w:rsidRDefault="005662E2" w:rsidP="00A72747">
      <w:pPr>
        <w:rPr>
          <w:lang w:eastAsia="zh-CN"/>
        </w:rPr>
      </w:pPr>
      <w:r w:rsidRPr="00C11E57">
        <w:rPr>
          <w:rStyle w:val="Artdef"/>
          <w:rFonts w:hint="eastAsia"/>
          <w:lang w:eastAsia="zh-CN"/>
        </w:rPr>
        <w:t>5.167</w:t>
      </w:r>
      <w:r w:rsidRPr="00974163">
        <w:rPr>
          <w:rFonts w:hint="eastAsia"/>
          <w:lang w:eastAsia="zh-CN"/>
        </w:rPr>
        <w:tab/>
      </w:r>
      <w:r w:rsidRPr="00B55F6B">
        <w:rPr>
          <w:rFonts w:ascii="STKaiti" w:eastAsia="STKaiti" w:hAnsi="STKaiti" w:hint="eastAsia"/>
          <w:lang w:eastAsia="zh-CN"/>
        </w:rPr>
        <w:t>替代划分</w:t>
      </w:r>
      <w:r w:rsidRPr="00974163">
        <w:rPr>
          <w:rFonts w:hint="eastAsia"/>
          <w:lang w:eastAsia="zh-CN"/>
        </w:rPr>
        <w:t>：在孟加拉国、文莱达鲁萨兰国、印度、伊朗（伊斯兰共和国）、巴基斯坦、新加坡和泰国，</w:t>
      </w:r>
      <w:r w:rsidRPr="00974163">
        <w:rPr>
          <w:rFonts w:hint="eastAsia"/>
          <w:lang w:eastAsia="zh-CN"/>
        </w:rPr>
        <w:t>50-54</w:t>
      </w:r>
      <w:r w:rsidRPr="00974163">
        <w:rPr>
          <w:lang w:eastAsia="zh-CN"/>
        </w:rPr>
        <w:t> </w:t>
      </w:r>
      <w:r w:rsidRPr="00974163">
        <w:rPr>
          <w:rFonts w:hint="eastAsia"/>
          <w:lang w:eastAsia="zh-CN"/>
        </w:rPr>
        <w:t>MH</w:t>
      </w:r>
      <w:r w:rsidRPr="00974163">
        <w:rPr>
          <w:lang w:eastAsia="zh-CN"/>
        </w:rPr>
        <w:t>z</w:t>
      </w:r>
      <w:r w:rsidRPr="00974163">
        <w:rPr>
          <w:rFonts w:hint="eastAsia"/>
          <w:lang w:eastAsia="zh-CN"/>
        </w:rPr>
        <w:t>频段划分给作为主要业务的固定、移动和广播业务。</w:t>
      </w:r>
      <w:r w:rsidR="00611B5D">
        <w:rPr>
          <w:lang w:eastAsia="zh-CN"/>
        </w:rPr>
        <w:br/>
      </w:r>
      <w:r w:rsidRPr="00F35B1B">
        <w:rPr>
          <w:rFonts w:hint="eastAsia"/>
          <w:sz w:val="16"/>
          <w:szCs w:val="16"/>
          <w:lang w:eastAsia="zh-CN"/>
        </w:rPr>
        <w:t>（</w:t>
      </w:r>
      <w:r w:rsidRPr="00F35B1B">
        <w:rPr>
          <w:rFonts w:hint="eastAsia"/>
          <w:sz w:val="16"/>
          <w:szCs w:val="16"/>
          <w:lang w:eastAsia="zh-CN"/>
        </w:rPr>
        <w:t>WRC-07</w:t>
      </w:r>
      <w:r w:rsidRPr="00F35B1B">
        <w:rPr>
          <w:rFonts w:hint="eastAsia"/>
          <w:sz w:val="16"/>
          <w:szCs w:val="16"/>
          <w:lang w:eastAsia="zh-CN"/>
        </w:rPr>
        <w:t>）</w:t>
      </w:r>
    </w:p>
    <w:p w:rsidR="005662E2" w:rsidRPr="00974163" w:rsidRDefault="005662E2" w:rsidP="00A72747">
      <w:pPr>
        <w:rPr>
          <w:lang w:eastAsia="zh-CN"/>
        </w:rPr>
      </w:pPr>
      <w:r w:rsidRPr="00C11E57">
        <w:rPr>
          <w:rStyle w:val="Artdef"/>
          <w:rFonts w:hint="eastAsia"/>
          <w:lang w:eastAsia="zh-CN"/>
        </w:rPr>
        <w:t>5.167A</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w:t>
      </w:r>
      <w:r w:rsidRPr="00974163">
        <w:rPr>
          <w:lang w:eastAsia="zh-CN"/>
        </w:rPr>
        <w:t>印度尼西亚</w:t>
      </w:r>
      <w:r w:rsidRPr="00974163">
        <w:rPr>
          <w:rFonts w:hint="eastAsia"/>
          <w:lang w:eastAsia="zh-CN"/>
        </w:rPr>
        <w:t>，</w:t>
      </w:r>
      <w:r w:rsidRPr="00974163">
        <w:rPr>
          <w:rFonts w:hint="eastAsia"/>
          <w:lang w:eastAsia="zh-CN"/>
        </w:rPr>
        <w:t>50-54</w:t>
      </w:r>
      <w:r w:rsidRPr="00974163">
        <w:rPr>
          <w:lang w:eastAsia="zh-CN"/>
        </w:rPr>
        <w:t> </w:t>
      </w:r>
      <w:r w:rsidRPr="00974163">
        <w:rPr>
          <w:rFonts w:hint="eastAsia"/>
          <w:lang w:eastAsia="zh-CN"/>
        </w:rPr>
        <w:t>MH</w:t>
      </w:r>
      <w:r w:rsidRPr="00974163">
        <w:rPr>
          <w:lang w:eastAsia="zh-CN"/>
        </w:rPr>
        <w:t>z</w:t>
      </w:r>
      <w:r w:rsidRPr="00974163">
        <w:rPr>
          <w:rFonts w:hint="eastAsia"/>
          <w:lang w:eastAsia="zh-CN"/>
        </w:rPr>
        <w:t>频段亦划分给作为主要业务的固定、移动和广播业务。</w:t>
      </w:r>
      <w:r w:rsidRPr="00F35B1B">
        <w:rPr>
          <w:rFonts w:hint="eastAsia"/>
          <w:sz w:val="16"/>
          <w:szCs w:val="16"/>
          <w:lang w:eastAsia="zh-CN"/>
        </w:rPr>
        <w:t>（</w:t>
      </w:r>
      <w:r w:rsidRPr="00F35B1B">
        <w:rPr>
          <w:rFonts w:hint="eastAsia"/>
          <w:sz w:val="16"/>
          <w:szCs w:val="16"/>
          <w:lang w:eastAsia="zh-CN"/>
        </w:rPr>
        <w:t>WRC-07</w:t>
      </w:r>
      <w:r w:rsidRPr="00F35B1B">
        <w:rPr>
          <w:rFonts w:hint="eastAsia"/>
          <w:sz w:val="16"/>
          <w:szCs w:val="16"/>
          <w:lang w:eastAsia="zh-CN"/>
        </w:rPr>
        <w:t>）</w:t>
      </w:r>
    </w:p>
    <w:p w:rsidR="005662E2" w:rsidRPr="00974163" w:rsidRDefault="005662E2" w:rsidP="00A72747">
      <w:pPr>
        <w:rPr>
          <w:lang w:eastAsia="zh-CN"/>
        </w:rPr>
      </w:pPr>
      <w:r w:rsidRPr="00C11E57">
        <w:rPr>
          <w:rStyle w:val="Artdef"/>
          <w:rFonts w:hint="eastAsia"/>
          <w:lang w:eastAsia="zh-CN"/>
        </w:rPr>
        <w:lastRenderedPageBreak/>
        <w:t>5.168</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：在澳大利亚、中国和朝鲜民主主义人民共和国，</w:t>
      </w:r>
      <w:r w:rsidRPr="00974163">
        <w:rPr>
          <w:rFonts w:hint="eastAsia"/>
          <w:lang w:eastAsia="zh-CN"/>
        </w:rPr>
        <w:t>50-54</w:t>
      </w:r>
      <w:r w:rsidRPr="00974163">
        <w:rPr>
          <w:lang w:eastAsia="zh-CN"/>
        </w:rPr>
        <w:t> </w:t>
      </w:r>
      <w:r w:rsidRPr="00974163">
        <w:rPr>
          <w:rFonts w:hint="eastAsia"/>
          <w:lang w:eastAsia="zh-CN"/>
        </w:rPr>
        <w:t>MHz</w:t>
      </w:r>
      <w:r w:rsidRPr="00974163">
        <w:rPr>
          <w:rFonts w:hint="eastAsia"/>
          <w:lang w:eastAsia="zh-CN"/>
        </w:rPr>
        <w:t>频段亦划分给作为主要业务的广播业务。</w:t>
      </w:r>
    </w:p>
    <w:p w:rsidR="005662E2" w:rsidRPr="00974163" w:rsidRDefault="005662E2" w:rsidP="00A72747">
      <w:pPr>
        <w:rPr>
          <w:lang w:eastAsia="zh-CN"/>
        </w:rPr>
      </w:pPr>
      <w:r w:rsidRPr="00C11E57">
        <w:rPr>
          <w:rStyle w:val="Artdef"/>
          <w:rFonts w:hint="eastAsia"/>
          <w:lang w:eastAsia="zh-CN"/>
        </w:rPr>
        <w:t>5.169</w:t>
      </w:r>
      <w:r w:rsidRPr="00974163">
        <w:rPr>
          <w:rFonts w:hint="eastAsia"/>
          <w:lang w:eastAsia="zh-CN"/>
        </w:rPr>
        <w:tab/>
      </w:r>
      <w:r w:rsidRPr="00B55F6B">
        <w:rPr>
          <w:rFonts w:ascii="STKaiti" w:eastAsia="STKaiti" w:hAnsi="STKaiti" w:hint="eastAsia"/>
          <w:lang w:eastAsia="zh-CN"/>
        </w:rPr>
        <w:t>替代划分</w:t>
      </w:r>
      <w:r w:rsidRPr="00974163">
        <w:rPr>
          <w:rFonts w:hint="eastAsia"/>
          <w:lang w:eastAsia="zh-CN"/>
        </w:rPr>
        <w:t>：在博茨瓦纳、莱索托、马拉维、纳米比亚、刚果民主共和国、卢旺达、南非、斯威士兰、赞比亚和津巴布韦，</w:t>
      </w:r>
      <w:r w:rsidRPr="00974163">
        <w:rPr>
          <w:rFonts w:hint="eastAsia"/>
          <w:lang w:eastAsia="zh-CN"/>
        </w:rPr>
        <w:t>50-54</w:t>
      </w:r>
      <w:r w:rsidRPr="00974163">
        <w:rPr>
          <w:lang w:eastAsia="zh-CN"/>
        </w:rPr>
        <w:t> </w:t>
      </w:r>
      <w:r w:rsidRPr="00974163">
        <w:rPr>
          <w:rFonts w:hint="eastAsia"/>
          <w:lang w:eastAsia="zh-CN"/>
        </w:rPr>
        <w:t>MHz</w:t>
      </w:r>
      <w:r w:rsidRPr="00974163">
        <w:rPr>
          <w:rFonts w:hint="eastAsia"/>
          <w:lang w:eastAsia="zh-CN"/>
        </w:rPr>
        <w:t>频段划分给作为主要业务的业余业务。</w:t>
      </w:r>
      <w:r>
        <w:rPr>
          <w:rFonts w:hint="eastAsia"/>
          <w:lang w:eastAsia="zh-CN"/>
        </w:rPr>
        <w:t>在塞内加尔，</w:t>
      </w:r>
      <w:r>
        <w:rPr>
          <w:rFonts w:hint="eastAsia"/>
          <w:lang w:eastAsia="zh-CN"/>
        </w:rPr>
        <w:t xml:space="preserve">50-51 </w:t>
      </w:r>
      <w:r w:rsidRPr="00974163">
        <w:rPr>
          <w:rFonts w:hint="eastAsia"/>
          <w:lang w:eastAsia="zh-CN"/>
        </w:rPr>
        <w:t>MHz</w:t>
      </w:r>
      <w:r>
        <w:rPr>
          <w:rFonts w:hint="eastAsia"/>
          <w:lang w:eastAsia="zh-CN"/>
        </w:rPr>
        <w:t>频段划分给作为主要业务的业余业务。</w:t>
      </w:r>
      <w:r w:rsidRPr="00F35B1B">
        <w:rPr>
          <w:rFonts w:hint="eastAsia"/>
          <w:sz w:val="16"/>
          <w:szCs w:val="16"/>
          <w:lang w:eastAsia="zh-CN"/>
        </w:rPr>
        <w:t>（</w:t>
      </w:r>
      <w:r w:rsidRPr="00F35B1B">
        <w:rPr>
          <w:rFonts w:hint="eastAsia"/>
          <w:sz w:val="16"/>
          <w:szCs w:val="16"/>
          <w:lang w:eastAsia="zh-CN"/>
        </w:rPr>
        <w:t>WRC-</w:t>
      </w:r>
      <w:r w:rsidRPr="00F35B1B">
        <w:rPr>
          <w:sz w:val="16"/>
          <w:szCs w:val="16"/>
          <w:lang w:eastAsia="zh-CN"/>
        </w:rPr>
        <w:t>12</w:t>
      </w:r>
      <w:r w:rsidRPr="00F35B1B">
        <w:rPr>
          <w:rFonts w:hint="eastAsia"/>
          <w:sz w:val="16"/>
          <w:szCs w:val="16"/>
          <w:lang w:eastAsia="zh-CN"/>
        </w:rPr>
        <w:t>）</w:t>
      </w:r>
    </w:p>
    <w:p w:rsidR="005662E2" w:rsidRPr="00974163" w:rsidRDefault="005662E2" w:rsidP="00A72747">
      <w:pPr>
        <w:rPr>
          <w:lang w:eastAsia="zh-CN"/>
        </w:rPr>
      </w:pPr>
      <w:r w:rsidRPr="00C11E57">
        <w:rPr>
          <w:rStyle w:val="Artdef"/>
          <w:rFonts w:hint="eastAsia"/>
          <w:lang w:eastAsia="zh-CN"/>
        </w:rPr>
        <w:t>5.170</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：在新西兰，</w:t>
      </w:r>
      <w:r w:rsidRPr="00974163">
        <w:rPr>
          <w:rFonts w:hint="eastAsia"/>
          <w:lang w:eastAsia="zh-CN"/>
        </w:rPr>
        <w:t>51-53</w:t>
      </w:r>
      <w:r w:rsidRPr="00974163">
        <w:rPr>
          <w:lang w:eastAsia="zh-CN"/>
        </w:rPr>
        <w:t> </w:t>
      </w:r>
      <w:r w:rsidRPr="00974163">
        <w:rPr>
          <w:rFonts w:hint="eastAsia"/>
          <w:lang w:eastAsia="zh-CN"/>
        </w:rPr>
        <w:t>MHz</w:t>
      </w:r>
      <w:r w:rsidRPr="00974163">
        <w:rPr>
          <w:rFonts w:hint="eastAsia"/>
          <w:lang w:eastAsia="zh-CN"/>
        </w:rPr>
        <w:t>频段亦划分给作为主要业务的固定和移动业务。</w:t>
      </w:r>
    </w:p>
    <w:p w:rsidR="005662E2" w:rsidRPr="00974163" w:rsidRDefault="005662E2" w:rsidP="00A72747">
      <w:pPr>
        <w:rPr>
          <w:lang w:eastAsia="zh-CN"/>
        </w:rPr>
      </w:pPr>
      <w:r w:rsidRPr="00C11E57">
        <w:rPr>
          <w:rStyle w:val="Artdef"/>
          <w:rFonts w:hint="eastAsia"/>
          <w:lang w:eastAsia="zh-CN"/>
        </w:rPr>
        <w:t>5.171</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：在博茨瓦纳、莱索托、马拉维、马里、纳米比亚、刚果民主共和国、卢旺达、南非、斯威士兰</w:t>
      </w:r>
      <w:r>
        <w:rPr>
          <w:rFonts w:hint="eastAsia"/>
          <w:lang w:eastAsia="zh-CN"/>
        </w:rPr>
        <w:t>、赞比亚</w:t>
      </w:r>
      <w:r w:rsidRPr="00974163">
        <w:rPr>
          <w:rFonts w:hint="eastAsia"/>
          <w:lang w:eastAsia="zh-CN"/>
        </w:rPr>
        <w:t>和津巴布韦，</w:t>
      </w:r>
      <w:r w:rsidRPr="00974163">
        <w:rPr>
          <w:rFonts w:hint="eastAsia"/>
          <w:lang w:eastAsia="zh-CN"/>
        </w:rPr>
        <w:t>54-68</w:t>
      </w:r>
      <w:r w:rsidRPr="00974163">
        <w:rPr>
          <w:lang w:eastAsia="zh-CN"/>
        </w:rPr>
        <w:t> </w:t>
      </w:r>
      <w:r w:rsidRPr="00974163">
        <w:rPr>
          <w:rFonts w:hint="eastAsia"/>
          <w:lang w:eastAsia="zh-CN"/>
        </w:rPr>
        <w:t>MHz</w:t>
      </w:r>
      <w:r w:rsidRPr="00974163">
        <w:rPr>
          <w:rFonts w:hint="eastAsia"/>
          <w:lang w:eastAsia="zh-CN"/>
        </w:rPr>
        <w:t>频段划分给作为主要业务的固定和除航空移动以外的移动业务。</w:t>
      </w:r>
      <w:r w:rsidRPr="00F35B1B">
        <w:rPr>
          <w:rFonts w:hint="eastAsia"/>
          <w:sz w:val="16"/>
          <w:szCs w:val="16"/>
          <w:lang w:eastAsia="zh-CN"/>
        </w:rPr>
        <w:t>（</w:t>
      </w:r>
      <w:r w:rsidRPr="00F35B1B">
        <w:rPr>
          <w:rFonts w:hint="eastAsia"/>
          <w:sz w:val="16"/>
          <w:szCs w:val="16"/>
          <w:lang w:eastAsia="zh-CN"/>
        </w:rPr>
        <w:t>WRC-</w:t>
      </w:r>
      <w:r w:rsidRPr="00F35B1B">
        <w:rPr>
          <w:sz w:val="16"/>
          <w:szCs w:val="16"/>
          <w:lang w:eastAsia="zh-CN"/>
        </w:rPr>
        <w:t>12</w:t>
      </w:r>
      <w:r w:rsidRPr="00F35B1B">
        <w:rPr>
          <w:rFonts w:hint="eastAsia"/>
          <w:sz w:val="16"/>
          <w:szCs w:val="16"/>
          <w:lang w:eastAsia="zh-CN"/>
        </w:rPr>
        <w:t>）</w:t>
      </w:r>
    </w:p>
    <w:p w:rsidR="005662E2" w:rsidRPr="00FD6EB0" w:rsidRDefault="005662E2" w:rsidP="00F61AC5">
      <w:pPr>
        <w:pStyle w:val="Tabletitle"/>
        <w:spacing w:before="240"/>
        <w:rPr>
          <w:sz w:val="20"/>
          <w:lang w:eastAsia="zh-CN"/>
        </w:rPr>
      </w:pPr>
      <w:r w:rsidRPr="00FD6EB0">
        <w:rPr>
          <w:sz w:val="20"/>
          <w:lang w:eastAsia="zh-CN"/>
        </w:rPr>
        <w:t>137.175-148 MHz</w:t>
      </w:r>
    </w:p>
    <w:tbl>
      <w:tblPr>
        <w:tblW w:w="9356" w:type="dxa"/>
        <w:tblLayout w:type="fixed"/>
        <w:tblCellMar>
          <w:left w:w="107" w:type="dxa"/>
          <w:right w:w="107" w:type="dxa"/>
        </w:tblCellMar>
        <w:tblLook w:val="0000" w:firstRow="0" w:lastRow="0" w:firstColumn="0" w:lastColumn="0" w:noHBand="0" w:noVBand="0"/>
      </w:tblPr>
      <w:tblGrid>
        <w:gridCol w:w="3118"/>
        <w:gridCol w:w="3119"/>
        <w:gridCol w:w="3119"/>
      </w:tblGrid>
      <w:tr w:rsidR="005662E2" w:rsidRPr="00FD6EB0" w:rsidTr="005662E2">
        <w:trPr>
          <w:cantSplit/>
        </w:trPr>
        <w:tc>
          <w:tcPr>
            <w:tcW w:w="9356" w:type="dxa"/>
            <w:gridSpan w:val="3"/>
            <w:tcBorders>
              <w:top w:val="single" w:sz="4" w:space="0" w:color="auto"/>
              <w:left w:val="single" w:sz="4" w:space="0" w:color="auto"/>
              <w:bottom w:val="single" w:sz="4" w:space="0" w:color="auto"/>
              <w:right w:val="single" w:sz="4" w:space="0" w:color="auto"/>
            </w:tcBorders>
          </w:tcPr>
          <w:p w:rsidR="005662E2" w:rsidRPr="00FD6EB0" w:rsidRDefault="005662E2" w:rsidP="00A72747">
            <w:pPr>
              <w:pStyle w:val="Tablehead"/>
              <w:framePr w:wrap="notBeside" w:vAnchor="text" w:hAnchor="text" w:xAlign="center" w:y="1"/>
              <w:rPr>
                <w:szCs w:val="20"/>
              </w:rPr>
            </w:pPr>
            <w:r w:rsidRPr="00FD6EB0">
              <w:rPr>
                <w:rFonts w:hint="eastAsia"/>
                <w:szCs w:val="20"/>
              </w:rPr>
              <w:t>划分给以下业务</w:t>
            </w:r>
          </w:p>
        </w:tc>
      </w:tr>
      <w:tr w:rsidR="005662E2" w:rsidRPr="00FD6EB0" w:rsidTr="005662E2">
        <w:trPr>
          <w:cantSplit/>
        </w:trPr>
        <w:tc>
          <w:tcPr>
            <w:tcW w:w="3118" w:type="dxa"/>
            <w:tcBorders>
              <w:top w:val="single" w:sz="4" w:space="0" w:color="auto"/>
              <w:left w:val="single" w:sz="4" w:space="0" w:color="auto"/>
              <w:bottom w:val="single" w:sz="4" w:space="0" w:color="auto"/>
              <w:right w:val="single" w:sz="4" w:space="0" w:color="auto"/>
            </w:tcBorders>
          </w:tcPr>
          <w:p w:rsidR="005662E2" w:rsidRPr="00FD6EB0" w:rsidRDefault="005662E2" w:rsidP="00A72747">
            <w:pPr>
              <w:pStyle w:val="Tablehead"/>
              <w:framePr w:wrap="notBeside" w:vAnchor="text" w:hAnchor="text" w:xAlign="center" w:y="1"/>
              <w:rPr>
                <w:szCs w:val="20"/>
              </w:rPr>
            </w:pPr>
            <w:r w:rsidRPr="00FD6EB0">
              <w:rPr>
                <w:rFonts w:hint="eastAsia"/>
                <w:szCs w:val="20"/>
              </w:rPr>
              <w:t>1</w:t>
            </w:r>
            <w:r w:rsidRPr="00FD6EB0">
              <w:rPr>
                <w:rFonts w:hint="eastAsia"/>
                <w:szCs w:val="20"/>
              </w:rPr>
              <w:t>区</w:t>
            </w:r>
          </w:p>
        </w:tc>
        <w:tc>
          <w:tcPr>
            <w:tcW w:w="3119" w:type="dxa"/>
            <w:tcBorders>
              <w:top w:val="single" w:sz="4" w:space="0" w:color="auto"/>
              <w:left w:val="single" w:sz="4" w:space="0" w:color="auto"/>
              <w:bottom w:val="single" w:sz="4" w:space="0" w:color="auto"/>
              <w:right w:val="single" w:sz="4" w:space="0" w:color="auto"/>
            </w:tcBorders>
          </w:tcPr>
          <w:p w:rsidR="005662E2" w:rsidRPr="00FD6EB0" w:rsidRDefault="005662E2" w:rsidP="00A72747">
            <w:pPr>
              <w:pStyle w:val="Tablehead"/>
              <w:framePr w:wrap="notBeside" w:vAnchor="text" w:hAnchor="text" w:xAlign="center" w:y="1"/>
              <w:rPr>
                <w:szCs w:val="20"/>
              </w:rPr>
            </w:pPr>
            <w:r w:rsidRPr="00FD6EB0">
              <w:rPr>
                <w:rFonts w:hint="eastAsia"/>
                <w:szCs w:val="20"/>
              </w:rPr>
              <w:t>2</w:t>
            </w:r>
            <w:r w:rsidRPr="00FD6EB0">
              <w:rPr>
                <w:rFonts w:hint="eastAsia"/>
                <w:szCs w:val="20"/>
              </w:rPr>
              <w:t>区</w:t>
            </w:r>
          </w:p>
        </w:tc>
        <w:tc>
          <w:tcPr>
            <w:tcW w:w="3119" w:type="dxa"/>
            <w:tcBorders>
              <w:top w:val="single" w:sz="4" w:space="0" w:color="auto"/>
              <w:left w:val="single" w:sz="4" w:space="0" w:color="auto"/>
              <w:bottom w:val="single" w:sz="4" w:space="0" w:color="auto"/>
              <w:right w:val="single" w:sz="4" w:space="0" w:color="auto"/>
            </w:tcBorders>
          </w:tcPr>
          <w:p w:rsidR="005662E2" w:rsidRPr="00FD6EB0" w:rsidRDefault="005662E2" w:rsidP="00A72747">
            <w:pPr>
              <w:pStyle w:val="Tablehead"/>
              <w:framePr w:wrap="notBeside" w:vAnchor="text" w:hAnchor="text" w:xAlign="center" w:y="1"/>
              <w:rPr>
                <w:szCs w:val="20"/>
              </w:rPr>
            </w:pPr>
            <w:r w:rsidRPr="00FD6EB0">
              <w:rPr>
                <w:rFonts w:hint="eastAsia"/>
                <w:szCs w:val="20"/>
              </w:rPr>
              <w:t>3</w:t>
            </w:r>
            <w:r w:rsidRPr="00FD6EB0">
              <w:rPr>
                <w:rFonts w:hint="eastAsia"/>
                <w:szCs w:val="20"/>
              </w:rPr>
              <w:t>区</w:t>
            </w:r>
          </w:p>
        </w:tc>
      </w:tr>
      <w:tr w:rsidR="005662E2" w:rsidRPr="00FD6EB0" w:rsidTr="005662E2">
        <w:trPr>
          <w:cantSplit/>
        </w:trPr>
        <w:tc>
          <w:tcPr>
            <w:tcW w:w="9356" w:type="dxa"/>
            <w:gridSpan w:val="3"/>
            <w:tcBorders>
              <w:top w:val="single" w:sz="4" w:space="0" w:color="auto"/>
              <w:left w:val="single" w:sz="4" w:space="0" w:color="auto"/>
              <w:bottom w:val="single" w:sz="4" w:space="0" w:color="auto"/>
              <w:right w:val="single" w:sz="4" w:space="0" w:color="auto"/>
            </w:tcBorders>
          </w:tcPr>
          <w:p w:rsidR="005662E2" w:rsidRPr="00FD6EB0" w:rsidRDefault="005662E2" w:rsidP="00A72747">
            <w:pPr>
              <w:pStyle w:val="TableTextS5"/>
              <w:framePr w:wrap="notBeside" w:vAnchor="text" w:hAnchor="text" w:xAlign="center" w:y="1"/>
              <w:tabs>
                <w:tab w:val="clear" w:pos="1134"/>
                <w:tab w:val="clear" w:pos="1871"/>
                <w:tab w:val="clear" w:pos="2268"/>
              </w:tabs>
              <w:rPr>
                <w:b/>
                <w:bCs/>
              </w:rPr>
            </w:pPr>
            <w:r w:rsidRPr="00FD6EB0">
              <w:rPr>
                <w:rStyle w:val="Tablefreq"/>
              </w:rPr>
              <w:t>144-146</w:t>
            </w:r>
            <w:r w:rsidRPr="00FD6EB0">
              <w:tab/>
            </w:r>
            <w:r w:rsidR="00C140D5" w:rsidRPr="00FD6EB0">
              <w:tab/>
            </w:r>
            <w:r w:rsidRPr="00FD6EB0">
              <w:rPr>
                <w:rStyle w:val="capS5"/>
                <w:rFonts w:hint="eastAsia"/>
              </w:rPr>
              <w:t>业余</w:t>
            </w:r>
          </w:p>
          <w:p w:rsidR="005662E2" w:rsidRPr="00FD6EB0" w:rsidRDefault="005662E2" w:rsidP="00A72747">
            <w:pPr>
              <w:pStyle w:val="TableTextS5"/>
              <w:framePr w:wrap="notBeside" w:vAnchor="text" w:hAnchor="text" w:xAlign="center" w:y="1"/>
              <w:tabs>
                <w:tab w:val="clear" w:pos="1134"/>
                <w:tab w:val="clear" w:pos="1871"/>
                <w:tab w:val="clear" w:pos="2268"/>
              </w:tabs>
              <w:rPr>
                <w:rStyle w:val="capS5"/>
              </w:rPr>
            </w:pPr>
            <w:r w:rsidRPr="00FD6EB0">
              <w:rPr>
                <w:b/>
                <w:bCs/>
              </w:rPr>
              <w:tab/>
            </w:r>
            <w:r w:rsidRPr="00FD6EB0">
              <w:rPr>
                <w:rFonts w:hint="eastAsia"/>
                <w:b/>
                <w:bCs/>
              </w:rPr>
              <w:tab/>
            </w:r>
            <w:r w:rsidR="00C140D5" w:rsidRPr="00FD6EB0">
              <w:tab/>
            </w:r>
            <w:r w:rsidR="00C140D5" w:rsidRPr="00FD6EB0">
              <w:tab/>
            </w:r>
            <w:r w:rsidRPr="00FD6EB0">
              <w:rPr>
                <w:rStyle w:val="capS5"/>
                <w:rFonts w:hint="eastAsia"/>
              </w:rPr>
              <w:t>卫星业余</w:t>
            </w:r>
          </w:p>
          <w:p w:rsidR="005662E2" w:rsidRPr="00FD6EB0" w:rsidRDefault="005662E2" w:rsidP="00A72747">
            <w:pPr>
              <w:pStyle w:val="TableTextS5"/>
              <w:framePr w:wrap="notBeside" w:vAnchor="text" w:hAnchor="text" w:xAlign="center" w:y="1"/>
              <w:tabs>
                <w:tab w:val="clear" w:pos="1134"/>
                <w:tab w:val="clear" w:pos="1871"/>
                <w:tab w:val="clear" w:pos="2268"/>
              </w:tabs>
            </w:pPr>
            <w:r w:rsidRPr="00FD6EB0">
              <w:tab/>
            </w:r>
            <w:r w:rsidRPr="00FD6EB0">
              <w:rPr>
                <w:rFonts w:hint="eastAsia"/>
              </w:rPr>
              <w:tab/>
            </w:r>
            <w:r w:rsidR="00C140D5" w:rsidRPr="00FD6EB0">
              <w:tab/>
            </w:r>
            <w:r w:rsidR="00C140D5" w:rsidRPr="00FD6EB0">
              <w:tab/>
            </w:r>
            <w:r w:rsidRPr="00FD6EB0">
              <w:t>5.216</w:t>
            </w:r>
          </w:p>
        </w:tc>
      </w:tr>
      <w:tr w:rsidR="005662E2" w:rsidRPr="00FD6EB0" w:rsidTr="005662E2">
        <w:trPr>
          <w:cantSplit/>
        </w:trPr>
        <w:tc>
          <w:tcPr>
            <w:tcW w:w="3118" w:type="dxa"/>
            <w:tcBorders>
              <w:top w:val="single" w:sz="4" w:space="0" w:color="auto"/>
              <w:left w:val="single" w:sz="4" w:space="0" w:color="auto"/>
              <w:right w:val="single" w:sz="4" w:space="0" w:color="auto"/>
            </w:tcBorders>
          </w:tcPr>
          <w:p w:rsidR="005662E2" w:rsidRPr="00FD6EB0" w:rsidRDefault="005662E2" w:rsidP="00A72747">
            <w:pPr>
              <w:pStyle w:val="TableTextS5"/>
              <w:framePr w:wrap="notBeside" w:vAnchor="text" w:hAnchor="text" w:xAlign="center" w:y="1"/>
              <w:rPr>
                <w:rStyle w:val="Tablefreq"/>
                <w:lang w:eastAsia="zh-CN"/>
              </w:rPr>
            </w:pPr>
            <w:r w:rsidRPr="00FD6EB0">
              <w:rPr>
                <w:rStyle w:val="Tablefreq"/>
                <w:lang w:eastAsia="zh-CN"/>
              </w:rPr>
              <w:t>146-148</w:t>
            </w:r>
          </w:p>
          <w:p w:rsidR="005662E2" w:rsidRPr="00FD6EB0" w:rsidRDefault="005662E2" w:rsidP="00A72747">
            <w:pPr>
              <w:pStyle w:val="TableTextS5"/>
              <w:framePr w:wrap="notBeside" w:vAnchor="text" w:hAnchor="text" w:xAlign="center" w:y="1"/>
              <w:rPr>
                <w:rStyle w:val="capS5"/>
              </w:rPr>
            </w:pPr>
            <w:r w:rsidRPr="00FD6EB0">
              <w:rPr>
                <w:rStyle w:val="capS5"/>
                <w:rFonts w:hint="eastAsia"/>
              </w:rPr>
              <w:t>固定</w:t>
            </w:r>
          </w:p>
          <w:p w:rsidR="005662E2" w:rsidRPr="00FD6EB0" w:rsidRDefault="005662E2" w:rsidP="00A72747">
            <w:pPr>
              <w:pStyle w:val="TableTextS5"/>
              <w:framePr w:wrap="notBeside" w:vAnchor="text" w:hAnchor="text" w:xAlign="center" w:y="1"/>
              <w:rPr>
                <w:lang w:eastAsia="zh-CN"/>
              </w:rPr>
            </w:pPr>
            <w:r w:rsidRPr="00FD6EB0">
              <w:rPr>
                <w:rStyle w:val="capS5"/>
                <w:rFonts w:hint="eastAsia"/>
              </w:rPr>
              <w:t>移动</w:t>
            </w:r>
            <w:r w:rsidRPr="00FD6EB0">
              <w:rPr>
                <w:rFonts w:hint="eastAsia"/>
                <w:lang w:eastAsia="zh-CN"/>
              </w:rPr>
              <w:t>（航空移动</w:t>
            </w:r>
            <w:r w:rsidRPr="00FD6EB0">
              <w:rPr>
                <w:lang w:eastAsia="zh-CN"/>
              </w:rPr>
              <w:t>（</w:t>
            </w:r>
            <w:r w:rsidRPr="00FD6EB0">
              <w:rPr>
                <w:lang w:eastAsia="zh-CN"/>
              </w:rPr>
              <w:t>R</w:t>
            </w:r>
            <w:r w:rsidRPr="00FD6EB0">
              <w:rPr>
                <w:lang w:eastAsia="zh-CN"/>
              </w:rPr>
              <w:t>）</w:t>
            </w:r>
            <w:r w:rsidRPr="00FD6EB0">
              <w:rPr>
                <w:rFonts w:hint="eastAsia"/>
                <w:lang w:eastAsia="zh-CN"/>
              </w:rPr>
              <w:t>除外）</w:t>
            </w:r>
          </w:p>
        </w:tc>
        <w:tc>
          <w:tcPr>
            <w:tcW w:w="3119" w:type="dxa"/>
            <w:tcBorders>
              <w:top w:val="single" w:sz="4" w:space="0" w:color="auto"/>
              <w:left w:val="single" w:sz="4" w:space="0" w:color="auto"/>
              <w:right w:val="single" w:sz="4" w:space="0" w:color="auto"/>
            </w:tcBorders>
          </w:tcPr>
          <w:p w:rsidR="005662E2" w:rsidRPr="00FD6EB0" w:rsidRDefault="005662E2" w:rsidP="00A72747">
            <w:pPr>
              <w:pStyle w:val="TableTextS5"/>
              <w:framePr w:wrap="notBeside" w:vAnchor="text" w:hAnchor="text" w:xAlign="center" w:y="1"/>
              <w:rPr>
                <w:rStyle w:val="Tablefreq"/>
              </w:rPr>
            </w:pPr>
            <w:r w:rsidRPr="00FD6EB0">
              <w:rPr>
                <w:rStyle w:val="Tablefreq"/>
              </w:rPr>
              <w:t>146-148</w:t>
            </w:r>
          </w:p>
          <w:p w:rsidR="005662E2" w:rsidRPr="00FD6EB0" w:rsidRDefault="005662E2" w:rsidP="00A72747">
            <w:pPr>
              <w:pStyle w:val="TableTextS5"/>
              <w:framePr w:wrap="notBeside" w:vAnchor="text" w:hAnchor="text" w:xAlign="center" w:y="1"/>
              <w:rPr>
                <w:rStyle w:val="capS5"/>
              </w:rPr>
            </w:pPr>
            <w:r w:rsidRPr="00FD6EB0">
              <w:rPr>
                <w:rStyle w:val="capS5"/>
                <w:rFonts w:hint="eastAsia"/>
              </w:rPr>
              <w:t>业余</w:t>
            </w:r>
          </w:p>
        </w:tc>
        <w:tc>
          <w:tcPr>
            <w:tcW w:w="3119" w:type="dxa"/>
            <w:tcBorders>
              <w:top w:val="single" w:sz="4" w:space="0" w:color="auto"/>
              <w:left w:val="single" w:sz="4" w:space="0" w:color="auto"/>
              <w:right w:val="single" w:sz="4" w:space="0" w:color="auto"/>
            </w:tcBorders>
          </w:tcPr>
          <w:p w:rsidR="005662E2" w:rsidRPr="00FD6EB0" w:rsidRDefault="005662E2" w:rsidP="00A72747">
            <w:pPr>
              <w:pStyle w:val="TableTextS5"/>
              <w:framePr w:wrap="notBeside" w:vAnchor="text" w:hAnchor="text" w:xAlign="center" w:y="1"/>
              <w:rPr>
                <w:rStyle w:val="Tablefreq"/>
              </w:rPr>
            </w:pPr>
            <w:r w:rsidRPr="00FD6EB0">
              <w:rPr>
                <w:rStyle w:val="Tablefreq"/>
              </w:rPr>
              <w:t>146-148</w:t>
            </w:r>
          </w:p>
          <w:p w:rsidR="005662E2" w:rsidRPr="00FD6EB0" w:rsidRDefault="005662E2" w:rsidP="00A72747">
            <w:pPr>
              <w:pStyle w:val="TableTextS5"/>
              <w:framePr w:wrap="notBeside" w:vAnchor="text" w:hAnchor="text" w:xAlign="center" w:y="1"/>
              <w:rPr>
                <w:rStyle w:val="capS5"/>
              </w:rPr>
            </w:pPr>
            <w:r w:rsidRPr="00FD6EB0">
              <w:rPr>
                <w:rStyle w:val="capS5"/>
                <w:rFonts w:hint="eastAsia"/>
              </w:rPr>
              <w:t>业余</w:t>
            </w:r>
          </w:p>
          <w:p w:rsidR="005662E2" w:rsidRPr="00FD6EB0" w:rsidRDefault="005662E2" w:rsidP="00A72747">
            <w:pPr>
              <w:pStyle w:val="TableTextS5"/>
              <w:framePr w:wrap="notBeside" w:vAnchor="text" w:hAnchor="text" w:xAlign="center" w:y="1"/>
              <w:rPr>
                <w:rStyle w:val="capS5"/>
              </w:rPr>
            </w:pPr>
            <w:r w:rsidRPr="00FD6EB0">
              <w:rPr>
                <w:rStyle w:val="capS5"/>
                <w:rFonts w:hint="eastAsia"/>
              </w:rPr>
              <w:t>固定</w:t>
            </w:r>
          </w:p>
          <w:p w:rsidR="005662E2" w:rsidRPr="00FD6EB0" w:rsidRDefault="005662E2" w:rsidP="00A72747">
            <w:pPr>
              <w:pStyle w:val="TableTextS5"/>
              <w:framePr w:wrap="notBeside" w:vAnchor="text" w:hAnchor="text" w:xAlign="center" w:y="1"/>
              <w:rPr>
                <w:rStyle w:val="capS5"/>
              </w:rPr>
            </w:pPr>
            <w:r w:rsidRPr="00FD6EB0">
              <w:rPr>
                <w:rStyle w:val="capS5"/>
                <w:rFonts w:hint="eastAsia"/>
              </w:rPr>
              <w:t>移动</w:t>
            </w:r>
          </w:p>
        </w:tc>
      </w:tr>
      <w:tr w:rsidR="005662E2" w:rsidRPr="00FD6EB0" w:rsidTr="005662E2">
        <w:trPr>
          <w:cantSplit/>
        </w:trPr>
        <w:tc>
          <w:tcPr>
            <w:tcW w:w="3118" w:type="dxa"/>
            <w:tcBorders>
              <w:left w:val="single" w:sz="4" w:space="0" w:color="auto"/>
              <w:bottom w:val="single" w:sz="4" w:space="0" w:color="auto"/>
              <w:right w:val="single" w:sz="4" w:space="0" w:color="auto"/>
            </w:tcBorders>
          </w:tcPr>
          <w:p w:rsidR="005662E2" w:rsidRPr="00FD6EB0" w:rsidRDefault="005662E2" w:rsidP="00A72747">
            <w:pPr>
              <w:pStyle w:val="TableTextS5"/>
              <w:framePr w:wrap="notBeside" w:vAnchor="text" w:hAnchor="text" w:xAlign="center" w:y="1"/>
            </w:pPr>
          </w:p>
        </w:tc>
        <w:tc>
          <w:tcPr>
            <w:tcW w:w="3119" w:type="dxa"/>
            <w:tcBorders>
              <w:left w:val="single" w:sz="4" w:space="0" w:color="auto"/>
              <w:bottom w:val="single" w:sz="4" w:space="0" w:color="auto"/>
              <w:right w:val="single" w:sz="4" w:space="0" w:color="auto"/>
            </w:tcBorders>
          </w:tcPr>
          <w:p w:rsidR="005662E2" w:rsidRPr="00FD6EB0" w:rsidRDefault="005662E2" w:rsidP="00A72747">
            <w:pPr>
              <w:pStyle w:val="TableTextS5"/>
              <w:framePr w:wrap="notBeside" w:vAnchor="text" w:hAnchor="text" w:xAlign="center" w:y="1"/>
            </w:pPr>
            <w:r w:rsidRPr="00FD6EB0">
              <w:t>5.217</w:t>
            </w:r>
          </w:p>
        </w:tc>
        <w:tc>
          <w:tcPr>
            <w:tcW w:w="3119" w:type="dxa"/>
            <w:tcBorders>
              <w:left w:val="single" w:sz="4" w:space="0" w:color="auto"/>
              <w:bottom w:val="single" w:sz="4" w:space="0" w:color="auto"/>
              <w:right w:val="single" w:sz="4" w:space="0" w:color="auto"/>
            </w:tcBorders>
          </w:tcPr>
          <w:p w:rsidR="005662E2" w:rsidRPr="00FD6EB0" w:rsidRDefault="005662E2" w:rsidP="00A72747">
            <w:pPr>
              <w:pStyle w:val="TableTextS5"/>
              <w:framePr w:wrap="notBeside" w:vAnchor="text" w:hAnchor="text" w:xAlign="center" w:y="1"/>
            </w:pPr>
            <w:r w:rsidRPr="00FD6EB0">
              <w:t>5.217</w:t>
            </w:r>
          </w:p>
        </w:tc>
      </w:tr>
    </w:tbl>
    <w:p w:rsidR="005662E2" w:rsidRDefault="005662E2" w:rsidP="00A72747">
      <w:pPr>
        <w:pStyle w:val="Note"/>
        <w:rPr>
          <w:rStyle w:val="Artdef"/>
          <w:lang w:eastAsia="zh-CN"/>
        </w:rPr>
      </w:pPr>
    </w:p>
    <w:p w:rsidR="005662E2" w:rsidRPr="00974163" w:rsidRDefault="005662E2" w:rsidP="00E760EA">
      <w:pPr>
        <w:rPr>
          <w:lang w:eastAsia="zh-CN"/>
        </w:rPr>
      </w:pPr>
      <w:r w:rsidRPr="00C11E57">
        <w:rPr>
          <w:rStyle w:val="Artdef"/>
          <w:rFonts w:hint="eastAsia"/>
          <w:lang w:eastAsia="zh-CN"/>
        </w:rPr>
        <w:t>5.216</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：在中国，</w:t>
      </w:r>
      <w:r w:rsidRPr="00974163">
        <w:rPr>
          <w:rFonts w:hint="eastAsia"/>
          <w:lang w:eastAsia="zh-CN"/>
        </w:rPr>
        <w:t>144-146</w:t>
      </w:r>
      <w:r w:rsidRPr="00974163">
        <w:rPr>
          <w:lang w:eastAsia="zh-CN"/>
        </w:rPr>
        <w:t> </w:t>
      </w:r>
      <w:r w:rsidRPr="00974163">
        <w:rPr>
          <w:rFonts w:hint="eastAsia"/>
          <w:lang w:eastAsia="zh-CN"/>
        </w:rPr>
        <w:t>MHz</w:t>
      </w:r>
      <w:r w:rsidRPr="00974163">
        <w:rPr>
          <w:rFonts w:hint="eastAsia"/>
          <w:lang w:eastAsia="zh-CN"/>
        </w:rPr>
        <w:t>频段亦划分给作为次要业务的航空移动（</w:t>
      </w:r>
      <w:r w:rsidRPr="00974163">
        <w:rPr>
          <w:rFonts w:hint="eastAsia"/>
          <w:lang w:eastAsia="zh-CN"/>
        </w:rPr>
        <w:t>OR</w:t>
      </w:r>
      <w:r w:rsidRPr="00974163">
        <w:rPr>
          <w:rFonts w:hint="eastAsia"/>
          <w:lang w:eastAsia="zh-CN"/>
        </w:rPr>
        <w:t>）业务。</w:t>
      </w:r>
    </w:p>
    <w:p w:rsidR="005662E2" w:rsidRDefault="005662E2" w:rsidP="00A72747">
      <w:pPr>
        <w:rPr>
          <w:lang w:eastAsia="zh-CN"/>
        </w:rPr>
      </w:pPr>
      <w:r w:rsidRPr="00C11E57">
        <w:rPr>
          <w:rStyle w:val="Artdef"/>
          <w:rFonts w:hint="eastAsia"/>
          <w:lang w:eastAsia="zh-CN"/>
        </w:rPr>
        <w:t>5.217</w:t>
      </w:r>
      <w:r w:rsidRPr="00974163">
        <w:rPr>
          <w:rFonts w:hint="eastAsia"/>
          <w:lang w:eastAsia="zh-CN"/>
        </w:rPr>
        <w:tab/>
      </w:r>
      <w:r w:rsidRPr="00B55F6B">
        <w:rPr>
          <w:rFonts w:ascii="STKaiti" w:eastAsia="STKaiti" w:hAnsi="STKaiti" w:hint="eastAsia"/>
          <w:lang w:eastAsia="zh-CN"/>
        </w:rPr>
        <w:t>替代划分</w:t>
      </w:r>
      <w:r w:rsidRPr="00974163">
        <w:rPr>
          <w:rFonts w:hint="eastAsia"/>
          <w:lang w:eastAsia="zh-CN"/>
        </w:rPr>
        <w:t>：在阿富汗、孟加拉国、古巴、圭亚那和印度，</w:t>
      </w:r>
      <w:r w:rsidRPr="00974163">
        <w:rPr>
          <w:rFonts w:hint="eastAsia"/>
          <w:lang w:eastAsia="zh-CN"/>
        </w:rPr>
        <w:t>146-148</w:t>
      </w:r>
      <w:r w:rsidRPr="00974163">
        <w:rPr>
          <w:lang w:eastAsia="zh-CN"/>
        </w:rPr>
        <w:t> </w:t>
      </w:r>
      <w:r w:rsidRPr="00974163">
        <w:rPr>
          <w:rFonts w:hint="eastAsia"/>
          <w:lang w:eastAsia="zh-CN"/>
        </w:rPr>
        <w:t>MHz</w:t>
      </w:r>
      <w:r w:rsidRPr="00974163">
        <w:rPr>
          <w:rFonts w:hint="eastAsia"/>
          <w:lang w:eastAsia="zh-CN"/>
        </w:rPr>
        <w:t>频段划分给作为主要业务的固定和移动业务。</w:t>
      </w:r>
    </w:p>
    <w:p w:rsidR="00C140D5" w:rsidRPr="00FD6EB0" w:rsidRDefault="00C140D5" w:rsidP="00F61AC5">
      <w:pPr>
        <w:pStyle w:val="Tabletitle"/>
        <w:spacing w:before="240"/>
        <w:rPr>
          <w:sz w:val="20"/>
          <w:lang w:eastAsia="zh-CN"/>
        </w:rPr>
      </w:pPr>
      <w:r w:rsidRPr="00FD6EB0">
        <w:rPr>
          <w:sz w:val="20"/>
          <w:lang w:eastAsia="zh-CN"/>
        </w:rPr>
        <w:t>220-335.4 MHz</w:t>
      </w:r>
    </w:p>
    <w:tbl>
      <w:tblPr>
        <w:tblW w:w="9356" w:type="dxa"/>
        <w:tblLayout w:type="fixed"/>
        <w:tblCellMar>
          <w:left w:w="107" w:type="dxa"/>
          <w:right w:w="107" w:type="dxa"/>
        </w:tblCellMar>
        <w:tblLook w:val="0000" w:firstRow="0" w:lastRow="0" w:firstColumn="0" w:lastColumn="0" w:noHBand="0" w:noVBand="0"/>
      </w:tblPr>
      <w:tblGrid>
        <w:gridCol w:w="3118"/>
        <w:gridCol w:w="3119"/>
        <w:gridCol w:w="3119"/>
      </w:tblGrid>
      <w:tr w:rsidR="00C140D5" w:rsidRPr="00FD6EB0" w:rsidTr="004E115B">
        <w:trPr>
          <w:cantSplit/>
        </w:trPr>
        <w:tc>
          <w:tcPr>
            <w:tcW w:w="9356" w:type="dxa"/>
            <w:gridSpan w:val="3"/>
            <w:tcBorders>
              <w:top w:val="single" w:sz="4" w:space="0" w:color="auto"/>
              <w:left w:val="single" w:sz="4" w:space="0" w:color="auto"/>
              <w:bottom w:val="single" w:sz="4" w:space="0" w:color="auto"/>
              <w:right w:val="single" w:sz="4" w:space="0" w:color="auto"/>
            </w:tcBorders>
          </w:tcPr>
          <w:p w:rsidR="00C140D5" w:rsidRPr="00FD6EB0" w:rsidRDefault="00C140D5" w:rsidP="00A72747">
            <w:pPr>
              <w:pStyle w:val="Tablehead"/>
              <w:framePr w:wrap="notBeside" w:vAnchor="text" w:hAnchor="text" w:xAlign="center" w:y="1"/>
              <w:rPr>
                <w:szCs w:val="20"/>
                <w:lang w:eastAsia="zh-CN"/>
              </w:rPr>
            </w:pPr>
            <w:r w:rsidRPr="00FD6EB0">
              <w:rPr>
                <w:szCs w:val="20"/>
                <w:lang w:eastAsia="zh-CN"/>
              </w:rPr>
              <w:t>划分给以下业务</w:t>
            </w:r>
          </w:p>
        </w:tc>
      </w:tr>
      <w:tr w:rsidR="00C140D5" w:rsidRPr="00FD6EB0" w:rsidTr="004E115B">
        <w:trPr>
          <w:cantSplit/>
        </w:trPr>
        <w:tc>
          <w:tcPr>
            <w:tcW w:w="3118" w:type="dxa"/>
            <w:tcBorders>
              <w:top w:val="single" w:sz="4" w:space="0" w:color="auto"/>
              <w:left w:val="single" w:sz="4" w:space="0" w:color="auto"/>
              <w:bottom w:val="single" w:sz="4" w:space="0" w:color="auto"/>
              <w:right w:val="single" w:sz="4" w:space="0" w:color="auto"/>
            </w:tcBorders>
          </w:tcPr>
          <w:p w:rsidR="00C140D5" w:rsidRPr="00FD6EB0" w:rsidRDefault="00C140D5" w:rsidP="00A72747">
            <w:pPr>
              <w:pStyle w:val="Tablehead"/>
              <w:framePr w:wrap="notBeside" w:vAnchor="text" w:hAnchor="text" w:xAlign="center" w:y="1"/>
              <w:rPr>
                <w:szCs w:val="20"/>
                <w:lang w:eastAsia="zh-CN"/>
              </w:rPr>
            </w:pPr>
            <w:r w:rsidRPr="00FD6EB0">
              <w:rPr>
                <w:szCs w:val="20"/>
                <w:lang w:eastAsia="zh-CN"/>
              </w:rPr>
              <w:t>1</w:t>
            </w:r>
            <w:r w:rsidRPr="00FD6EB0">
              <w:rPr>
                <w:szCs w:val="20"/>
                <w:lang w:eastAsia="zh-CN"/>
              </w:rPr>
              <w:t>区</w:t>
            </w:r>
          </w:p>
        </w:tc>
        <w:tc>
          <w:tcPr>
            <w:tcW w:w="3119" w:type="dxa"/>
            <w:tcBorders>
              <w:top w:val="single" w:sz="4" w:space="0" w:color="auto"/>
              <w:left w:val="single" w:sz="4" w:space="0" w:color="auto"/>
              <w:bottom w:val="single" w:sz="4" w:space="0" w:color="auto"/>
              <w:right w:val="single" w:sz="4" w:space="0" w:color="auto"/>
            </w:tcBorders>
          </w:tcPr>
          <w:p w:rsidR="00C140D5" w:rsidRPr="00FD6EB0" w:rsidRDefault="00C140D5" w:rsidP="00A72747">
            <w:pPr>
              <w:pStyle w:val="Tablehead"/>
              <w:framePr w:wrap="notBeside" w:vAnchor="text" w:hAnchor="text" w:xAlign="center" w:y="1"/>
              <w:rPr>
                <w:szCs w:val="20"/>
                <w:lang w:eastAsia="zh-CN"/>
              </w:rPr>
            </w:pPr>
            <w:r w:rsidRPr="00FD6EB0">
              <w:rPr>
                <w:szCs w:val="20"/>
                <w:lang w:eastAsia="zh-CN"/>
              </w:rPr>
              <w:t>2</w:t>
            </w:r>
            <w:r w:rsidRPr="00FD6EB0">
              <w:rPr>
                <w:szCs w:val="20"/>
                <w:lang w:eastAsia="zh-CN"/>
              </w:rPr>
              <w:t>区</w:t>
            </w:r>
          </w:p>
        </w:tc>
        <w:tc>
          <w:tcPr>
            <w:tcW w:w="3119" w:type="dxa"/>
            <w:tcBorders>
              <w:top w:val="single" w:sz="4" w:space="0" w:color="auto"/>
              <w:left w:val="single" w:sz="4" w:space="0" w:color="auto"/>
              <w:bottom w:val="single" w:sz="4" w:space="0" w:color="auto"/>
              <w:right w:val="single" w:sz="4" w:space="0" w:color="auto"/>
            </w:tcBorders>
          </w:tcPr>
          <w:p w:rsidR="00C140D5" w:rsidRPr="00FD6EB0" w:rsidRDefault="00C140D5" w:rsidP="00A72747">
            <w:pPr>
              <w:pStyle w:val="Tablehead"/>
              <w:framePr w:wrap="notBeside" w:vAnchor="text" w:hAnchor="text" w:xAlign="center" w:y="1"/>
              <w:rPr>
                <w:szCs w:val="20"/>
                <w:lang w:eastAsia="zh-CN"/>
              </w:rPr>
            </w:pPr>
            <w:r w:rsidRPr="00FD6EB0">
              <w:rPr>
                <w:szCs w:val="20"/>
                <w:lang w:eastAsia="zh-CN"/>
              </w:rPr>
              <w:t>3</w:t>
            </w:r>
            <w:r w:rsidRPr="00FD6EB0">
              <w:rPr>
                <w:szCs w:val="20"/>
                <w:lang w:eastAsia="zh-CN"/>
              </w:rPr>
              <w:t>区</w:t>
            </w:r>
          </w:p>
        </w:tc>
      </w:tr>
      <w:tr w:rsidR="00C140D5" w:rsidRPr="00FD6EB0" w:rsidTr="004E115B">
        <w:trPr>
          <w:cantSplit/>
        </w:trPr>
        <w:tc>
          <w:tcPr>
            <w:tcW w:w="3118" w:type="dxa"/>
            <w:tcBorders>
              <w:top w:val="single" w:sz="4" w:space="0" w:color="auto"/>
              <w:left w:val="single" w:sz="4" w:space="0" w:color="auto"/>
              <w:bottom w:val="single" w:sz="4" w:space="0" w:color="auto"/>
              <w:right w:val="single" w:sz="4" w:space="0" w:color="auto"/>
            </w:tcBorders>
          </w:tcPr>
          <w:p w:rsidR="00C140D5" w:rsidRPr="00FD6EB0" w:rsidRDefault="00C140D5" w:rsidP="00A72747">
            <w:pPr>
              <w:pStyle w:val="TableTextS5"/>
              <w:framePr w:wrap="notBeside" w:vAnchor="text" w:hAnchor="text" w:xAlign="center" w:y="1"/>
              <w:rPr>
                <w:lang w:eastAsia="zh-CN"/>
              </w:rPr>
            </w:pPr>
          </w:p>
        </w:tc>
        <w:tc>
          <w:tcPr>
            <w:tcW w:w="3119" w:type="dxa"/>
            <w:tcBorders>
              <w:top w:val="single" w:sz="4" w:space="0" w:color="auto"/>
              <w:left w:val="single" w:sz="4" w:space="0" w:color="auto"/>
              <w:right w:val="single" w:sz="4" w:space="0" w:color="auto"/>
            </w:tcBorders>
          </w:tcPr>
          <w:p w:rsidR="00C140D5" w:rsidRPr="00FD6EB0" w:rsidRDefault="00C140D5" w:rsidP="00A72747">
            <w:pPr>
              <w:pStyle w:val="TableTextS5"/>
              <w:framePr w:wrap="notBeside" w:vAnchor="text" w:hAnchor="text" w:xAlign="center" w:y="1"/>
              <w:rPr>
                <w:rStyle w:val="Tablefreq"/>
                <w:lang w:eastAsia="zh-CN"/>
              </w:rPr>
            </w:pPr>
            <w:r w:rsidRPr="00FD6EB0">
              <w:rPr>
                <w:rStyle w:val="Tablefreq"/>
                <w:lang w:eastAsia="zh-CN"/>
              </w:rPr>
              <w:t>220-225</w:t>
            </w:r>
          </w:p>
        </w:tc>
        <w:tc>
          <w:tcPr>
            <w:tcW w:w="3119" w:type="dxa"/>
            <w:tcBorders>
              <w:top w:val="single" w:sz="4" w:space="0" w:color="auto"/>
              <w:left w:val="single" w:sz="4" w:space="0" w:color="auto"/>
              <w:bottom w:val="single" w:sz="4" w:space="0" w:color="auto"/>
              <w:right w:val="single" w:sz="4" w:space="0" w:color="auto"/>
            </w:tcBorders>
          </w:tcPr>
          <w:p w:rsidR="00C140D5" w:rsidRPr="00FD6EB0" w:rsidRDefault="00C140D5" w:rsidP="00A72747">
            <w:pPr>
              <w:pStyle w:val="TableTextS5"/>
              <w:framePr w:wrap="notBeside" w:vAnchor="text" w:hAnchor="text" w:xAlign="center" w:y="1"/>
              <w:rPr>
                <w:lang w:eastAsia="zh-CN"/>
              </w:rPr>
            </w:pPr>
          </w:p>
        </w:tc>
      </w:tr>
      <w:tr w:rsidR="00C140D5" w:rsidRPr="00FD6EB0" w:rsidTr="004E115B">
        <w:trPr>
          <w:cantSplit/>
        </w:trPr>
        <w:tc>
          <w:tcPr>
            <w:tcW w:w="3118" w:type="dxa"/>
            <w:tcBorders>
              <w:top w:val="single" w:sz="4" w:space="0" w:color="auto"/>
              <w:left w:val="single" w:sz="4" w:space="0" w:color="auto"/>
              <w:right w:val="single" w:sz="4" w:space="0" w:color="auto"/>
            </w:tcBorders>
          </w:tcPr>
          <w:p w:rsidR="00C140D5" w:rsidRPr="00FD6EB0" w:rsidRDefault="00C140D5" w:rsidP="00A72747">
            <w:pPr>
              <w:pStyle w:val="TableTextS5"/>
              <w:framePr w:wrap="notBeside" w:vAnchor="text" w:hAnchor="text" w:xAlign="center" w:y="1"/>
              <w:rPr>
                <w:rStyle w:val="Tablefreq"/>
                <w:lang w:eastAsia="zh-CN"/>
              </w:rPr>
            </w:pPr>
            <w:r w:rsidRPr="00FD6EB0">
              <w:rPr>
                <w:rStyle w:val="Tablefreq"/>
                <w:lang w:eastAsia="zh-CN"/>
              </w:rPr>
              <w:t>223-230</w:t>
            </w:r>
          </w:p>
          <w:p w:rsidR="00C140D5" w:rsidRPr="00FD6EB0" w:rsidRDefault="00C140D5" w:rsidP="00A72747">
            <w:pPr>
              <w:pStyle w:val="TableTextS5"/>
              <w:framePr w:wrap="notBeside" w:vAnchor="text" w:hAnchor="text" w:xAlign="center" w:y="1"/>
              <w:rPr>
                <w:rStyle w:val="capS5"/>
              </w:rPr>
            </w:pPr>
            <w:r w:rsidRPr="00FD6EB0">
              <w:rPr>
                <w:rStyle w:val="capS5"/>
              </w:rPr>
              <w:t>广播</w:t>
            </w:r>
          </w:p>
          <w:p w:rsidR="00C140D5" w:rsidRPr="00FD6EB0" w:rsidRDefault="00C140D5" w:rsidP="00A72747">
            <w:pPr>
              <w:pStyle w:val="TableTextS5"/>
              <w:framePr w:wrap="notBeside" w:vAnchor="text" w:hAnchor="text" w:xAlign="center" w:y="1"/>
              <w:rPr>
                <w:lang w:eastAsia="zh-CN"/>
              </w:rPr>
            </w:pPr>
            <w:r w:rsidRPr="00FD6EB0">
              <w:rPr>
                <w:lang w:eastAsia="zh-CN"/>
              </w:rPr>
              <w:t>固定</w:t>
            </w:r>
          </w:p>
          <w:p w:rsidR="00C140D5" w:rsidRPr="00FD6EB0" w:rsidRDefault="00C140D5" w:rsidP="00A72747">
            <w:pPr>
              <w:pStyle w:val="TableTextS5"/>
              <w:framePr w:wrap="notBeside" w:vAnchor="text" w:hAnchor="text" w:xAlign="center" w:y="1"/>
              <w:rPr>
                <w:lang w:eastAsia="zh-CN"/>
              </w:rPr>
            </w:pPr>
            <w:r w:rsidRPr="00FD6EB0">
              <w:rPr>
                <w:lang w:eastAsia="zh-CN"/>
              </w:rPr>
              <w:t>移动</w:t>
            </w:r>
          </w:p>
        </w:tc>
        <w:tc>
          <w:tcPr>
            <w:tcW w:w="3119" w:type="dxa"/>
            <w:tcBorders>
              <w:left w:val="single" w:sz="4" w:space="0" w:color="auto"/>
              <w:bottom w:val="single" w:sz="4" w:space="0" w:color="auto"/>
              <w:right w:val="single" w:sz="4" w:space="0" w:color="auto"/>
            </w:tcBorders>
          </w:tcPr>
          <w:p w:rsidR="00C140D5" w:rsidRPr="00FD6EB0" w:rsidRDefault="00C140D5" w:rsidP="00A72747">
            <w:pPr>
              <w:pStyle w:val="TableTextS5"/>
              <w:framePr w:wrap="notBeside" w:vAnchor="text" w:hAnchor="text" w:xAlign="center" w:y="1"/>
              <w:rPr>
                <w:rStyle w:val="capS5"/>
              </w:rPr>
            </w:pPr>
            <w:r w:rsidRPr="00FD6EB0">
              <w:rPr>
                <w:rStyle w:val="capS5"/>
              </w:rPr>
              <w:t>业余</w:t>
            </w:r>
          </w:p>
          <w:p w:rsidR="00C140D5" w:rsidRPr="00FD6EB0" w:rsidRDefault="00C140D5" w:rsidP="00A72747">
            <w:pPr>
              <w:pStyle w:val="TableTextS5"/>
              <w:framePr w:wrap="notBeside" w:vAnchor="text" w:hAnchor="text" w:xAlign="center" w:y="1"/>
              <w:rPr>
                <w:rStyle w:val="capS5"/>
              </w:rPr>
            </w:pPr>
            <w:r w:rsidRPr="00FD6EB0">
              <w:rPr>
                <w:rStyle w:val="capS5"/>
              </w:rPr>
              <w:t>固定</w:t>
            </w:r>
          </w:p>
          <w:p w:rsidR="00C140D5" w:rsidRPr="00FD6EB0" w:rsidRDefault="00C140D5" w:rsidP="00A72747">
            <w:pPr>
              <w:pStyle w:val="TableTextS5"/>
              <w:framePr w:wrap="notBeside" w:vAnchor="text" w:hAnchor="text" w:xAlign="center" w:y="1"/>
              <w:rPr>
                <w:rStyle w:val="capS5"/>
              </w:rPr>
            </w:pPr>
            <w:r w:rsidRPr="00FD6EB0">
              <w:rPr>
                <w:rStyle w:val="capS5"/>
              </w:rPr>
              <w:t>移动</w:t>
            </w:r>
          </w:p>
          <w:p w:rsidR="00C140D5" w:rsidRPr="00FD6EB0" w:rsidRDefault="00C140D5" w:rsidP="00A72747">
            <w:pPr>
              <w:pStyle w:val="TableTextS5"/>
              <w:framePr w:wrap="notBeside" w:vAnchor="text" w:hAnchor="text" w:xAlign="center" w:y="1"/>
              <w:rPr>
                <w:lang w:eastAsia="zh-CN"/>
              </w:rPr>
            </w:pPr>
            <w:r w:rsidRPr="00FD6EB0">
              <w:rPr>
                <w:lang w:eastAsia="zh-CN"/>
              </w:rPr>
              <w:t>无线电定位</w:t>
            </w:r>
            <w:r w:rsidRPr="00FD6EB0">
              <w:rPr>
                <w:lang w:eastAsia="zh-CN"/>
              </w:rPr>
              <w:t xml:space="preserve">  5.241</w:t>
            </w:r>
          </w:p>
        </w:tc>
        <w:tc>
          <w:tcPr>
            <w:tcW w:w="3119" w:type="dxa"/>
            <w:tcBorders>
              <w:top w:val="single" w:sz="4" w:space="0" w:color="auto"/>
              <w:left w:val="single" w:sz="4" w:space="0" w:color="auto"/>
              <w:right w:val="single" w:sz="4" w:space="0" w:color="auto"/>
            </w:tcBorders>
          </w:tcPr>
          <w:p w:rsidR="00C140D5" w:rsidRPr="00FD6EB0" w:rsidRDefault="00C140D5" w:rsidP="00A72747">
            <w:pPr>
              <w:pStyle w:val="TableTextS5"/>
              <w:framePr w:wrap="notBeside" w:vAnchor="text" w:hAnchor="text" w:xAlign="center" w:y="1"/>
              <w:rPr>
                <w:rStyle w:val="Tablefreq"/>
              </w:rPr>
            </w:pPr>
            <w:r w:rsidRPr="00FD6EB0">
              <w:rPr>
                <w:rStyle w:val="Tablefreq"/>
              </w:rPr>
              <w:t>223-230</w:t>
            </w:r>
          </w:p>
          <w:p w:rsidR="00C140D5" w:rsidRPr="00FD6EB0" w:rsidRDefault="00C140D5" w:rsidP="00A72747">
            <w:pPr>
              <w:pStyle w:val="TableTextS5"/>
              <w:framePr w:wrap="notBeside" w:vAnchor="text" w:hAnchor="text" w:xAlign="center" w:y="1"/>
              <w:rPr>
                <w:rStyle w:val="capS5"/>
              </w:rPr>
            </w:pPr>
            <w:r w:rsidRPr="00FD6EB0">
              <w:rPr>
                <w:rStyle w:val="capS5"/>
              </w:rPr>
              <w:t>固定</w:t>
            </w:r>
          </w:p>
          <w:p w:rsidR="00C140D5" w:rsidRPr="00FD6EB0" w:rsidRDefault="00C140D5" w:rsidP="00A72747">
            <w:pPr>
              <w:pStyle w:val="TableTextS5"/>
              <w:framePr w:wrap="notBeside" w:vAnchor="text" w:hAnchor="text" w:xAlign="center" w:y="1"/>
              <w:rPr>
                <w:rStyle w:val="capS5"/>
              </w:rPr>
            </w:pPr>
            <w:r w:rsidRPr="00FD6EB0">
              <w:rPr>
                <w:rStyle w:val="capS5"/>
              </w:rPr>
              <w:t>移动</w:t>
            </w:r>
          </w:p>
          <w:p w:rsidR="00C140D5" w:rsidRPr="00FD6EB0" w:rsidRDefault="00C140D5" w:rsidP="00A72747">
            <w:pPr>
              <w:pStyle w:val="TableTextS5"/>
              <w:framePr w:wrap="notBeside" w:vAnchor="text" w:hAnchor="text" w:xAlign="center" w:y="1"/>
              <w:rPr>
                <w:rStyle w:val="capS5"/>
              </w:rPr>
            </w:pPr>
            <w:r w:rsidRPr="00FD6EB0">
              <w:rPr>
                <w:rStyle w:val="capS5"/>
              </w:rPr>
              <w:t>广播</w:t>
            </w:r>
          </w:p>
        </w:tc>
      </w:tr>
      <w:tr w:rsidR="00C140D5" w:rsidRPr="00FD6EB0" w:rsidTr="004E115B">
        <w:trPr>
          <w:cantSplit/>
        </w:trPr>
        <w:tc>
          <w:tcPr>
            <w:tcW w:w="3118" w:type="dxa"/>
            <w:tcBorders>
              <w:left w:val="single" w:sz="4" w:space="0" w:color="auto"/>
              <w:bottom w:val="single" w:sz="4" w:space="0" w:color="auto"/>
              <w:right w:val="single" w:sz="4" w:space="0" w:color="auto"/>
            </w:tcBorders>
          </w:tcPr>
          <w:p w:rsidR="00C140D5" w:rsidRPr="00FD6EB0" w:rsidRDefault="00C140D5" w:rsidP="00A72747">
            <w:pPr>
              <w:pStyle w:val="TableTextS5"/>
              <w:framePr w:wrap="notBeside" w:vAnchor="text" w:hAnchor="text" w:xAlign="center" w:y="1"/>
            </w:pPr>
            <w:r w:rsidRPr="00FD6EB0">
              <w:t>5.243  5.246  5.247</w:t>
            </w:r>
          </w:p>
        </w:tc>
        <w:tc>
          <w:tcPr>
            <w:tcW w:w="3119" w:type="dxa"/>
            <w:tcBorders>
              <w:left w:val="single" w:sz="4" w:space="0" w:color="auto"/>
              <w:right w:val="single" w:sz="4" w:space="0" w:color="auto"/>
            </w:tcBorders>
          </w:tcPr>
          <w:p w:rsidR="00C140D5" w:rsidRPr="00FD6EB0" w:rsidRDefault="00C140D5" w:rsidP="00A72747">
            <w:pPr>
              <w:pStyle w:val="TableTextS5"/>
              <w:framePr w:wrap="notBeside" w:vAnchor="text" w:hAnchor="text" w:xAlign="center" w:y="1"/>
            </w:pPr>
          </w:p>
        </w:tc>
        <w:tc>
          <w:tcPr>
            <w:tcW w:w="3119" w:type="dxa"/>
            <w:tcBorders>
              <w:left w:val="single" w:sz="4" w:space="0" w:color="auto"/>
              <w:bottom w:val="single" w:sz="4" w:space="0" w:color="auto"/>
              <w:right w:val="single" w:sz="4" w:space="0" w:color="auto"/>
            </w:tcBorders>
          </w:tcPr>
          <w:p w:rsidR="00C140D5" w:rsidRPr="00FD6EB0" w:rsidRDefault="00C140D5" w:rsidP="00A72747">
            <w:pPr>
              <w:pStyle w:val="TableTextS5"/>
              <w:framePr w:wrap="notBeside" w:vAnchor="text" w:hAnchor="text" w:xAlign="center" w:y="1"/>
            </w:pPr>
            <w:r w:rsidRPr="00FD6EB0">
              <w:t>5.250</w:t>
            </w:r>
          </w:p>
        </w:tc>
      </w:tr>
    </w:tbl>
    <w:p w:rsidR="00C140D5" w:rsidRPr="00F35B1B" w:rsidRDefault="00C140D5" w:rsidP="00A72747"/>
    <w:p w:rsidR="005662E2" w:rsidRPr="00974163" w:rsidRDefault="005662E2" w:rsidP="00A72747">
      <w:pPr>
        <w:rPr>
          <w:lang w:eastAsia="zh-CN"/>
        </w:rPr>
      </w:pPr>
      <w:r w:rsidRPr="00C11E57">
        <w:rPr>
          <w:rStyle w:val="Artdef"/>
          <w:rFonts w:hint="eastAsia"/>
          <w:lang w:eastAsia="zh-CN"/>
        </w:rPr>
        <w:t>5.241</w:t>
      </w:r>
      <w:r w:rsidRPr="00974163">
        <w:rPr>
          <w:rFonts w:hint="eastAsia"/>
          <w:lang w:eastAsia="zh-CN"/>
        </w:rPr>
        <w:tab/>
      </w:r>
      <w:r w:rsidRPr="00974163">
        <w:rPr>
          <w:rFonts w:hint="eastAsia"/>
          <w:lang w:eastAsia="zh-CN"/>
        </w:rPr>
        <w:t>在</w:t>
      </w:r>
      <w:r w:rsidRPr="00974163">
        <w:rPr>
          <w:rFonts w:hint="eastAsia"/>
          <w:lang w:eastAsia="zh-CN"/>
        </w:rPr>
        <w:t>2</w:t>
      </w:r>
      <w:r w:rsidRPr="00974163">
        <w:rPr>
          <w:rFonts w:hint="eastAsia"/>
          <w:lang w:eastAsia="zh-CN"/>
        </w:rPr>
        <w:t>区，</w:t>
      </w:r>
      <w:r w:rsidRPr="00974163">
        <w:rPr>
          <w:rFonts w:hint="eastAsia"/>
          <w:lang w:eastAsia="zh-CN"/>
        </w:rPr>
        <w:t>216-225</w:t>
      </w:r>
      <w:r w:rsidRPr="00974163">
        <w:rPr>
          <w:lang w:eastAsia="zh-CN"/>
        </w:rPr>
        <w:t> </w:t>
      </w:r>
      <w:r w:rsidRPr="00974163">
        <w:rPr>
          <w:rFonts w:hint="eastAsia"/>
          <w:lang w:eastAsia="zh-CN"/>
        </w:rPr>
        <w:t>MHz</w:t>
      </w:r>
      <w:r w:rsidRPr="00974163">
        <w:rPr>
          <w:rFonts w:hint="eastAsia"/>
          <w:lang w:eastAsia="zh-CN"/>
        </w:rPr>
        <w:t>频段内的无线电定位业务不得再批准设新电台。</w:t>
      </w:r>
      <w:r w:rsidRPr="00974163">
        <w:rPr>
          <w:rFonts w:hint="eastAsia"/>
          <w:lang w:eastAsia="zh-CN"/>
        </w:rPr>
        <w:t>1990</w:t>
      </w:r>
      <w:r w:rsidRPr="00974163">
        <w:rPr>
          <w:rFonts w:hint="eastAsia"/>
          <w:lang w:eastAsia="zh-CN"/>
        </w:rPr>
        <w:t>年</w:t>
      </w:r>
      <w:r w:rsidRPr="00974163">
        <w:rPr>
          <w:rFonts w:hint="eastAsia"/>
          <w:lang w:eastAsia="zh-CN"/>
        </w:rPr>
        <w:t>1</w:t>
      </w:r>
      <w:r w:rsidRPr="00974163">
        <w:rPr>
          <w:rFonts w:hint="eastAsia"/>
          <w:lang w:eastAsia="zh-CN"/>
        </w:rPr>
        <w:t>月</w:t>
      </w:r>
      <w:r w:rsidRPr="00974163">
        <w:rPr>
          <w:rFonts w:hint="eastAsia"/>
          <w:lang w:eastAsia="zh-CN"/>
        </w:rPr>
        <w:t>1</w:t>
      </w:r>
      <w:r w:rsidRPr="00974163">
        <w:rPr>
          <w:rFonts w:hint="eastAsia"/>
          <w:lang w:eastAsia="zh-CN"/>
        </w:rPr>
        <w:t>日前批准的电台可继续以次要使用条件进行工作。</w:t>
      </w:r>
    </w:p>
    <w:p w:rsidR="005662E2" w:rsidRPr="00974163" w:rsidRDefault="005662E2" w:rsidP="00A72747">
      <w:pPr>
        <w:rPr>
          <w:lang w:eastAsia="zh-CN"/>
        </w:rPr>
      </w:pPr>
      <w:r w:rsidRPr="00C11E57">
        <w:rPr>
          <w:rStyle w:val="Artdef"/>
          <w:rFonts w:hint="eastAsia"/>
          <w:lang w:eastAsia="zh-CN"/>
        </w:rPr>
        <w:lastRenderedPageBreak/>
        <w:t>5.243</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：在索马里，</w:t>
      </w:r>
      <w:r w:rsidRPr="00974163">
        <w:rPr>
          <w:rFonts w:hint="eastAsia"/>
          <w:lang w:eastAsia="zh-CN"/>
        </w:rPr>
        <w:t>216-225</w:t>
      </w:r>
      <w:r w:rsidRPr="00974163">
        <w:rPr>
          <w:lang w:eastAsia="zh-CN"/>
        </w:rPr>
        <w:t> </w:t>
      </w:r>
      <w:r w:rsidRPr="00974163">
        <w:rPr>
          <w:rFonts w:hint="eastAsia"/>
          <w:lang w:eastAsia="zh-CN"/>
        </w:rPr>
        <w:t>MHz</w:t>
      </w:r>
      <w:r w:rsidRPr="00974163">
        <w:rPr>
          <w:rFonts w:hint="eastAsia"/>
          <w:lang w:eastAsia="zh-CN"/>
        </w:rPr>
        <w:t>频段亦划分给作为主要业务的航空无线电导航业务，但不得对其他国家现有的或规划中的广播业务产生有害干扰。</w:t>
      </w:r>
    </w:p>
    <w:p w:rsidR="005662E2" w:rsidRPr="00974163" w:rsidRDefault="005662E2" w:rsidP="00A72747">
      <w:pPr>
        <w:rPr>
          <w:lang w:eastAsia="zh-CN"/>
        </w:rPr>
      </w:pPr>
      <w:r w:rsidRPr="00C11E57">
        <w:rPr>
          <w:rStyle w:val="Artdef"/>
          <w:rFonts w:hint="eastAsia"/>
          <w:lang w:eastAsia="zh-CN"/>
        </w:rPr>
        <w:t>5.246</w:t>
      </w:r>
      <w:r w:rsidRPr="00974163">
        <w:rPr>
          <w:rFonts w:hint="eastAsia"/>
          <w:lang w:eastAsia="zh-CN"/>
        </w:rPr>
        <w:tab/>
      </w:r>
      <w:r w:rsidRPr="00B55F6B">
        <w:rPr>
          <w:rFonts w:ascii="STKaiti" w:eastAsia="STKaiti" w:hAnsi="STKaiti" w:hint="eastAsia"/>
          <w:lang w:eastAsia="zh-CN"/>
        </w:rPr>
        <w:t>替代划分</w:t>
      </w:r>
      <w:r w:rsidRPr="00974163">
        <w:rPr>
          <w:rFonts w:hint="eastAsia"/>
          <w:lang w:eastAsia="zh-CN"/>
        </w:rPr>
        <w:t>：在西班牙、法国、以色列和摩纳哥，</w:t>
      </w:r>
      <w:r w:rsidRPr="00974163">
        <w:rPr>
          <w:rFonts w:hint="eastAsia"/>
          <w:lang w:eastAsia="zh-CN"/>
        </w:rPr>
        <w:t>223-230</w:t>
      </w:r>
      <w:r w:rsidRPr="00974163">
        <w:rPr>
          <w:lang w:eastAsia="zh-CN"/>
        </w:rPr>
        <w:t> </w:t>
      </w:r>
      <w:r w:rsidRPr="00974163">
        <w:rPr>
          <w:rFonts w:hint="eastAsia"/>
          <w:lang w:eastAsia="zh-CN"/>
        </w:rPr>
        <w:t>MHz</w:t>
      </w:r>
      <w:r w:rsidRPr="00974163">
        <w:rPr>
          <w:rFonts w:hint="eastAsia"/>
          <w:lang w:eastAsia="zh-CN"/>
        </w:rPr>
        <w:t>频段划分给作为主要业务的广播和陆地移动业务（见</w:t>
      </w:r>
      <w:r w:rsidRPr="001A7CAA">
        <w:rPr>
          <w:rStyle w:val="Artref"/>
          <w:rFonts w:hint="eastAsia"/>
          <w:b/>
          <w:bCs/>
          <w:lang w:eastAsia="zh-CN"/>
        </w:rPr>
        <w:t>5.33</w:t>
      </w:r>
      <w:r w:rsidRPr="00974163">
        <w:rPr>
          <w:rFonts w:hint="eastAsia"/>
          <w:lang w:eastAsia="zh-CN"/>
        </w:rPr>
        <w:t>款）。但在编制频率规划时，广播业务可优先选择频率；并划分给作为次要业务的固定业务和除陆地移动以外的移动业务。但是陆地移动业务的电台不得对摩洛哥和阿尔及利亚现有的或规划的广播电台产生有害干扰，或要求得自其的保护。</w:t>
      </w:r>
    </w:p>
    <w:p w:rsidR="005662E2" w:rsidRPr="00974163" w:rsidRDefault="005662E2" w:rsidP="00A72747">
      <w:pPr>
        <w:rPr>
          <w:lang w:eastAsia="zh-CN"/>
        </w:rPr>
      </w:pPr>
      <w:r w:rsidRPr="00C11E57">
        <w:rPr>
          <w:rStyle w:val="Artdef"/>
          <w:rFonts w:hint="eastAsia"/>
          <w:lang w:eastAsia="zh-CN"/>
        </w:rPr>
        <w:t>5.247</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：在沙特阿拉伯、巴林、阿拉伯联合酋长国、约旦、阿曼、卡塔尔和阿拉伯叙利亚共和国，</w:t>
      </w:r>
      <w:r w:rsidRPr="00974163">
        <w:rPr>
          <w:rFonts w:hint="eastAsia"/>
          <w:lang w:eastAsia="zh-CN"/>
        </w:rPr>
        <w:t>223-235</w:t>
      </w:r>
      <w:r w:rsidRPr="00974163">
        <w:rPr>
          <w:lang w:eastAsia="zh-CN"/>
        </w:rPr>
        <w:t> </w:t>
      </w:r>
      <w:r w:rsidRPr="00974163">
        <w:rPr>
          <w:rFonts w:hint="eastAsia"/>
          <w:lang w:eastAsia="zh-CN"/>
        </w:rPr>
        <w:t>MHz</w:t>
      </w:r>
      <w:r w:rsidRPr="00974163">
        <w:rPr>
          <w:rFonts w:hint="eastAsia"/>
          <w:lang w:eastAsia="zh-CN"/>
        </w:rPr>
        <w:t>频段亦划分给作为主要业务的航空无线电导航业务。</w:t>
      </w:r>
    </w:p>
    <w:p w:rsidR="005662E2" w:rsidRDefault="005662E2" w:rsidP="00A72747">
      <w:pPr>
        <w:rPr>
          <w:lang w:eastAsia="zh-CN"/>
        </w:rPr>
      </w:pPr>
      <w:r w:rsidRPr="00C11E57">
        <w:rPr>
          <w:rStyle w:val="Artdef"/>
          <w:rFonts w:hint="eastAsia"/>
          <w:lang w:eastAsia="zh-CN"/>
        </w:rPr>
        <w:t>5.250</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：在中国，</w:t>
      </w:r>
      <w:r w:rsidRPr="00974163">
        <w:rPr>
          <w:rFonts w:hint="eastAsia"/>
          <w:lang w:eastAsia="zh-CN"/>
        </w:rPr>
        <w:t>225-235</w:t>
      </w:r>
      <w:r w:rsidRPr="00974163">
        <w:rPr>
          <w:lang w:eastAsia="zh-CN"/>
        </w:rPr>
        <w:t> </w:t>
      </w:r>
      <w:r w:rsidRPr="00974163">
        <w:rPr>
          <w:rFonts w:hint="eastAsia"/>
          <w:lang w:eastAsia="zh-CN"/>
        </w:rPr>
        <w:t>MHz</w:t>
      </w:r>
      <w:r w:rsidRPr="00974163">
        <w:rPr>
          <w:rFonts w:hint="eastAsia"/>
          <w:lang w:eastAsia="zh-CN"/>
        </w:rPr>
        <w:t>频段亦划分给作为次要业务的射电天文业务。</w:t>
      </w:r>
    </w:p>
    <w:p w:rsidR="005662E2" w:rsidRPr="00FD6EB0" w:rsidRDefault="005662E2" w:rsidP="00A72747">
      <w:pPr>
        <w:rPr>
          <w:lang w:eastAsia="zh-CN"/>
        </w:rPr>
      </w:pPr>
    </w:p>
    <w:p w:rsidR="005662E2" w:rsidRPr="00FD6EB0" w:rsidRDefault="005662E2" w:rsidP="00A72747">
      <w:pPr>
        <w:pStyle w:val="Tabletitle"/>
        <w:rPr>
          <w:sz w:val="20"/>
          <w:lang w:eastAsia="zh-CN"/>
        </w:rPr>
      </w:pPr>
      <w:r w:rsidRPr="00FD6EB0">
        <w:rPr>
          <w:sz w:val="20"/>
          <w:lang w:eastAsia="zh-CN"/>
        </w:rPr>
        <w:t>410-460 MHz</w:t>
      </w:r>
    </w:p>
    <w:tbl>
      <w:tblPr>
        <w:tblW w:w="9356" w:type="dxa"/>
        <w:tblLayout w:type="fixed"/>
        <w:tblCellMar>
          <w:left w:w="107" w:type="dxa"/>
          <w:right w:w="107" w:type="dxa"/>
        </w:tblCellMar>
        <w:tblLook w:val="0000" w:firstRow="0" w:lastRow="0" w:firstColumn="0" w:lastColumn="0" w:noHBand="0" w:noVBand="0"/>
      </w:tblPr>
      <w:tblGrid>
        <w:gridCol w:w="3118"/>
        <w:gridCol w:w="3119"/>
        <w:gridCol w:w="3119"/>
      </w:tblGrid>
      <w:tr w:rsidR="005662E2" w:rsidRPr="00FD6EB0" w:rsidTr="005662E2">
        <w:trPr>
          <w:cantSplit/>
        </w:trPr>
        <w:tc>
          <w:tcPr>
            <w:tcW w:w="9356" w:type="dxa"/>
            <w:gridSpan w:val="3"/>
            <w:tcBorders>
              <w:top w:val="single" w:sz="4" w:space="0" w:color="auto"/>
              <w:left w:val="single" w:sz="4" w:space="0" w:color="auto"/>
              <w:bottom w:val="single" w:sz="4" w:space="0" w:color="auto"/>
              <w:right w:val="single" w:sz="4" w:space="0" w:color="auto"/>
            </w:tcBorders>
          </w:tcPr>
          <w:p w:rsidR="005662E2" w:rsidRPr="00FD6EB0" w:rsidRDefault="005662E2" w:rsidP="00A72747">
            <w:pPr>
              <w:pStyle w:val="Tablehead"/>
              <w:framePr w:wrap="notBeside" w:vAnchor="text" w:hAnchor="text" w:xAlign="center" w:y="1"/>
              <w:rPr>
                <w:szCs w:val="20"/>
              </w:rPr>
            </w:pPr>
            <w:r w:rsidRPr="00FD6EB0">
              <w:rPr>
                <w:szCs w:val="20"/>
              </w:rPr>
              <w:t>划分给以下业务</w:t>
            </w:r>
          </w:p>
        </w:tc>
      </w:tr>
      <w:tr w:rsidR="005662E2" w:rsidRPr="00FD6EB0" w:rsidTr="005662E2">
        <w:trPr>
          <w:cantSplit/>
        </w:trPr>
        <w:tc>
          <w:tcPr>
            <w:tcW w:w="3118" w:type="dxa"/>
            <w:tcBorders>
              <w:top w:val="single" w:sz="4" w:space="0" w:color="auto"/>
              <w:left w:val="single" w:sz="4" w:space="0" w:color="auto"/>
              <w:bottom w:val="single" w:sz="4" w:space="0" w:color="auto"/>
              <w:right w:val="single" w:sz="4" w:space="0" w:color="auto"/>
            </w:tcBorders>
          </w:tcPr>
          <w:p w:rsidR="005662E2" w:rsidRPr="00FD6EB0" w:rsidRDefault="005662E2" w:rsidP="00A72747">
            <w:pPr>
              <w:pStyle w:val="Tablehead"/>
              <w:framePr w:wrap="notBeside" w:vAnchor="text" w:hAnchor="text" w:xAlign="center" w:y="1"/>
              <w:rPr>
                <w:szCs w:val="20"/>
              </w:rPr>
            </w:pPr>
            <w:r w:rsidRPr="00FD6EB0">
              <w:rPr>
                <w:szCs w:val="20"/>
              </w:rPr>
              <w:t>1</w:t>
            </w:r>
            <w:r w:rsidRPr="00FD6EB0">
              <w:rPr>
                <w:szCs w:val="20"/>
              </w:rPr>
              <w:t>区</w:t>
            </w:r>
          </w:p>
        </w:tc>
        <w:tc>
          <w:tcPr>
            <w:tcW w:w="3119" w:type="dxa"/>
            <w:tcBorders>
              <w:top w:val="single" w:sz="4" w:space="0" w:color="auto"/>
              <w:left w:val="single" w:sz="4" w:space="0" w:color="auto"/>
              <w:bottom w:val="single" w:sz="4" w:space="0" w:color="auto"/>
              <w:right w:val="single" w:sz="4" w:space="0" w:color="auto"/>
            </w:tcBorders>
          </w:tcPr>
          <w:p w:rsidR="005662E2" w:rsidRPr="00FD6EB0" w:rsidRDefault="005662E2" w:rsidP="00A72747">
            <w:pPr>
              <w:pStyle w:val="Tablehead"/>
              <w:framePr w:wrap="notBeside" w:vAnchor="text" w:hAnchor="text" w:xAlign="center" w:y="1"/>
              <w:rPr>
                <w:szCs w:val="20"/>
              </w:rPr>
            </w:pPr>
            <w:r w:rsidRPr="00FD6EB0">
              <w:rPr>
                <w:szCs w:val="20"/>
              </w:rPr>
              <w:t>2</w:t>
            </w:r>
            <w:r w:rsidRPr="00FD6EB0">
              <w:rPr>
                <w:szCs w:val="20"/>
              </w:rPr>
              <w:t>区</w:t>
            </w:r>
          </w:p>
        </w:tc>
        <w:tc>
          <w:tcPr>
            <w:tcW w:w="3119" w:type="dxa"/>
            <w:tcBorders>
              <w:top w:val="single" w:sz="4" w:space="0" w:color="auto"/>
              <w:left w:val="single" w:sz="4" w:space="0" w:color="auto"/>
              <w:bottom w:val="single" w:sz="4" w:space="0" w:color="auto"/>
              <w:right w:val="single" w:sz="4" w:space="0" w:color="auto"/>
            </w:tcBorders>
          </w:tcPr>
          <w:p w:rsidR="005662E2" w:rsidRPr="00FD6EB0" w:rsidRDefault="005662E2" w:rsidP="00A72747">
            <w:pPr>
              <w:pStyle w:val="Tablehead"/>
              <w:framePr w:wrap="notBeside" w:vAnchor="text" w:hAnchor="text" w:xAlign="center" w:y="1"/>
              <w:rPr>
                <w:szCs w:val="20"/>
              </w:rPr>
            </w:pPr>
            <w:r w:rsidRPr="00FD6EB0">
              <w:rPr>
                <w:szCs w:val="20"/>
              </w:rPr>
              <w:t>3</w:t>
            </w:r>
            <w:r w:rsidRPr="00FD6EB0">
              <w:rPr>
                <w:szCs w:val="20"/>
              </w:rPr>
              <w:t>区</w:t>
            </w:r>
          </w:p>
        </w:tc>
      </w:tr>
      <w:tr w:rsidR="005662E2" w:rsidRPr="00FD6EB0" w:rsidTr="005662E2">
        <w:trPr>
          <w:cantSplit/>
        </w:trPr>
        <w:tc>
          <w:tcPr>
            <w:tcW w:w="9356" w:type="dxa"/>
            <w:gridSpan w:val="3"/>
            <w:tcBorders>
              <w:top w:val="single" w:sz="4" w:space="0" w:color="auto"/>
              <w:left w:val="single" w:sz="4" w:space="0" w:color="auto"/>
              <w:bottom w:val="single" w:sz="4" w:space="0" w:color="auto"/>
              <w:right w:val="single" w:sz="4" w:space="0" w:color="auto"/>
            </w:tcBorders>
          </w:tcPr>
          <w:p w:rsidR="005662E2" w:rsidRPr="00FD6EB0" w:rsidRDefault="005662E2" w:rsidP="00A72747">
            <w:pPr>
              <w:pStyle w:val="TableTextS5"/>
              <w:framePr w:wrap="notBeside" w:vAnchor="text" w:hAnchor="text" w:xAlign="center" w:y="1"/>
              <w:tabs>
                <w:tab w:val="clear" w:pos="1134"/>
                <w:tab w:val="clear" w:pos="1871"/>
                <w:tab w:val="clear" w:pos="2268"/>
              </w:tabs>
              <w:spacing w:before="20" w:after="10"/>
              <w:rPr>
                <w:lang w:eastAsia="zh-CN"/>
              </w:rPr>
            </w:pPr>
            <w:r w:rsidRPr="00FD6EB0">
              <w:rPr>
                <w:rStyle w:val="Tablefreq"/>
                <w:lang w:eastAsia="zh-CN"/>
              </w:rPr>
              <w:t>420-430</w:t>
            </w:r>
            <w:r w:rsidRPr="00FD6EB0">
              <w:rPr>
                <w:lang w:eastAsia="zh-CN"/>
              </w:rPr>
              <w:tab/>
            </w:r>
            <w:r w:rsidR="00B73061" w:rsidRPr="00FD6EB0">
              <w:rPr>
                <w:lang w:eastAsia="zh-CN"/>
              </w:rPr>
              <w:tab/>
            </w:r>
            <w:r w:rsidRPr="00FD6EB0">
              <w:rPr>
                <w:rStyle w:val="capS5"/>
              </w:rPr>
              <w:t>固定</w:t>
            </w:r>
          </w:p>
          <w:p w:rsidR="005662E2" w:rsidRPr="00FD6EB0" w:rsidRDefault="005662E2" w:rsidP="00A72747">
            <w:pPr>
              <w:pStyle w:val="TableTextS5"/>
              <w:framePr w:wrap="notBeside" w:vAnchor="text" w:hAnchor="text" w:xAlign="center" w:y="1"/>
              <w:tabs>
                <w:tab w:val="clear" w:pos="1134"/>
                <w:tab w:val="clear" w:pos="1871"/>
                <w:tab w:val="clear" w:pos="2268"/>
              </w:tabs>
              <w:spacing w:before="20" w:after="10"/>
              <w:rPr>
                <w:lang w:eastAsia="zh-CN"/>
              </w:rPr>
            </w:pPr>
            <w:r w:rsidRPr="00FD6EB0">
              <w:rPr>
                <w:lang w:eastAsia="zh-CN"/>
              </w:rPr>
              <w:tab/>
            </w:r>
            <w:r w:rsidRPr="00FD6EB0">
              <w:rPr>
                <w:rFonts w:hint="eastAsia"/>
                <w:lang w:eastAsia="zh-CN"/>
              </w:rPr>
              <w:tab/>
            </w:r>
            <w:r w:rsidR="00B73061" w:rsidRPr="00FD6EB0">
              <w:rPr>
                <w:lang w:eastAsia="zh-CN"/>
              </w:rPr>
              <w:tab/>
            </w:r>
            <w:r w:rsidR="00B73061" w:rsidRPr="00FD6EB0">
              <w:rPr>
                <w:lang w:eastAsia="zh-CN"/>
              </w:rPr>
              <w:tab/>
            </w:r>
            <w:r w:rsidRPr="00FD6EB0">
              <w:rPr>
                <w:rStyle w:val="capS5"/>
              </w:rPr>
              <w:t>移动</w:t>
            </w:r>
            <w:r w:rsidRPr="00FD6EB0">
              <w:rPr>
                <w:lang w:eastAsia="zh-CN"/>
              </w:rPr>
              <w:t>（航空移动除外）</w:t>
            </w:r>
          </w:p>
          <w:p w:rsidR="005662E2" w:rsidRPr="00FD6EB0" w:rsidRDefault="005662E2" w:rsidP="00A72747">
            <w:pPr>
              <w:pStyle w:val="TableTextS5"/>
              <w:framePr w:wrap="notBeside" w:vAnchor="text" w:hAnchor="text" w:xAlign="center" w:y="1"/>
              <w:tabs>
                <w:tab w:val="clear" w:pos="1134"/>
                <w:tab w:val="clear" w:pos="1871"/>
                <w:tab w:val="clear" w:pos="2268"/>
              </w:tabs>
              <w:spacing w:before="20" w:after="10"/>
            </w:pPr>
            <w:r w:rsidRPr="00FD6EB0">
              <w:rPr>
                <w:lang w:eastAsia="zh-CN"/>
              </w:rPr>
              <w:tab/>
            </w:r>
            <w:r w:rsidRPr="00FD6EB0">
              <w:rPr>
                <w:rFonts w:hint="eastAsia"/>
                <w:lang w:eastAsia="zh-CN"/>
              </w:rPr>
              <w:tab/>
            </w:r>
            <w:r w:rsidR="00B73061" w:rsidRPr="00FD6EB0">
              <w:rPr>
                <w:lang w:eastAsia="zh-CN"/>
              </w:rPr>
              <w:tab/>
            </w:r>
            <w:r w:rsidR="00B73061" w:rsidRPr="00FD6EB0">
              <w:rPr>
                <w:lang w:eastAsia="zh-CN"/>
              </w:rPr>
              <w:tab/>
            </w:r>
            <w:r w:rsidRPr="00FD6EB0">
              <w:t>无线电定位</w:t>
            </w:r>
          </w:p>
          <w:p w:rsidR="005662E2" w:rsidRPr="00FD6EB0" w:rsidRDefault="005662E2" w:rsidP="00A72747">
            <w:pPr>
              <w:pStyle w:val="TableTextS5"/>
              <w:framePr w:wrap="notBeside" w:vAnchor="text" w:hAnchor="text" w:xAlign="center" w:y="1"/>
              <w:tabs>
                <w:tab w:val="clear" w:pos="1134"/>
                <w:tab w:val="clear" w:pos="1871"/>
                <w:tab w:val="clear" w:pos="2268"/>
              </w:tabs>
              <w:spacing w:before="20" w:after="10"/>
            </w:pPr>
            <w:r w:rsidRPr="00FD6EB0">
              <w:tab/>
            </w:r>
            <w:r w:rsidRPr="00FD6EB0">
              <w:rPr>
                <w:rFonts w:hint="eastAsia"/>
              </w:rPr>
              <w:tab/>
            </w:r>
            <w:r w:rsidR="00B73061" w:rsidRPr="00FD6EB0">
              <w:rPr>
                <w:lang w:eastAsia="zh-CN"/>
              </w:rPr>
              <w:tab/>
            </w:r>
            <w:r w:rsidR="00B73061" w:rsidRPr="00FD6EB0">
              <w:rPr>
                <w:lang w:eastAsia="zh-CN"/>
              </w:rPr>
              <w:tab/>
            </w:r>
            <w:r w:rsidRPr="00FD6EB0">
              <w:t>5.269  5.270  5.271</w:t>
            </w:r>
          </w:p>
        </w:tc>
      </w:tr>
      <w:tr w:rsidR="005662E2" w:rsidRPr="00FD6EB0" w:rsidTr="005662E2">
        <w:trPr>
          <w:cantSplit/>
        </w:trPr>
        <w:tc>
          <w:tcPr>
            <w:tcW w:w="3118" w:type="dxa"/>
            <w:tcBorders>
              <w:top w:val="single" w:sz="4" w:space="0" w:color="auto"/>
              <w:left w:val="single" w:sz="4" w:space="0" w:color="auto"/>
              <w:right w:val="single" w:sz="4" w:space="0" w:color="auto"/>
            </w:tcBorders>
          </w:tcPr>
          <w:p w:rsidR="005662E2" w:rsidRPr="00FD6EB0" w:rsidRDefault="005662E2" w:rsidP="00A72747">
            <w:pPr>
              <w:pStyle w:val="TableTextS5"/>
              <w:framePr w:wrap="notBeside" w:vAnchor="text" w:hAnchor="text" w:xAlign="center" w:y="1"/>
              <w:spacing w:before="20" w:after="10"/>
              <w:rPr>
                <w:rStyle w:val="Tablefreq"/>
              </w:rPr>
            </w:pPr>
            <w:r w:rsidRPr="00FD6EB0">
              <w:rPr>
                <w:rStyle w:val="Tablefreq"/>
              </w:rPr>
              <w:t>430-432</w:t>
            </w:r>
          </w:p>
          <w:p w:rsidR="005662E2" w:rsidRPr="00FD6EB0" w:rsidRDefault="005662E2" w:rsidP="00A72747">
            <w:pPr>
              <w:pStyle w:val="TableTextS5"/>
              <w:framePr w:wrap="notBeside" w:vAnchor="text" w:hAnchor="text" w:xAlign="center" w:y="1"/>
              <w:spacing w:before="20" w:after="10"/>
              <w:rPr>
                <w:rStyle w:val="capS5"/>
              </w:rPr>
            </w:pPr>
            <w:r w:rsidRPr="00FD6EB0">
              <w:rPr>
                <w:rStyle w:val="capS5"/>
                <w:rFonts w:hint="eastAsia"/>
              </w:rPr>
              <w:t>业余</w:t>
            </w:r>
          </w:p>
          <w:p w:rsidR="005662E2" w:rsidRPr="00FD6EB0" w:rsidRDefault="005662E2" w:rsidP="00A72747">
            <w:pPr>
              <w:pStyle w:val="TableTextS5"/>
              <w:framePr w:wrap="notBeside" w:vAnchor="text" w:hAnchor="text" w:xAlign="center" w:y="1"/>
              <w:spacing w:before="20" w:after="10"/>
              <w:rPr>
                <w:rStyle w:val="capS5"/>
              </w:rPr>
            </w:pPr>
            <w:r w:rsidRPr="00FD6EB0">
              <w:rPr>
                <w:rStyle w:val="capS5"/>
                <w:rFonts w:hint="eastAsia"/>
              </w:rPr>
              <w:t>无线电定位</w:t>
            </w:r>
          </w:p>
        </w:tc>
        <w:tc>
          <w:tcPr>
            <w:tcW w:w="6238" w:type="dxa"/>
            <w:gridSpan w:val="2"/>
            <w:tcBorders>
              <w:top w:val="single" w:sz="4" w:space="0" w:color="auto"/>
              <w:left w:val="single" w:sz="4" w:space="0" w:color="auto"/>
              <w:right w:val="single" w:sz="4" w:space="0" w:color="auto"/>
            </w:tcBorders>
          </w:tcPr>
          <w:p w:rsidR="005662E2" w:rsidRPr="00FD6EB0" w:rsidRDefault="005662E2" w:rsidP="00A72747">
            <w:pPr>
              <w:pStyle w:val="TableTextS5"/>
              <w:framePr w:wrap="notBeside" w:vAnchor="text" w:hAnchor="text" w:xAlign="center" w:y="1"/>
              <w:spacing w:before="20" w:after="10"/>
              <w:rPr>
                <w:rStyle w:val="Tablefreq"/>
              </w:rPr>
            </w:pPr>
            <w:r w:rsidRPr="00FD6EB0">
              <w:rPr>
                <w:rStyle w:val="Tablefreq"/>
              </w:rPr>
              <w:t>430-432</w:t>
            </w:r>
          </w:p>
          <w:p w:rsidR="005662E2" w:rsidRPr="00FD6EB0" w:rsidRDefault="005662E2" w:rsidP="00A72747">
            <w:pPr>
              <w:pStyle w:val="TableTextS5"/>
              <w:framePr w:wrap="notBeside" w:vAnchor="text" w:hAnchor="text" w:xAlign="center" w:y="1"/>
              <w:spacing w:before="20" w:after="10"/>
              <w:rPr>
                <w:rStyle w:val="capS5"/>
              </w:rPr>
            </w:pPr>
            <w:r w:rsidRPr="00FD6EB0">
              <w:tab/>
            </w:r>
            <w:r w:rsidRPr="00FD6EB0">
              <w:rPr>
                <w:rStyle w:val="capS5"/>
                <w:rFonts w:hint="eastAsia"/>
              </w:rPr>
              <w:t>无线电定位</w:t>
            </w:r>
          </w:p>
          <w:p w:rsidR="005662E2" w:rsidRPr="00FD6EB0" w:rsidRDefault="005662E2" w:rsidP="00A72747">
            <w:pPr>
              <w:pStyle w:val="TableTextS5"/>
              <w:framePr w:wrap="notBeside" w:vAnchor="text" w:hAnchor="text" w:xAlign="center" w:y="1"/>
              <w:spacing w:before="20" w:after="10"/>
            </w:pPr>
            <w:r w:rsidRPr="00FD6EB0">
              <w:tab/>
            </w:r>
            <w:r w:rsidRPr="00FD6EB0">
              <w:rPr>
                <w:rFonts w:hint="eastAsia"/>
              </w:rPr>
              <w:t>业余</w:t>
            </w:r>
          </w:p>
        </w:tc>
      </w:tr>
      <w:tr w:rsidR="005662E2" w:rsidRPr="00FD6EB0" w:rsidTr="005662E2">
        <w:trPr>
          <w:cantSplit/>
        </w:trPr>
        <w:tc>
          <w:tcPr>
            <w:tcW w:w="3118" w:type="dxa"/>
            <w:tcBorders>
              <w:left w:val="single" w:sz="4" w:space="0" w:color="auto"/>
              <w:bottom w:val="single" w:sz="4" w:space="0" w:color="auto"/>
              <w:right w:val="single" w:sz="4" w:space="0" w:color="auto"/>
            </w:tcBorders>
          </w:tcPr>
          <w:p w:rsidR="005662E2" w:rsidRPr="00FD6EB0" w:rsidRDefault="005662E2" w:rsidP="00A72747">
            <w:pPr>
              <w:pStyle w:val="TableTextS5"/>
              <w:framePr w:wrap="notBeside" w:vAnchor="text" w:hAnchor="text" w:xAlign="center" w:y="1"/>
              <w:spacing w:before="20" w:after="10"/>
            </w:pPr>
            <w:r w:rsidRPr="00FD6EB0">
              <w:t>5.271  5.272  5.273  5.274</w:t>
            </w:r>
            <w:r w:rsidRPr="00FD6EB0">
              <w:br/>
              <w:t>5.275  5.276  5.277</w:t>
            </w:r>
          </w:p>
        </w:tc>
        <w:tc>
          <w:tcPr>
            <w:tcW w:w="6238" w:type="dxa"/>
            <w:gridSpan w:val="2"/>
            <w:tcBorders>
              <w:left w:val="single" w:sz="4" w:space="0" w:color="auto"/>
              <w:bottom w:val="single" w:sz="4" w:space="0" w:color="auto"/>
              <w:right w:val="single" w:sz="4" w:space="0" w:color="auto"/>
            </w:tcBorders>
          </w:tcPr>
          <w:p w:rsidR="005662E2" w:rsidRPr="00FD6EB0" w:rsidRDefault="005662E2" w:rsidP="00A72747">
            <w:pPr>
              <w:pStyle w:val="TableTextS5"/>
              <w:framePr w:wrap="notBeside" w:vAnchor="text" w:hAnchor="text" w:xAlign="center" w:y="1"/>
              <w:spacing w:before="20" w:after="10"/>
            </w:pPr>
            <w:r w:rsidRPr="00FD6EB0">
              <w:br/>
            </w:r>
            <w:r w:rsidRPr="00FD6EB0">
              <w:tab/>
              <w:t>5.271  5.276  5.278  5.279</w:t>
            </w:r>
          </w:p>
        </w:tc>
      </w:tr>
      <w:tr w:rsidR="005662E2" w:rsidRPr="00FD6EB0" w:rsidTr="005662E2">
        <w:trPr>
          <w:cantSplit/>
        </w:trPr>
        <w:tc>
          <w:tcPr>
            <w:tcW w:w="3118" w:type="dxa"/>
            <w:tcBorders>
              <w:top w:val="single" w:sz="4" w:space="0" w:color="auto"/>
              <w:left w:val="single" w:sz="4" w:space="0" w:color="auto"/>
              <w:right w:val="single" w:sz="4" w:space="0" w:color="auto"/>
            </w:tcBorders>
          </w:tcPr>
          <w:p w:rsidR="005662E2" w:rsidRPr="00FD6EB0" w:rsidRDefault="005662E2" w:rsidP="00A72747">
            <w:pPr>
              <w:pStyle w:val="TableTextS5"/>
              <w:framePr w:wrap="notBeside" w:vAnchor="text" w:hAnchor="text" w:xAlign="center" w:y="1"/>
              <w:spacing w:before="20" w:after="10"/>
              <w:rPr>
                <w:rStyle w:val="Tablefreq"/>
                <w:lang w:eastAsia="zh-CN"/>
              </w:rPr>
            </w:pPr>
            <w:r w:rsidRPr="00FD6EB0">
              <w:rPr>
                <w:rStyle w:val="Tablefreq"/>
                <w:lang w:eastAsia="zh-CN"/>
              </w:rPr>
              <w:t>432-438</w:t>
            </w:r>
          </w:p>
          <w:p w:rsidR="005662E2" w:rsidRPr="00FD6EB0" w:rsidRDefault="005662E2" w:rsidP="00A72747">
            <w:pPr>
              <w:pStyle w:val="TableTextS5"/>
              <w:framePr w:wrap="notBeside" w:vAnchor="text" w:hAnchor="text" w:xAlign="center" w:y="1"/>
              <w:spacing w:before="20" w:after="10"/>
              <w:rPr>
                <w:rStyle w:val="capS5"/>
              </w:rPr>
            </w:pPr>
            <w:r w:rsidRPr="00FD6EB0">
              <w:rPr>
                <w:rStyle w:val="capS5"/>
                <w:rFonts w:hint="eastAsia"/>
              </w:rPr>
              <w:t>业余</w:t>
            </w:r>
          </w:p>
          <w:p w:rsidR="005662E2" w:rsidRPr="00FD6EB0" w:rsidRDefault="005662E2" w:rsidP="00A72747">
            <w:pPr>
              <w:pStyle w:val="TableTextS5"/>
              <w:framePr w:wrap="notBeside" w:vAnchor="text" w:hAnchor="text" w:xAlign="center" w:y="1"/>
              <w:spacing w:before="20" w:after="10"/>
              <w:rPr>
                <w:rStyle w:val="capS5"/>
              </w:rPr>
            </w:pPr>
            <w:r w:rsidRPr="00FD6EB0">
              <w:rPr>
                <w:rStyle w:val="capS5"/>
                <w:rFonts w:hint="eastAsia"/>
              </w:rPr>
              <w:t>无线电定位</w:t>
            </w:r>
          </w:p>
          <w:p w:rsidR="005662E2" w:rsidRPr="00FD6EB0" w:rsidRDefault="005662E2" w:rsidP="00A72747">
            <w:pPr>
              <w:pStyle w:val="TableTextS5"/>
              <w:framePr w:wrap="notBeside" w:vAnchor="text" w:hAnchor="text" w:xAlign="center" w:y="1"/>
              <w:spacing w:before="20" w:after="10"/>
              <w:rPr>
                <w:lang w:eastAsia="zh-CN"/>
              </w:rPr>
            </w:pPr>
            <w:r w:rsidRPr="00FD6EB0">
              <w:rPr>
                <w:rFonts w:hint="eastAsia"/>
                <w:lang w:eastAsia="zh-CN"/>
              </w:rPr>
              <w:t>卫星地球探测（有源）</w:t>
            </w:r>
            <w:r w:rsidRPr="00FD6EB0">
              <w:rPr>
                <w:lang w:eastAsia="zh-CN"/>
              </w:rPr>
              <w:t>5.279</w:t>
            </w:r>
            <w:r w:rsidRPr="00FD6EB0">
              <w:rPr>
                <w:rFonts w:hint="eastAsia"/>
                <w:lang w:eastAsia="zh-CN"/>
              </w:rPr>
              <w:t>A</w:t>
            </w:r>
          </w:p>
        </w:tc>
        <w:tc>
          <w:tcPr>
            <w:tcW w:w="6238" w:type="dxa"/>
            <w:gridSpan w:val="2"/>
            <w:tcBorders>
              <w:top w:val="single" w:sz="4" w:space="0" w:color="auto"/>
              <w:left w:val="single" w:sz="4" w:space="0" w:color="auto"/>
              <w:right w:val="single" w:sz="4" w:space="0" w:color="auto"/>
            </w:tcBorders>
          </w:tcPr>
          <w:p w:rsidR="005662E2" w:rsidRPr="00FD6EB0" w:rsidRDefault="005662E2" w:rsidP="00A72747">
            <w:pPr>
              <w:pStyle w:val="TableTextS5"/>
              <w:framePr w:wrap="notBeside" w:vAnchor="text" w:hAnchor="text" w:xAlign="center" w:y="1"/>
              <w:spacing w:before="20" w:after="10"/>
              <w:rPr>
                <w:rStyle w:val="Tablefreq"/>
                <w:lang w:eastAsia="zh-CN"/>
              </w:rPr>
            </w:pPr>
            <w:r w:rsidRPr="00FD6EB0">
              <w:rPr>
                <w:rStyle w:val="Tablefreq"/>
                <w:lang w:eastAsia="zh-CN"/>
              </w:rPr>
              <w:t>432-438</w:t>
            </w:r>
          </w:p>
          <w:p w:rsidR="005662E2" w:rsidRPr="00FD6EB0" w:rsidRDefault="005662E2" w:rsidP="00A72747">
            <w:pPr>
              <w:pStyle w:val="TableTextS5"/>
              <w:framePr w:wrap="notBeside" w:vAnchor="text" w:hAnchor="text" w:xAlign="center" w:y="1"/>
              <w:spacing w:before="20" w:after="10"/>
              <w:rPr>
                <w:rStyle w:val="capS5"/>
              </w:rPr>
            </w:pPr>
            <w:r w:rsidRPr="00FD6EB0">
              <w:rPr>
                <w:lang w:eastAsia="zh-CN"/>
              </w:rPr>
              <w:tab/>
            </w:r>
            <w:r w:rsidRPr="00FD6EB0">
              <w:rPr>
                <w:rStyle w:val="capS5"/>
                <w:rFonts w:hint="eastAsia"/>
              </w:rPr>
              <w:t>无线电定位</w:t>
            </w:r>
          </w:p>
          <w:p w:rsidR="005662E2" w:rsidRPr="00FD6EB0" w:rsidRDefault="005662E2" w:rsidP="00A72747">
            <w:pPr>
              <w:pStyle w:val="TableTextS5"/>
              <w:framePr w:wrap="notBeside" w:vAnchor="text" w:hAnchor="text" w:xAlign="center" w:y="1"/>
              <w:spacing w:before="20" w:after="10"/>
              <w:rPr>
                <w:lang w:eastAsia="zh-CN"/>
              </w:rPr>
            </w:pPr>
            <w:r w:rsidRPr="00FD6EB0">
              <w:rPr>
                <w:lang w:eastAsia="zh-CN"/>
              </w:rPr>
              <w:tab/>
            </w:r>
            <w:r w:rsidRPr="00FD6EB0">
              <w:rPr>
                <w:rFonts w:hint="eastAsia"/>
                <w:lang w:eastAsia="zh-CN"/>
              </w:rPr>
              <w:t>业余</w:t>
            </w:r>
          </w:p>
          <w:p w:rsidR="005662E2" w:rsidRPr="00FD6EB0" w:rsidRDefault="005662E2" w:rsidP="00A72747">
            <w:pPr>
              <w:pStyle w:val="TableTextS5"/>
              <w:framePr w:wrap="notBeside" w:vAnchor="text" w:hAnchor="text" w:xAlign="center" w:y="1"/>
              <w:spacing w:before="20" w:after="10"/>
              <w:rPr>
                <w:lang w:eastAsia="zh-CN"/>
              </w:rPr>
            </w:pPr>
            <w:r w:rsidRPr="00FD6EB0">
              <w:rPr>
                <w:lang w:eastAsia="zh-CN"/>
              </w:rPr>
              <w:tab/>
            </w:r>
            <w:r w:rsidRPr="00FD6EB0">
              <w:rPr>
                <w:rFonts w:hint="eastAsia"/>
                <w:lang w:eastAsia="zh-CN"/>
              </w:rPr>
              <w:t>卫星地球探测（有源）</w:t>
            </w:r>
            <w:r w:rsidRPr="00FD6EB0">
              <w:rPr>
                <w:lang w:val="en-US" w:eastAsia="zh-CN"/>
              </w:rPr>
              <w:t xml:space="preserve">  </w:t>
            </w:r>
            <w:r w:rsidRPr="00FD6EB0">
              <w:rPr>
                <w:lang w:eastAsia="zh-CN"/>
              </w:rPr>
              <w:t>5.279</w:t>
            </w:r>
            <w:r w:rsidRPr="00FD6EB0">
              <w:rPr>
                <w:rFonts w:hint="eastAsia"/>
                <w:lang w:eastAsia="zh-CN"/>
              </w:rPr>
              <w:t>A</w:t>
            </w:r>
          </w:p>
        </w:tc>
      </w:tr>
      <w:tr w:rsidR="005662E2" w:rsidRPr="00FD6EB0" w:rsidTr="005662E2">
        <w:trPr>
          <w:cantSplit/>
        </w:trPr>
        <w:tc>
          <w:tcPr>
            <w:tcW w:w="3118" w:type="dxa"/>
            <w:tcBorders>
              <w:left w:val="single" w:sz="4" w:space="0" w:color="auto"/>
              <w:bottom w:val="single" w:sz="4" w:space="0" w:color="auto"/>
              <w:right w:val="single" w:sz="4" w:space="0" w:color="auto"/>
            </w:tcBorders>
          </w:tcPr>
          <w:p w:rsidR="005662E2" w:rsidRPr="00FD6EB0" w:rsidRDefault="005662E2" w:rsidP="00A72747">
            <w:pPr>
              <w:pStyle w:val="TableTextS5"/>
              <w:framePr w:wrap="notBeside" w:vAnchor="text" w:hAnchor="text" w:xAlign="center" w:y="1"/>
              <w:spacing w:before="20" w:after="10"/>
            </w:pPr>
            <w:r w:rsidRPr="00FD6EB0">
              <w:t>5.138  5.271  5.272  5.276</w:t>
            </w:r>
            <w:r w:rsidRPr="00FD6EB0">
              <w:br/>
              <w:t>5.277  5.280  5.281  5.282</w:t>
            </w:r>
          </w:p>
        </w:tc>
        <w:tc>
          <w:tcPr>
            <w:tcW w:w="6238" w:type="dxa"/>
            <w:gridSpan w:val="2"/>
            <w:tcBorders>
              <w:left w:val="single" w:sz="4" w:space="0" w:color="auto"/>
              <w:bottom w:val="single" w:sz="4" w:space="0" w:color="auto"/>
              <w:right w:val="single" w:sz="4" w:space="0" w:color="auto"/>
            </w:tcBorders>
          </w:tcPr>
          <w:p w:rsidR="005662E2" w:rsidRPr="00FD6EB0" w:rsidRDefault="005662E2" w:rsidP="00A72747">
            <w:pPr>
              <w:pStyle w:val="TableTextS5"/>
              <w:framePr w:wrap="notBeside" w:vAnchor="text" w:hAnchor="text" w:xAlign="center" w:y="1"/>
              <w:spacing w:before="20" w:after="10"/>
            </w:pPr>
            <w:r w:rsidRPr="00FD6EB0">
              <w:br/>
            </w:r>
            <w:r w:rsidRPr="00FD6EB0">
              <w:tab/>
              <w:t>5.271  5.276  5.278  5.279  5.281  5.282</w:t>
            </w:r>
          </w:p>
        </w:tc>
      </w:tr>
      <w:tr w:rsidR="005662E2" w:rsidRPr="00FD6EB0" w:rsidTr="005662E2">
        <w:trPr>
          <w:cantSplit/>
        </w:trPr>
        <w:tc>
          <w:tcPr>
            <w:tcW w:w="3118" w:type="dxa"/>
            <w:tcBorders>
              <w:top w:val="single" w:sz="4" w:space="0" w:color="auto"/>
              <w:left w:val="single" w:sz="4" w:space="0" w:color="auto"/>
              <w:right w:val="single" w:sz="4" w:space="0" w:color="auto"/>
            </w:tcBorders>
          </w:tcPr>
          <w:p w:rsidR="005662E2" w:rsidRPr="00FD6EB0" w:rsidRDefault="005662E2" w:rsidP="00A72747">
            <w:pPr>
              <w:pStyle w:val="TableTextS5"/>
              <w:framePr w:wrap="notBeside" w:vAnchor="text" w:hAnchor="text" w:xAlign="center" w:y="1"/>
              <w:spacing w:before="20" w:after="10"/>
              <w:rPr>
                <w:rStyle w:val="Tablefreq"/>
              </w:rPr>
            </w:pPr>
            <w:r w:rsidRPr="00FD6EB0">
              <w:rPr>
                <w:rStyle w:val="Tablefreq"/>
              </w:rPr>
              <w:t>438-440</w:t>
            </w:r>
          </w:p>
          <w:p w:rsidR="005662E2" w:rsidRPr="00FD6EB0" w:rsidRDefault="005662E2" w:rsidP="00A72747">
            <w:pPr>
              <w:pStyle w:val="TableTextS5"/>
              <w:framePr w:wrap="notBeside" w:vAnchor="text" w:hAnchor="text" w:xAlign="center" w:y="1"/>
              <w:spacing w:before="20" w:after="10"/>
              <w:rPr>
                <w:rStyle w:val="capS5"/>
              </w:rPr>
            </w:pPr>
            <w:r w:rsidRPr="00FD6EB0">
              <w:rPr>
                <w:rStyle w:val="capS5"/>
                <w:rFonts w:hint="eastAsia"/>
              </w:rPr>
              <w:t>业余</w:t>
            </w:r>
          </w:p>
          <w:p w:rsidR="005662E2" w:rsidRPr="00FD6EB0" w:rsidRDefault="005662E2" w:rsidP="00A72747">
            <w:pPr>
              <w:pStyle w:val="TableTextS5"/>
              <w:framePr w:wrap="notBeside" w:vAnchor="text" w:hAnchor="text" w:xAlign="center" w:y="1"/>
              <w:spacing w:before="20" w:after="10"/>
              <w:rPr>
                <w:rStyle w:val="capS5"/>
              </w:rPr>
            </w:pPr>
            <w:r w:rsidRPr="00FD6EB0">
              <w:rPr>
                <w:rStyle w:val="capS5"/>
                <w:rFonts w:hint="eastAsia"/>
              </w:rPr>
              <w:t>无线电定位</w:t>
            </w:r>
          </w:p>
        </w:tc>
        <w:tc>
          <w:tcPr>
            <w:tcW w:w="6238" w:type="dxa"/>
            <w:gridSpan w:val="2"/>
            <w:tcBorders>
              <w:top w:val="single" w:sz="4" w:space="0" w:color="auto"/>
              <w:left w:val="single" w:sz="4" w:space="0" w:color="auto"/>
              <w:right w:val="single" w:sz="4" w:space="0" w:color="auto"/>
            </w:tcBorders>
          </w:tcPr>
          <w:p w:rsidR="005662E2" w:rsidRPr="00FD6EB0" w:rsidRDefault="005662E2" w:rsidP="00A72747">
            <w:pPr>
              <w:pStyle w:val="TableTextS5"/>
              <w:framePr w:wrap="notBeside" w:vAnchor="text" w:hAnchor="text" w:xAlign="center" w:y="1"/>
              <w:spacing w:before="20" w:after="10"/>
              <w:rPr>
                <w:rStyle w:val="Tablefreq"/>
              </w:rPr>
            </w:pPr>
            <w:r w:rsidRPr="00FD6EB0">
              <w:rPr>
                <w:rStyle w:val="Tablefreq"/>
              </w:rPr>
              <w:t>438-440</w:t>
            </w:r>
          </w:p>
          <w:p w:rsidR="005662E2" w:rsidRPr="00FD6EB0" w:rsidRDefault="005662E2" w:rsidP="00A72747">
            <w:pPr>
              <w:pStyle w:val="TableTextS5"/>
              <w:framePr w:wrap="notBeside" w:vAnchor="text" w:hAnchor="text" w:xAlign="center" w:y="1"/>
              <w:spacing w:before="20" w:after="10"/>
              <w:rPr>
                <w:rStyle w:val="capS5"/>
              </w:rPr>
            </w:pPr>
            <w:r w:rsidRPr="00FD6EB0">
              <w:tab/>
            </w:r>
            <w:r w:rsidRPr="00FD6EB0">
              <w:rPr>
                <w:rStyle w:val="capS5"/>
                <w:rFonts w:hint="eastAsia"/>
              </w:rPr>
              <w:t>无线电定位</w:t>
            </w:r>
          </w:p>
          <w:p w:rsidR="005662E2" w:rsidRPr="00FD6EB0" w:rsidRDefault="005662E2" w:rsidP="00A72747">
            <w:pPr>
              <w:pStyle w:val="TableTextS5"/>
              <w:framePr w:wrap="notBeside" w:vAnchor="text" w:hAnchor="text" w:xAlign="center" w:y="1"/>
              <w:spacing w:before="20" w:after="10"/>
            </w:pPr>
            <w:r w:rsidRPr="00FD6EB0">
              <w:tab/>
            </w:r>
            <w:r w:rsidRPr="00FD6EB0">
              <w:rPr>
                <w:rFonts w:hint="eastAsia"/>
              </w:rPr>
              <w:t>业余</w:t>
            </w:r>
          </w:p>
        </w:tc>
      </w:tr>
      <w:tr w:rsidR="005662E2" w:rsidRPr="00FD6EB0" w:rsidTr="005662E2">
        <w:trPr>
          <w:cantSplit/>
        </w:trPr>
        <w:tc>
          <w:tcPr>
            <w:tcW w:w="3118" w:type="dxa"/>
            <w:tcBorders>
              <w:left w:val="single" w:sz="4" w:space="0" w:color="auto"/>
              <w:bottom w:val="single" w:sz="4" w:space="0" w:color="auto"/>
              <w:right w:val="single" w:sz="4" w:space="0" w:color="auto"/>
            </w:tcBorders>
          </w:tcPr>
          <w:p w:rsidR="005662E2" w:rsidRPr="00FD6EB0" w:rsidRDefault="005662E2" w:rsidP="00A72747">
            <w:pPr>
              <w:pStyle w:val="TableTextS5"/>
              <w:framePr w:wrap="notBeside" w:vAnchor="text" w:hAnchor="text" w:xAlign="center" w:y="1"/>
              <w:spacing w:before="20" w:after="10"/>
            </w:pPr>
            <w:r w:rsidRPr="00FD6EB0">
              <w:t>5.271  5.273  5.274  5.275</w:t>
            </w:r>
            <w:r w:rsidRPr="00FD6EB0">
              <w:br/>
              <w:t>5.276  5.277  5.283</w:t>
            </w:r>
          </w:p>
        </w:tc>
        <w:tc>
          <w:tcPr>
            <w:tcW w:w="6238" w:type="dxa"/>
            <w:gridSpan w:val="2"/>
            <w:tcBorders>
              <w:left w:val="single" w:sz="4" w:space="0" w:color="auto"/>
              <w:bottom w:val="single" w:sz="4" w:space="0" w:color="auto"/>
              <w:right w:val="single" w:sz="4" w:space="0" w:color="auto"/>
            </w:tcBorders>
          </w:tcPr>
          <w:p w:rsidR="005662E2" w:rsidRPr="00FD6EB0" w:rsidRDefault="005662E2" w:rsidP="00A72747">
            <w:pPr>
              <w:pStyle w:val="TableTextS5"/>
              <w:framePr w:wrap="notBeside" w:vAnchor="text" w:hAnchor="text" w:xAlign="center" w:y="1"/>
              <w:spacing w:before="20" w:after="10"/>
            </w:pPr>
            <w:r w:rsidRPr="00FD6EB0">
              <w:br/>
            </w:r>
            <w:r w:rsidRPr="00FD6EB0">
              <w:tab/>
              <w:t>5.271  5.276  5.278  5.279</w:t>
            </w:r>
          </w:p>
        </w:tc>
      </w:tr>
      <w:tr w:rsidR="005662E2" w:rsidRPr="00FD6EB0" w:rsidTr="005662E2">
        <w:trPr>
          <w:cantSplit/>
        </w:trPr>
        <w:tc>
          <w:tcPr>
            <w:tcW w:w="9356" w:type="dxa"/>
            <w:gridSpan w:val="3"/>
            <w:tcBorders>
              <w:top w:val="single" w:sz="4" w:space="0" w:color="auto"/>
              <w:left w:val="single" w:sz="4" w:space="0" w:color="auto"/>
              <w:bottom w:val="single" w:sz="4" w:space="0" w:color="auto"/>
              <w:right w:val="single" w:sz="4" w:space="0" w:color="auto"/>
            </w:tcBorders>
          </w:tcPr>
          <w:p w:rsidR="005662E2" w:rsidRPr="00FD6EB0" w:rsidRDefault="005662E2" w:rsidP="00A72747">
            <w:pPr>
              <w:pStyle w:val="TableTextS5"/>
              <w:framePr w:wrap="notBeside" w:vAnchor="text" w:hAnchor="text" w:xAlign="center" w:y="1"/>
              <w:tabs>
                <w:tab w:val="clear" w:pos="1134"/>
                <w:tab w:val="clear" w:pos="1871"/>
                <w:tab w:val="clear" w:pos="2268"/>
              </w:tabs>
              <w:spacing w:before="20" w:after="10"/>
              <w:rPr>
                <w:b/>
                <w:bCs/>
                <w:lang w:eastAsia="zh-CN"/>
              </w:rPr>
            </w:pPr>
            <w:r w:rsidRPr="00FD6EB0">
              <w:rPr>
                <w:rStyle w:val="Tablefreq"/>
                <w:lang w:eastAsia="zh-CN"/>
              </w:rPr>
              <w:t>440-450</w:t>
            </w:r>
            <w:r w:rsidRPr="00FD6EB0">
              <w:rPr>
                <w:lang w:eastAsia="zh-CN"/>
              </w:rPr>
              <w:tab/>
            </w:r>
            <w:r w:rsidR="00B73061" w:rsidRPr="00FD6EB0">
              <w:rPr>
                <w:lang w:eastAsia="zh-CN"/>
              </w:rPr>
              <w:tab/>
            </w:r>
            <w:r w:rsidRPr="00FD6EB0">
              <w:rPr>
                <w:rStyle w:val="capS5"/>
              </w:rPr>
              <w:t>固定</w:t>
            </w:r>
          </w:p>
          <w:p w:rsidR="005662E2" w:rsidRPr="00FD6EB0" w:rsidRDefault="005662E2" w:rsidP="00A72747">
            <w:pPr>
              <w:pStyle w:val="TableTextS5"/>
              <w:framePr w:wrap="notBeside" w:vAnchor="text" w:hAnchor="text" w:xAlign="center" w:y="1"/>
              <w:tabs>
                <w:tab w:val="clear" w:pos="1134"/>
                <w:tab w:val="clear" w:pos="1871"/>
                <w:tab w:val="clear" w:pos="2268"/>
              </w:tabs>
              <w:spacing w:before="20" w:after="10"/>
              <w:rPr>
                <w:lang w:eastAsia="zh-CN"/>
              </w:rPr>
            </w:pPr>
            <w:r w:rsidRPr="00FD6EB0">
              <w:rPr>
                <w:b/>
                <w:bCs/>
                <w:lang w:eastAsia="zh-CN"/>
              </w:rPr>
              <w:tab/>
            </w:r>
            <w:r w:rsidRPr="00FD6EB0">
              <w:rPr>
                <w:rFonts w:hint="eastAsia"/>
                <w:b/>
                <w:bCs/>
                <w:lang w:eastAsia="zh-CN"/>
              </w:rPr>
              <w:tab/>
            </w:r>
            <w:r w:rsidR="00B73061" w:rsidRPr="00FD6EB0">
              <w:rPr>
                <w:lang w:eastAsia="zh-CN"/>
              </w:rPr>
              <w:tab/>
            </w:r>
            <w:r w:rsidR="00B73061" w:rsidRPr="00FD6EB0">
              <w:rPr>
                <w:lang w:eastAsia="zh-CN"/>
              </w:rPr>
              <w:tab/>
            </w:r>
            <w:r w:rsidRPr="00FD6EB0">
              <w:rPr>
                <w:rStyle w:val="capS5"/>
              </w:rPr>
              <w:t>移动</w:t>
            </w:r>
            <w:r w:rsidRPr="00FD6EB0">
              <w:rPr>
                <w:lang w:eastAsia="zh-CN"/>
              </w:rPr>
              <w:t>（航空移动除外）</w:t>
            </w:r>
          </w:p>
          <w:p w:rsidR="005662E2" w:rsidRPr="00FD6EB0" w:rsidRDefault="005662E2" w:rsidP="00A72747">
            <w:pPr>
              <w:pStyle w:val="TableTextS5"/>
              <w:framePr w:wrap="notBeside" w:vAnchor="text" w:hAnchor="text" w:xAlign="center" w:y="1"/>
              <w:tabs>
                <w:tab w:val="clear" w:pos="1134"/>
                <w:tab w:val="clear" w:pos="1871"/>
                <w:tab w:val="clear" w:pos="2268"/>
              </w:tabs>
              <w:spacing w:before="20" w:after="10"/>
            </w:pPr>
            <w:r w:rsidRPr="00FD6EB0">
              <w:rPr>
                <w:lang w:eastAsia="zh-CN"/>
              </w:rPr>
              <w:tab/>
            </w:r>
            <w:r w:rsidRPr="00FD6EB0">
              <w:rPr>
                <w:rFonts w:hint="eastAsia"/>
                <w:lang w:eastAsia="zh-CN"/>
              </w:rPr>
              <w:tab/>
            </w:r>
            <w:r w:rsidR="00B73061" w:rsidRPr="00FD6EB0">
              <w:rPr>
                <w:lang w:eastAsia="zh-CN"/>
              </w:rPr>
              <w:tab/>
            </w:r>
            <w:r w:rsidR="00B73061" w:rsidRPr="00FD6EB0">
              <w:rPr>
                <w:lang w:eastAsia="zh-CN"/>
              </w:rPr>
              <w:tab/>
            </w:r>
            <w:r w:rsidRPr="00FD6EB0">
              <w:t>无线电定位</w:t>
            </w:r>
          </w:p>
          <w:p w:rsidR="005662E2" w:rsidRPr="00FD6EB0" w:rsidRDefault="005662E2" w:rsidP="00A72747">
            <w:pPr>
              <w:pStyle w:val="TableTextS5"/>
              <w:framePr w:wrap="notBeside" w:vAnchor="text" w:hAnchor="text" w:xAlign="center" w:y="1"/>
              <w:tabs>
                <w:tab w:val="clear" w:pos="1134"/>
                <w:tab w:val="clear" w:pos="1871"/>
                <w:tab w:val="clear" w:pos="2268"/>
              </w:tabs>
              <w:spacing w:before="20" w:after="10"/>
            </w:pPr>
            <w:r w:rsidRPr="00FD6EB0">
              <w:tab/>
            </w:r>
            <w:r w:rsidRPr="00FD6EB0">
              <w:rPr>
                <w:rFonts w:hint="eastAsia"/>
              </w:rPr>
              <w:tab/>
            </w:r>
            <w:r w:rsidR="00B73061" w:rsidRPr="00FD6EB0">
              <w:rPr>
                <w:lang w:eastAsia="zh-CN"/>
              </w:rPr>
              <w:tab/>
            </w:r>
            <w:r w:rsidR="00B73061" w:rsidRPr="00FD6EB0">
              <w:rPr>
                <w:lang w:eastAsia="zh-CN"/>
              </w:rPr>
              <w:tab/>
            </w:r>
            <w:r w:rsidRPr="00FD6EB0">
              <w:t>5.269  5.270  5.271  5.284  5.285  5.286</w:t>
            </w:r>
          </w:p>
        </w:tc>
      </w:tr>
    </w:tbl>
    <w:p w:rsidR="005662E2" w:rsidRDefault="005662E2" w:rsidP="00A72747">
      <w:pPr>
        <w:rPr>
          <w:rStyle w:val="Artdef"/>
          <w:sz w:val="20"/>
          <w:lang w:eastAsia="zh-CN"/>
        </w:rPr>
      </w:pPr>
    </w:p>
    <w:p w:rsidR="005662E2" w:rsidRPr="00974163" w:rsidRDefault="005662E2" w:rsidP="00A72747">
      <w:pPr>
        <w:rPr>
          <w:lang w:eastAsia="zh-CN"/>
        </w:rPr>
      </w:pPr>
      <w:r w:rsidRPr="00C11E57">
        <w:rPr>
          <w:rStyle w:val="Artdef"/>
          <w:rFonts w:hint="eastAsia"/>
          <w:lang w:eastAsia="zh-CN"/>
        </w:rPr>
        <w:t>5.269</w:t>
      </w:r>
      <w:r w:rsidRPr="00974163">
        <w:rPr>
          <w:rFonts w:hint="eastAsia"/>
          <w:lang w:eastAsia="zh-CN"/>
        </w:rPr>
        <w:tab/>
      </w:r>
      <w:r w:rsidRPr="00B55F6B">
        <w:rPr>
          <w:rFonts w:ascii="STKaiti" w:eastAsia="STKaiti" w:hAnsi="STKaiti" w:hint="eastAsia"/>
          <w:lang w:eastAsia="zh-CN"/>
        </w:rPr>
        <w:t>不同业务种类</w:t>
      </w:r>
      <w:r w:rsidRPr="00974163">
        <w:rPr>
          <w:rFonts w:hint="eastAsia"/>
          <w:lang w:eastAsia="zh-CN"/>
        </w:rPr>
        <w:t>：在澳大利亚、美国、印度、日本和英国，</w:t>
      </w:r>
      <w:r w:rsidRPr="00974163">
        <w:rPr>
          <w:rFonts w:hint="eastAsia"/>
          <w:lang w:eastAsia="zh-CN"/>
        </w:rPr>
        <w:t>420-430</w:t>
      </w:r>
      <w:r w:rsidRPr="00974163">
        <w:rPr>
          <w:lang w:eastAsia="zh-CN"/>
        </w:rPr>
        <w:t> </w:t>
      </w:r>
      <w:r w:rsidRPr="00974163">
        <w:rPr>
          <w:rFonts w:hint="eastAsia"/>
          <w:lang w:eastAsia="zh-CN"/>
        </w:rPr>
        <w:t>MHz</w:t>
      </w:r>
      <w:r w:rsidRPr="00974163">
        <w:rPr>
          <w:rFonts w:hint="eastAsia"/>
          <w:lang w:eastAsia="zh-CN"/>
        </w:rPr>
        <w:t>和</w:t>
      </w:r>
      <w:r w:rsidRPr="00974163">
        <w:rPr>
          <w:rFonts w:hint="eastAsia"/>
          <w:lang w:eastAsia="zh-CN"/>
        </w:rPr>
        <w:t>440-450</w:t>
      </w:r>
      <w:r w:rsidRPr="00974163">
        <w:rPr>
          <w:lang w:eastAsia="zh-CN"/>
        </w:rPr>
        <w:t> </w:t>
      </w:r>
      <w:r w:rsidRPr="00974163">
        <w:rPr>
          <w:rFonts w:hint="eastAsia"/>
          <w:lang w:eastAsia="zh-CN"/>
        </w:rPr>
        <w:t>MHz</w:t>
      </w:r>
      <w:r w:rsidRPr="00974163">
        <w:rPr>
          <w:rFonts w:hint="eastAsia"/>
          <w:lang w:eastAsia="zh-CN"/>
        </w:rPr>
        <w:t>频段划分给作为主要业务的无线电定位业务（见第</w:t>
      </w:r>
      <w:r w:rsidRPr="001A7CAA">
        <w:rPr>
          <w:rStyle w:val="Artref"/>
          <w:rFonts w:hint="eastAsia"/>
          <w:b/>
          <w:bCs/>
          <w:lang w:eastAsia="zh-CN"/>
        </w:rPr>
        <w:t>5.33</w:t>
      </w:r>
      <w:r w:rsidRPr="00974163">
        <w:rPr>
          <w:rFonts w:hint="eastAsia"/>
          <w:lang w:eastAsia="zh-CN"/>
        </w:rPr>
        <w:t>款）。</w:t>
      </w:r>
    </w:p>
    <w:p w:rsidR="005662E2" w:rsidRPr="00974163" w:rsidRDefault="005662E2" w:rsidP="00A72747">
      <w:pPr>
        <w:rPr>
          <w:lang w:eastAsia="zh-CN"/>
        </w:rPr>
      </w:pPr>
      <w:r w:rsidRPr="00C11E57">
        <w:rPr>
          <w:rStyle w:val="Artdef"/>
          <w:rFonts w:hint="eastAsia"/>
          <w:lang w:eastAsia="zh-CN"/>
        </w:rPr>
        <w:t>5.270</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：在澳大利亚、美国、牙买加和菲律宾，</w:t>
      </w:r>
      <w:r w:rsidRPr="00974163">
        <w:rPr>
          <w:rFonts w:hint="eastAsia"/>
          <w:lang w:eastAsia="zh-CN"/>
        </w:rPr>
        <w:t>420-430</w:t>
      </w:r>
      <w:r w:rsidRPr="00974163">
        <w:rPr>
          <w:lang w:eastAsia="zh-CN"/>
        </w:rPr>
        <w:t> </w:t>
      </w:r>
      <w:r w:rsidRPr="00974163">
        <w:rPr>
          <w:rFonts w:hint="eastAsia"/>
          <w:lang w:eastAsia="zh-CN"/>
        </w:rPr>
        <w:t>MHz</w:t>
      </w:r>
      <w:r w:rsidRPr="00974163">
        <w:rPr>
          <w:rFonts w:hint="eastAsia"/>
          <w:lang w:eastAsia="zh-CN"/>
        </w:rPr>
        <w:t>和</w:t>
      </w:r>
      <w:r w:rsidRPr="00974163">
        <w:rPr>
          <w:rFonts w:hint="eastAsia"/>
          <w:lang w:eastAsia="zh-CN"/>
        </w:rPr>
        <w:t>440-450</w:t>
      </w:r>
      <w:r w:rsidRPr="00974163">
        <w:rPr>
          <w:lang w:eastAsia="zh-CN"/>
        </w:rPr>
        <w:t> </w:t>
      </w:r>
      <w:r w:rsidRPr="00974163">
        <w:rPr>
          <w:rFonts w:hint="eastAsia"/>
          <w:lang w:eastAsia="zh-CN"/>
        </w:rPr>
        <w:t>MHz</w:t>
      </w:r>
      <w:r w:rsidRPr="00974163">
        <w:rPr>
          <w:rFonts w:hint="eastAsia"/>
          <w:lang w:eastAsia="zh-CN"/>
        </w:rPr>
        <w:t>频段亦划分给作为次要业务的业余业务。</w:t>
      </w:r>
    </w:p>
    <w:p w:rsidR="005662E2" w:rsidRPr="00974163" w:rsidRDefault="005662E2" w:rsidP="00A72747">
      <w:pPr>
        <w:rPr>
          <w:lang w:eastAsia="zh-CN"/>
        </w:rPr>
      </w:pPr>
      <w:r w:rsidRPr="00C11E57">
        <w:rPr>
          <w:rStyle w:val="Artdef"/>
          <w:rFonts w:hint="eastAsia"/>
          <w:lang w:eastAsia="zh-CN"/>
        </w:rPr>
        <w:lastRenderedPageBreak/>
        <w:t>5.271</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：在白俄罗斯、中国、印度、吉尔吉斯斯坦和土库曼斯坦，</w:t>
      </w:r>
      <w:r w:rsidRPr="00974163">
        <w:rPr>
          <w:lang w:eastAsia="zh-CN"/>
        </w:rPr>
        <w:t>420-460</w:t>
      </w:r>
      <w:r w:rsidR="00FB0455">
        <w:rPr>
          <w:lang w:eastAsia="zh-CN"/>
        </w:rPr>
        <w:t> </w:t>
      </w:r>
      <w:r w:rsidRPr="00974163">
        <w:rPr>
          <w:lang w:eastAsia="zh-CN"/>
        </w:rPr>
        <w:t>MHz</w:t>
      </w:r>
      <w:r w:rsidRPr="00974163">
        <w:rPr>
          <w:rFonts w:hint="eastAsia"/>
          <w:lang w:eastAsia="zh-CN"/>
        </w:rPr>
        <w:t>频段亦划分给作为次要业务的航空无线电导航业务（无线电高度表）。</w:t>
      </w:r>
      <w:r w:rsidRPr="00FB0455">
        <w:rPr>
          <w:rFonts w:hint="eastAsia"/>
          <w:sz w:val="16"/>
          <w:szCs w:val="16"/>
          <w:lang w:eastAsia="zh-CN"/>
        </w:rPr>
        <w:t>（</w:t>
      </w:r>
      <w:r w:rsidRPr="00FB0455">
        <w:rPr>
          <w:rFonts w:hint="eastAsia"/>
          <w:sz w:val="16"/>
          <w:szCs w:val="16"/>
          <w:lang w:eastAsia="zh-CN"/>
        </w:rPr>
        <w:t>WRC-07</w:t>
      </w:r>
      <w:r w:rsidRPr="00FB0455">
        <w:rPr>
          <w:rFonts w:hint="eastAsia"/>
          <w:sz w:val="16"/>
          <w:szCs w:val="16"/>
          <w:lang w:eastAsia="zh-CN"/>
        </w:rPr>
        <w:t>）</w:t>
      </w:r>
    </w:p>
    <w:p w:rsidR="005662E2" w:rsidRPr="00974163" w:rsidRDefault="005662E2" w:rsidP="00A72747">
      <w:pPr>
        <w:rPr>
          <w:lang w:eastAsia="zh-CN"/>
        </w:rPr>
      </w:pPr>
      <w:r w:rsidRPr="00C11E57">
        <w:rPr>
          <w:rStyle w:val="Artdef"/>
          <w:rFonts w:hint="eastAsia"/>
          <w:lang w:eastAsia="zh-CN"/>
        </w:rPr>
        <w:t>5.2</w:t>
      </w:r>
      <w:r>
        <w:rPr>
          <w:rStyle w:val="Artdef"/>
          <w:lang w:eastAsia="zh-CN"/>
        </w:rPr>
        <w:t>72</w:t>
      </w:r>
      <w:r>
        <w:rPr>
          <w:rStyle w:val="Artdef"/>
          <w:lang w:eastAsia="zh-CN"/>
        </w:rPr>
        <w:tab/>
      </w:r>
      <w:r w:rsidRPr="00B73061">
        <w:rPr>
          <w:sz w:val="16"/>
          <w:szCs w:val="16"/>
          <w:lang w:eastAsia="zh-CN"/>
        </w:rPr>
        <w:t>(SUP - WRC-12)</w:t>
      </w:r>
    </w:p>
    <w:p w:rsidR="005662E2" w:rsidRPr="001A5443" w:rsidRDefault="005662E2" w:rsidP="00A72747">
      <w:pPr>
        <w:rPr>
          <w:lang w:eastAsia="zh-CN"/>
        </w:rPr>
      </w:pPr>
      <w:r>
        <w:rPr>
          <w:rStyle w:val="Artdef"/>
          <w:rFonts w:hint="eastAsia"/>
          <w:lang w:eastAsia="zh-CN"/>
        </w:rPr>
        <w:t>5.273</w:t>
      </w:r>
      <w:r>
        <w:rPr>
          <w:rStyle w:val="Artdef"/>
          <w:lang w:eastAsia="zh-CN"/>
        </w:rPr>
        <w:tab/>
      </w:r>
      <w:r w:rsidRPr="00B73061">
        <w:rPr>
          <w:sz w:val="16"/>
          <w:szCs w:val="16"/>
          <w:lang w:eastAsia="zh-CN"/>
        </w:rPr>
        <w:t>(SUP - WRC-12)</w:t>
      </w:r>
    </w:p>
    <w:p w:rsidR="005662E2" w:rsidRPr="00974163" w:rsidRDefault="005662E2" w:rsidP="00A72747">
      <w:pPr>
        <w:rPr>
          <w:lang w:eastAsia="zh-CN"/>
        </w:rPr>
      </w:pPr>
      <w:r w:rsidRPr="00C11E57">
        <w:rPr>
          <w:rStyle w:val="Artdef"/>
          <w:rFonts w:hint="eastAsia"/>
          <w:lang w:eastAsia="zh-CN"/>
        </w:rPr>
        <w:t>5.274</w:t>
      </w:r>
      <w:r w:rsidRPr="00974163">
        <w:rPr>
          <w:rFonts w:hint="eastAsia"/>
          <w:lang w:eastAsia="zh-CN"/>
        </w:rPr>
        <w:tab/>
      </w:r>
      <w:r w:rsidRPr="00B55F6B">
        <w:rPr>
          <w:rFonts w:ascii="STKaiti" w:eastAsia="STKaiti" w:hAnsi="STKaiti" w:hint="eastAsia"/>
          <w:lang w:eastAsia="zh-CN"/>
        </w:rPr>
        <w:t>替代划分</w:t>
      </w:r>
      <w:r w:rsidRPr="00974163">
        <w:rPr>
          <w:rFonts w:hint="eastAsia"/>
          <w:lang w:eastAsia="zh-CN"/>
        </w:rPr>
        <w:t>：在丹麦、挪威</w:t>
      </w:r>
      <w:r>
        <w:rPr>
          <w:rFonts w:hint="eastAsia"/>
          <w:lang w:eastAsia="zh-CN"/>
        </w:rPr>
        <w:t>、</w:t>
      </w:r>
      <w:r w:rsidRPr="00974163">
        <w:rPr>
          <w:rFonts w:hint="eastAsia"/>
          <w:lang w:eastAsia="zh-CN"/>
        </w:rPr>
        <w:t>瑞典</w:t>
      </w:r>
      <w:r>
        <w:rPr>
          <w:rFonts w:hint="eastAsia"/>
          <w:lang w:eastAsia="zh-CN"/>
        </w:rPr>
        <w:t>和乍得</w:t>
      </w:r>
      <w:r w:rsidRPr="00974163">
        <w:rPr>
          <w:rFonts w:hint="eastAsia"/>
          <w:lang w:eastAsia="zh-CN"/>
        </w:rPr>
        <w:t>，</w:t>
      </w:r>
      <w:r w:rsidRPr="00974163">
        <w:rPr>
          <w:rFonts w:hint="eastAsia"/>
          <w:lang w:eastAsia="zh-CN"/>
        </w:rPr>
        <w:t>430-432</w:t>
      </w:r>
      <w:r w:rsidRPr="00974163">
        <w:rPr>
          <w:lang w:eastAsia="zh-CN"/>
        </w:rPr>
        <w:t> </w:t>
      </w:r>
      <w:r w:rsidRPr="00974163">
        <w:rPr>
          <w:rFonts w:hint="eastAsia"/>
          <w:lang w:eastAsia="zh-CN"/>
        </w:rPr>
        <w:t>MHz</w:t>
      </w:r>
      <w:r w:rsidRPr="00974163">
        <w:rPr>
          <w:rFonts w:hint="eastAsia"/>
          <w:lang w:eastAsia="zh-CN"/>
        </w:rPr>
        <w:t>和</w:t>
      </w:r>
      <w:r w:rsidRPr="00974163">
        <w:rPr>
          <w:rFonts w:hint="eastAsia"/>
          <w:lang w:eastAsia="zh-CN"/>
        </w:rPr>
        <w:t>438-440</w:t>
      </w:r>
      <w:r w:rsidRPr="00974163">
        <w:rPr>
          <w:lang w:eastAsia="zh-CN"/>
        </w:rPr>
        <w:t> </w:t>
      </w:r>
      <w:r w:rsidRPr="00974163">
        <w:rPr>
          <w:rFonts w:hint="eastAsia"/>
          <w:lang w:eastAsia="zh-CN"/>
        </w:rPr>
        <w:t>MHz</w:t>
      </w:r>
      <w:r>
        <w:rPr>
          <w:rFonts w:hint="eastAsia"/>
          <w:lang w:eastAsia="zh-CN"/>
        </w:rPr>
        <w:t>频段划分给作为主要业务的固定和除航空移动</w:t>
      </w:r>
      <w:r w:rsidRPr="00974163">
        <w:rPr>
          <w:rFonts w:hint="eastAsia"/>
          <w:lang w:eastAsia="zh-CN"/>
        </w:rPr>
        <w:t>以外的移动业务。</w:t>
      </w:r>
      <w:r w:rsidRPr="00B73061">
        <w:rPr>
          <w:rFonts w:hint="eastAsia"/>
          <w:sz w:val="16"/>
          <w:szCs w:val="16"/>
          <w:lang w:eastAsia="zh-CN"/>
        </w:rPr>
        <w:t>（</w:t>
      </w:r>
      <w:r w:rsidRPr="00B73061">
        <w:rPr>
          <w:rFonts w:hint="eastAsia"/>
          <w:sz w:val="16"/>
          <w:szCs w:val="16"/>
          <w:lang w:eastAsia="zh-CN"/>
        </w:rPr>
        <w:t>WRC-</w:t>
      </w:r>
      <w:r w:rsidRPr="00B73061">
        <w:rPr>
          <w:sz w:val="16"/>
          <w:szCs w:val="16"/>
          <w:lang w:eastAsia="zh-CN"/>
        </w:rPr>
        <w:t>12</w:t>
      </w:r>
      <w:r w:rsidRPr="00B73061">
        <w:rPr>
          <w:rFonts w:hint="eastAsia"/>
          <w:sz w:val="16"/>
          <w:szCs w:val="16"/>
          <w:lang w:eastAsia="zh-CN"/>
        </w:rPr>
        <w:t>）</w:t>
      </w:r>
    </w:p>
    <w:p w:rsidR="005662E2" w:rsidRPr="00974163" w:rsidRDefault="005662E2" w:rsidP="00A72747">
      <w:pPr>
        <w:rPr>
          <w:lang w:eastAsia="zh-CN"/>
        </w:rPr>
      </w:pPr>
      <w:r w:rsidRPr="00C11E57">
        <w:rPr>
          <w:rStyle w:val="Artdef"/>
          <w:rFonts w:hint="eastAsia"/>
          <w:lang w:eastAsia="zh-CN"/>
        </w:rPr>
        <w:t>5.275</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：在克罗地亚、爱沙尼亚、芬兰、利比亚、前南斯拉夫马其顿共和国、黑山、塞尔维亚和斯洛文尼亚，</w:t>
      </w:r>
      <w:r w:rsidRPr="00974163">
        <w:rPr>
          <w:lang w:eastAsia="zh-CN"/>
        </w:rPr>
        <w:t>430-432 MHz</w:t>
      </w:r>
      <w:r w:rsidRPr="00974163">
        <w:rPr>
          <w:rFonts w:hint="eastAsia"/>
          <w:lang w:eastAsia="zh-CN"/>
        </w:rPr>
        <w:t>和</w:t>
      </w:r>
      <w:r w:rsidRPr="00974163">
        <w:rPr>
          <w:lang w:eastAsia="zh-CN"/>
        </w:rPr>
        <w:t>438-440 MHz</w:t>
      </w:r>
      <w:r w:rsidRPr="00974163">
        <w:rPr>
          <w:rFonts w:hint="eastAsia"/>
          <w:lang w:eastAsia="zh-CN"/>
        </w:rPr>
        <w:t>频段亦划分给作为主要业务的固定业务和除航空移动业务以外的移动业务。</w:t>
      </w:r>
      <w:r w:rsidRPr="00B73061">
        <w:rPr>
          <w:rFonts w:hint="eastAsia"/>
          <w:sz w:val="16"/>
          <w:szCs w:val="16"/>
          <w:lang w:eastAsia="zh-CN"/>
        </w:rPr>
        <w:t>（</w:t>
      </w:r>
      <w:r w:rsidRPr="00B73061">
        <w:rPr>
          <w:rFonts w:hint="eastAsia"/>
          <w:sz w:val="16"/>
          <w:szCs w:val="16"/>
          <w:lang w:eastAsia="zh-CN"/>
        </w:rPr>
        <w:t>WRC-07</w:t>
      </w:r>
      <w:r w:rsidRPr="00B73061">
        <w:rPr>
          <w:rFonts w:hint="eastAsia"/>
          <w:sz w:val="16"/>
          <w:szCs w:val="16"/>
          <w:lang w:eastAsia="zh-CN"/>
        </w:rPr>
        <w:t>）</w:t>
      </w:r>
    </w:p>
    <w:p w:rsidR="005662E2" w:rsidRPr="00974163" w:rsidRDefault="005662E2" w:rsidP="00A72747">
      <w:pPr>
        <w:rPr>
          <w:lang w:eastAsia="zh-CN"/>
        </w:rPr>
      </w:pPr>
      <w:r w:rsidRPr="00C11E57">
        <w:rPr>
          <w:rStyle w:val="Artdef"/>
          <w:rFonts w:hint="eastAsia"/>
          <w:lang w:eastAsia="zh-CN"/>
        </w:rPr>
        <w:t>5.276</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：在阿富汗、阿尔及利亚、沙特阿拉伯、巴林、孟加拉国、文莱达鲁萨兰国、布基纳法索、</w:t>
      </w:r>
      <w:r>
        <w:rPr>
          <w:rFonts w:hint="eastAsia"/>
          <w:lang w:eastAsia="zh-CN"/>
        </w:rPr>
        <w:t>吉布提、</w:t>
      </w:r>
      <w:r w:rsidRPr="00974163">
        <w:rPr>
          <w:rFonts w:hint="eastAsia"/>
          <w:lang w:eastAsia="zh-CN"/>
        </w:rPr>
        <w:t>埃及、阿拉伯联合酋长国、厄瓜多尔</w:t>
      </w:r>
      <w:r>
        <w:rPr>
          <w:rFonts w:hint="eastAsia"/>
          <w:lang w:eastAsia="zh-CN"/>
        </w:rPr>
        <w:t>、厄立特里亚、埃塞俄比亚、希腊、几内亚、印度、印度尼西亚、伊朗伊斯兰共和国</w:t>
      </w:r>
      <w:r w:rsidRPr="00974163">
        <w:rPr>
          <w:rFonts w:hint="eastAsia"/>
          <w:lang w:eastAsia="zh-CN"/>
        </w:rPr>
        <w:t>、</w:t>
      </w:r>
      <w:r>
        <w:rPr>
          <w:rFonts w:hint="eastAsia"/>
          <w:lang w:eastAsia="zh-CN"/>
        </w:rPr>
        <w:t>伊拉克</w:t>
      </w:r>
      <w:r w:rsidRPr="00974163">
        <w:rPr>
          <w:rFonts w:hint="eastAsia"/>
          <w:lang w:eastAsia="zh-CN"/>
        </w:rPr>
        <w:t>、以色列、意大利、约旦、肯尼亚、科威特、</w:t>
      </w:r>
      <w:r>
        <w:rPr>
          <w:rFonts w:hint="eastAsia"/>
          <w:lang w:eastAsia="zh-CN"/>
        </w:rPr>
        <w:t>利比亚、</w:t>
      </w:r>
      <w:r w:rsidRPr="00974163">
        <w:rPr>
          <w:rFonts w:hint="eastAsia"/>
          <w:lang w:eastAsia="zh-CN"/>
        </w:rPr>
        <w:t>马来西亚、</w:t>
      </w:r>
      <w:r>
        <w:rPr>
          <w:rFonts w:hint="eastAsia"/>
          <w:lang w:eastAsia="zh-CN"/>
        </w:rPr>
        <w:t>尼日尔、</w:t>
      </w:r>
      <w:r w:rsidRPr="00974163">
        <w:rPr>
          <w:rFonts w:hint="eastAsia"/>
          <w:lang w:eastAsia="zh-CN"/>
        </w:rPr>
        <w:t>尼日利亚、阿曼、巴基斯坦、菲律宾、卡塔尔、阿拉伯叙利亚共和国、朝鲜民主主义人民共和国、新加坡、索马里、</w:t>
      </w:r>
      <w:r>
        <w:rPr>
          <w:rFonts w:hint="eastAsia"/>
          <w:lang w:eastAsia="zh-CN"/>
        </w:rPr>
        <w:t>苏丹、</w:t>
      </w:r>
      <w:r w:rsidRPr="00974163">
        <w:rPr>
          <w:rFonts w:hint="eastAsia"/>
          <w:lang w:eastAsia="zh-CN"/>
        </w:rPr>
        <w:t>瑞士、坦桑尼亚、泰国、多哥、土耳其和也门，</w:t>
      </w:r>
      <w:r w:rsidRPr="00974163">
        <w:rPr>
          <w:lang w:eastAsia="zh-CN"/>
        </w:rPr>
        <w:t>430-440 MHz</w:t>
      </w:r>
      <w:r w:rsidRPr="00974163">
        <w:rPr>
          <w:rFonts w:hint="eastAsia"/>
          <w:lang w:eastAsia="zh-CN"/>
        </w:rPr>
        <w:t>频段亦划分给作为主要业务的固定业务，</w:t>
      </w:r>
      <w:r w:rsidRPr="00974163">
        <w:rPr>
          <w:lang w:eastAsia="zh-CN"/>
        </w:rPr>
        <w:t>430-435 MHz</w:t>
      </w:r>
      <w:r w:rsidRPr="00974163">
        <w:rPr>
          <w:rFonts w:hint="eastAsia"/>
          <w:lang w:eastAsia="zh-CN"/>
        </w:rPr>
        <w:t>和</w:t>
      </w:r>
      <w:r w:rsidRPr="00974163">
        <w:rPr>
          <w:lang w:eastAsia="zh-CN"/>
        </w:rPr>
        <w:t>438-440 MHz</w:t>
      </w:r>
      <w:r w:rsidRPr="00974163">
        <w:rPr>
          <w:rFonts w:hint="eastAsia"/>
          <w:lang w:eastAsia="zh-CN"/>
        </w:rPr>
        <w:t>频段亦划分给作为主要业务的除航空移动以外的移动业务。</w:t>
      </w:r>
      <w:r w:rsidRPr="00B73061">
        <w:rPr>
          <w:rFonts w:hint="eastAsia"/>
          <w:sz w:val="16"/>
          <w:szCs w:val="16"/>
          <w:lang w:eastAsia="zh-CN"/>
        </w:rPr>
        <w:t>（</w:t>
      </w:r>
      <w:r w:rsidRPr="00B73061">
        <w:rPr>
          <w:rFonts w:hint="eastAsia"/>
          <w:sz w:val="16"/>
          <w:szCs w:val="16"/>
          <w:lang w:eastAsia="zh-CN"/>
        </w:rPr>
        <w:t>WRC-</w:t>
      </w:r>
      <w:r w:rsidRPr="00B73061">
        <w:rPr>
          <w:sz w:val="16"/>
          <w:szCs w:val="16"/>
          <w:lang w:eastAsia="zh-CN"/>
        </w:rPr>
        <w:t>12</w:t>
      </w:r>
      <w:r w:rsidRPr="00B73061">
        <w:rPr>
          <w:rFonts w:hint="eastAsia"/>
          <w:sz w:val="16"/>
          <w:szCs w:val="16"/>
          <w:lang w:eastAsia="zh-CN"/>
        </w:rPr>
        <w:t>）</w:t>
      </w:r>
    </w:p>
    <w:p w:rsidR="005662E2" w:rsidRPr="0031709B" w:rsidRDefault="005662E2" w:rsidP="00A72747">
      <w:pPr>
        <w:rPr>
          <w:lang w:eastAsia="zh-CN"/>
        </w:rPr>
      </w:pPr>
      <w:r w:rsidRPr="00C11E57">
        <w:rPr>
          <w:rStyle w:val="Artdef"/>
          <w:rFonts w:hint="eastAsia"/>
          <w:lang w:eastAsia="zh-CN"/>
        </w:rPr>
        <w:t>5.277</w:t>
      </w:r>
      <w:r w:rsidRPr="00974163">
        <w:rPr>
          <w:rFonts w:hint="eastAsia"/>
          <w:lang w:eastAsia="zh-CN"/>
        </w:rPr>
        <w:tab/>
      </w:r>
      <w:r w:rsidRPr="00B55F6B">
        <w:rPr>
          <w:rFonts w:ascii="STKaiti" w:eastAsia="STKaiti" w:hAnsi="STKaiti" w:hint="eastAsia"/>
          <w:lang w:eastAsia="zh-CN"/>
        </w:rPr>
        <w:t>附加划分</w:t>
      </w:r>
      <w:r>
        <w:rPr>
          <w:rFonts w:hint="eastAsia"/>
          <w:lang w:eastAsia="zh-CN"/>
        </w:rPr>
        <w:t>：在安哥拉、亚美尼亚、阿塞拜疆、白俄罗斯、喀麦隆、刚果共和国</w:t>
      </w:r>
      <w:r w:rsidRPr="00974163">
        <w:rPr>
          <w:rFonts w:hint="eastAsia"/>
          <w:lang w:eastAsia="zh-CN"/>
        </w:rPr>
        <w:t>、吉布提、俄罗斯联邦、格鲁吉亚、匈牙利、以色列、哈萨克斯坦、马里、蒙古、乌兹别克斯坦、波兰、</w:t>
      </w:r>
      <w:r>
        <w:rPr>
          <w:rFonts w:hint="eastAsia"/>
          <w:lang w:eastAsia="zh-CN"/>
        </w:rPr>
        <w:t>刚果民主共和国、</w:t>
      </w:r>
      <w:r w:rsidRPr="00974163">
        <w:rPr>
          <w:rFonts w:hint="eastAsia"/>
          <w:lang w:eastAsia="zh-CN"/>
        </w:rPr>
        <w:t>吉尔吉斯斯坦、斯洛伐克、罗马尼亚、卢旺达、塔吉克斯坦、乍得、土库曼斯坦和乌克兰，</w:t>
      </w:r>
      <w:r w:rsidRPr="00974163">
        <w:rPr>
          <w:lang w:eastAsia="zh-CN"/>
        </w:rPr>
        <w:t>430-440 MHz</w:t>
      </w:r>
      <w:r w:rsidRPr="00974163">
        <w:rPr>
          <w:rFonts w:hint="eastAsia"/>
          <w:lang w:eastAsia="zh-CN"/>
        </w:rPr>
        <w:t>频段亦划分给作为主要业务的固定业务。</w:t>
      </w:r>
      <w:r w:rsidR="00611B5D">
        <w:rPr>
          <w:lang w:eastAsia="zh-CN"/>
        </w:rPr>
        <w:br/>
      </w:r>
      <w:r w:rsidRPr="00B73061">
        <w:rPr>
          <w:rFonts w:hint="eastAsia"/>
          <w:sz w:val="16"/>
          <w:szCs w:val="16"/>
          <w:lang w:eastAsia="zh-CN"/>
        </w:rPr>
        <w:t>（</w:t>
      </w:r>
      <w:r w:rsidRPr="00B73061">
        <w:rPr>
          <w:rFonts w:hint="eastAsia"/>
          <w:sz w:val="16"/>
          <w:szCs w:val="16"/>
          <w:lang w:eastAsia="zh-CN"/>
        </w:rPr>
        <w:t>WRC-12</w:t>
      </w:r>
      <w:r w:rsidRPr="00B73061">
        <w:rPr>
          <w:rFonts w:hint="eastAsia"/>
          <w:sz w:val="16"/>
          <w:szCs w:val="16"/>
          <w:lang w:eastAsia="zh-CN"/>
        </w:rPr>
        <w:t>）</w:t>
      </w:r>
    </w:p>
    <w:p w:rsidR="005662E2" w:rsidRPr="00974163" w:rsidRDefault="005662E2" w:rsidP="00A72747">
      <w:pPr>
        <w:rPr>
          <w:lang w:eastAsia="zh-CN"/>
        </w:rPr>
      </w:pPr>
      <w:r w:rsidRPr="00C11E57">
        <w:rPr>
          <w:rStyle w:val="Artdef"/>
          <w:rFonts w:hint="eastAsia"/>
          <w:lang w:eastAsia="zh-CN"/>
        </w:rPr>
        <w:t>5.278</w:t>
      </w:r>
      <w:r w:rsidRPr="00974163">
        <w:rPr>
          <w:rFonts w:hint="eastAsia"/>
          <w:lang w:eastAsia="zh-CN"/>
        </w:rPr>
        <w:tab/>
      </w:r>
      <w:r w:rsidRPr="00B55F6B">
        <w:rPr>
          <w:rFonts w:ascii="STKaiti" w:eastAsia="STKaiti" w:hAnsi="STKaiti" w:hint="eastAsia"/>
          <w:lang w:eastAsia="zh-CN"/>
        </w:rPr>
        <w:t>不同业务种类</w:t>
      </w:r>
      <w:r w:rsidRPr="00974163">
        <w:rPr>
          <w:rFonts w:hint="eastAsia"/>
          <w:lang w:eastAsia="zh-CN"/>
        </w:rPr>
        <w:t>：在阿根廷、哥伦比亚、哥斯达黎加、古巴、圭亚那、洪都拉斯、巴拿马和委内瑞拉，</w:t>
      </w:r>
      <w:r w:rsidRPr="00974163">
        <w:rPr>
          <w:rFonts w:hint="eastAsia"/>
          <w:lang w:eastAsia="zh-CN"/>
        </w:rPr>
        <w:t>430-440</w:t>
      </w:r>
      <w:r w:rsidRPr="00974163">
        <w:rPr>
          <w:lang w:eastAsia="zh-CN"/>
        </w:rPr>
        <w:t> </w:t>
      </w:r>
      <w:r w:rsidRPr="00974163">
        <w:rPr>
          <w:rFonts w:hint="eastAsia"/>
          <w:lang w:eastAsia="zh-CN"/>
        </w:rPr>
        <w:t>MHz</w:t>
      </w:r>
      <w:r w:rsidRPr="00974163">
        <w:rPr>
          <w:rFonts w:hint="eastAsia"/>
          <w:lang w:eastAsia="zh-CN"/>
        </w:rPr>
        <w:t>频段划分给作为主要业务的业余业务（见第</w:t>
      </w:r>
      <w:r w:rsidRPr="001A7CAA">
        <w:rPr>
          <w:rStyle w:val="Artref"/>
          <w:rFonts w:hint="eastAsia"/>
          <w:b/>
          <w:bCs/>
          <w:lang w:eastAsia="zh-CN"/>
        </w:rPr>
        <w:t>5.33</w:t>
      </w:r>
      <w:r w:rsidRPr="00974163">
        <w:rPr>
          <w:rFonts w:hint="eastAsia"/>
          <w:lang w:eastAsia="zh-CN"/>
        </w:rPr>
        <w:t>款）。</w:t>
      </w:r>
    </w:p>
    <w:p w:rsidR="005662E2" w:rsidRPr="00974163" w:rsidRDefault="005662E2" w:rsidP="00A72747">
      <w:pPr>
        <w:rPr>
          <w:lang w:eastAsia="zh-CN"/>
        </w:rPr>
      </w:pPr>
      <w:r w:rsidRPr="00C11E57">
        <w:rPr>
          <w:rStyle w:val="Artdef"/>
          <w:rFonts w:hint="eastAsia"/>
          <w:lang w:eastAsia="zh-CN"/>
        </w:rPr>
        <w:t>5.279</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：在墨西哥，</w:t>
      </w:r>
      <w:r w:rsidRPr="00974163">
        <w:rPr>
          <w:rFonts w:hint="eastAsia"/>
          <w:lang w:eastAsia="zh-CN"/>
        </w:rPr>
        <w:t>430-435</w:t>
      </w:r>
      <w:r w:rsidRPr="00974163">
        <w:rPr>
          <w:lang w:eastAsia="zh-CN"/>
        </w:rPr>
        <w:t> </w:t>
      </w:r>
      <w:r w:rsidRPr="00974163">
        <w:rPr>
          <w:rFonts w:hint="eastAsia"/>
          <w:lang w:eastAsia="zh-CN"/>
        </w:rPr>
        <w:t>MHz</w:t>
      </w:r>
      <w:r w:rsidRPr="00974163">
        <w:rPr>
          <w:rFonts w:hint="eastAsia"/>
          <w:lang w:eastAsia="zh-CN"/>
        </w:rPr>
        <w:t>和</w:t>
      </w:r>
      <w:r w:rsidRPr="00974163">
        <w:rPr>
          <w:rFonts w:hint="eastAsia"/>
          <w:lang w:eastAsia="zh-CN"/>
        </w:rPr>
        <w:t>438-440</w:t>
      </w:r>
      <w:r w:rsidRPr="00974163">
        <w:rPr>
          <w:lang w:eastAsia="zh-CN"/>
        </w:rPr>
        <w:t> </w:t>
      </w:r>
      <w:r w:rsidRPr="00974163">
        <w:rPr>
          <w:rFonts w:hint="eastAsia"/>
          <w:lang w:eastAsia="zh-CN"/>
        </w:rPr>
        <w:t>MHz</w:t>
      </w:r>
      <w:r w:rsidRPr="00974163">
        <w:rPr>
          <w:rFonts w:hint="eastAsia"/>
          <w:lang w:eastAsia="zh-CN"/>
        </w:rPr>
        <w:t>频段亦划分给作为主要业务的陆地移动业务，但须按照第</w:t>
      </w:r>
      <w:r w:rsidRPr="001A7CAA">
        <w:rPr>
          <w:rStyle w:val="Artref"/>
          <w:rFonts w:hint="eastAsia"/>
          <w:b/>
          <w:bCs/>
          <w:lang w:eastAsia="zh-CN"/>
        </w:rPr>
        <w:t>9.21</w:t>
      </w:r>
      <w:r w:rsidRPr="00974163">
        <w:rPr>
          <w:rFonts w:hint="eastAsia"/>
          <w:lang w:eastAsia="zh-CN"/>
        </w:rPr>
        <w:t>款达成协议。</w:t>
      </w:r>
    </w:p>
    <w:p w:rsidR="005662E2" w:rsidRPr="00974163" w:rsidRDefault="005662E2" w:rsidP="00A72747">
      <w:pPr>
        <w:rPr>
          <w:lang w:eastAsia="zh-CN"/>
        </w:rPr>
      </w:pPr>
      <w:r w:rsidRPr="00C11E57">
        <w:rPr>
          <w:rStyle w:val="Artdef"/>
          <w:rFonts w:hint="eastAsia"/>
          <w:lang w:eastAsia="zh-CN"/>
        </w:rPr>
        <w:t>5.279A</w:t>
      </w:r>
      <w:r w:rsidRPr="00974163">
        <w:rPr>
          <w:rFonts w:hint="eastAsia"/>
          <w:lang w:eastAsia="zh-CN"/>
        </w:rPr>
        <w:tab/>
      </w:r>
      <w:r w:rsidRPr="00974163">
        <w:rPr>
          <w:rFonts w:hint="eastAsia"/>
          <w:lang w:eastAsia="zh-CN"/>
        </w:rPr>
        <w:t>卫星地球探测业务（</w:t>
      </w:r>
      <w:r w:rsidRPr="00974163">
        <w:rPr>
          <w:rFonts w:hint="eastAsia"/>
          <w:lang w:eastAsia="zh-CN"/>
        </w:rPr>
        <w:t>EESS</w:t>
      </w:r>
      <w:r w:rsidRPr="00974163">
        <w:rPr>
          <w:rFonts w:hint="eastAsia"/>
          <w:lang w:eastAsia="zh-CN"/>
        </w:rPr>
        <w:t>）（有源）中的遥感器对该频段的使用应遵守</w:t>
      </w:r>
      <w:r w:rsidRPr="00974163">
        <w:rPr>
          <w:rFonts w:hint="eastAsia"/>
          <w:lang w:eastAsia="zh-CN"/>
        </w:rPr>
        <w:t>ITU-R SA.1260-1</w:t>
      </w:r>
      <w:r w:rsidRPr="00974163">
        <w:rPr>
          <w:rFonts w:hint="eastAsia"/>
          <w:lang w:eastAsia="zh-CN"/>
        </w:rPr>
        <w:t>建议书。此外，</w:t>
      </w:r>
      <w:r w:rsidRPr="00974163">
        <w:rPr>
          <w:rFonts w:hint="eastAsia"/>
          <w:lang w:eastAsia="zh-CN"/>
        </w:rPr>
        <w:t>432-438</w:t>
      </w:r>
      <w:r w:rsidRPr="00974163">
        <w:rPr>
          <w:lang w:eastAsia="zh-CN"/>
        </w:rPr>
        <w:t> </w:t>
      </w:r>
      <w:r w:rsidRPr="00974163">
        <w:rPr>
          <w:rFonts w:hint="eastAsia"/>
          <w:lang w:eastAsia="zh-CN"/>
        </w:rPr>
        <w:t>MHz</w:t>
      </w:r>
      <w:r w:rsidRPr="00974163">
        <w:rPr>
          <w:rFonts w:hint="eastAsia"/>
          <w:lang w:eastAsia="zh-CN"/>
        </w:rPr>
        <w:t>频段内的</w:t>
      </w:r>
      <w:r w:rsidRPr="00974163">
        <w:rPr>
          <w:rFonts w:hint="eastAsia"/>
          <w:lang w:eastAsia="zh-CN"/>
        </w:rPr>
        <w:t>EESS</w:t>
      </w:r>
      <w:r w:rsidRPr="00974163">
        <w:rPr>
          <w:rFonts w:hint="eastAsia"/>
          <w:lang w:eastAsia="zh-CN"/>
        </w:rPr>
        <w:t>业务（有源）不应对中国的航空无线电导航业务产生有害干扰。本脚注的规定无论如何没有减轻根据第</w:t>
      </w:r>
      <w:r w:rsidRPr="001A7CAA">
        <w:rPr>
          <w:rStyle w:val="Artref"/>
          <w:rFonts w:hint="eastAsia"/>
          <w:b/>
          <w:bCs/>
          <w:lang w:eastAsia="zh-CN"/>
        </w:rPr>
        <w:t>5.29</w:t>
      </w:r>
      <w:r w:rsidRPr="00974163">
        <w:rPr>
          <w:rFonts w:hint="eastAsia"/>
          <w:lang w:eastAsia="zh-CN"/>
        </w:rPr>
        <w:t>款和</w:t>
      </w:r>
      <w:r w:rsidRPr="001A7CAA">
        <w:rPr>
          <w:rStyle w:val="Artref"/>
          <w:rFonts w:hint="eastAsia"/>
          <w:b/>
          <w:bCs/>
          <w:lang w:eastAsia="zh-CN"/>
        </w:rPr>
        <w:t>5.30</w:t>
      </w:r>
      <w:r w:rsidRPr="00974163">
        <w:rPr>
          <w:rFonts w:hint="eastAsia"/>
          <w:lang w:eastAsia="zh-CN"/>
        </w:rPr>
        <w:t>款作为次要业务操作的卫星地球探测业务（有源）的义务。</w:t>
      </w:r>
      <w:r w:rsidRPr="00B73061">
        <w:rPr>
          <w:rFonts w:hint="eastAsia"/>
          <w:sz w:val="16"/>
          <w:szCs w:val="16"/>
          <w:lang w:eastAsia="zh-CN"/>
        </w:rPr>
        <w:t>（</w:t>
      </w:r>
      <w:r w:rsidRPr="00B73061">
        <w:rPr>
          <w:rFonts w:hint="eastAsia"/>
          <w:sz w:val="16"/>
          <w:szCs w:val="16"/>
          <w:lang w:eastAsia="zh-CN"/>
        </w:rPr>
        <w:t>WRC-03</w:t>
      </w:r>
      <w:r w:rsidRPr="00B73061">
        <w:rPr>
          <w:rFonts w:hint="eastAsia"/>
          <w:sz w:val="16"/>
          <w:szCs w:val="16"/>
          <w:lang w:eastAsia="zh-CN"/>
        </w:rPr>
        <w:t>）</w:t>
      </w:r>
    </w:p>
    <w:p w:rsidR="005662E2" w:rsidRPr="00974163" w:rsidRDefault="005662E2" w:rsidP="00A72747">
      <w:pPr>
        <w:rPr>
          <w:lang w:eastAsia="zh-CN"/>
        </w:rPr>
      </w:pPr>
      <w:r w:rsidRPr="00C11E57">
        <w:rPr>
          <w:rStyle w:val="Artdef"/>
          <w:rFonts w:hint="eastAsia"/>
          <w:lang w:eastAsia="zh-CN"/>
        </w:rPr>
        <w:t>5.280</w:t>
      </w:r>
      <w:r w:rsidRPr="00974163">
        <w:rPr>
          <w:rFonts w:hint="eastAsia"/>
          <w:lang w:eastAsia="zh-CN"/>
        </w:rPr>
        <w:tab/>
      </w:r>
      <w:r w:rsidRPr="00974163">
        <w:rPr>
          <w:rFonts w:hint="eastAsia"/>
          <w:lang w:eastAsia="zh-CN"/>
        </w:rPr>
        <w:t>在德国、奥地利、波斯尼亚和黑塞哥维那、克罗地亚、前南斯拉夫马其顿共和国、列支敦士登、黑山、葡萄牙、塞尔维亚、斯洛文尼亚以及瑞士，</w:t>
      </w:r>
      <w:r w:rsidRPr="00974163">
        <w:rPr>
          <w:lang w:eastAsia="zh-CN"/>
        </w:rPr>
        <w:t>433.05-434.79 MHz</w:t>
      </w:r>
      <w:r w:rsidRPr="00974163">
        <w:rPr>
          <w:rFonts w:hint="eastAsia"/>
          <w:lang w:eastAsia="zh-CN"/>
        </w:rPr>
        <w:t>频段（中心频率</w:t>
      </w:r>
      <w:r w:rsidRPr="00974163">
        <w:rPr>
          <w:lang w:eastAsia="zh-CN"/>
        </w:rPr>
        <w:t>433.92 MHz</w:t>
      </w:r>
      <w:r w:rsidRPr="00974163">
        <w:rPr>
          <w:rFonts w:hint="eastAsia"/>
          <w:lang w:eastAsia="zh-CN"/>
        </w:rPr>
        <w:t>）指定给工业、科学和医疗（</w:t>
      </w:r>
      <w:r w:rsidRPr="00974163">
        <w:rPr>
          <w:lang w:eastAsia="zh-CN"/>
        </w:rPr>
        <w:t>ISM</w:t>
      </w:r>
      <w:r w:rsidRPr="00974163">
        <w:rPr>
          <w:rFonts w:hint="eastAsia"/>
          <w:lang w:eastAsia="zh-CN"/>
        </w:rPr>
        <w:t>）应用使用。在这一频段上工作的上述国家的无线电通信业务，必须承受这些应用可能对其产生的有害干扰。在该频段内的</w:t>
      </w:r>
      <w:r w:rsidRPr="00974163">
        <w:rPr>
          <w:lang w:eastAsia="zh-CN"/>
        </w:rPr>
        <w:t>ISM</w:t>
      </w:r>
      <w:r w:rsidRPr="00974163">
        <w:rPr>
          <w:rFonts w:hint="eastAsia"/>
          <w:lang w:eastAsia="zh-CN"/>
        </w:rPr>
        <w:t>设备须按照第</w:t>
      </w:r>
      <w:r w:rsidRPr="001A7CAA">
        <w:rPr>
          <w:rStyle w:val="Artref"/>
          <w:b/>
          <w:bCs/>
          <w:lang w:eastAsia="zh-CN"/>
        </w:rPr>
        <w:t>15.13</w:t>
      </w:r>
      <w:r w:rsidRPr="00974163">
        <w:rPr>
          <w:rFonts w:hint="eastAsia"/>
          <w:lang w:eastAsia="zh-CN"/>
        </w:rPr>
        <w:t>款规定进行操作。</w:t>
      </w:r>
      <w:r w:rsidRPr="00B73061">
        <w:rPr>
          <w:rFonts w:hint="eastAsia"/>
          <w:sz w:val="16"/>
          <w:szCs w:val="16"/>
          <w:lang w:eastAsia="zh-CN"/>
        </w:rPr>
        <w:t>（</w:t>
      </w:r>
      <w:r w:rsidRPr="00B73061">
        <w:rPr>
          <w:rFonts w:hint="eastAsia"/>
          <w:sz w:val="16"/>
          <w:szCs w:val="16"/>
          <w:lang w:eastAsia="zh-CN"/>
        </w:rPr>
        <w:t>WRC-07</w:t>
      </w:r>
      <w:r w:rsidRPr="00B73061">
        <w:rPr>
          <w:rFonts w:hint="eastAsia"/>
          <w:sz w:val="16"/>
          <w:szCs w:val="16"/>
          <w:lang w:eastAsia="zh-CN"/>
        </w:rPr>
        <w:t>）</w:t>
      </w:r>
    </w:p>
    <w:p w:rsidR="00FB0455" w:rsidRDefault="00FB0455" w:rsidP="00A72747">
      <w:pPr>
        <w:tabs>
          <w:tab w:val="clear" w:pos="1134"/>
          <w:tab w:val="clear" w:pos="1871"/>
          <w:tab w:val="clear" w:pos="2268"/>
        </w:tabs>
        <w:rPr>
          <w:rStyle w:val="Artdef"/>
          <w:lang w:eastAsia="zh-CN"/>
        </w:rPr>
      </w:pPr>
      <w:r>
        <w:rPr>
          <w:rStyle w:val="Artdef"/>
          <w:lang w:eastAsia="zh-CN"/>
        </w:rPr>
        <w:br w:type="page"/>
      </w:r>
    </w:p>
    <w:p w:rsidR="005662E2" w:rsidRPr="00974163" w:rsidRDefault="005662E2" w:rsidP="00A72747">
      <w:pPr>
        <w:rPr>
          <w:lang w:eastAsia="zh-CN"/>
        </w:rPr>
      </w:pPr>
      <w:r w:rsidRPr="00C11E57">
        <w:rPr>
          <w:rStyle w:val="Artdef"/>
          <w:rFonts w:hint="eastAsia"/>
          <w:lang w:eastAsia="zh-CN"/>
        </w:rPr>
        <w:lastRenderedPageBreak/>
        <w:t>5.281</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w:t>
      </w:r>
      <w:r w:rsidRPr="00974163">
        <w:rPr>
          <w:rFonts w:hint="eastAsia"/>
          <w:lang w:eastAsia="zh-CN"/>
        </w:rPr>
        <w:t>2</w:t>
      </w:r>
      <w:r w:rsidRPr="00974163">
        <w:rPr>
          <w:rFonts w:hint="eastAsia"/>
          <w:lang w:eastAsia="zh-CN"/>
        </w:rPr>
        <w:t>区的法国海外省以及印度，</w:t>
      </w:r>
      <w:r w:rsidRPr="00974163">
        <w:rPr>
          <w:rFonts w:hint="eastAsia"/>
          <w:lang w:eastAsia="zh-CN"/>
        </w:rPr>
        <w:t>433.75-434.25</w:t>
      </w:r>
      <w:r w:rsidRPr="00974163">
        <w:rPr>
          <w:lang w:eastAsia="zh-CN"/>
        </w:rPr>
        <w:t> </w:t>
      </w:r>
      <w:r w:rsidRPr="00974163">
        <w:rPr>
          <w:rFonts w:hint="eastAsia"/>
          <w:lang w:eastAsia="zh-CN"/>
        </w:rPr>
        <w:t>MHz</w:t>
      </w:r>
      <w:r w:rsidRPr="00974163">
        <w:rPr>
          <w:rFonts w:hint="eastAsia"/>
          <w:lang w:eastAsia="zh-CN"/>
        </w:rPr>
        <w:t>频段亦划分给作为主要业务的空间操作业务（地对空）。在法国和巴西，该频段划分给作为次要业务的同样的业务。</w:t>
      </w:r>
    </w:p>
    <w:p w:rsidR="005662E2" w:rsidRPr="00974163" w:rsidRDefault="005662E2" w:rsidP="00A72747">
      <w:pPr>
        <w:rPr>
          <w:lang w:eastAsia="zh-CN"/>
        </w:rPr>
      </w:pPr>
      <w:r w:rsidRPr="00C11E57">
        <w:rPr>
          <w:rStyle w:val="Artdef"/>
          <w:rFonts w:hint="eastAsia"/>
          <w:lang w:eastAsia="zh-CN"/>
        </w:rPr>
        <w:t>5.282</w:t>
      </w:r>
      <w:r w:rsidRPr="00974163">
        <w:rPr>
          <w:rFonts w:hint="eastAsia"/>
          <w:lang w:eastAsia="zh-CN"/>
        </w:rPr>
        <w:tab/>
      </w:r>
      <w:r w:rsidRPr="00974163">
        <w:rPr>
          <w:rFonts w:hint="eastAsia"/>
          <w:lang w:eastAsia="zh-CN"/>
        </w:rPr>
        <w:t>在</w:t>
      </w:r>
      <w:r w:rsidRPr="00974163">
        <w:rPr>
          <w:rFonts w:hint="eastAsia"/>
          <w:lang w:eastAsia="zh-CN"/>
        </w:rPr>
        <w:t>435-438</w:t>
      </w:r>
      <w:r w:rsidRPr="00974163">
        <w:rPr>
          <w:rFonts w:hint="eastAsia"/>
          <w:lang w:eastAsia="zh-CN"/>
        </w:rPr>
        <w:t>、</w:t>
      </w:r>
      <w:r w:rsidRPr="00974163">
        <w:rPr>
          <w:rFonts w:hint="eastAsia"/>
          <w:lang w:eastAsia="zh-CN"/>
        </w:rPr>
        <w:t>1</w:t>
      </w:r>
      <w:r w:rsidRPr="00974163">
        <w:rPr>
          <w:lang w:eastAsia="zh-CN"/>
        </w:rPr>
        <w:t> </w:t>
      </w:r>
      <w:r w:rsidRPr="00974163">
        <w:rPr>
          <w:rFonts w:hint="eastAsia"/>
          <w:lang w:eastAsia="zh-CN"/>
        </w:rPr>
        <w:t>260-1</w:t>
      </w:r>
      <w:r w:rsidRPr="00974163">
        <w:rPr>
          <w:lang w:eastAsia="zh-CN"/>
        </w:rPr>
        <w:t> </w:t>
      </w:r>
      <w:r w:rsidRPr="00974163">
        <w:rPr>
          <w:rFonts w:hint="eastAsia"/>
          <w:lang w:eastAsia="zh-CN"/>
        </w:rPr>
        <w:t>270</w:t>
      </w:r>
      <w:r w:rsidRPr="00974163">
        <w:rPr>
          <w:lang w:eastAsia="zh-CN"/>
        </w:rPr>
        <w:t> </w:t>
      </w:r>
      <w:r w:rsidRPr="00974163">
        <w:rPr>
          <w:rFonts w:hint="eastAsia"/>
          <w:lang w:eastAsia="zh-CN"/>
        </w:rPr>
        <w:t>MHz</w:t>
      </w:r>
      <w:r w:rsidRPr="00974163">
        <w:rPr>
          <w:rFonts w:hint="eastAsia"/>
          <w:lang w:eastAsia="zh-CN"/>
        </w:rPr>
        <w:t>、</w:t>
      </w:r>
      <w:r w:rsidRPr="00974163">
        <w:rPr>
          <w:rFonts w:hint="eastAsia"/>
          <w:lang w:eastAsia="zh-CN"/>
        </w:rPr>
        <w:t>2</w:t>
      </w:r>
      <w:r w:rsidRPr="00974163">
        <w:rPr>
          <w:lang w:eastAsia="zh-CN"/>
        </w:rPr>
        <w:t> </w:t>
      </w:r>
      <w:r w:rsidRPr="00974163">
        <w:rPr>
          <w:rFonts w:hint="eastAsia"/>
          <w:lang w:eastAsia="zh-CN"/>
        </w:rPr>
        <w:t>400-2</w:t>
      </w:r>
      <w:r w:rsidRPr="00974163">
        <w:rPr>
          <w:lang w:eastAsia="zh-CN"/>
        </w:rPr>
        <w:t> </w:t>
      </w:r>
      <w:r w:rsidRPr="00974163">
        <w:rPr>
          <w:rFonts w:hint="eastAsia"/>
          <w:lang w:eastAsia="zh-CN"/>
        </w:rPr>
        <w:t>450</w:t>
      </w:r>
      <w:r w:rsidRPr="00974163">
        <w:rPr>
          <w:lang w:eastAsia="zh-CN"/>
        </w:rPr>
        <w:t> </w:t>
      </w:r>
      <w:r w:rsidRPr="00974163">
        <w:rPr>
          <w:rFonts w:hint="eastAsia"/>
          <w:lang w:eastAsia="zh-CN"/>
        </w:rPr>
        <w:t>Hz</w:t>
      </w:r>
      <w:r w:rsidRPr="00974163">
        <w:rPr>
          <w:rFonts w:hint="eastAsia"/>
          <w:lang w:eastAsia="zh-CN"/>
        </w:rPr>
        <w:t>、</w:t>
      </w:r>
      <w:r w:rsidRPr="00974163">
        <w:rPr>
          <w:rFonts w:hint="eastAsia"/>
          <w:lang w:eastAsia="zh-CN"/>
        </w:rPr>
        <w:t>3</w:t>
      </w:r>
      <w:r w:rsidRPr="00974163">
        <w:rPr>
          <w:lang w:eastAsia="zh-CN"/>
        </w:rPr>
        <w:t> </w:t>
      </w:r>
      <w:r w:rsidRPr="00974163">
        <w:rPr>
          <w:rFonts w:hint="eastAsia"/>
          <w:lang w:eastAsia="zh-CN"/>
        </w:rPr>
        <w:t>400-3</w:t>
      </w:r>
      <w:r w:rsidRPr="00974163">
        <w:rPr>
          <w:lang w:eastAsia="zh-CN"/>
        </w:rPr>
        <w:t> </w:t>
      </w:r>
      <w:r w:rsidRPr="00974163">
        <w:rPr>
          <w:rFonts w:hint="eastAsia"/>
          <w:lang w:eastAsia="zh-CN"/>
        </w:rPr>
        <w:t>410</w:t>
      </w:r>
      <w:r w:rsidRPr="00974163">
        <w:rPr>
          <w:lang w:eastAsia="zh-CN"/>
        </w:rPr>
        <w:t> </w:t>
      </w:r>
      <w:r w:rsidRPr="00974163">
        <w:rPr>
          <w:rFonts w:hint="eastAsia"/>
          <w:lang w:eastAsia="zh-CN"/>
        </w:rPr>
        <w:t>MHz</w:t>
      </w:r>
      <w:r w:rsidRPr="00974163">
        <w:rPr>
          <w:rFonts w:hint="eastAsia"/>
          <w:lang w:eastAsia="zh-CN"/>
        </w:rPr>
        <w:t>（仅限于</w:t>
      </w:r>
      <w:r w:rsidRPr="00974163">
        <w:rPr>
          <w:rFonts w:hint="eastAsia"/>
          <w:lang w:eastAsia="zh-CN"/>
        </w:rPr>
        <w:t>2</w:t>
      </w:r>
      <w:r w:rsidRPr="00974163">
        <w:rPr>
          <w:rFonts w:hint="eastAsia"/>
          <w:lang w:eastAsia="zh-CN"/>
        </w:rPr>
        <w:t>区和</w:t>
      </w:r>
      <w:r w:rsidRPr="00974163">
        <w:rPr>
          <w:rFonts w:hint="eastAsia"/>
          <w:lang w:eastAsia="zh-CN"/>
        </w:rPr>
        <w:t>3</w:t>
      </w:r>
      <w:r w:rsidRPr="00974163">
        <w:rPr>
          <w:rFonts w:hint="eastAsia"/>
          <w:lang w:eastAsia="zh-CN"/>
        </w:rPr>
        <w:t>区）和</w:t>
      </w:r>
      <w:r w:rsidRPr="00974163">
        <w:rPr>
          <w:rFonts w:hint="eastAsia"/>
          <w:lang w:eastAsia="zh-CN"/>
        </w:rPr>
        <w:t>5</w:t>
      </w:r>
      <w:r w:rsidRPr="00974163">
        <w:rPr>
          <w:lang w:eastAsia="zh-CN"/>
        </w:rPr>
        <w:t> </w:t>
      </w:r>
      <w:r w:rsidRPr="00974163">
        <w:rPr>
          <w:rFonts w:hint="eastAsia"/>
          <w:lang w:eastAsia="zh-CN"/>
        </w:rPr>
        <w:t>650-5</w:t>
      </w:r>
      <w:r w:rsidRPr="00974163">
        <w:rPr>
          <w:lang w:eastAsia="zh-CN"/>
        </w:rPr>
        <w:t> </w:t>
      </w:r>
      <w:r w:rsidRPr="00974163">
        <w:rPr>
          <w:rFonts w:hint="eastAsia"/>
          <w:lang w:eastAsia="zh-CN"/>
        </w:rPr>
        <w:t>670</w:t>
      </w:r>
      <w:r w:rsidRPr="00974163">
        <w:rPr>
          <w:lang w:eastAsia="zh-CN"/>
        </w:rPr>
        <w:t> </w:t>
      </w:r>
      <w:r w:rsidRPr="00974163">
        <w:rPr>
          <w:rFonts w:hint="eastAsia"/>
          <w:lang w:eastAsia="zh-CN"/>
        </w:rPr>
        <w:t>MHz</w:t>
      </w:r>
      <w:r w:rsidRPr="00974163">
        <w:rPr>
          <w:rFonts w:hint="eastAsia"/>
          <w:lang w:eastAsia="zh-CN"/>
        </w:rPr>
        <w:t>各频段，卫星业余业务在不对按频率划分表运营的其他业务产生有害干扰的条件下，可以使用（见第</w:t>
      </w:r>
      <w:r w:rsidRPr="001A7CAA">
        <w:rPr>
          <w:rStyle w:val="Artref"/>
          <w:rFonts w:hint="eastAsia"/>
          <w:b/>
          <w:bCs/>
          <w:lang w:eastAsia="zh-CN"/>
        </w:rPr>
        <w:t>5.43</w:t>
      </w:r>
      <w:r w:rsidRPr="00974163">
        <w:rPr>
          <w:rFonts w:hint="eastAsia"/>
          <w:lang w:eastAsia="zh-CN"/>
        </w:rPr>
        <w:t>款）。各主管部门在批准这种使用时，应确保一旦卫星业余业务电台的发射产生有害干扰，应立即根据第</w:t>
      </w:r>
      <w:r w:rsidRPr="001A7CAA">
        <w:rPr>
          <w:rStyle w:val="Artref"/>
          <w:rFonts w:hint="eastAsia"/>
          <w:b/>
          <w:bCs/>
          <w:lang w:eastAsia="zh-CN"/>
        </w:rPr>
        <w:t>25.11</w:t>
      </w:r>
      <w:r w:rsidRPr="00974163">
        <w:rPr>
          <w:rFonts w:hint="eastAsia"/>
          <w:lang w:eastAsia="zh-CN"/>
        </w:rPr>
        <w:t>款的规定予以消除。卫星业余业务使用</w:t>
      </w:r>
      <w:r w:rsidRPr="00974163">
        <w:rPr>
          <w:rFonts w:hint="eastAsia"/>
          <w:lang w:eastAsia="zh-CN"/>
        </w:rPr>
        <w:t>1</w:t>
      </w:r>
      <w:r w:rsidRPr="00974163">
        <w:rPr>
          <w:lang w:eastAsia="zh-CN"/>
        </w:rPr>
        <w:t> </w:t>
      </w:r>
      <w:r w:rsidRPr="00974163">
        <w:rPr>
          <w:rFonts w:hint="eastAsia"/>
          <w:lang w:eastAsia="zh-CN"/>
        </w:rPr>
        <w:t>260-1</w:t>
      </w:r>
      <w:r w:rsidRPr="00974163">
        <w:rPr>
          <w:lang w:eastAsia="zh-CN"/>
        </w:rPr>
        <w:t> </w:t>
      </w:r>
      <w:r w:rsidRPr="00974163">
        <w:rPr>
          <w:rFonts w:hint="eastAsia"/>
          <w:lang w:eastAsia="zh-CN"/>
        </w:rPr>
        <w:t>270</w:t>
      </w:r>
      <w:r w:rsidRPr="00974163">
        <w:rPr>
          <w:lang w:eastAsia="zh-CN"/>
        </w:rPr>
        <w:t> </w:t>
      </w:r>
      <w:r w:rsidRPr="00974163">
        <w:rPr>
          <w:rFonts w:hint="eastAsia"/>
          <w:lang w:eastAsia="zh-CN"/>
        </w:rPr>
        <w:t>MHz</w:t>
      </w:r>
      <w:r w:rsidRPr="00974163">
        <w:rPr>
          <w:rFonts w:hint="eastAsia"/>
          <w:lang w:eastAsia="zh-CN"/>
        </w:rPr>
        <w:t>和</w:t>
      </w:r>
      <w:r w:rsidRPr="00974163">
        <w:rPr>
          <w:rFonts w:hint="eastAsia"/>
          <w:lang w:eastAsia="zh-CN"/>
        </w:rPr>
        <w:t>5</w:t>
      </w:r>
      <w:r w:rsidRPr="00974163">
        <w:rPr>
          <w:lang w:eastAsia="zh-CN"/>
        </w:rPr>
        <w:t> </w:t>
      </w:r>
      <w:r w:rsidRPr="00974163">
        <w:rPr>
          <w:rFonts w:hint="eastAsia"/>
          <w:lang w:eastAsia="zh-CN"/>
        </w:rPr>
        <w:t>650-5</w:t>
      </w:r>
      <w:r w:rsidRPr="00974163">
        <w:rPr>
          <w:lang w:eastAsia="zh-CN"/>
        </w:rPr>
        <w:t> </w:t>
      </w:r>
      <w:r w:rsidRPr="00974163">
        <w:rPr>
          <w:rFonts w:hint="eastAsia"/>
          <w:lang w:eastAsia="zh-CN"/>
        </w:rPr>
        <w:t>670</w:t>
      </w:r>
      <w:r w:rsidRPr="00974163">
        <w:rPr>
          <w:lang w:eastAsia="zh-CN"/>
        </w:rPr>
        <w:t> </w:t>
      </w:r>
      <w:r w:rsidRPr="00974163">
        <w:rPr>
          <w:rFonts w:hint="eastAsia"/>
          <w:lang w:eastAsia="zh-CN"/>
        </w:rPr>
        <w:t>MHz</w:t>
      </w:r>
      <w:r w:rsidRPr="00974163">
        <w:rPr>
          <w:rFonts w:hint="eastAsia"/>
          <w:lang w:eastAsia="zh-CN"/>
        </w:rPr>
        <w:t>频段仅限于地对空方向。</w:t>
      </w:r>
    </w:p>
    <w:p w:rsidR="005662E2" w:rsidRPr="00974163" w:rsidRDefault="005662E2" w:rsidP="00A72747">
      <w:pPr>
        <w:rPr>
          <w:lang w:eastAsia="zh-CN"/>
        </w:rPr>
      </w:pPr>
      <w:r w:rsidRPr="00C11E57">
        <w:rPr>
          <w:rStyle w:val="Artdef"/>
          <w:rFonts w:hint="eastAsia"/>
          <w:lang w:eastAsia="zh-CN"/>
        </w:rPr>
        <w:t>5.283</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：在奥地利，</w:t>
      </w:r>
      <w:r w:rsidRPr="00974163">
        <w:rPr>
          <w:rFonts w:hint="eastAsia"/>
          <w:lang w:eastAsia="zh-CN"/>
        </w:rPr>
        <w:t>438-440</w:t>
      </w:r>
      <w:r w:rsidRPr="00974163">
        <w:rPr>
          <w:lang w:eastAsia="zh-CN"/>
        </w:rPr>
        <w:t> </w:t>
      </w:r>
      <w:r w:rsidRPr="00974163">
        <w:rPr>
          <w:rFonts w:hint="eastAsia"/>
          <w:lang w:eastAsia="zh-CN"/>
        </w:rPr>
        <w:t>MHz</w:t>
      </w:r>
      <w:r w:rsidRPr="00974163">
        <w:rPr>
          <w:rFonts w:hint="eastAsia"/>
          <w:lang w:eastAsia="zh-CN"/>
        </w:rPr>
        <w:t>频段亦划分给作为主要业务的固定和航空移动以外的移动业务。</w:t>
      </w:r>
    </w:p>
    <w:p w:rsidR="005662E2" w:rsidRPr="00974163" w:rsidRDefault="005662E2" w:rsidP="00A72747">
      <w:pPr>
        <w:rPr>
          <w:lang w:eastAsia="zh-CN"/>
        </w:rPr>
      </w:pPr>
      <w:r w:rsidRPr="00C11E57">
        <w:rPr>
          <w:rStyle w:val="Artdef"/>
          <w:rFonts w:hint="eastAsia"/>
          <w:lang w:eastAsia="zh-CN"/>
        </w:rPr>
        <w:t>5.284</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：在加拿大，</w:t>
      </w:r>
      <w:r w:rsidRPr="00974163">
        <w:rPr>
          <w:rFonts w:hint="eastAsia"/>
          <w:lang w:eastAsia="zh-CN"/>
        </w:rPr>
        <w:t>440-450</w:t>
      </w:r>
      <w:r w:rsidRPr="00974163">
        <w:rPr>
          <w:lang w:eastAsia="zh-CN"/>
        </w:rPr>
        <w:t> </w:t>
      </w:r>
      <w:r w:rsidRPr="00974163">
        <w:rPr>
          <w:rFonts w:hint="eastAsia"/>
          <w:lang w:eastAsia="zh-CN"/>
        </w:rPr>
        <w:t>MHz</w:t>
      </w:r>
      <w:r w:rsidRPr="00974163">
        <w:rPr>
          <w:rFonts w:hint="eastAsia"/>
          <w:lang w:eastAsia="zh-CN"/>
        </w:rPr>
        <w:t>频段亦划分给作为次要业务的业余业务。</w:t>
      </w:r>
    </w:p>
    <w:p w:rsidR="005662E2" w:rsidRPr="00974163" w:rsidRDefault="005662E2" w:rsidP="00A72747">
      <w:pPr>
        <w:rPr>
          <w:lang w:eastAsia="zh-CN"/>
        </w:rPr>
      </w:pPr>
      <w:r w:rsidRPr="00C11E57">
        <w:rPr>
          <w:rStyle w:val="Artdef"/>
          <w:rFonts w:hint="eastAsia"/>
          <w:lang w:eastAsia="zh-CN"/>
        </w:rPr>
        <w:t>5.285</w:t>
      </w:r>
      <w:r w:rsidRPr="00974163">
        <w:rPr>
          <w:rFonts w:hint="eastAsia"/>
          <w:lang w:eastAsia="zh-CN"/>
        </w:rPr>
        <w:tab/>
      </w:r>
      <w:r w:rsidRPr="00B55F6B">
        <w:rPr>
          <w:rFonts w:ascii="STKaiti" w:eastAsia="STKaiti" w:hAnsi="STKaiti" w:hint="eastAsia"/>
          <w:lang w:eastAsia="zh-CN"/>
        </w:rPr>
        <w:t>不同业务种类</w:t>
      </w:r>
      <w:r w:rsidRPr="00974163">
        <w:rPr>
          <w:rFonts w:hint="eastAsia"/>
          <w:lang w:eastAsia="zh-CN"/>
        </w:rPr>
        <w:t>：在加拿大，</w:t>
      </w:r>
      <w:r w:rsidRPr="00974163">
        <w:rPr>
          <w:rFonts w:hint="eastAsia"/>
          <w:lang w:eastAsia="zh-CN"/>
        </w:rPr>
        <w:t>440-450</w:t>
      </w:r>
      <w:r w:rsidRPr="00974163">
        <w:rPr>
          <w:lang w:eastAsia="zh-CN"/>
        </w:rPr>
        <w:t> </w:t>
      </w:r>
      <w:r w:rsidRPr="00974163">
        <w:rPr>
          <w:rFonts w:hint="eastAsia"/>
          <w:lang w:eastAsia="zh-CN"/>
        </w:rPr>
        <w:t>MHz</w:t>
      </w:r>
      <w:r w:rsidRPr="00974163">
        <w:rPr>
          <w:rFonts w:hint="eastAsia"/>
          <w:lang w:eastAsia="zh-CN"/>
        </w:rPr>
        <w:t>频段划分给作为主要业务的无线电定位业务（见第</w:t>
      </w:r>
      <w:r w:rsidRPr="001A7CAA">
        <w:rPr>
          <w:rStyle w:val="Artref"/>
          <w:rFonts w:hint="eastAsia"/>
          <w:b/>
          <w:bCs/>
          <w:lang w:eastAsia="zh-CN"/>
        </w:rPr>
        <w:t>5.33</w:t>
      </w:r>
      <w:r w:rsidRPr="00974163">
        <w:rPr>
          <w:rFonts w:hint="eastAsia"/>
          <w:lang w:eastAsia="zh-CN"/>
        </w:rPr>
        <w:t>款）。</w:t>
      </w:r>
    </w:p>
    <w:p w:rsidR="005662E2" w:rsidRPr="00974163" w:rsidRDefault="005662E2" w:rsidP="00A72747">
      <w:pPr>
        <w:rPr>
          <w:lang w:eastAsia="zh-CN"/>
        </w:rPr>
      </w:pPr>
      <w:r w:rsidRPr="00C11E57">
        <w:rPr>
          <w:rStyle w:val="Artdef"/>
          <w:rFonts w:hint="eastAsia"/>
          <w:lang w:eastAsia="zh-CN"/>
        </w:rPr>
        <w:t>5.286</w:t>
      </w:r>
      <w:r w:rsidRPr="00974163">
        <w:rPr>
          <w:rFonts w:hint="eastAsia"/>
          <w:lang w:eastAsia="zh-CN"/>
        </w:rPr>
        <w:tab/>
        <w:t>449.75-450.25</w:t>
      </w:r>
      <w:r w:rsidRPr="00974163">
        <w:rPr>
          <w:lang w:eastAsia="zh-CN"/>
        </w:rPr>
        <w:t> </w:t>
      </w:r>
      <w:r w:rsidRPr="00974163">
        <w:rPr>
          <w:rFonts w:hint="eastAsia"/>
          <w:lang w:eastAsia="zh-CN"/>
        </w:rPr>
        <w:t>MHz</w:t>
      </w:r>
      <w:r w:rsidRPr="00974163">
        <w:rPr>
          <w:rFonts w:hint="eastAsia"/>
          <w:lang w:eastAsia="zh-CN"/>
        </w:rPr>
        <w:t>频段可用于空间操作（地对空）业务和空间研究（地对空）业务，但须按照第</w:t>
      </w:r>
      <w:r w:rsidRPr="001A7CAA">
        <w:rPr>
          <w:rStyle w:val="Artref"/>
          <w:rFonts w:hint="eastAsia"/>
          <w:b/>
          <w:bCs/>
          <w:lang w:eastAsia="zh-CN"/>
        </w:rPr>
        <w:t>9.21</w:t>
      </w:r>
      <w:r w:rsidRPr="00974163">
        <w:rPr>
          <w:rFonts w:hint="eastAsia"/>
          <w:lang w:eastAsia="zh-CN"/>
        </w:rPr>
        <w:t>款达成协议。</w:t>
      </w:r>
    </w:p>
    <w:p w:rsidR="005662E2" w:rsidRDefault="005662E2" w:rsidP="00A72747">
      <w:pPr>
        <w:tabs>
          <w:tab w:val="left" w:pos="567"/>
        </w:tabs>
        <w:rPr>
          <w:lang w:eastAsia="zh-CN"/>
        </w:rPr>
      </w:pPr>
      <w:r w:rsidRPr="00C11E57">
        <w:rPr>
          <w:rStyle w:val="Artdef"/>
          <w:rFonts w:hint="eastAsia"/>
          <w:lang w:eastAsia="zh-CN"/>
        </w:rPr>
        <w:t>5.317A</w:t>
      </w:r>
      <w:r w:rsidRPr="00974163">
        <w:rPr>
          <w:rFonts w:hint="eastAsia"/>
          <w:lang w:eastAsia="zh-CN"/>
        </w:rPr>
        <w:tab/>
        <w:t>2</w:t>
      </w:r>
      <w:r w:rsidRPr="00974163">
        <w:rPr>
          <w:rFonts w:hint="eastAsia"/>
          <w:lang w:eastAsia="zh-CN"/>
        </w:rPr>
        <w:t>区中</w:t>
      </w:r>
      <w:r w:rsidRPr="00974163">
        <w:rPr>
          <w:lang w:eastAsia="zh-CN"/>
        </w:rPr>
        <w:t>698-960 MHz</w:t>
      </w:r>
      <w:r w:rsidRPr="00974163">
        <w:rPr>
          <w:rFonts w:hint="eastAsia"/>
          <w:lang w:eastAsia="zh-CN"/>
        </w:rPr>
        <w:t>频段以及</w:t>
      </w:r>
      <w:r w:rsidRPr="00974163">
        <w:rPr>
          <w:rFonts w:hint="eastAsia"/>
          <w:lang w:eastAsia="zh-CN"/>
        </w:rPr>
        <w:t>1</w:t>
      </w:r>
      <w:r w:rsidRPr="00974163">
        <w:rPr>
          <w:rFonts w:hint="eastAsia"/>
          <w:lang w:eastAsia="zh-CN"/>
        </w:rPr>
        <w:t>区和</w:t>
      </w:r>
      <w:r w:rsidRPr="00974163">
        <w:rPr>
          <w:rFonts w:hint="eastAsia"/>
          <w:lang w:eastAsia="zh-CN"/>
        </w:rPr>
        <w:t>3</w:t>
      </w:r>
      <w:r w:rsidRPr="00974163">
        <w:rPr>
          <w:rFonts w:hint="eastAsia"/>
          <w:lang w:eastAsia="zh-CN"/>
        </w:rPr>
        <w:t>区中的</w:t>
      </w:r>
      <w:r w:rsidRPr="00974163">
        <w:rPr>
          <w:lang w:eastAsia="zh-CN"/>
        </w:rPr>
        <w:t>790-960 MHz</w:t>
      </w:r>
      <w:r w:rsidRPr="00974163">
        <w:rPr>
          <w:rFonts w:hint="eastAsia"/>
          <w:lang w:eastAsia="zh-CN"/>
        </w:rPr>
        <w:t>频段</w:t>
      </w:r>
      <w:r w:rsidRPr="00974163">
        <w:rPr>
          <w:lang w:eastAsia="zh-CN"/>
        </w:rPr>
        <w:t>划分给作为主要业务</w:t>
      </w:r>
      <w:r>
        <w:rPr>
          <w:rFonts w:hint="eastAsia"/>
          <w:lang w:eastAsia="zh-CN"/>
        </w:rPr>
        <w:t>的</w:t>
      </w:r>
      <w:r w:rsidRPr="00974163">
        <w:rPr>
          <w:lang w:eastAsia="zh-CN"/>
        </w:rPr>
        <w:t>移动业务</w:t>
      </w:r>
      <w:r w:rsidRPr="00974163">
        <w:rPr>
          <w:rFonts w:hint="eastAsia"/>
          <w:lang w:eastAsia="zh-CN"/>
        </w:rPr>
        <w:t>的那些部分已确定由</w:t>
      </w:r>
      <w:r w:rsidRPr="00974163">
        <w:rPr>
          <w:lang w:eastAsia="zh-CN"/>
        </w:rPr>
        <w:t>希望实施国际移动通信（</w:t>
      </w:r>
      <w:r w:rsidRPr="00974163">
        <w:rPr>
          <w:lang w:eastAsia="zh-CN"/>
        </w:rPr>
        <w:t>IMT</w:t>
      </w:r>
      <w:r w:rsidRPr="00974163">
        <w:rPr>
          <w:lang w:eastAsia="zh-CN"/>
        </w:rPr>
        <w:t>）的主管部门使用</w:t>
      </w:r>
      <w:r w:rsidRPr="00974163">
        <w:rPr>
          <w:rFonts w:hint="eastAsia"/>
          <w:lang w:eastAsia="zh-CN"/>
        </w:rPr>
        <w:t>。</w:t>
      </w:r>
      <w:r>
        <w:rPr>
          <w:rFonts w:hint="eastAsia"/>
          <w:lang w:eastAsia="zh-CN"/>
        </w:rPr>
        <w:t>酌情</w:t>
      </w:r>
      <w:r w:rsidRPr="00974163">
        <w:rPr>
          <w:lang w:eastAsia="zh-CN"/>
        </w:rPr>
        <w:t>见</w:t>
      </w:r>
      <w:r w:rsidRPr="002D6811">
        <w:rPr>
          <w:lang w:eastAsia="zh-CN"/>
        </w:rPr>
        <w:t>第</w:t>
      </w:r>
      <w:r w:rsidRPr="002D6811">
        <w:rPr>
          <w:b/>
          <w:bCs/>
          <w:lang w:eastAsia="zh-CN"/>
        </w:rPr>
        <w:t>224</w:t>
      </w:r>
      <w:r w:rsidRPr="002D6811">
        <w:rPr>
          <w:lang w:eastAsia="zh-CN"/>
        </w:rPr>
        <w:t>号决议</w:t>
      </w:r>
      <w:r w:rsidRPr="002D6811">
        <w:rPr>
          <w:b/>
          <w:bCs/>
          <w:lang w:eastAsia="zh-CN"/>
        </w:rPr>
        <w:t>（</w:t>
      </w:r>
      <w:r w:rsidRPr="002D6811">
        <w:rPr>
          <w:b/>
          <w:bCs/>
          <w:lang w:eastAsia="zh-CN"/>
        </w:rPr>
        <w:t>WRC-</w:t>
      </w:r>
      <w:r>
        <w:rPr>
          <w:rFonts w:hint="eastAsia"/>
          <w:b/>
          <w:bCs/>
          <w:lang w:eastAsia="zh-CN"/>
        </w:rPr>
        <w:t>12</w:t>
      </w:r>
      <w:r w:rsidRPr="002D6811">
        <w:rPr>
          <w:rFonts w:hint="eastAsia"/>
          <w:b/>
          <w:bCs/>
          <w:lang w:eastAsia="zh-CN"/>
        </w:rPr>
        <w:t>，修订版</w:t>
      </w:r>
      <w:r w:rsidRPr="002D6811">
        <w:rPr>
          <w:b/>
          <w:bCs/>
          <w:lang w:eastAsia="zh-CN"/>
        </w:rPr>
        <w:t>）</w:t>
      </w:r>
      <w:r w:rsidRPr="002D6811">
        <w:rPr>
          <w:rFonts w:hint="eastAsia"/>
          <w:lang w:eastAsia="zh-CN"/>
        </w:rPr>
        <w:t>和第</w:t>
      </w:r>
      <w:r w:rsidRPr="002D6811">
        <w:rPr>
          <w:b/>
          <w:bCs/>
          <w:lang w:eastAsia="zh-CN"/>
        </w:rPr>
        <w:t>749</w:t>
      </w:r>
      <w:r w:rsidRPr="002D6811">
        <w:rPr>
          <w:rFonts w:hint="eastAsia"/>
          <w:lang w:eastAsia="zh-CN"/>
        </w:rPr>
        <w:t>号决议</w:t>
      </w:r>
      <w:r w:rsidRPr="002D6811">
        <w:rPr>
          <w:b/>
          <w:bCs/>
          <w:lang w:eastAsia="zh-CN"/>
        </w:rPr>
        <w:t>（</w:t>
      </w:r>
      <w:r w:rsidRPr="002D6811">
        <w:rPr>
          <w:b/>
          <w:bCs/>
          <w:lang w:eastAsia="zh-CN"/>
        </w:rPr>
        <w:t>WRC-</w:t>
      </w:r>
      <w:r>
        <w:rPr>
          <w:rFonts w:hint="eastAsia"/>
          <w:b/>
          <w:bCs/>
          <w:lang w:eastAsia="zh-CN"/>
        </w:rPr>
        <w:t>12</w:t>
      </w:r>
      <w:r>
        <w:rPr>
          <w:rFonts w:hint="eastAsia"/>
          <w:b/>
          <w:bCs/>
          <w:lang w:eastAsia="zh-CN"/>
        </w:rPr>
        <w:t>，修订版</w:t>
      </w:r>
      <w:r w:rsidRPr="002D6811">
        <w:rPr>
          <w:b/>
          <w:bCs/>
          <w:lang w:eastAsia="zh-CN"/>
        </w:rPr>
        <w:t>）</w:t>
      </w:r>
      <w:r>
        <w:rPr>
          <w:rFonts w:hint="eastAsia"/>
          <w:b/>
          <w:bCs/>
          <w:lang w:eastAsia="zh-CN"/>
        </w:rPr>
        <w:t xml:space="preserve"> </w:t>
      </w:r>
      <w:r>
        <w:rPr>
          <w:lang w:eastAsia="zh-CN"/>
        </w:rPr>
        <w:t>–</w:t>
      </w:r>
      <w:r>
        <w:rPr>
          <w:rFonts w:hint="eastAsia"/>
          <w:lang w:eastAsia="zh-CN"/>
        </w:rPr>
        <w:t xml:space="preserve"> </w:t>
      </w:r>
      <w:r w:rsidRPr="00974163">
        <w:rPr>
          <w:lang w:eastAsia="zh-CN"/>
        </w:rPr>
        <w:t>这种</w:t>
      </w:r>
      <w:r w:rsidRPr="00974163">
        <w:rPr>
          <w:rFonts w:hint="eastAsia"/>
          <w:lang w:eastAsia="zh-CN"/>
        </w:rPr>
        <w:t>确定</w:t>
      </w:r>
      <w:r w:rsidRPr="00974163">
        <w:rPr>
          <w:lang w:eastAsia="zh-CN"/>
        </w:rPr>
        <w:t>不妨碍已</w:t>
      </w:r>
      <w:r w:rsidRPr="00974163">
        <w:rPr>
          <w:rFonts w:hint="eastAsia"/>
          <w:lang w:eastAsia="zh-CN"/>
        </w:rPr>
        <w:t>在该频段获得</w:t>
      </w:r>
      <w:r w:rsidRPr="00974163">
        <w:rPr>
          <w:lang w:eastAsia="zh-CN"/>
        </w:rPr>
        <w:t>划分的业务</w:t>
      </w:r>
      <w:r>
        <w:rPr>
          <w:rFonts w:hint="eastAsia"/>
          <w:lang w:eastAsia="zh-CN"/>
        </w:rPr>
        <w:t>的任何应用对</w:t>
      </w:r>
      <w:r w:rsidRPr="00974163">
        <w:rPr>
          <w:lang w:eastAsia="zh-CN"/>
        </w:rPr>
        <w:t>这些频段</w:t>
      </w:r>
      <w:r>
        <w:rPr>
          <w:rFonts w:hint="eastAsia"/>
          <w:lang w:eastAsia="zh-CN"/>
        </w:rPr>
        <w:t>的</w:t>
      </w:r>
      <w:r w:rsidRPr="00974163">
        <w:rPr>
          <w:lang w:eastAsia="zh-CN"/>
        </w:rPr>
        <w:t>使用，亦未在《无线电规则》中确定优先权。</w:t>
      </w:r>
      <w:r w:rsidRPr="00B73061">
        <w:rPr>
          <w:rFonts w:hint="eastAsia"/>
          <w:sz w:val="16"/>
          <w:szCs w:val="16"/>
          <w:lang w:eastAsia="zh-CN"/>
        </w:rPr>
        <w:t>（</w:t>
      </w:r>
      <w:r w:rsidRPr="00B73061">
        <w:rPr>
          <w:rFonts w:hint="eastAsia"/>
          <w:sz w:val="16"/>
          <w:szCs w:val="16"/>
          <w:lang w:eastAsia="zh-CN"/>
        </w:rPr>
        <w:t>WRC-12</w:t>
      </w:r>
      <w:r w:rsidRPr="00B73061">
        <w:rPr>
          <w:rFonts w:hint="eastAsia"/>
          <w:sz w:val="16"/>
          <w:szCs w:val="16"/>
          <w:lang w:eastAsia="zh-CN"/>
        </w:rPr>
        <w:t>）</w:t>
      </w:r>
    </w:p>
    <w:p w:rsidR="005662E2" w:rsidRDefault="005662E2" w:rsidP="00A72747">
      <w:pPr>
        <w:rPr>
          <w:sz w:val="16"/>
          <w:szCs w:val="16"/>
          <w:lang w:eastAsia="zh-CN"/>
        </w:rPr>
      </w:pPr>
      <w:r w:rsidRPr="00C11E57">
        <w:rPr>
          <w:rStyle w:val="Artdef"/>
          <w:rFonts w:hint="eastAsia"/>
          <w:lang w:eastAsia="zh-CN"/>
        </w:rPr>
        <w:t>5.322</w:t>
      </w:r>
      <w:r w:rsidRPr="00974163">
        <w:rPr>
          <w:rFonts w:hint="eastAsia"/>
          <w:lang w:eastAsia="zh-CN"/>
        </w:rPr>
        <w:tab/>
      </w:r>
      <w:r w:rsidRPr="00974163">
        <w:rPr>
          <w:rFonts w:hint="eastAsia"/>
          <w:lang w:eastAsia="zh-CN"/>
        </w:rPr>
        <w:t>在</w:t>
      </w:r>
      <w:r w:rsidRPr="00974163">
        <w:rPr>
          <w:rFonts w:hint="eastAsia"/>
          <w:lang w:eastAsia="zh-CN"/>
        </w:rPr>
        <w:t>1</w:t>
      </w:r>
      <w:r w:rsidRPr="00974163">
        <w:rPr>
          <w:rFonts w:hint="eastAsia"/>
          <w:lang w:eastAsia="zh-CN"/>
        </w:rPr>
        <w:t>区，对于</w:t>
      </w:r>
      <w:r w:rsidRPr="00974163">
        <w:rPr>
          <w:rFonts w:hint="eastAsia"/>
          <w:lang w:eastAsia="zh-CN"/>
        </w:rPr>
        <w:t>862-960</w:t>
      </w:r>
      <w:r w:rsidRPr="00974163">
        <w:rPr>
          <w:lang w:eastAsia="zh-CN"/>
        </w:rPr>
        <w:t> </w:t>
      </w:r>
      <w:r w:rsidRPr="00974163">
        <w:rPr>
          <w:rFonts w:hint="eastAsia"/>
          <w:lang w:eastAsia="zh-CN"/>
        </w:rPr>
        <w:t>MHz</w:t>
      </w:r>
      <w:r w:rsidRPr="00974163">
        <w:rPr>
          <w:rFonts w:hint="eastAsia"/>
          <w:lang w:eastAsia="zh-CN"/>
        </w:rPr>
        <w:t>频段，广播业务电台只能在不包括阿尔及利亚、</w:t>
      </w:r>
      <w:r>
        <w:rPr>
          <w:rFonts w:hint="eastAsia"/>
          <w:lang w:eastAsia="zh-CN"/>
        </w:rPr>
        <w:t>布隆迪、</w:t>
      </w:r>
      <w:r w:rsidRPr="00974163">
        <w:rPr>
          <w:rFonts w:hint="eastAsia"/>
          <w:lang w:eastAsia="zh-CN"/>
        </w:rPr>
        <w:t>埃及、西班牙、</w:t>
      </w:r>
      <w:r>
        <w:rPr>
          <w:rFonts w:hint="eastAsia"/>
          <w:lang w:eastAsia="zh-CN"/>
        </w:rPr>
        <w:t>莱索托、</w:t>
      </w:r>
      <w:r w:rsidRPr="00974163">
        <w:rPr>
          <w:rFonts w:hint="eastAsia"/>
          <w:lang w:eastAsia="zh-CN"/>
        </w:rPr>
        <w:t>利比亚、摩洛哥、</w:t>
      </w:r>
      <w:r>
        <w:rPr>
          <w:rFonts w:hint="eastAsia"/>
          <w:lang w:eastAsia="zh-CN"/>
        </w:rPr>
        <w:t>马拉维、</w:t>
      </w:r>
      <w:r w:rsidRPr="00974163">
        <w:rPr>
          <w:rFonts w:hint="eastAsia"/>
          <w:lang w:eastAsia="zh-CN"/>
        </w:rPr>
        <w:t>纳米比亚、尼日利亚、南非、坦桑尼亚、津巴布韦和赞比亚的非洲广播区（见第</w:t>
      </w:r>
      <w:r w:rsidRPr="001A7CAA">
        <w:rPr>
          <w:rStyle w:val="Artref"/>
          <w:rFonts w:hint="eastAsia"/>
          <w:b/>
          <w:bCs/>
          <w:lang w:eastAsia="zh-CN"/>
        </w:rPr>
        <w:t>5.10</w:t>
      </w:r>
      <w:r w:rsidRPr="00974163">
        <w:rPr>
          <w:rFonts w:hint="eastAsia"/>
          <w:lang w:eastAsia="zh-CN"/>
        </w:rPr>
        <w:t>至</w:t>
      </w:r>
      <w:r w:rsidRPr="001A7CAA">
        <w:rPr>
          <w:rStyle w:val="Artref"/>
          <w:rFonts w:hint="eastAsia"/>
          <w:b/>
          <w:bCs/>
          <w:lang w:eastAsia="zh-CN"/>
        </w:rPr>
        <w:t>5.13</w:t>
      </w:r>
      <w:r w:rsidRPr="00974163">
        <w:rPr>
          <w:rFonts w:hint="eastAsia"/>
          <w:lang w:eastAsia="zh-CN"/>
        </w:rPr>
        <w:t>款）内运行，但须按照第</w:t>
      </w:r>
      <w:r w:rsidRPr="001A7CAA">
        <w:rPr>
          <w:rStyle w:val="Artref"/>
          <w:rFonts w:hint="eastAsia"/>
          <w:b/>
          <w:bCs/>
          <w:lang w:eastAsia="zh-CN"/>
        </w:rPr>
        <w:t>9.21</w:t>
      </w:r>
      <w:r w:rsidRPr="00974163">
        <w:rPr>
          <w:rFonts w:hint="eastAsia"/>
          <w:lang w:eastAsia="zh-CN"/>
        </w:rPr>
        <w:t>款达成协议。</w:t>
      </w:r>
      <w:r w:rsidRPr="00B73061">
        <w:rPr>
          <w:rFonts w:hint="eastAsia"/>
          <w:sz w:val="16"/>
          <w:szCs w:val="16"/>
          <w:lang w:eastAsia="zh-CN"/>
        </w:rPr>
        <w:t>（</w:t>
      </w:r>
      <w:r w:rsidRPr="00B73061">
        <w:rPr>
          <w:rFonts w:hint="eastAsia"/>
          <w:sz w:val="16"/>
          <w:szCs w:val="16"/>
          <w:lang w:eastAsia="zh-CN"/>
        </w:rPr>
        <w:t>WRC-12</w:t>
      </w:r>
      <w:r w:rsidRPr="00B73061">
        <w:rPr>
          <w:rFonts w:hint="eastAsia"/>
          <w:sz w:val="16"/>
          <w:szCs w:val="16"/>
          <w:lang w:eastAsia="zh-CN"/>
        </w:rPr>
        <w:t>）</w:t>
      </w:r>
    </w:p>
    <w:p w:rsidR="00B73061" w:rsidRDefault="00B73061" w:rsidP="00A72747">
      <w:pPr>
        <w:rPr>
          <w:lang w:eastAsia="zh-CN"/>
        </w:rPr>
      </w:pPr>
    </w:p>
    <w:p w:rsidR="00BE490B" w:rsidRDefault="00BE490B" w:rsidP="00A72747">
      <w:pPr>
        <w:rPr>
          <w:lang w:eastAsia="zh-CN"/>
        </w:rPr>
      </w:pPr>
    </w:p>
    <w:p w:rsidR="00BE490B" w:rsidRPr="00974163" w:rsidRDefault="00BE490B" w:rsidP="00A72747">
      <w:pPr>
        <w:rPr>
          <w:lang w:eastAsia="zh-CN"/>
        </w:rPr>
      </w:pPr>
    </w:p>
    <w:p w:rsidR="005662E2" w:rsidRPr="00FD6EB0" w:rsidRDefault="005662E2" w:rsidP="00A72747">
      <w:pPr>
        <w:pStyle w:val="Tabletitle"/>
        <w:rPr>
          <w:sz w:val="20"/>
          <w:lang w:eastAsia="zh-CN"/>
        </w:rPr>
      </w:pPr>
      <w:r w:rsidRPr="00FD6EB0">
        <w:rPr>
          <w:sz w:val="20"/>
          <w:lang w:eastAsia="zh-CN"/>
        </w:rPr>
        <w:lastRenderedPageBreak/>
        <w:t>890-1 300 MHz</w:t>
      </w:r>
    </w:p>
    <w:tbl>
      <w:tblPr>
        <w:tblW w:w="9354" w:type="dxa"/>
        <w:tblLayout w:type="fixed"/>
        <w:tblCellMar>
          <w:left w:w="107" w:type="dxa"/>
          <w:right w:w="107" w:type="dxa"/>
        </w:tblCellMar>
        <w:tblLook w:val="0000" w:firstRow="0" w:lastRow="0" w:firstColumn="0" w:lastColumn="0" w:noHBand="0" w:noVBand="0"/>
      </w:tblPr>
      <w:tblGrid>
        <w:gridCol w:w="3118"/>
        <w:gridCol w:w="3118"/>
        <w:gridCol w:w="3118"/>
      </w:tblGrid>
      <w:tr w:rsidR="005662E2" w:rsidRPr="00FD6EB0" w:rsidTr="005662E2">
        <w:trPr>
          <w:cantSplit/>
        </w:trPr>
        <w:tc>
          <w:tcPr>
            <w:tcW w:w="9354" w:type="dxa"/>
            <w:gridSpan w:val="3"/>
            <w:tcBorders>
              <w:top w:val="single" w:sz="4" w:space="0" w:color="auto"/>
              <w:left w:val="single" w:sz="4" w:space="0" w:color="auto"/>
              <w:bottom w:val="single" w:sz="4" w:space="0" w:color="auto"/>
              <w:right w:val="single" w:sz="4" w:space="0" w:color="auto"/>
            </w:tcBorders>
          </w:tcPr>
          <w:p w:rsidR="005662E2" w:rsidRPr="00FD6EB0" w:rsidRDefault="005662E2" w:rsidP="00A72747">
            <w:pPr>
              <w:pStyle w:val="Tablehead"/>
              <w:framePr w:wrap="notBeside" w:vAnchor="text" w:hAnchor="text" w:xAlign="center" w:y="1"/>
              <w:rPr>
                <w:szCs w:val="20"/>
              </w:rPr>
            </w:pPr>
            <w:r w:rsidRPr="00FD6EB0">
              <w:rPr>
                <w:szCs w:val="20"/>
              </w:rPr>
              <w:t>划分给以下业务</w:t>
            </w:r>
          </w:p>
        </w:tc>
      </w:tr>
      <w:tr w:rsidR="005662E2" w:rsidRPr="00FD6EB0" w:rsidTr="005662E2">
        <w:trPr>
          <w:cantSplit/>
        </w:trPr>
        <w:tc>
          <w:tcPr>
            <w:tcW w:w="3118" w:type="dxa"/>
            <w:tcBorders>
              <w:top w:val="single" w:sz="4" w:space="0" w:color="auto"/>
              <w:left w:val="single" w:sz="4" w:space="0" w:color="auto"/>
              <w:bottom w:val="single" w:sz="4" w:space="0" w:color="auto"/>
              <w:right w:val="single" w:sz="4" w:space="0" w:color="auto"/>
            </w:tcBorders>
          </w:tcPr>
          <w:p w:rsidR="005662E2" w:rsidRPr="00FD6EB0" w:rsidRDefault="005662E2" w:rsidP="00A72747">
            <w:pPr>
              <w:pStyle w:val="Tablehead"/>
              <w:framePr w:wrap="notBeside" w:vAnchor="text" w:hAnchor="text" w:xAlign="center" w:y="1"/>
              <w:rPr>
                <w:szCs w:val="20"/>
              </w:rPr>
            </w:pPr>
            <w:r w:rsidRPr="00FD6EB0">
              <w:rPr>
                <w:szCs w:val="20"/>
              </w:rPr>
              <w:t>1</w:t>
            </w:r>
            <w:r w:rsidRPr="00FD6EB0">
              <w:rPr>
                <w:szCs w:val="20"/>
              </w:rPr>
              <w:t>区</w:t>
            </w:r>
          </w:p>
        </w:tc>
        <w:tc>
          <w:tcPr>
            <w:tcW w:w="3118" w:type="dxa"/>
            <w:tcBorders>
              <w:top w:val="single" w:sz="4" w:space="0" w:color="auto"/>
              <w:left w:val="single" w:sz="4" w:space="0" w:color="auto"/>
              <w:bottom w:val="single" w:sz="4" w:space="0" w:color="auto"/>
              <w:right w:val="single" w:sz="4" w:space="0" w:color="auto"/>
            </w:tcBorders>
          </w:tcPr>
          <w:p w:rsidR="005662E2" w:rsidRPr="00FD6EB0" w:rsidRDefault="005662E2" w:rsidP="00A72747">
            <w:pPr>
              <w:pStyle w:val="Tablehead"/>
              <w:framePr w:wrap="notBeside" w:vAnchor="text" w:hAnchor="text" w:xAlign="center" w:y="1"/>
              <w:rPr>
                <w:szCs w:val="20"/>
              </w:rPr>
            </w:pPr>
            <w:r w:rsidRPr="00FD6EB0">
              <w:rPr>
                <w:szCs w:val="20"/>
              </w:rPr>
              <w:t>2</w:t>
            </w:r>
            <w:r w:rsidRPr="00FD6EB0">
              <w:rPr>
                <w:szCs w:val="20"/>
              </w:rPr>
              <w:t>区</w:t>
            </w:r>
          </w:p>
        </w:tc>
        <w:tc>
          <w:tcPr>
            <w:tcW w:w="3118" w:type="dxa"/>
            <w:tcBorders>
              <w:top w:val="single" w:sz="4" w:space="0" w:color="auto"/>
              <w:left w:val="single" w:sz="4" w:space="0" w:color="auto"/>
              <w:bottom w:val="single" w:sz="4" w:space="0" w:color="auto"/>
              <w:right w:val="single" w:sz="4" w:space="0" w:color="auto"/>
            </w:tcBorders>
          </w:tcPr>
          <w:p w:rsidR="005662E2" w:rsidRPr="00FD6EB0" w:rsidRDefault="005662E2" w:rsidP="00A72747">
            <w:pPr>
              <w:pStyle w:val="Tablehead"/>
              <w:framePr w:wrap="notBeside" w:vAnchor="text" w:hAnchor="text" w:xAlign="center" w:y="1"/>
              <w:rPr>
                <w:szCs w:val="20"/>
              </w:rPr>
            </w:pPr>
            <w:r w:rsidRPr="00FD6EB0">
              <w:rPr>
                <w:szCs w:val="20"/>
              </w:rPr>
              <w:t>3</w:t>
            </w:r>
            <w:r w:rsidRPr="00FD6EB0">
              <w:rPr>
                <w:szCs w:val="20"/>
              </w:rPr>
              <w:t>区</w:t>
            </w:r>
          </w:p>
        </w:tc>
      </w:tr>
      <w:tr w:rsidR="005662E2" w:rsidRPr="00FD6EB0" w:rsidTr="005662E2">
        <w:trPr>
          <w:cantSplit/>
        </w:trPr>
        <w:tc>
          <w:tcPr>
            <w:tcW w:w="3118" w:type="dxa"/>
            <w:tcBorders>
              <w:top w:val="single" w:sz="4" w:space="0" w:color="auto"/>
              <w:left w:val="single" w:sz="4" w:space="0" w:color="auto"/>
              <w:right w:val="single" w:sz="4" w:space="0" w:color="auto"/>
            </w:tcBorders>
          </w:tcPr>
          <w:p w:rsidR="005662E2" w:rsidRPr="00FD6EB0" w:rsidRDefault="005662E2" w:rsidP="00A72747">
            <w:pPr>
              <w:pStyle w:val="TableTextS5"/>
              <w:framePr w:wrap="notBeside" w:vAnchor="text" w:hAnchor="text" w:xAlign="center" w:y="1"/>
              <w:rPr>
                <w:rStyle w:val="Tablefreq"/>
                <w:lang w:eastAsia="zh-CN"/>
              </w:rPr>
            </w:pPr>
            <w:r w:rsidRPr="00FD6EB0">
              <w:rPr>
                <w:rStyle w:val="Tablefreq"/>
                <w:lang w:eastAsia="zh-CN"/>
              </w:rPr>
              <w:t>890-942</w:t>
            </w:r>
          </w:p>
          <w:p w:rsidR="005662E2" w:rsidRPr="00FD6EB0" w:rsidRDefault="005662E2" w:rsidP="00A72747">
            <w:pPr>
              <w:pStyle w:val="TableTextS5"/>
              <w:framePr w:wrap="notBeside" w:vAnchor="text" w:hAnchor="text" w:xAlign="center" w:y="1"/>
              <w:rPr>
                <w:rStyle w:val="capS5"/>
              </w:rPr>
            </w:pPr>
            <w:r w:rsidRPr="00FD6EB0">
              <w:rPr>
                <w:rStyle w:val="capS5"/>
              </w:rPr>
              <w:t>固定</w:t>
            </w:r>
          </w:p>
          <w:p w:rsidR="005662E2" w:rsidRPr="00FD6EB0" w:rsidRDefault="005662E2" w:rsidP="00A72747">
            <w:pPr>
              <w:pStyle w:val="TableTextS5"/>
              <w:framePr w:wrap="notBeside" w:vAnchor="text" w:hAnchor="text" w:xAlign="center" w:y="1"/>
              <w:rPr>
                <w:lang w:eastAsia="zh-CN"/>
              </w:rPr>
            </w:pPr>
            <w:r w:rsidRPr="00FD6EB0">
              <w:rPr>
                <w:rStyle w:val="capS5"/>
              </w:rPr>
              <w:t>移动</w:t>
            </w:r>
            <w:r w:rsidRPr="00FD6EB0">
              <w:rPr>
                <w:lang w:eastAsia="zh-CN"/>
              </w:rPr>
              <w:t>（航空移动除外）</w:t>
            </w:r>
            <w:r w:rsidRPr="00FD6EB0">
              <w:rPr>
                <w:rFonts w:hint="eastAsia"/>
                <w:lang w:eastAsia="zh-CN"/>
              </w:rPr>
              <w:t xml:space="preserve"> </w:t>
            </w:r>
            <w:r w:rsidRPr="00FD6EB0">
              <w:rPr>
                <w:lang w:eastAsia="zh-CN"/>
              </w:rPr>
              <w:t xml:space="preserve"> 5.317A</w:t>
            </w:r>
          </w:p>
          <w:p w:rsidR="005662E2" w:rsidRPr="00FD6EB0" w:rsidRDefault="005662E2" w:rsidP="00A72747">
            <w:pPr>
              <w:pStyle w:val="TableTextS5"/>
              <w:framePr w:wrap="notBeside" w:vAnchor="text" w:hAnchor="text" w:xAlign="center" w:y="1"/>
              <w:rPr>
                <w:lang w:eastAsia="zh-CN"/>
              </w:rPr>
            </w:pPr>
            <w:r w:rsidRPr="00FD6EB0">
              <w:rPr>
                <w:rStyle w:val="capS5"/>
              </w:rPr>
              <w:t>广播</w:t>
            </w:r>
            <w:r w:rsidRPr="00FD6EB0">
              <w:rPr>
                <w:lang w:eastAsia="zh-CN"/>
              </w:rPr>
              <w:t xml:space="preserve">  5.322</w:t>
            </w:r>
          </w:p>
          <w:p w:rsidR="005662E2" w:rsidRPr="00FD6EB0" w:rsidRDefault="005662E2" w:rsidP="00A72747">
            <w:pPr>
              <w:pStyle w:val="TableTextS5"/>
              <w:framePr w:wrap="notBeside" w:vAnchor="text" w:hAnchor="text" w:xAlign="center" w:y="1"/>
              <w:rPr>
                <w:lang w:eastAsia="zh-CN"/>
              </w:rPr>
            </w:pPr>
            <w:r w:rsidRPr="00FD6EB0">
              <w:rPr>
                <w:lang w:eastAsia="zh-CN"/>
              </w:rPr>
              <w:t>无线电定位</w:t>
            </w:r>
          </w:p>
        </w:tc>
        <w:tc>
          <w:tcPr>
            <w:tcW w:w="3118" w:type="dxa"/>
            <w:tcBorders>
              <w:top w:val="single" w:sz="4" w:space="0" w:color="auto"/>
              <w:left w:val="single" w:sz="4" w:space="0" w:color="auto"/>
              <w:bottom w:val="single" w:sz="4" w:space="0" w:color="auto"/>
              <w:right w:val="single" w:sz="4" w:space="0" w:color="auto"/>
            </w:tcBorders>
          </w:tcPr>
          <w:p w:rsidR="005662E2" w:rsidRPr="00FD6EB0" w:rsidRDefault="005662E2" w:rsidP="00A72747">
            <w:pPr>
              <w:pStyle w:val="TableTextS5"/>
              <w:framePr w:wrap="notBeside" w:vAnchor="text" w:hAnchor="text" w:xAlign="center" w:y="1"/>
              <w:rPr>
                <w:rStyle w:val="Tablefreq"/>
                <w:lang w:eastAsia="zh-CN"/>
              </w:rPr>
            </w:pPr>
            <w:r w:rsidRPr="00FD6EB0">
              <w:rPr>
                <w:rStyle w:val="Tablefreq"/>
                <w:lang w:eastAsia="zh-CN"/>
              </w:rPr>
              <w:t>890-902</w:t>
            </w:r>
          </w:p>
          <w:p w:rsidR="005662E2" w:rsidRPr="00FD6EB0" w:rsidRDefault="005662E2" w:rsidP="00A72747">
            <w:pPr>
              <w:pStyle w:val="TableTextS5"/>
              <w:framePr w:wrap="notBeside" w:vAnchor="text" w:hAnchor="text" w:xAlign="center" w:y="1"/>
              <w:rPr>
                <w:rStyle w:val="capS5"/>
              </w:rPr>
            </w:pPr>
            <w:r w:rsidRPr="00FD6EB0">
              <w:rPr>
                <w:rStyle w:val="capS5"/>
              </w:rPr>
              <w:t>固定</w:t>
            </w:r>
          </w:p>
          <w:p w:rsidR="005662E2" w:rsidRPr="00FD6EB0" w:rsidRDefault="005662E2" w:rsidP="00A72747">
            <w:pPr>
              <w:pStyle w:val="TableTextS5"/>
              <w:framePr w:wrap="notBeside" w:vAnchor="text" w:hAnchor="text" w:xAlign="center" w:y="1"/>
              <w:rPr>
                <w:lang w:eastAsia="zh-CN"/>
              </w:rPr>
            </w:pPr>
            <w:r w:rsidRPr="00FD6EB0">
              <w:rPr>
                <w:rStyle w:val="capS5"/>
              </w:rPr>
              <w:t>移动</w:t>
            </w:r>
            <w:r w:rsidRPr="00FD6EB0">
              <w:rPr>
                <w:lang w:eastAsia="zh-CN"/>
              </w:rPr>
              <w:t>（航空移动除外）</w:t>
            </w:r>
            <w:r w:rsidRPr="00FD6EB0">
              <w:rPr>
                <w:rFonts w:hint="eastAsia"/>
                <w:lang w:eastAsia="zh-CN"/>
              </w:rPr>
              <w:t xml:space="preserve"> </w:t>
            </w:r>
            <w:r w:rsidRPr="00FD6EB0">
              <w:rPr>
                <w:lang w:eastAsia="zh-CN"/>
              </w:rPr>
              <w:t xml:space="preserve"> 5.317A</w:t>
            </w:r>
          </w:p>
          <w:p w:rsidR="005662E2" w:rsidRPr="00FD6EB0" w:rsidRDefault="005662E2" w:rsidP="00A72747">
            <w:pPr>
              <w:pStyle w:val="TableTextS5"/>
              <w:framePr w:wrap="notBeside" w:vAnchor="text" w:hAnchor="text" w:xAlign="center" w:y="1"/>
              <w:rPr>
                <w:lang w:eastAsia="zh-CN"/>
              </w:rPr>
            </w:pPr>
            <w:r w:rsidRPr="00FD6EB0">
              <w:rPr>
                <w:lang w:eastAsia="zh-CN"/>
              </w:rPr>
              <w:t>无线电定位</w:t>
            </w:r>
          </w:p>
          <w:p w:rsidR="005662E2" w:rsidRPr="00FD6EB0" w:rsidRDefault="005662E2" w:rsidP="00A72747">
            <w:pPr>
              <w:pStyle w:val="TableTextS5"/>
              <w:framePr w:wrap="notBeside" w:vAnchor="text" w:hAnchor="text" w:xAlign="center" w:y="1"/>
            </w:pPr>
            <w:r w:rsidRPr="00FD6EB0">
              <w:t>5.318  5.325</w:t>
            </w:r>
          </w:p>
        </w:tc>
        <w:tc>
          <w:tcPr>
            <w:tcW w:w="3118" w:type="dxa"/>
            <w:tcBorders>
              <w:top w:val="single" w:sz="4" w:space="0" w:color="auto"/>
              <w:left w:val="single" w:sz="4" w:space="0" w:color="auto"/>
              <w:right w:val="single" w:sz="4" w:space="0" w:color="auto"/>
            </w:tcBorders>
          </w:tcPr>
          <w:p w:rsidR="005662E2" w:rsidRPr="00FD6EB0" w:rsidRDefault="005662E2" w:rsidP="00A72747">
            <w:pPr>
              <w:pStyle w:val="TableTextS5"/>
              <w:framePr w:wrap="notBeside" w:vAnchor="text" w:hAnchor="text" w:xAlign="center" w:y="1"/>
              <w:rPr>
                <w:rStyle w:val="Tablefreq"/>
                <w:lang w:eastAsia="zh-CN"/>
              </w:rPr>
            </w:pPr>
            <w:r w:rsidRPr="00FD6EB0">
              <w:rPr>
                <w:rStyle w:val="Tablefreq"/>
                <w:lang w:eastAsia="zh-CN"/>
              </w:rPr>
              <w:t>890-942</w:t>
            </w:r>
          </w:p>
          <w:p w:rsidR="005662E2" w:rsidRPr="00FD6EB0" w:rsidRDefault="005662E2" w:rsidP="00A72747">
            <w:pPr>
              <w:pStyle w:val="TableTextS5"/>
              <w:framePr w:wrap="notBeside" w:vAnchor="text" w:hAnchor="text" w:xAlign="center" w:y="1"/>
              <w:rPr>
                <w:rStyle w:val="capS5"/>
              </w:rPr>
            </w:pPr>
            <w:r w:rsidRPr="00FD6EB0">
              <w:rPr>
                <w:rStyle w:val="capS5"/>
              </w:rPr>
              <w:t>固定</w:t>
            </w:r>
          </w:p>
          <w:p w:rsidR="005662E2" w:rsidRPr="00FD6EB0" w:rsidRDefault="005662E2" w:rsidP="00A72747">
            <w:pPr>
              <w:pStyle w:val="TableTextS5"/>
              <w:framePr w:wrap="notBeside" w:vAnchor="text" w:hAnchor="text" w:xAlign="center" w:y="1"/>
              <w:rPr>
                <w:lang w:eastAsia="zh-CN"/>
              </w:rPr>
            </w:pPr>
            <w:r w:rsidRPr="00FD6EB0">
              <w:rPr>
                <w:rStyle w:val="capS5"/>
              </w:rPr>
              <w:t>移动</w:t>
            </w:r>
            <w:r w:rsidRPr="00FD6EB0">
              <w:rPr>
                <w:lang w:eastAsia="zh-CN"/>
              </w:rPr>
              <w:t xml:space="preserve">  5.317A</w:t>
            </w:r>
          </w:p>
          <w:p w:rsidR="005662E2" w:rsidRPr="00FD6EB0" w:rsidRDefault="005662E2" w:rsidP="00A72747">
            <w:pPr>
              <w:pStyle w:val="TableTextS5"/>
              <w:framePr w:wrap="notBeside" w:vAnchor="text" w:hAnchor="text" w:xAlign="center" w:y="1"/>
              <w:rPr>
                <w:rStyle w:val="capS5"/>
              </w:rPr>
            </w:pPr>
            <w:r w:rsidRPr="00FD6EB0">
              <w:rPr>
                <w:rStyle w:val="capS5"/>
              </w:rPr>
              <w:t>广播</w:t>
            </w:r>
          </w:p>
          <w:p w:rsidR="005662E2" w:rsidRPr="00FD6EB0" w:rsidRDefault="005662E2" w:rsidP="00A72747">
            <w:pPr>
              <w:pStyle w:val="TableTextS5"/>
              <w:framePr w:wrap="notBeside" w:vAnchor="text" w:hAnchor="text" w:xAlign="center" w:y="1"/>
              <w:rPr>
                <w:lang w:eastAsia="zh-CN"/>
              </w:rPr>
            </w:pPr>
            <w:r w:rsidRPr="00FD6EB0">
              <w:rPr>
                <w:lang w:eastAsia="zh-CN"/>
              </w:rPr>
              <w:t>无线电定位</w:t>
            </w:r>
          </w:p>
        </w:tc>
      </w:tr>
      <w:tr w:rsidR="005662E2" w:rsidRPr="00FD6EB0" w:rsidTr="005662E2">
        <w:trPr>
          <w:cantSplit/>
        </w:trPr>
        <w:tc>
          <w:tcPr>
            <w:tcW w:w="3118" w:type="dxa"/>
            <w:tcBorders>
              <w:left w:val="single" w:sz="4" w:space="0" w:color="auto"/>
              <w:right w:val="single" w:sz="4" w:space="0" w:color="auto"/>
            </w:tcBorders>
          </w:tcPr>
          <w:p w:rsidR="005662E2" w:rsidRPr="00FD6EB0" w:rsidRDefault="005662E2" w:rsidP="00A72747">
            <w:pPr>
              <w:pStyle w:val="TableTextS5"/>
              <w:framePr w:wrap="notBeside" w:vAnchor="text" w:hAnchor="text" w:xAlign="center" w:y="1"/>
              <w:rPr>
                <w:lang w:eastAsia="zh-CN"/>
              </w:rPr>
            </w:pPr>
          </w:p>
        </w:tc>
        <w:tc>
          <w:tcPr>
            <w:tcW w:w="3118" w:type="dxa"/>
            <w:tcBorders>
              <w:top w:val="single" w:sz="4" w:space="0" w:color="auto"/>
              <w:left w:val="single" w:sz="4" w:space="0" w:color="auto"/>
              <w:bottom w:val="single" w:sz="4" w:space="0" w:color="auto"/>
              <w:right w:val="single" w:sz="4" w:space="0" w:color="auto"/>
            </w:tcBorders>
          </w:tcPr>
          <w:p w:rsidR="005662E2" w:rsidRPr="00FD6EB0" w:rsidRDefault="005662E2" w:rsidP="00A72747">
            <w:pPr>
              <w:pStyle w:val="TableTextS5"/>
              <w:framePr w:wrap="notBeside" w:vAnchor="text" w:hAnchor="text" w:xAlign="center" w:y="1"/>
              <w:rPr>
                <w:rStyle w:val="Tablefreq"/>
                <w:lang w:eastAsia="zh-CN"/>
              </w:rPr>
            </w:pPr>
            <w:r w:rsidRPr="00FD6EB0">
              <w:rPr>
                <w:rStyle w:val="Tablefreq"/>
                <w:lang w:eastAsia="zh-CN"/>
              </w:rPr>
              <w:t>902-928</w:t>
            </w:r>
          </w:p>
          <w:p w:rsidR="005662E2" w:rsidRPr="00FD6EB0" w:rsidRDefault="005662E2" w:rsidP="00A72747">
            <w:pPr>
              <w:pStyle w:val="TableTextS5"/>
              <w:framePr w:wrap="notBeside" w:vAnchor="text" w:hAnchor="text" w:xAlign="center" w:y="1"/>
              <w:rPr>
                <w:rStyle w:val="capS5"/>
              </w:rPr>
            </w:pPr>
            <w:r w:rsidRPr="00FD6EB0">
              <w:rPr>
                <w:rStyle w:val="capS5"/>
              </w:rPr>
              <w:t>固定</w:t>
            </w:r>
          </w:p>
          <w:p w:rsidR="005662E2" w:rsidRPr="00FD6EB0" w:rsidRDefault="005662E2" w:rsidP="00A72747">
            <w:pPr>
              <w:pStyle w:val="TableTextS5"/>
              <w:framePr w:wrap="notBeside" w:vAnchor="text" w:hAnchor="text" w:xAlign="center" w:y="1"/>
              <w:rPr>
                <w:lang w:eastAsia="zh-CN"/>
              </w:rPr>
            </w:pPr>
            <w:r w:rsidRPr="00FD6EB0">
              <w:rPr>
                <w:lang w:eastAsia="zh-CN"/>
              </w:rPr>
              <w:t>业余</w:t>
            </w:r>
          </w:p>
          <w:p w:rsidR="005662E2" w:rsidRPr="00FD6EB0" w:rsidRDefault="005662E2" w:rsidP="00A72747">
            <w:pPr>
              <w:pStyle w:val="TableTextS5"/>
              <w:framePr w:wrap="notBeside" w:vAnchor="text" w:hAnchor="text" w:xAlign="center" w:y="1"/>
              <w:rPr>
                <w:lang w:eastAsia="zh-CN"/>
              </w:rPr>
            </w:pPr>
            <w:r w:rsidRPr="00FD6EB0">
              <w:rPr>
                <w:lang w:eastAsia="zh-CN"/>
              </w:rPr>
              <w:t>移动（航空移动除外）</w:t>
            </w:r>
            <w:r w:rsidRPr="00FD6EB0">
              <w:rPr>
                <w:rFonts w:hint="eastAsia"/>
                <w:lang w:eastAsia="zh-CN"/>
              </w:rPr>
              <w:t xml:space="preserve"> </w:t>
            </w:r>
            <w:r w:rsidRPr="00FD6EB0">
              <w:rPr>
                <w:lang w:eastAsia="zh-CN"/>
              </w:rPr>
              <w:t xml:space="preserve"> 5.325A</w:t>
            </w:r>
          </w:p>
          <w:p w:rsidR="005662E2" w:rsidRPr="00FD6EB0" w:rsidRDefault="005662E2" w:rsidP="00A72747">
            <w:pPr>
              <w:pStyle w:val="TableTextS5"/>
              <w:framePr w:wrap="notBeside" w:vAnchor="text" w:hAnchor="text" w:xAlign="center" w:y="1"/>
              <w:rPr>
                <w:lang w:eastAsia="zh-CN"/>
              </w:rPr>
            </w:pPr>
            <w:r w:rsidRPr="00FD6EB0">
              <w:rPr>
                <w:lang w:eastAsia="zh-CN"/>
              </w:rPr>
              <w:t>无线电定位</w:t>
            </w:r>
          </w:p>
          <w:p w:rsidR="005662E2" w:rsidRPr="00FD6EB0" w:rsidRDefault="005662E2" w:rsidP="00A72747">
            <w:pPr>
              <w:pStyle w:val="TableTextS5"/>
              <w:framePr w:wrap="notBeside" w:vAnchor="text" w:hAnchor="text" w:xAlign="center" w:y="1"/>
            </w:pPr>
            <w:r w:rsidRPr="00FD6EB0">
              <w:t>5.150  5.325  5.326</w:t>
            </w:r>
          </w:p>
        </w:tc>
        <w:tc>
          <w:tcPr>
            <w:tcW w:w="3118" w:type="dxa"/>
            <w:tcBorders>
              <w:left w:val="single" w:sz="4" w:space="0" w:color="auto"/>
              <w:right w:val="single" w:sz="4" w:space="0" w:color="auto"/>
            </w:tcBorders>
          </w:tcPr>
          <w:p w:rsidR="005662E2" w:rsidRPr="00FD6EB0" w:rsidRDefault="005662E2" w:rsidP="00A72747">
            <w:pPr>
              <w:pStyle w:val="TableTextS5"/>
              <w:framePr w:wrap="notBeside" w:vAnchor="text" w:hAnchor="text" w:xAlign="center" w:y="1"/>
            </w:pPr>
          </w:p>
        </w:tc>
      </w:tr>
      <w:tr w:rsidR="005662E2" w:rsidRPr="00FD6EB0" w:rsidTr="005662E2">
        <w:trPr>
          <w:cantSplit/>
        </w:trPr>
        <w:tc>
          <w:tcPr>
            <w:tcW w:w="3118" w:type="dxa"/>
            <w:tcBorders>
              <w:left w:val="single" w:sz="4" w:space="0" w:color="auto"/>
              <w:right w:val="single" w:sz="4" w:space="0" w:color="auto"/>
            </w:tcBorders>
          </w:tcPr>
          <w:p w:rsidR="005662E2" w:rsidRPr="00FD6EB0" w:rsidRDefault="005662E2" w:rsidP="00A72747">
            <w:pPr>
              <w:pStyle w:val="TableTextS5"/>
              <w:framePr w:wrap="notBeside" w:vAnchor="text" w:hAnchor="text" w:xAlign="center" w:y="1"/>
            </w:pPr>
          </w:p>
        </w:tc>
        <w:tc>
          <w:tcPr>
            <w:tcW w:w="3118" w:type="dxa"/>
            <w:tcBorders>
              <w:top w:val="single" w:sz="4" w:space="0" w:color="auto"/>
              <w:left w:val="single" w:sz="4" w:space="0" w:color="auto"/>
              <w:right w:val="single" w:sz="4" w:space="0" w:color="auto"/>
            </w:tcBorders>
          </w:tcPr>
          <w:p w:rsidR="005662E2" w:rsidRPr="00FD6EB0" w:rsidRDefault="005662E2" w:rsidP="00A72747">
            <w:pPr>
              <w:pStyle w:val="TableTextS5"/>
              <w:framePr w:wrap="notBeside" w:vAnchor="text" w:hAnchor="text" w:xAlign="center" w:y="1"/>
              <w:rPr>
                <w:rStyle w:val="Tablefreq"/>
                <w:lang w:eastAsia="zh-CN"/>
              </w:rPr>
            </w:pPr>
            <w:r w:rsidRPr="00FD6EB0">
              <w:rPr>
                <w:rStyle w:val="Tablefreq"/>
                <w:lang w:eastAsia="zh-CN"/>
              </w:rPr>
              <w:t>928-942</w:t>
            </w:r>
          </w:p>
          <w:p w:rsidR="005662E2" w:rsidRPr="00FD6EB0" w:rsidRDefault="005662E2" w:rsidP="00A72747">
            <w:pPr>
              <w:pStyle w:val="TableTextS5"/>
              <w:framePr w:wrap="notBeside" w:vAnchor="text" w:hAnchor="text" w:xAlign="center" w:y="1"/>
              <w:rPr>
                <w:rStyle w:val="capS5"/>
              </w:rPr>
            </w:pPr>
            <w:r w:rsidRPr="00FD6EB0">
              <w:rPr>
                <w:rStyle w:val="capS5"/>
              </w:rPr>
              <w:t>固定</w:t>
            </w:r>
          </w:p>
          <w:p w:rsidR="005662E2" w:rsidRPr="00FD6EB0" w:rsidRDefault="005662E2" w:rsidP="00A72747">
            <w:pPr>
              <w:pStyle w:val="TableTextS5"/>
              <w:framePr w:wrap="notBeside" w:vAnchor="text" w:hAnchor="text" w:xAlign="center" w:y="1"/>
              <w:rPr>
                <w:lang w:eastAsia="zh-CN"/>
              </w:rPr>
            </w:pPr>
            <w:r w:rsidRPr="00FD6EB0">
              <w:rPr>
                <w:rStyle w:val="capS5"/>
              </w:rPr>
              <w:t>移动</w:t>
            </w:r>
            <w:r w:rsidRPr="00FD6EB0">
              <w:rPr>
                <w:lang w:eastAsia="zh-CN"/>
              </w:rPr>
              <w:t>（航空移动除外）</w:t>
            </w:r>
            <w:r w:rsidRPr="00FD6EB0">
              <w:rPr>
                <w:rFonts w:hint="eastAsia"/>
                <w:lang w:eastAsia="zh-CN"/>
              </w:rPr>
              <w:t xml:space="preserve"> </w:t>
            </w:r>
            <w:r w:rsidRPr="00FD6EB0">
              <w:rPr>
                <w:lang w:eastAsia="zh-CN"/>
              </w:rPr>
              <w:t xml:space="preserve"> 5.317A</w:t>
            </w:r>
          </w:p>
          <w:p w:rsidR="005662E2" w:rsidRPr="00FD6EB0" w:rsidRDefault="005662E2" w:rsidP="00A72747">
            <w:pPr>
              <w:pStyle w:val="TableTextS5"/>
              <w:framePr w:wrap="notBeside" w:vAnchor="text" w:hAnchor="text" w:xAlign="center" w:y="1"/>
              <w:rPr>
                <w:lang w:eastAsia="zh-CN"/>
              </w:rPr>
            </w:pPr>
            <w:r w:rsidRPr="00FD6EB0">
              <w:rPr>
                <w:lang w:eastAsia="zh-CN"/>
              </w:rPr>
              <w:t>无线电定位</w:t>
            </w:r>
          </w:p>
        </w:tc>
        <w:tc>
          <w:tcPr>
            <w:tcW w:w="3118" w:type="dxa"/>
            <w:tcBorders>
              <w:left w:val="single" w:sz="4" w:space="0" w:color="auto"/>
              <w:right w:val="single" w:sz="4" w:space="0" w:color="auto"/>
            </w:tcBorders>
          </w:tcPr>
          <w:p w:rsidR="005662E2" w:rsidRPr="00FD6EB0" w:rsidRDefault="005662E2" w:rsidP="00A72747">
            <w:pPr>
              <w:pStyle w:val="TableTextS5"/>
              <w:framePr w:wrap="notBeside" w:vAnchor="text" w:hAnchor="text" w:xAlign="center" w:y="1"/>
              <w:rPr>
                <w:lang w:eastAsia="zh-CN"/>
              </w:rPr>
            </w:pPr>
          </w:p>
        </w:tc>
      </w:tr>
      <w:tr w:rsidR="005662E2" w:rsidRPr="00FD6EB0" w:rsidTr="005662E2">
        <w:trPr>
          <w:cantSplit/>
        </w:trPr>
        <w:tc>
          <w:tcPr>
            <w:tcW w:w="3118" w:type="dxa"/>
            <w:tcBorders>
              <w:left w:val="single" w:sz="4" w:space="0" w:color="auto"/>
              <w:bottom w:val="single" w:sz="4" w:space="0" w:color="auto"/>
              <w:right w:val="single" w:sz="4" w:space="0" w:color="auto"/>
            </w:tcBorders>
          </w:tcPr>
          <w:p w:rsidR="005662E2" w:rsidRPr="00FD6EB0" w:rsidRDefault="005662E2" w:rsidP="00A72747">
            <w:pPr>
              <w:pStyle w:val="TableTextS5"/>
              <w:framePr w:wrap="notBeside" w:vAnchor="text" w:hAnchor="text" w:xAlign="center" w:y="1"/>
            </w:pPr>
            <w:r w:rsidRPr="00FD6EB0">
              <w:t>5.323</w:t>
            </w:r>
          </w:p>
        </w:tc>
        <w:tc>
          <w:tcPr>
            <w:tcW w:w="3118" w:type="dxa"/>
            <w:tcBorders>
              <w:left w:val="single" w:sz="4" w:space="0" w:color="auto"/>
              <w:bottom w:val="single" w:sz="4" w:space="0" w:color="auto"/>
              <w:right w:val="single" w:sz="4" w:space="0" w:color="auto"/>
            </w:tcBorders>
          </w:tcPr>
          <w:p w:rsidR="005662E2" w:rsidRPr="00FD6EB0" w:rsidRDefault="005662E2" w:rsidP="00A72747">
            <w:pPr>
              <w:pStyle w:val="TableTextS5"/>
              <w:framePr w:wrap="notBeside" w:vAnchor="text" w:hAnchor="text" w:xAlign="center" w:y="1"/>
            </w:pPr>
            <w:r w:rsidRPr="00FD6EB0">
              <w:t>5.325</w:t>
            </w:r>
          </w:p>
        </w:tc>
        <w:tc>
          <w:tcPr>
            <w:tcW w:w="3118" w:type="dxa"/>
            <w:tcBorders>
              <w:left w:val="single" w:sz="4" w:space="0" w:color="auto"/>
              <w:bottom w:val="single" w:sz="4" w:space="0" w:color="auto"/>
              <w:right w:val="single" w:sz="4" w:space="0" w:color="auto"/>
            </w:tcBorders>
          </w:tcPr>
          <w:p w:rsidR="005662E2" w:rsidRPr="00FD6EB0" w:rsidRDefault="005662E2" w:rsidP="00A72747">
            <w:pPr>
              <w:pStyle w:val="TableTextS5"/>
              <w:framePr w:wrap="notBeside" w:vAnchor="text" w:hAnchor="text" w:xAlign="center" w:y="1"/>
            </w:pPr>
            <w:r w:rsidRPr="00FD6EB0">
              <w:t>5.327</w:t>
            </w:r>
          </w:p>
        </w:tc>
      </w:tr>
      <w:tr w:rsidR="005662E2" w:rsidRPr="00FD6EB0" w:rsidTr="005662E2">
        <w:trPr>
          <w:cantSplit/>
        </w:trPr>
        <w:tc>
          <w:tcPr>
            <w:tcW w:w="9354" w:type="dxa"/>
            <w:gridSpan w:val="3"/>
            <w:tcBorders>
              <w:top w:val="single" w:sz="4" w:space="0" w:color="auto"/>
              <w:left w:val="single" w:sz="4" w:space="0" w:color="auto"/>
              <w:bottom w:val="single" w:sz="4" w:space="0" w:color="auto"/>
              <w:right w:val="single" w:sz="4" w:space="0" w:color="auto"/>
            </w:tcBorders>
          </w:tcPr>
          <w:p w:rsidR="005662E2" w:rsidRPr="00FD6EB0" w:rsidRDefault="004C0573" w:rsidP="00A72747">
            <w:pPr>
              <w:pStyle w:val="TableTextS5"/>
              <w:framePr w:wrap="notBeside" w:vAnchor="text" w:hAnchor="text" w:xAlign="center" w:y="1"/>
              <w:tabs>
                <w:tab w:val="clear" w:pos="3266"/>
                <w:tab w:val="left" w:pos="3262"/>
              </w:tabs>
              <w:rPr>
                <w:lang w:eastAsia="zh-CN"/>
              </w:rPr>
            </w:pPr>
            <w:r w:rsidRPr="00FD6EB0">
              <w:rPr>
                <w:rStyle w:val="Tablefreq"/>
                <w:lang w:eastAsia="zh-CN"/>
              </w:rPr>
              <w:t>...</w:t>
            </w:r>
          </w:p>
        </w:tc>
      </w:tr>
      <w:tr w:rsidR="005662E2" w:rsidRPr="00FD6EB0" w:rsidTr="005662E2">
        <w:trPr>
          <w:cantSplit/>
        </w:trPr>
        <w:tc>
          <w:tcPr>
            <w:tcW w:w="9354" w:type="dxa"/>
            <w:gridSpan w:val="3"/>
            <w:tcBorders>
              <w:top w:val="single" w:sz="4" w:space="0" w:color="auto"/>
              <w:left w:val="single" w:sz="4" w:space="0" w:color="auto"/>
              <w:bottom w:val="single" w:sz="4" w:space="0" w:color="auto"/>
              <w:right w:val="single" w:sz="4" w:space="0" w:color="auto"/>
            </w:tcBorders>
          </w:tcPr>
          <w:p w:rsidR="005662E2" w:rsidRPr="00FD6EB0" w:rsidRDefault="005662E2" w:rsidP="00A72747">
            <w:pPr>
              <w:pStyle w:val="TableTextS5"/>
              <w:framePr w:wrap="notBeside" w:vAnchor="text" w:hAnchor="text" w:xAlign="center" w:y="1"/>
              <w:tabs>
                <w:tab w:val="clear" w:pos="1134"/>
                <w:tab w:val="clear" w:pos="1871"/>
                <w:tab w:val="clear" w:pos="2268"/>
                <w:tab w:val="clear" w:pos="3266"/>
                <w:tab w:val="left" w:pos="3262"/>
              </w:tabs>
              <w:rPr>
                <w:lang w:eastAsia="zh-CN"/>
              </w:rPr>
            </w:pPr>
            <w:r w:rsidRPr="00FD6EB0">
              <w:rPr>
                <w:rStyle w:val="Tablefreq"/>
                <w:lang w:eastAsia="zh-CN"/>
              </w:rPr>
              <w:t>1 240-1 300</w:t>
            </w:r>
            <w:r w:rsidRPr="00FD6EB0">
              <w:rPr>
                <w:lang w:eastAsia="zh-CN"/>
              </w:rPr>
              <w:tab/>
            </w:r>
            <w:r w:rsidRPr="00FD6EB0">
              <w:rPr>
                <w:rStyle w:val="capS5"/>
                <w:rFonts w:hint="eastAsia"/>
              </w:rPr>
              <w:t>卫星地球探测</w:t>
            </w:r>
            <w:r w:rsidRPr="00FD6EB0">
              <w:rPr>
                <w:lang w:eastAsia="zh-CN"/>
              </w:rPr>
              <w:t>（</w:t>
            </w:r>
            <w:r w:rsidRPr="00FD6EB0">
              <w:rPr>
                <w:rFonts w:hint="eastAsia"/>
                <w:lang w:eastAsia="zh-CN"/>
              </w:rPr>
              <w:t>有源</w:t>
            </w:r>
            <w:r w:rsidRPr="00FD6EB0">
              <w:rPr>
                <w:lang w:eastAsia="zh-CN"/>
              </w:rPr>
              <w:t>）</w:t>
            </w:r>
          </w:p>
          <w:p w:rsidR="005662E2" w:rsidRPr="00FD6EB0" w:rsidRDefault="005662E2" w:rsidP="00A72747">
            <w:pPr>
              <w:pStyle w:val="TableTextS5"/>
              <w:framePr w:wrap="notBeside" w:vAnchor="text" w:hAnchor="text" w:xAlign="center" w:y="1"/>
              <w:tabs>
                <w:tab w:val="clear" w:pos="1134"/>
                <w:tab w:val="clear" w:pos="1871"/>
                <w:tab w:val="clear" w:pos="2268"/>
                <w:tab w:val="clear" w:pos="3266"/>
                <w:tab w:val="left" w:pos="3262"/>
              </w:tabs>
              <w:rPr>
                <w:rStyle w:val="capS5"/>
              </w:rPr>
            </w:pPr>
            <w:r w:rsidRPr="00FD6EB0">
              <w:rPr>
                <w:lang w:eastAsia="zh-CN"/>
              </w:rPr>
              <w:tab/>
            </w:r>
            <w:r w:rsidRPr="00FD6EB0">
              <w:rPr>
                <w:rFonts w:hint="eastAsia"/>
                <w:lang w:eastAsia="zh-CN"/>
              </w:rPr>
              <w:tab/>
            </w:r>
            <w:r w:rsidR="004C0573" w:rsidRPr="00FD6EB0">
              <w:rPr>
                <w:rFonts w:hint="eastAsia"/>
                <w:lang w:eastAsia="zh-CN"/>
              </w:rPr>
              <w:tab/>
            </w:r>
            <w:r w:rsidR="004C0573" w:rsidRPr="00FD6EB0">
              <w:rPr>
                <w:rFonts w:hint="eastAsia"/>
                <w:lang w:eastAsia="zh-CN"/>
              </w:rPr>
              <w:tab/>
            </w:r>
            <w:r w:rsidRPr="00FD6EB0">
              <w:rPr>
                <w:rStyle w:val="capS5"/>
                <w:rFonts w:hint="eastAsia"/>
              </w:rPr>
              <w:t>无线电定位</w:t>
            </w:r>
          </w:p>
          <w:p w:rsidR="005662E2" w:rsidRPr="00FD6EB0" w:rsidRDefault="005662E2" w:rsidP="00A72747">
            <w:pPr>
              <w:pStyle w:val="TableTextS5"/>
              <w:framePr w:wrap="notBeside" w:vAnchor="text" w:hAnchor="text" w:xAlign="center" w:y="1"/>
              <w:tabs>
                <w:tab w:val="clear" w:pos="1134"/>
                <w:tab w:val="clear" w:pos="1871"/>
                <w:tab w:val="clear" w:pos="2268"/>
                <w:tab w:val="clear" w:pos="3266"/>
                <w:tab w:val="left" w:pos="3262"/>
              </w:tabs>
              <w:rPr>
                <w:lang w:val="en-US" w:eastAsia="zh-CN"/>
              </w:rPr>
            </w:pPr>
            <w:r w:rsidRPr="00FD6EB0">
              <w:rPr>
                <w:lang w:eastAsia="zh-CN"/>
              </w:rPr>
              <w:tab/>
            </w:r>
            <w:r w:rsidRPr="00FD6EB0">
              <w:rPr>
                <w:rFonts w:hint="eastAsia"/>
                <w:lang w:eastAsia="zh-CN"/>
              </w:rPr>
              <w:tab/>
            </w:r>
            <w:r w:rsidR="004C0573" w:rsidRPr="00FD6EB0">
              <w:rPr>
                <w:rFonts w:hint="eastAsia"/>
                <w:lang w:eastAsia="zh-CN"/>
              </w:rPr>
              <w:tab/>
            </w:r>
            <w:r w:rsidR="004C0573" w:rsidRPr="00FD6EB0">
              <w:rPr>
                <w:rFonts w:hint="eastAsia"/>
                <w:lang w:eastAsia="zh-CN"/>
              </w:rPr>
              <w:tab/>
            </w:r>
            <w:r w:rsidRPr="00FD6EB0">
              <w:rPr>
                <w:rStyle w:val="capS5"/>
                <w:rFonts w:hint="eastAsia"/>
              </w:rPr>
              <w:t>卫星无线电导航</w:t>
            </w:r>
            <w:r w:rsidRPr="00FD6EB0">
              <w:rPr>
                <w:lang w:eastAsia="zh-CN"/>
              </w:rPr>
              <w:t>（</w:t>
            </w:r>
            <w:r w:rsidRPr="00FD6EB0">
              <w:rPr>
                <w:rFonts w:hint="eastAsia"/>
                <w:lang w:eastAsia="zh-CN"/>
              </w:rPr>
              <w:t>空对地</w:t>
            </w:r>
            <w:r w:rsidRPr="00FD6EB0">
              <w:rPr>
                <w:lang w:eastAsia="zh-CN"/>
              </w:rPr>
              <w:t>）（</w:t>
            </w:r>
            <w:r w:rsidRPr="00FD6EB0">
              <w:rPr>
                <w:rFonts w:hint="eastAsia"/>
                <w:lang w:eastAsia="zh-CN"/>
              </w:rPr>
              <w:t>空对空</w:t>
            </w:r>
            <w:r w:rsidRPr="00FD6EB0">
              <w:rPr>
                <w:lang w:eastAsia="zh-CN"/>
              </w:rPr>
              <w:t>）</w:t>
            </w:r>
            <w:r w:rsidRPr="00FD6EB0">
              <w:rPr>
                <w:lang w:val="en-US" w:eastAsia="zh-CN"/>
              </w:rPr>
              <w:t xml:space="preserve">  </w:t>
            </w:r>
          </w:p>
          <w:p w:rsidR="005662E2" w:rsidRPr="00FD6EB0" w:rsidRDefault="005662E2" w:rsidP="00A72747">
            <w:pPr>
              <w:pStyle w:val="TableTextS5"/>
              <w:framePr w:wrap="notBeside" w:vAnchor="text" w:hAnchor="text" w:xAlign="center" w:y="1"/>
              <w:tabs>
                <w:tab w:val="clear" w:pos="1134"/>
                <w:tab w:val="clear" w:pos="1871"/>
                <w:tab w:val="clear" w:pos="2268"/>
                <w:tab w:val="clear" w:pos="3266"/>
                <w:tab w:val="left" w:pos="3262"/>
              </w:tabs>
            </w:pPr>
            <w:r w:rsidRPr="00FD6EB0">
              <w:rPr>
                <w:lang w:eastAsia="zh-CN"/>
              </w:rPr>
              <w:tab/>
            </w:r>
            <w:r w:rsidRPr="00FD6EB0">
              <w:rPr>
                <w:rFonts w:hint="eastAsia"/>
                <w:lang w:eastAsia="zh-CN"/>
              </w:rPr>
              <w:tab/>
            </w:r>
            <w:r w:rsidR="004C0573" w:rsidRPr="00FD6EB0">
              <w:rPr>
                <w:rFonts w:hint="eastAsia"/>
                <w:lang w:eastAsia="zh-CN"/>
              </w:rPr>
              <w:tab/>
            </w:r>
            <w:r w:rsidRPr="00FD6EB0">
              <w:rPr>
                <w:lang w:eastAsia="zh-CN"/>
              </w:rPr>
              <w:tab/>
            </w:r>
            <w:r w:rsidRPr="00FD6EB0">
              <w:t>5.328B  5.329  5.329A</w:t>
            </w:r>
          </w:p>
          <w:p w:rsidR="005662E2" w:rsidRPr="00FD6EB0" w:rsidRDefault="005662E2" w:rsidP="00A72747">
            <w:pPr>
              <w:pStyle w:val="TableTextS5"/>
              <w:framePr w:wrap="notBeside" w:vAnchor="text" w:hAnchor="text" w:xAlign="center" w:y="1"/>
              <w:tabs>
                <w:tab w:val="clear" w:pos="1134"/>
                <w:tab w:val="clear" w:pos="1871"/>
                <w:tab w:val="clear" w:pos="2268"/>
                <w:tab w:val="clear" w:pos="3266"/>
                <w:tab w:val="left" w:pos="3262"/>
              </w:tabs>
            </w:pPr>
            <w:r w:rsidRPr="00FD6EB0">
              <w:tab/>
            </w:r>
            <w:r w:rsidRPr="00FD6EB0">
              <w:rPr>
                <w:rFonts w:hint="eastAsia"/>
              </w:rPr>
              <w:tab/>
            </w:r>
            <w:r w:rsidR="004C0573" w:rsidRPr="00FD6EB0">
              <w:rPr>
                <w:rFonts w:hint="eastAsia"/>
                <w:lang w:eastAsia="zh-CN"/>
              </w:rPr>
              <w:tab/>
            </w:r>
            <w:r w:rsidR="004C0573" w:rsidRPr="00FD6EB0">
              <w:rPr>
                <w:rFonts w:hint="eastAsia"/>
                <w:lang w:eastAsia="zh-CN"/>
              </w:rPr>
              <w:tab/>
            </w:r>
            <w:r w:rsidRPr="00FD6EB0">
              <w:rPr>
                <w:rStyle w:val="capS5"/>
                <w:rFonts w:hint="eastAsia"/>
              </w:rPr>
              <w:t>空间研究</w:t>
            </w:r>
            <w:r w:rsidRPr="00FD6EB0">
              <w:t>（</w:t>
            </w:r>
            <w:r w:rsidRPr="00FD6EB0">
              <w:rPr>
                <w:rFonts w:hint="eastAsia"/>
              </w:rPr>
              <w:t>有源</w:t>
            </w:r>
            <w:r w:rsidRPr="00FD6EB0">
              <w:t>）</w:t>
            </w:r>
          </w:p>
          <w:p w:rsidR="005662E2" w:rsidRPr="00FD6EB0" w:rsidRDefault="005662E2" w:rsidP="00A72747">
            <w:pPr>
              <w:pStyle w:val="TableTextS5"/>
              <w:framePr w:wrap="notBeside" w:vAnchor="text" w:hAnchor="text" w:xAlign="center" w:y="1"/>
              <w:tabs>
                <w:tab w:val="clear" w:pos="1134"/>
                <w:tab w:val="clear" w:pos="1871"/>
                <w:tab w:val="clear" w:pos="2268"/>
                <w:tab w:val="clear" w:pos="3266"/>
                <w:tab w:val="left" w:pos="3262"/>
              </w:tabs>
            </w:pPr>
            <w:r w:rsidRPr="00FD6EB0">
              <w:tab/>
            </w:r>
            <w:r w:rsidRPr="00FD6EB0">
              <w:rPr>
                <w:rFonts w:hint="eastAsia"/>
              </w:rPr>
              <w:tab/>
            </w:r>
            <w:r w:rsidR="004C0573" w:rsidRPr="00FD6EB0">
              <w:rPr>
                <w:rFonts w:hint="eastAsia"/>
                <w:lang w:eastAsia="zh-CN"/>
              </w:rPr>
              <w:tab/>
            </w:r>
            <w:r w:rsidR="004C0573" w:rsidRPr="00FD6EB0">
              <w:rPr>
                <w:rFonts w:hint="eastAsia"/>
                <w:lang w:eastAsia="zh-CN"/>
              </w:rPr>
              <w:tab/>
            </w:r>
            <w:r w:rsidRPr="00FD6EB0">
              <w:rPr>
                <w:rFonts w:hint="eastAsia"/>
              </w:rPr>
              <w:t>业余</w:t>
            </w:r>
          </w:p>
          <w:p w:rsidR="005662E2" w:rsidRPr="00FD6EB0" w:rsidRDefault="005662E2" w:rsidP="00A72747">
            <w:pPr>
              <w:pStyle w:val="TableTextS5"/>
              <w:framePr w:wrap="notBeside" w:vAnchor="text" w:hAnchor="text" w:xAlign="center" w:y="1"/>
              <w:tabs>
                <w:tab w:val="clear" w:pos="1134"/>
                <w:tab w:val="clear" w:pos="1871"/>
                <w:tab w:val="clear" w:pos="2268"/>
                <w:tab w:val="clear" w:pos="3266"/>
                <w:tab w:val="left" w:pos="3262"/>
              </w:tabs>
            </w:pPr>
            <w:r w:rsidRPr="00FD6EB0">
              <w:tab/>
            </w:r>
            <w:r w:rsidRPr="00FD6EB0">
              <w:rPr>
                <w:rFonts w:hint="eastAsia"/>
              </w:rPr>
              <w:tab/>
            </w:r>
            <w:r w:rsidR="004C0573" w:rsidRPr="00FD6EB0">
              <w:rPr>
                <w:rFonts w:hint="eastAsia"/>
                <w:lang w:eastAsia="zh-CN"/>
              </w:rPr>
              <w:tab/>
            </w:r>
            <w:r w:rsidR="004C0573" w:rsidRPr="00FD6EB0">
              <w:rPr>
                <w:rFonts w:hint="eastAsia"/>
                <w:lang w:eastAsia="zh-CN"/>
              </w:rPr>
              <w:tab/>
            </w:r>
            <w:r w:rsidRPr="00FD6EB0">
              <w:t>5.282  5.330  5.331  5.332  5.335  5.335A</w:t>
            </w:r>
          </w:p>
        </w:tc>
      </w:tr>
    </w:tbl>
    <w:p w:rsidR="005662E2" w:rsidRDefault="005662E2" w:rsidP="00A72747"/>
    <w:p w:rsidR="005662E2" w:rsidRPr="00974163" w:rsidRDefault="005662E2" w:rsidP="00A72747">
      <w:pPr>
        <w:rPr>
          <w:lang w:eastAsia="zh-CN"/>
        </w:rPr>
      </w:pPr>
      <w:r w:rsidRPr="00C11E57">
        <w:rPr>
          <w:rStyle w:val="Artdef"/>
          <w:rFonts w:hint="eastAsia"/>
          <w:lang w:eastAsia="zh-CN"/>
        </w:rPr>
        <w:t>5.325</w:t>
      </w:r>
      <w:r w:rsidRPr="00974163">
        <w:rPr>
          <w:rFonts w:hint="eastAsia"/>
          <w:lang w:eastAsia="zh-CN"/>
        </w:rPr>
        <w:tab/>
      </w:r>
      <w:r w:rsidRPr="00B55F6B">
        <w:rPr>
          <w:rFonts w:ascii="STKaiti" w:eastAsia="STKaiti" w:hAnsi="STKaiti" w:hint="eastAsia"/>
          <w:lang w:eastAsia="zh-CN"/>
        </w:rPr>
        <w:t>不同业务种类</w:t>
      </w:r>
      <w:r w:rsidRPr="00974163">
        <w:rPr>
          <w:rFonts w:hint="eastAsia"/>
          <w:lang w:eastAsia="zh-CN"/>
        </w:rPr>
        <w:t>：在美国，</w:t>
      </w:r>
      <w:r w:rsidRPr="00974163">
        <w:rPr>
          <w:rFonts w:hint="eastAsia"/>
          <w:lang w:eastAsia="zh-CN"/>
        </w:rPr>
        <w:t>890-942</w:t>
      </w:r>
      <w:r w:rsidRPr="00974163">
        <w:rPr>
          <w:lang w:eastAsia="zh-CN"/>
        </w:rPr>
        <w:t> </w:t>
      </w:r>
      <w:r w:rsidRPr="00974163">
        <w:rPr>
          <w:rFonts w:hint="eastAsia"/>
          <w:lang w:eastAsia="zh-CN"/>
        </w:rPr>
        <w:t>MHz</w:t>
      </w:r>
      <w:r w:rsidRPr="00974163">
        <w:rPr>
          <w:rFonts w:hint="eastAsia"/>
          <w:lang w:eastAsia="zh-CN"/>
        </w:rPr>
        <w:t>频段划分给作为主要业务的无线电定位业务（见第</w:t>
      </w:r>
      <w:r w:rsidRPr="001A7CAA">
        <w:rPr>
          <w:rStyle w:val="Artref"/>
          <w:rFonts w:hint="eastAsia"/>
          <w:b/>
          <w:bCs/>
          <w:lang w:eastAsia="zh-CN"/>
        </w:rPr>
        <w:t>5.33</w:t>
      </w:r>
      <w:r w:rsidRPr="00974163">
        <w:rPr>
          <w:rFonts w:hint="eastAsia"/>
          <w:lang w:eastAsia="zh-CN"/>
        </w:rPr>
        <w:t>款），但须按照第</w:t>
      </w:r>
      <w:r w:rsidRPr="001A7CAA">
        <w:rPr>
          <w:rStyle w:val="Artref"/>
          <w:rFonts w:hint="eastAsia"/>
          <w:b/>
          <w:bCs/>
          <w:lang w:eastAsia="zh-CN"/>
        </w:rPr>
        <w:t>9.21</w:t>
      </w:r>
      <w:r w:rsidRPr="00974163">
        <w:rPr>
          <w:rFonts w:hint="eastAsia"/>
          <w:lang w:eastAsia="zh-CN"/>
        </w:rPr>
        <w:t>款达成协议。</w:t>
      </w:r>
    </w:p>
    <w:p w:rsidR="005662E2" w:rsidRPr="00974163" w:rsidRDefault="005662E2" w:rsidP="00A72747">
      <w:pPr>
        <w:rPr>
          <w:lang w:eastAsia="zh-CN"/>
        </w:rPr>
      </w:pPr>
      <w:r w:rsidRPr="00C11E57">
        <w:rPr>
          <w:rStyle w:val="Artdef"/>
          <w:rFonts w:hint="eastAsia"/>
          <w:lang w:eastAsia="zh-CN"/>
        </w:rPr>
        <w:t>5.325A</w:t>
      </w:r>
      <w:r w:rsidRPr="00974163">
        <w:rPr>
          <w:rFonts w:hint="eastAsia"/>
          <w:lang w:eastAsia="zh-CN"/>
        </w:rPr>
        <w:tab/>
      </w:r>
      <w:r w:rsidRPr="00B55F6B">
        <w:rPr>
          <w:rFonts w:ascii="STKaiti" w:eastAsia="STKaiti" w:hAnsi="STKaiti" w:hint="eastAsia"/>
          <w:lang w:eastAsia="zh-CN"/>
        </w:rPr>
        <w:t>不同业务种类</w:t>
      </w:r>
      <w:r w:rsidRPr="00974163">
        <w:rPr>
          <w:rFonts w:hint="eastAsia"/>
          <w:lang w:eastAsia="zh-CN"/>
        </w:rPr>
        <w:t>：在古巴，</w:t>
      </w:r>
      <w:r w:rsidRPr="00974163">
        <w:rPr>
          <w:rFonts w:hint="eastAsia"/>
          <w:lang w:eastAsia="zh-CN"/>
        </w:rPr>
        <w:t>902-915</w:t>
      </w:r>
      <w:r w:rsidRPr="00974163">
        <w:rPr>
          <w:lang w:eastAsia="zh-CN"/>
        </w:rPr>
        <w:t> </w:t>
      </w:r>
      <w:r w:rsidRPr="00974163">
        <w:rPr>
          <w:rFonts w:hint="eastAsia"/>
          <w:lang w:eastAsia="zh-CN"/>
        </w:rPr>
        <w:t>MHz</w:t>
      </w:r>
      <w:r w:rsidRPr="00974163">
        <w:rPr>
          <w:rFonts w:hint="eastAsia"/>
          <w:lang w:eastAsia="zh-CN"/>
        </w:rPr>
        <w:t>频段划分给作为主要业务的陆地移动业务。</w:t>
      </w:r>
      <w:r w:rsidRPr="00B73061">
        <w:rPr>
          <w:rFonts w:hint="eastAsia"/>
          <w:sz w:val="16"/>
          <w:szCs w:val="16"/>
          <w:lang w:eastAsia="zh-CN"/>
        </w:rPr>
        <w:t>（</w:t>
      </w:r>
      <w:r w:rsidRPr="00B73061">
        <w:rPr>
          <w:rFonts w:hint="eastAsia"/>
          <w:sz w:val="16"/>
          <w:szCs w:val="16"/>
          <w:lang w:eastAsia="zh-CN"/>
        </w:rPr>
        <w:t>WRC-2000</w:t>
      </w:r>
      <w:r w:rsidRPr="00B73061">
        <w:rPr>
          <w:rFonts w:hint="eastAsia"/>
          <w:sz w:val="16"/>
          <w:szCs w:val="16"/>
          <w:lang w:eastAsia="zh-CN"/>
        </w:rPr>
        <w:t>）</w:t>
      </w:r>
    </w:p>
    <w:p w:rsidR="005662E2" w:rsidRPr="00974163" w:rsidRDefault="005662E2" w:rsidP="00A72747">
      <w:pPr>
        <w:rPr>
          <w:lang w:eastAsia="zh-CN"/>
        </w:rPr>
      </w:pPr>
      <w:r w:rsidRPr="00C11E57">
        <w:rPr>
          <w:rStyle w:val="Artdef"/>
          <w:rFonts w:hint="eastAsia"/>
          <w:lang w:eastAsia="zh-CN"/>
        </w:rPr>
        <w:t>5.326</w:t>
      </w:r>
      <w:r w:rsidRPr="00974163">
        <w:rPr>
          <w:rFonts w:hint="eastAsia"/>
          <w:lang w:eastAsia="zh-CN"/>
        </w:rPr>
        <w:tab/>
      </w:r>
      <w:r w:rsidRPr="00B55F6B">
        <w:rPr>
          <w:rFonts w:ascii="STKaiti" w:eastAsia="STKaiti" w:hAnsi="STKaiti" w:hint="eastAsia"/>
          <w:lang w:eastAsia="zh-CN"/>
        </w:rPr>
        <w:t>不同业务种类</w:t>
      </w:r>
      <w:r w:rsidRPr="00974163">
        <w:rPr>
          <w:rFonts w:hint="eastAsia"/>
          <w:lang w:eastAsia="zh-CN"/>
        </w:rPr>
        <w:t>：在智利，</w:t>
      </w:r>
      <w:r w:rsidRPr="00974163">
        <w:rPr>
          <w:rFonts w:hint="eastAsia"/>
          <w:lang w:eastAsia="zh-CN"/>
        </w:rPr>
        <w:t>903-905</w:t>
      </w:r>
      <w:r w:rsidRPr="00974163">
        <w:rPr>
          <w:lang w:eastAsia="zh-CN"/>
        </w:rPr>
        <w:t> </w:t>
      </w:r>
      <w:r w:rsidRPr="00974163">
        <w:rPr>
          <w:rFonts w:hint="eastAsia"/>
          <w:lang w:eastAsia="zh-CN"/>
        </w:rPr>
        <w:t>MHz</w:t>
      </w:r>
      <w:r w:rsidRPr="00974163">
        <w:rPr>
          <w:rFonts w:hint="eastAsia"/>
          <w:lang w:eastAsia="zh-CN"/>
        </w:rPr>
        <w:t>频段划分给作为主要业务的除航空移动业务以外的移动业务，但须按照第</w:t>
      </w:r>
      <w:r w:rsidRPr="001A7CAA">
        <w:rPr>
          <w:rStyle w:val="Artref"/>
          <w:rFonts w:hint="eastAsia"/>
          <w:b/>
          <w:bCs/>
          <w:lang w:eastAsia="zh-CN"/>
        </w:rPr>
        <w:t>9.21</w:t>
      </w:r>
      <w:r w:rsidRPr="00974163">
        <w:rPr>
          <w:rFonts w:hint="eastAsia"/>
          <w:lang w:eastAsia="zh-CN"/>
        </w:rPr>
        <w:t>款达成协议。</w:t>
      </w:r>
    </w:p>
    <w:p w:rsidR="005662E2" w:rsidRPr="00974163" w:rsidRDefault="005662E2" w:rsidP="00A72747">
      <w:pPr>
        <w:rPr>
          <w:lang w:eastAsia="zh-CN"/>
        </w:rPr>
      </w:pPr>
      <w:r w:rsidRPr="00C11E57">
        <w:rPr>
          <w:rStyle w:val="Artdef"/>
          <w:rFonts w:hint="eastAsia"/>
          <w:lang w:eastAsia="zh-CN"/>
        </w:rPr>
        <w:t>5.327</w:t>
      </w:r>
      <w:r w:rsidRPr="00974163">
        <w:rPr>
          <w:rFonts w:hint="eastAsia"/>
          <w:lang w:eastAsia="zh-CN"/>
        </w:rPr>
        <w:tab/>
      </w:r>
      <w:r w:rsidRPr="00B55F6B">
        <w:rPr>
          <w:rFonts w:ascii="STKaiti" w:eastAsia="STKaiti" w:hAnsi="STKaiti" w:hint="eastAsia"/>
          <w:lang w:eastAsia="zh-CN"/>
        </w:rPr>
        <w:t>不同业务种类</w:t>
      </w:r>
      <w:r w:rsidRPr="00974163">
        <w:rPr>
          <w:rFonts w:hint="eastAsia"/>
          <w:lang w:eastAsia="zh-CN"/>
        </w:rPr>
        <w:t>：在澳大利亚，</w:t>
      </w:r>
      <w:r w:rsidRPr="00974163">
        <w:rPr>
          <w:rFonts w:hint="eastAsia"/>
          <w:lang w:eastAsia="zh-CN"/>
        </w:rPr>
        <w:t>915-928</w:t>
      </w:r>
      <w:r w:rsidRPr="00974163">
        <w:rPr>
          <w:lang w:eastAsia="zh-CN"/>
        </w:rPr>
        <w:t> </w:t>
      </w:r>
      <w:r w:rsidRPr="00974163">
        <w:rPr>
          <w:rFonts w:hint="eastAsia"/>
          <w:lang w:eastAsia="zh-CN"/>
        </w:rPr>
        <w:t>MHz</w:t>
      </w:r>
      <w:r w:rsidRPr="00974163">
        <w:rPr>
          <w:rFonts w:hint="eastAsia"/>
          <w:lang w:eastAsia="zh-CN"/>
        </w:rPr>
        <w:t>频段划分给作为主要业务的无线电定位业务（见第</w:t>
      </w:r>
      <w:r w:rsidRPr="001A7CAA">
        <w:rPr>
          <w:rStyle w:val="Artref"/>
          <w:rFonts w:hint="eastAsia"/>
          <w:b/>
          <w:bCs/>
          <w:lang w:eastAsia="zh-CN"/>
        </w:rPr>
        <w:t>5.33</w:t>
      </w:r>
      <w:r w:rsidRPr="00974163">
        <w:rPr>
          <w:rFonts w:hint="eastAsia"/>
          <w:lang w:eastAsia="zh-CN"/>
        </w:rPr>
        <w:t>款）。</w:t>
      </w:r>
    </w:p>
    <w:p w:rsidR="005662E2" w:rsidRDefault="005662E2" w:rsidP="00A72747">
      <w:pPr>
        <w:rPr>
          <w:lang w:eastAsia="zh-CN"/>
        </w:rPr>
      </w:pPr>
      <w:r w:rsidRPr="00C11E57">
        <w:rPr>
          <w:rStyle w:val="Artdef"/>
          <w:rFonts w:hint="eastAsia"/>
          <w:lang w:eastAsia="zh-CN"/>
        </w:rPr>
        <w:t>5.327A</w:t>
      </w:r>
      <w:r w:rsidRPr="00974163">
        <w:rPr>
          <w:rFonts w:hint="eastAsia"/>
          <w:lang w:eastAsia="zh-CN"/>
        </w:rPr>
        <w:tab/>
      </w:r>
      <w:r w:rsidRPr="00974163">
        <w:rPr>
          <w:lang w:eastAsia="zh-CN"/>
        </w:rPr>
        <w:t>航空移动（</w:t>
      </w:r>
      <w:r w:rsidRPr="00974163">
        <w:rPr>
          <w:lang w:eastAsia="zh-CN"/>
        </w:rPr>
        <w:t>R</w:t>
      </w:r>
      <w:r w:rsidRPr="00974163">
        <w:rPr>
          <w:lang w:eastAsia="zh-CN"/>
        </w:rPr>
        <w:t>）业务</w:t>
      </w:r>
      <w:r w:rsidRPr="00974163">
        <w:rPr>
          <w:rFonts w:hint="eastAsia"/>
          <w:lang w:eastAsia="zh-CN"/>
        </w:rPr>
        <w:t>对</w:t>
      </w:r>
      <w:r w:rsidRPr="00974163">
        <w:rPr>
          <w:lang w:eastAsia="zh-CN"/>
        </w:rPr>
        <w:t>960-</w:t>
      </w:r>
      <w:r w:rsidRPr="00974163">
        <w:rPr>
          <w:rFonts w:hint="eastAsia"/>
          <w:lang w:eastAsia="zh-CN"/>
        </w:rPr>
        <w:t>1</w:t>
      </w:r>
      <w:r w:rsidRPr="00974163">
        <w:rPr>
          <w:lang w:eastAsia="zh-CN"/>
        </w:rPr>
        <w:t> </w:t>
      </w:r>
      <w:r w:rsidRPr="00974163">
        <w:rPr>
          <w:rFonts w:hint="eastAsia"/>
          <w:lang w:eastAsia="zh-CN"/>
        </w:rPr>
        <w:t>164</w:t>
      </w:r>
      <w:r w:rsidRPr="00974163">
        <w:rPr>
          <w:lang w:eastAsia="zh-CN"/>
        </w:rPr>
        <w:t> MHz</w:t>
      </w:r>
      <w:r w:rsidRPr="00974163">
        <w:rPr>
          <w:lang w:eastAsia="zh-CN"/>
        </w:rPr>
        <w:t>频段</w:t>
      </w:r>
      <w:r w:rsidRPr="00974163">
        <w:rPr>
          <w:rFonts w:hint="eastAsia"/>
          <w:lang w:eastAsia="zh-CN"/>
        </w:rPr>
        <w:t>的使用</w:t>
      </w:r>
      <w:r w:rsidRPr="00974163">
        <w:rPr>
          <w:lang w:eastAsia="zh-CN"/>
        </w:rPr>
        <w:t>，仅限于根据公认国际航空标准运行的系统。这种使用</w:t>
      </w:r>
      <w:r>
        <w:rPr>
          <w:rFonts w:hint="eastAsia"/>
          <w:lang w:eastAsia="zh-CN"/>
        </w:rPr>
        <w:t>须</w:t>
      </w:r>
      <w:r w:rsidRPr="00974163">
        <w:rPr>
          <w:lang w:eastAsia="zh-CN"/>
        </w:rPr>
        <w:t>符合</w:t>
      </w:r>
      <w:r w:rsidRPr="002D6811">
        <w:rPr>
          <w:lang w:eastAsia="zh-CN"/>
        </w:rPr>
        <w:t>第</w:t>
      </w:r>
      <w:r w:rsidRPr="005A1E44">
        <w:rPr>
          <w:rFonts w:hint="eastAsia"/>
          <w:b/>
          <w:bCs/>
          <w:lang w:eastAsia="zh-CN"/>
        </w:rPr>
        <w:t>417</w:t>
      </w:r>
      <w:r w:rsidRPr="00FF0120">
        <w:rPr>
          <w:lang w:eastAsia="zh-CN"/>
        </w:rPr>
        <w:t>号决议</w:t>
      </w:r>
      <w:r w:rsidRPr="005A1E44">
        <w:rPr>
          <w:rFonts w:hint="eastAsia"/>
          <w:b/>
          <w:bCs/>
          <w:lang w:eastAsia="zh-CN"/>
        </w:rPr>
        <w:t>（</w:t>
      </w:r>
      <w:r w:rsidRPr="005A1E44">
        <w:rPr>
          <w:b/>
          <w:bCs/>
          <w:lang w:eastAsia="zh-CN"/>
        </w:rPr>
        <w:t>WRC-</w:t>
      </w:r>
      <w:r w:rsidRPr="005A1E44">
        <w:rPr>
          <w:rFonts w:hint="eastAsia"/>
          <w:b/>
          <w:bCs/>
          <w:lang w:eastAsia="zh-CN"/>
        </w:rPr>
        <w:t>12</w:t>
      </w:r>
      <w:r w:rsidRPr="005A1E44">
        <w:rPr>
          <w:rFonts w:hint="eastAsia"/>
          <w:b/>
          <w:bCs/>
          <w:lang w:eastAsia="zh-CN"/>
        </w:rPr>
        <w:t>，修订版）</w:t>
      </w:r>
      <w:r w:rsidRPr="00974163">
        <w:rPr>
          <w:rFonts w:hint="eastAsia"/>
          <w:lang w:eastAsia="zh-CN"/>
        </w:rPr>
        <w:t>的规定</w:t>
      </w:r>
      <w:r w:rsidRPr="00974163">
        <w:rPr>
          <w:lang w:eastAsia="zh-CN"/>
        </w:rPr>
        <w:t>。</w:t>
      </w:r>
      <w:r w:rsidRPr="00B73061">
        <w:rPr>
          <w:rFonts w:hint="eastAsia"/>
          <w:sz w:val="16"/>
          <w:szCs w:val="16"/>
          <w:lang w:eastAsia="zh-CN"/>
        </w:rPr>
        <w:t>（</w:t>
      </w:r>
      <w:r w:rsidRPr="00B73061">
        <w:rPr>
          <w:rFonts w:hint="eastAsia"/>
          <w:sz w:val="16"/>
          <w:szCs w:val="16"/>
          <w:lang w:eastAsia="zh-CN"/>
        </w:rPr>
        <w:t>WRC-12</w:t>
      </w:r>
      <w:r w:rsidRPr="00B73061">
        <w:rPr>
          <w:rFonts w:hint="eastAsia"/>
          <w:sz w:val="16"/>
          <w:szCs w:val="16"/>
          <w:lang w:eastAsia="zh-CN"/>
        </w:rPr>
        <w:t>）</w:t>
      </w:r>
    </w:p>
    <w:p w:rsidR="005662E2" w:rsidRPr="00974163" w:rsidRDefault="005662E2" w:rsidP="00A72747">
      <w:pPr>
        <w:rPr>
          <w:lang w:eastAsia="zh-CN"/>
        </w:rPr>
      </w:pPr>
      <w:r w:rsidRPr="00C11E57">
        <w:rPr>
          <w:rStyle w:val="Artdef"/>
          <w:rFonts w:hint="eastAsia"/>
          <w:lang w:eastAsia="zh-CN"/>
        </w:rPr>
        <w:t>5.328A</w:t>
      </w:r>
      <w:r w:rsidRPr="00974163">
        <w:rPr>
          <w:rFonts w:hint="eastAsia"/>
          <w:lang w:eastAsia="zh-CN"/>
        </w:rPr>
        <w:tab/>
      </w:r>
      <w:r w:rsidRPr="00974163">
        <w:rPr>
          <w:lang w:eastAsia="zh-CN"/>
        </w:rPr>
        <w:t xml:space="preserve">1 164-1 215 MHz </w:t>
      </w:r>
      <w:r w:rsidRPr="00974163">
        <w:rPr>
          <w:rFonts w:hint="eastAsia"/>
          <w:lang w:eastAsia="zh-CN"/>
        </w:rPr>
        <w:t>频段的卫星无线电导航业务电台应根据</w:t>
      </w:r>
      <w:r w:rsidRPr="002D6811">
        <w:rPr>
          <w:rFonts w:hint="eastAsia"/>
          <w:lang w:eastAsia="zh-CN"/>
        </w:rPr>
        <w:t>第</w:t>
      </w:r>
      <w:r w:rsidRPr="002D6811">
        <w:rPr>
          <w:b/>
          <w:bCs/>
          <w:lang w:eastAsia="zh-CN"/>
        </w:rPr>
        <w:t>609</w:t>
      </w:r>
      <w:r w:rsidRPr="002D6811">
        <w:rPr>
          <w:rFonts w:hint="eastAsia"/>
          <w:lang w:eastAsia="zh-CN"/>
        </w:rPr>
        <w:t>号决议</w:t>
      </w:r>
      <w:r w:rsidR="00611B5D">
        <w:rPr>
          <w:lang w:eastAsia="zh-CN"/>
        </w:rPr>
        <w:br/>
      </w:r>
      <w:r w:rsidRPr="002D6811">
        <w:rPr>
          <w:rFonts w:hint="eastAsia"/>
          <w:b/>
          <w:bCs/>
          <w:lang w:eastAsia="zh-CN"/>
        </w:rPr>
        <w:t>（</w:t>
      </w:r>
      <w:r w:rsidRPr="002D6811">
        <w:rPr>
          <w:b/>
          <w:bCs/>
          <w:lang w:eastAsia="zh-CN"/>
        </w:rPr>
        <w:t>WRC-0</w:t>
      </w:r>
      <w:r w:rsidRPr="002D6811">
        <w:rPr>
          <w:rFonts w:hint="eastAsia"/>
          <w:b/>
          <w:bCs/>
          <w:lang w:eastAsia="zh-CN"/>
        </w:rPr>
        <w:t>7</w:t>
      </w:r>
      <w:r w:rsidRPr="002D6811">
        <w:rPr>
          <w:rFonts w:hint="eastAsia"/>
          <w:b/>
          <w:bCs/>
          <w:lang w:eastAsia="zh-CN"/>
        </w:rPr>
        <w:t>，修订版）</w:t>
      </w:r>
      <w:r w:rsidRPr="002D6811">
        <w:rPr>
          <w:rFonts w:hint="eastAsia"/>
          <w:lang w:eastAsia="zh-CN"/>
        </w:rPr>
        <w:t>的</w:t>
      </w:r>
      <w:r w:rsidRPr="00974163">
        <w:rPr>
          <w:rFonts w:hint="eastAsia"/>
          <w:lang w:eastAsia="zh-CN"/>
        </w:rPr>
        <w:t>规定运行，且不得寻求</w:t>
      </w:r>
      <w:r w:rsidRPr="00974163">
        <w:rPr>
          <w:lang w:eastAsia="zh-CN"/>
        </w:rPr>
        <w:t>960-1 215 MHz</w:t>
      </w:r>
      <w:r w:rsidRPr="00974163">
        <w:rPr>
          <w:rFonts w:hint="eastAsia"/>
          <w:lang w:eastAsia="zh-CN"/>
        </w:rPr>
        <w:t>频段内航空无线电导航业务电台的保护。第</w:t>
      </w:r>
      <w:r w:rsidRPr="001D6B56">
        <w:rPr>
          <w:rStyle w:val="Artref"/>
          <w:b/>
          <w:bCs/>
          <w:lang w:eastAsia="zh-CN"/>
        </w:rPr>
        <w:t>5.43A</w:t>
      </w:r>
      <w:r w:rsidRPr="00974163">
        <w:rPr>
          <w:rFonts w:hint="eastAsia"/>
          <w:lang w:eastAsia="zh-CN"/>
        </w:rPr>
        <w:t>款不适用。第</w:t>
      </w:r>
      <w:r w:rsidRPr="001A7CAA">
        <w:rPr>
          <w:rStyle w:val="Artref"/>
          <w:b/>
          <w:bCs/>
          <w:lang w:eastAsia="zh-CN"/>
        </w:rPr>
        <w:t>21.18</w:t>
      </w:r>
      <w:r w:rsidRPr="00974163">
        <w:rPr>
          <w:rFonts w:hint="eastAsia"/>
          <w:lang w:eastAsia="zh-CN"/>
        </w:rPr>
        <w:t>款的规定适用。</w:t>
      </w:r>
      <w:r w:rsidRPr="00B73061">
        <w:rPr>
          <w:rFonts w:hint="eastAsia"/>
          <w:sz w:val="16"/>
          <w:szCs w:val="16"/>
          <w:lang w:eastAsia="zh-CN"/>
        </w:rPr>
        <w:t>（</w:t>
      </w:r>
      <w:r w:rsidRPr="00B73061">
        <w:rPr>
          <w:rFonts w:hint="eastAsia"/>
          <w:sz w:val="16"/>
          <w:szCs w:val="16"/>
          <w:lang w:eastAsia="zh-CN"/>
        </w:rPr>
        <w:t>WRC-07</w:t>
      </w:r>
      <w:r w:rsidRPr="00B73061">
        <w:rPr>
          <w:rFonts w:hint="eastAsia"/>
          <w:sz w:val="16"/>
          <w:szCs w:val="16"/>
          <w:lang w:eastAsia="zh-CN"/>
        </w:rPr>
        <w:t>）</w:t>
      </w:r>
    </w:p>
    <w:p w:rsidR="005662E2" w:rsidRPr="00974163" w:rsidRDefault="005662E2" w:rsidP="00A72747">
      <w:pPr>
        <w:rPr>
          <w:lang w:eastAsia="zh-CN"/>
        </w:rPr>
      </w:pPr>
      <w:r w:rsidRPr="00C11E57">
        <w:rPr>
          <w:rStyle w:val="Artdef"/>
          <w:rFonts w:hint="eastAsia"/>
          <w:lang w:eastAsia="zh-CN"/>
        </w:rPr>
        <w:lastRenderedPageBreak/>
        <w:t>5.328B</w:t>
      </w:r>
      <w:r w:rsidRPr="00974163">
        <w:rPr>
          <w:rFonts w:hint="eastAsia"/>
          <w:lang w:eastAsia="zh-CN"/>
        </w:rPr>
        <w:tab/>
      </w:r>
      <w:r w:rsidRPr="00974163">
        <w:rPr>
          <w:rFonts w:hint="eastAsia"/>
          <w:lang w:eastAsia="zh-CN"/>
        </w:rPr>
        <w:t>那些无线电通信局自</w:t>
      </w:r>
      <w:r w:rsidRPr="00974163">
        <w:rPr>
          <w:rFonts w:hint="eastAsia"/>
          <w:lang w:eastAsia="zh-CN"/>
        </w:rPr>
        <w:t>2005</w:t>
      </w:r>
      <w:r w:rsidRPr="00974163">
        <w:rPr>
          <w:rFonts w:hint="eastAsia"/>
          <w:lang w:eastAsia="zh-CN"/>
        </w:rPr>
        <w:t>年</w:t>
      </w:r>
      <w:r w:rsidRPr="00974163">
        <w:rPr>
          <w:rFonts w:hint="eastAsia"/>
          <w:lang w:eastAsia="zh-CN"/>
        </w:rPr>
        <w:t>1</w:t>
      </w:r>
      <w:r w:rsidRPr="00974163">
        <w:rPr>
          <w:rFonts w:hint="eastAsia"/>
          <w:lang w:eastAsia="zh-CN"/>
        </w:rPr>
        <w:t>月</w:t>
      </w:r>
      <w:r w:rsidRPr="00974163">
        <w:rPr>
          <w:rFonts w:hint="eastAsia"/>
          <w:lang w:eastAsia="zh-CN"/>
        </w:rPr>
        <w:t>1</w:t>
      </w:r>
      <w:r w:rsidRPr="00974163">
        <w:rPr>
          <w:rFonts w:hint="eastAsia"/>
          <w:lang w:eastAsia="zh-CN"/>
        </w:rPr>
        <w:t>日之后收到其完整的协调或通知资料的卫星无线电导航业务的系统和网络，在使用</w:t>
      </w:r>
      <w:r w:rsidRPr="00974163">
        <w:rPr>
          <w:lang w:eastAsia="zh-CN"/>
        </w:rPr>
        <w:t>1 164-1 300 MHz</w:t>
      </w:r>
      <w:r w:rsidRPr="00974163">
        <w:rPr>
          <w:rFonts w:hint="eastAsia"/>
          <w:lang w:eastAsia="zh-CN"/>
        </w:rPr>
        <w:t>、</w:t>
      </w:r>
      <w:r w:rsidRPr="00974163">
        <w:rPr>
          <w:lang w:eastAsia="zh-CN"/>
        </w:rPr>
        <w:t>1 559-1 610 MHz</w:t>
      </w:r>
      <w:r w:rsidRPr="00974163">
        <w:rPr>
          <w:rFonts w:hint="eastAsia"/>
          <w:lang w:eastAsia="zh-CN"/>
        </w:rPr>
        <w:t>和</w:t>
      </w:r>
      <w:r w:rsidRPr="00974163">
        <w:rPr>
          <w:lang w:eastAsia="zh-CN"/>
        </w:rPr>
        <w:t>5 010-5 030 MHz</w:t>
      </w:r>
      <w:r w:rsidRPr="00974163">
        <w:rPr>
          <w:rFonts w:hint="eastAsia"/>
          <w:lang w:eastAsia="zh-CN"/>
        </w:rPr>
        <w:t>频段时，应采用《无线电规则》第</w:t>
      </w:r>
      <w:r w:rsidRPr="003A7C0A">
        <w:rPr>
          <w:rStyle w:val="Artref"/>
          <w:rFonts w:hint="eastAsia"/>
          <w:b/>
          <w:bCs/>
          <w:lang w:eastAsia="zh-CN"/>
        </w:rPr>
        <w:t>9.12</w:t>
      </w:r>
      <w:r w:rsidRPr="00974163">
        <w:rPr>
          <w:rFonts w:hint="eastAsia"/>
          <w:lang w:eastAsia="zh-CN"/>
        </w:rPr>
        <w:t>、</w:t>
      </w:r>
      <w:r w:rsidRPr="003A7C0A">
        <w:rPr>
          <w:rStyle w:val="Artref"/>
          <w:rFonts w:hint="eastAsia"/>
          <w:b/>
          <w:bCs/>
          <w:lang w:eastAsia="zh-CN"/>
        </w:rPr>
        <w:t>9.12A</w:t>
      </w:r>
      <w:r w:rsidRPr="00974163">
        <w:rPr>
          <w:rFonts w:hint="eastAsia"/>
          <w:lang w:eastAsia="zh-CN"/>
        </w:rPr>
        <w:t>和</w:t>
      </w:r>
      <w:r w:rsidRPr="003A7C0A">
        <w:rPr>
          <w:rStyle w:val="Artref"/>
          <w:rFonts w:hint="eastAsia"/>
          <w:b/>
          <w:bCs/>
          <w:lang w:eastAsia="zh-CN"/>
        </w:rPr>
        <w:t>9.13</w:t>
      </w:r>
      <w:r w:rsidRPr="00974163">
        <w:rPr>
          <w:rFonts w:hint="eastAsia"/>
          <w:lang w:eastAsia="zh-CN"/>
        </w:rPr>
        <w:t>款的规定</w:t>
      </w:r>
      <w:r w:rsidRPr="002D6811">
        <w:rPr>
          <w:rFonts w:hint="eastAsia"/>
          <w:lang w:eastAsia="zh-CN"/>
        </w:rPr>
        <w:t>。第</w:t>
      </w:r>
      <w:r w:rsidRPr="002D6811">
        <w:rPr>
          <w:rFonts w:hint="eastAsia"/>
          <w:b/>
          <w:bCs/>
          <w:lang w:eastAsia="zh-CN"/>
        </w:rPr>
        <w:t>610</w:t>
      </w:r>
      <w:r w:rsidRPr="002D6811">
        <w:rPr>
          <w:rFonts w:hint="eastAsia"/>
          <w:lang w:eastAsia="zh-CN"/>
        </w:rPr>
        <w:t>号决议</w:t>
      </w:r>
      <w:r w:rsidR="00611B5D">
        <w:rPr>
          <w:lang w:eastAsia="zh-CN"/>
        </w:rPr>
        <w:br/>
      </w:r>
      <w:r w:rsidRPr="002D6811">
        <w:rPr>
          <w:b/>
          <w:bCs/>
          <w:lang w:eastAsia="zh-CN"/>
        </w:rPr>
        <w:t>（</w:t>
      </w:r>
      <w:r w:rsidRPr="002D6811">
        <w:rPr>
          <w:b/>
          <w:bCs/>
          <w:lang w:eastAsia="zh-CN"/>
        </w:rPr>
        <w:t>WRC</w:t>
      </w:r>
      <w:r w:rsidRPr="002D6811">
        <w:rPr>
          <w:rFonts w:hint="eastAsia"/>
          <w:b/>
          <w:bCs/>
          <w:lang w:eastAsia="zh-CN"/>
        </w:rPr>
        <w:t>-</w:t>
      </w:r>
      <w:r w:rsidRPr="002D6811">
        <w:rPr>
          <w:b/>
          <w:bCs/>
          <w:lang w:eastAsia="zh-CN"/>
        </w:rPr>
        <w:t>03</w:t>
      </w:r>
      <w:r w:rsidRPr="002D6811">
        <w:rPr>
          <w:b/>
          <w:bCs/>
          <w:lang w:eastAsia="zh-CN"/>
        </w:rPr>
        <w:t>）</w:t>
      </w:r>
      <w:r w:rsidRPr="002D6811">
        <w:rPr>
          <w:rFonts w:hint="eastAsia"/>
          <w:lang w:eastAsia="zh-CN"/>
        </w:rPr>
        <w:t>亦同样适用；然而，就卫星无线电导航业务（空对空）网络和系统而言，第</w:t>
      </w:r>
      <w:r w:rsidRPr="002D6811">
        <w:rPr>
          <w:b/>
          <w:bCs/>
          <w:lang w:eastAsia="zh-CN"/>
        </w:rPr>
        <w:t>610</w:t>
      </w:r>
      <w:r w:rsidRPr="002D6811">
        <w:rPr>
          <w:rFonts w:hint="eastAsia"/>
          <w:lang w:eastAsia="zh-CN"/>
        </w:rPr>
        <w:t>号决议</w:t>
      </w:r>
      <w:r w:rsidRPr="002D6811">
        <w:rPr>
          <w:rFonts w:hint="eastAsia"/>
          <w:b/>
          <w:bCs/>
          <w:lang w:eastAsia="zh-CN"/>
        </w:rPr>
        <w:t>（</w:t>
      </w:r>
      <w:r w:rsidRPr="002D6811">
        <w:rPr>
          <w:b/>
          <w:bCs/>
          <w:lang w:eastAsia="zh-CN"/>
        </w:rPr>
        <w:t>WRC-03</w:t>
      </w:r>
      <w:r w:rsidRPr="002D6811">
        <w:rPr>
          <w:rFonts w:hint="eastAsia"/>
          <w:b/>
          <w:bCs/>
          <w:lang w:eastAsia="zh-CN"/>
        </w:rPr>
        <w:t>）</w:t>
      </w:r>
      <w:r w:rsidRPr="00974163">
        <w:rPr>
          <w:rFonts w:hint="eastAsia"/>
          <w:lang w:eastAsia="zh-CN"/>
        </w:rPr>
        <w:t>须仅适用于发射空间电台。根据《无线电规则》第</w:t>
      </w:r>
      <w:r w:rsidRPr="004D3DD2">
        <w:rPr>
          <w:rStyle w:val="Artref"/>
          <w:b/>
          <w:bCs/>
          <w:lang w:eastAsia="zh-CN"/>
        </w:rPr>
        <w:t>5.329A</w:t>
      </w:r>
      <w:r w:rsidRPr="00974163">
        <w:rPr>
          <w:rFonts w:hint="eastAsia"/>
          <w:lang w:eastAsia="zh-CN"/>
        </w:rPr>
        <w:t>款的规定，对于</w:t>
      </w:r>
      <w:r w:rsidRPr="00974163">
        <w:rPr>
          <w:lang w:eastAsia="zh-CN"/>
        </w:rPr>
        <w:t>1 215</w:t>
      </w:r>
      <w:r w:rsidRPr="00974163">
        <w:rPr>
          <w:rFonts w:hint="eastAsia"/>
          <w:lang w:eastAsia="zh-CN"/>
        </w:rPr>
        <w:t>-</w:t>
      </w:r>
      <w:r w:rsidRPr="00974163">
        <w:rPr>
          <w:lang w:eastAsia="zh-CN"/>
        </w:rPr>
        <w:t>1 300 MHz</w:t>
      </w:r>
      <w:r w:rsidRPr="00974163">
        <w:rPr>
          <w:rFonts w:hint="eastAsia"/>
          <w:lang w:eastAsia="zh-CN"/>
        </w:rPr>
        <w:t>和</w:t>
      </w:r>
      <w:r w:rsidRPr="00974163">
        <w:rPr>
          <w:lang w:eastAsia="zh-CN"/>
        </w:rPr>
        <w:t>1 559-1 610 MHz</w:t>
      </w:r>
      <w:r w:rsidRPr="00974163">
        <w:rPr>
          <w:rFonts w:hint="eastAsia"/>
          <w:lang w:eastAsia="zh-CN"/>
        </w:rPr>
        <w:t>频段内的卫星无线电导航业务（空对空）系统和网络，《无线电规则》第</w:t>
      </w:r>
      <w:r w:rsidRPr="004D3DD2">
        <w:rPr>
          <w:rStyle w:val="Artref"/>
          <w:b/>
          <w:bCs/>
          <w:lang w:eastAsia="zh-CN"/>
        </w:rPr>
        <w:t>9.7</w:t>
      </w:r>
      <w:r w:rsidRPr="00974163">
        <w:rPr>
          <w:rFonts w:hint="eastAsia"/>
          <w:lang w:eastAsia="zh-CN"/>
        </w:rPr>
        <w:t>、</w:t>
      </w:r>
      <w:r w:rsidRPr="001A7CAA">
        <w:rPr>
          <w:rStyle w:val="Artref"/>
          <w:b/>
          <w:bCs/>
          <w:lang w:eastAsia="zh-CN"/>
        </w:rPr>
        <w:t>9.12</w:t>
      </w:r>
      <w:r w:rsidRPr="00974163">
        <w:rPr>
          <w:rFonts w:hint="eastAsia"/>
          <w:lang w:eastAsia="zh-CN"/>
        </w:rPr>
        <w:t>、</w:t>
      </w:r>
      <w:r w:rsidRPr="001A7CAA">
        <w:rPr>
          <w:rStyle w:val="Artref"/>
          <w:b/>
          <w:bCs/>
          <w:lang w:eastAsia="zh-CN"/>
        </w:rPr>
        <w:t>9.12A</w:t>
      </w:r>
      <w:r w:rsidRPr="00974163">
        <w:rPr>
          <w:rFonts w:hint="eastAsia"/>
          <w:lang w:eastAsia="zh-CN"/>
        </w:rPr>
        <w:t>和</w:t>
      </w:r>
      <w:r w:rsidRPr="001A7CAA">
        <w:rPr>
          <w:rStyle w:val="Artref"/>
          <w:b/>
          <w:bCs/>
          <w:lang w:eastAsia="zh-CN"/>
        </w:rPr>
        <w:t>9.13</w:t>
      </w:r>
      <w:r w:rsidRPr="00974163">
        <w:rPr>
          <w:rFonts w:hint="eastAsia"/>
          <w:lang w:eastAsia="zh-CN"/>
        </w:rPr>
        <w:t>款须仅适用于卫星无线电导航业务（空对空）的其它系统和网络。</w:t>
      </w:r>
      <w:r>
        <w:rPr>
          <w:lang w:eastAsia="zh-CN"/>
        </w:rPr>
        <w:t> </w:t>
      </w:r>
      <w:r w:rsidRPr="00B73061">
        <w:rPr>
          <w:rFonts w:hint="eastAsia"/>
          <w:sz w:val="16"/>
          <w:szCs w:val="16"/>
          <w:lang w:eastAsia="zh-CN"/>
        </w:rPr>
        <w:t>（</w:t>
      </w:r>
      <w:r w:rsidRPr="00B73061">
        <w:rPr>
          <w:rFonts w:hint="eastAsia"/>
          <w:sz w:val="16"/>
          <w:szCs w:val="16"/>
          <w:lang w:eastAsia="zh-CN"/>
        </w:rPr>
        <w:t>WRC-07</w:t>
      </w:r>
      <w:r w:rsidRPr="00B73061">
        <w:rPr>
          <w:rFonts w:hint="eastAsia"/>
          <w:sz w:val="16"/>
          <w:szCs w:val="16"/>
          <w:lang w:eastAsia="zh-CN"/>
        </w:rPr>
        <w:t>）</w:t>
      </w:r>
    </w:p>
    <w:p w:rsidR="005662E2" w:rsidRPr="00974163" w:rsidRDefault="005662E2" w:rsidP="00A72747">
      <w:pPr>
        <w:rPr>
          <w:lang w:eastAsia="zh-CN"/>
        </w:rPr>
      </w:pPr>
      <w:r w:rsidRPr="00C11E57">
        <w:rPr>
          <w:rStyle w:val="Artdef"/>
          <w:rFonts w:hint="eastAsia"/>
          <w:lang w:eastAsia="zh-CN"/>
        </w:rPr>
        <w:t>5.329</w:t>
      </w:r>
      <w:r w:rsidRPr="00974163">
        <w:rPr>
          <w:rFonts w:hint="eastAsia"/>
          <w:lang w:eastAsia="zh-CN"/>
        </w:rPr>
        <w:tab/>
      </w:r>
      <w:r w:rsidRPr="00974163">
        <w:rPr>
          <w:rFonts w:hint="eastAsia"/>
          <w:lang w:eastAsia="zh-CN"/>
        </w:rPr>
        <w:t>使用</w:t>
      </w:r>
      <w:r w:rsidRPr="00974163">
        <w:rPr>
          <w:rFonts w:hint="eastAsia"/>
          <w:lang w:eastAsia="zh-CN"/>
        </w:rPr>
        <w:t>1</w:t>
      </w:r>
      <w:r w:rsidRPr="00974163">
        <w:rPr>
          <w:lang w:eastAsia="zh-CN"/>
        </w:rPr>
        <w:t> </w:t>
      </w:r>
      <w:r w:rsidRPr="00974163">
        <w:rPr>
          <w:rFonts w:hint="eastAsia"/>
          <w:lang w:eastAsia="zh-CN"/>
        </w:rPr>
        <w:t>215-1</w:t>
      </w:r>
      <w:r w:rsidRPr="00974163">
        <w:rPr>
          <w:lang w:eastAsia="zh-CN"/>
        </w:rPr>
        <w:t> </w:t>
      </w:r>
      <w:r w:rsidRPr="00974163">
        <w:rPr>
          <w:rFonts w:hint="eastAsia"/>
          <w:lang w:eastAsia="zh-CN"/>
        </w:rPr>
        <w:t>300</w:t>
      </w:r>
      <w:r w:rsidRPr="00974163">
        <w:rPr>
          <w:lang w:eastAsia="zh-CN"/>
        </w:rPr>
        <w:t> </w:t>
      </w:r>
      <w:r w:rsidRPr="00974163">
        <w:rPr>
          <w:rFonts w:hint="eastAsia"/>
          <w:lang w:eastAsia="zh-CN"/>
        </w:rPr>
        <w:t>MHz</w:t>
      </w:r>
      <w:r w:rsidRPr="00974163">
        <w:rPr>
          <w:rFonts w:hint="eastAsia"/>
          <w:lang w:eastAsia="zh-CN"/>
        </w:rPr>
        <w:t>频段内的卫星无线电导航业务须符合的条件是不对按照第</w:t>
      </w:r>
      <w:r w:rsidRPr="001A7CAA">
        <w:rPr>
          <w:rStyle w:val="Artref"/>
          <w:rFonts w:hint="eastAsia"/>
          <w:b/>
          <w:bCs/>
          <w:lang w:eastAsia="zh-CN"/>
        </w:rPr>
        <w:t>5.331</w:t>
      </w:r>
      <w:r w:rsidRPr="00974163">
        <w:rPr>
          <w:rFonts w:hint="eastAsia"/>
          <w:lang w:eastAsia="zh-CN"/>
        </w:rPr>
        <w:t>款核准的无线电导航业务产生有害干扰或提出保护要求。而且，使用</w:t>
      </w:r>
      <w:r w:rsidRPr="00974163">
        <w:rPr>
          <w:rFonts w:hint="eastAsia"/>
          <w:lang w:eastAsia="zh-CN"/>
        </w:rPr>
        <w:t>1</w:t>
      </w:r>
      <w:r w:rsidRPr="00974163">
        <w:rPr>
          <w:lang w:eastAsia="zh-CN"/>
        </w:rPr>
        <w:t> </w:t>
      </w:r>
      <w:r w:rsidRPr="00974163">
        <w:rPr>
          <w:rFonts w:hint="eastAsia"/>
          <w:lang w:eastAsia="zh-CN"/>
        </w:rPr>
        <w:t>215-1</w:t>
      </w:r>
      <w:r w:rsidRPr="00974163">
        <w:rPr>
          <w:lang w:eastAsia="zh-CN"/>
        </w:rPr>
        <w:t> </w:t>
      </w:r>
      <w:r w:rsidRPr="00974163">
        <w:rPr>
          <w:rFonts w:hint="eastAsia"/>
          <w:lang w:eastAsia="zh-CN"/>
        </w:rPr>
        <w:t>300</w:t>
      </w:r>
      <w:r w:rsidRPr="00974163">
        <w:rPr>
          <w:lang w:eastAsia="zh-CN"/>
        </w:rPr>
        <w:t> </w:t>
      </w:r>
      <w:r w:rsidRPr="00974163">
        <w:rPr>
          <w:rFonts w:hint="eastAsia"/>
          <w:lang w:eastAsia="zh-CN"/>
        </w:rPr>
        <w:t>MHz</w:t>
      </w:r>
      <w:r w:rsidRPr="00974163">
        <w:rPr>
          <w:rFonts w:hint="eastAsia"/>
          <w:lang w:eastAsia="zh-CN"/>
        </w:rPr>
        <w:t>频段内的卫星无线电导航业务须符合的条件是不对无线电定位业务产生有害干扰。第</w:t>
      </w:r>
      <w:r w:rsidRPr="001A7CAA">
        <w:rPr>
          <w:rStyle w:val="Artref"/>
          <w:rFonts w:hint="eastAsia"/>
          <w:b/>
          <w:bCs/>
          <w:lang w:eastAsia="zh-CN"/>
        </w:rPr>
        <w:t>5.43</w:t>
      </w:r>
      <w:r w:rsidRPr="00974163">
        <w:rPr>
          <w:rFonts w:hint="eastAsia"/>
          <w:lang w:eastAsia="zh-CN"/>
        </w:rPr>
        <w:t>款对无线电定位业务不适用。</w:t>
      </w:r>
      <w:r w:rsidRPr="002D6811">
        <w:rPr>
          <w:rFonts w:hint="eastAsia"/>
          <w:lang w:eastAsia="zh-CN"/>
        </w:rPr>
        <w:t>第</w:t>
      </w:r>
      <w:r w:rsidRPr="002D6811">
        <w:rPr>
          <w:rFonts w:hint="eastAsia"/>
          <w:b/>
          <w:bCs/>
          <w:lang w:eastAsia="zh-CN"/>
        </w:rPr>
        <w:t>608</w:t>
      </w:r>
      <w:r w:rsidRPr="002D6811">
        <w:rPr>
          <w:rFonts w:hint="eastAsia"/>
          <w:lang w:eastAsia="zh-CN"/>
        </w:rPr>
        <w:t>号决议</w:t>
      </w:r>
      <w:r w:rsidRPr="002D6811">
        <w:rPr>
          <w:rFonts w:hint="eastAsia"/>
          <w:b/>
          <w:bCs/>
          <w:lang w:eastAsia="zh-CN"/>
        </w:rPr>
        <w:t>（</w:t>
      </w:r>
      <w:r w:rsidRPr="002D6811">
        <w:rPr>
          <w:rFonts w:hint="eastAsia"/>
          <w:b/>
          <w:bCs/>
          <w:lang w:eastAsia="zh-CN"/>
        </w:rPr>
        <w:t>WRC-03</w:t>
      </w:r>
      <w:r w:rsidRPr="002D6811">
        <w:rPr>
          <w:rFonts w:hint="eastAsia"/>
          <w:b/>
          <w:bCs/>
          <w:lang w:eastAsia="zh-CN"/>
        </w:rPr>
        <w:t>）</w:t>
      </w:r>
      <w:r w:rsidRPr="00974163">
        <w:rPr>
          <w:rFonts w:hint="eastAsia"/>
          <w:lang w:eastAsia="zh-CN"/>
        </w:rPr>
        <w:t>适用。</w:t>
      </w:r>
      <w:r w:rsidRPr="00B73061">
        <w:rPr>
          <w:rFonts w:hint="eastAsia"/>
          <w:sz w:val="16"/>
          <w:szCs w:val="16"/>
          <w:lang w:eastAsia="zh-CN"/>
        </w:rPr>
        <w:t>（</w:t>
      </w:r>
      <w:r w:rsidRPr="00B73061">
        <w:rPr>
          <w:rFonts w:hint="eastAsia"/>
          <w:sz w:val="16"/>
          <w:szCs w:val="16"/>
          <w:lang w:eastAsia="zh-CN"/>
        </w:rPr>
        <w:t>WRC-03</w:t>
      </w:r>
      <w:r w:rsidRPr="00B73061">
        <w:rPr>
          <w:rFonts w:hint="eastAsia"/>
          <w:sz w:val="16"/>
          <w:szCs w:val="16"/>
          <w:lang w:eastAsia="zh-CN"/>
        </w:rPr>
        <w:t>）</w:t>
      </w:r>
    </w:p>
    <w:p w:rsidR="005662E2" w:rsidRPr="00974163" w:rsidRDefault="005662E2" w:rsidP="00A72747">
      <w:pPr>
        <w:rPr>
          <w:lang w:eastAsia="zh-CN"/>
        </w:rPr>
      </w:pPr>
      <w:r w:rsidRPr="00C11E57">
        <w:rPr>
          <w:rStyle w:val="Artdef"/>
          <w:rFonts w:hint="eastAsia"/>
          <w:lang w:eastAsia="zh-CN"/>
        </w:rPr>
        <w:t>5.329A</w:t>
      </w:r>
      <w:r w:rsidRPr="00974163">
        <w:rPr>
          <w:rFonts w:hint="eastAsia"/>
          <w:lang w:eastAsia="zh-CN"/>
        </w:rPr>
        <w:tab/>
      </w:r>
      <w:r w:rsidRPr="00974163">
        <w:rPr>
          <w:rFonts w:hint="eastAsia"/>
          <w:lang w:eastAsia="zh-CN"/>
        </w:rPr>
        <w:t>使用在</w:t>
      </w:r>
      <w:r w:rsidRPr="00974163">
        <w:rPr>
          <w:lang w:eastAsia="zh-CN"/>
        </w:rPr>
        <w:t>1 215-1 300 MHz</w:t>
      </w:r>
      <w:r w:rsidRPr="00974163">
        <w:rPr>
          <w:rFonts w:hint="eastAsia"/>
          <w:lang w:eastAsia="zh-CN"/>
        </w:rPr>
        <w:t>和</w:t>
      </w:r>
      <w:r w:rsidRPr="00974163">
        <w:rPr>
          <w:lang w:eastAsia="zh-CN"/>
        </w:rPr>
        <w:t>1 559-1 610 MHz</w:t>
      </w:r>
      <w:r w:rsidRPr="00974163">
        <w:rPr>
          <w:rFonts w:hint="eastAsia"/>
          <w:lang w:eastAsia="zh-CN"/>
        </w:rPr>
        <w:t>频段工作的卫星无线电导航业务（空对空）系统不是为了提供安全业务应用，并不得对根据《频率划分表》工作的卫星无线电导航业务（空对地）系统或其它业务强加任何附加限制。</w:t>
      </w:r>
      <w:r w:rsidRPr="00B73061">
        <w:rPr>
          <w:rFonts w:hint="eastAsia"/>
          <w:sz w:val="16"/>
          <w:szCs w:val="16"/>
          <w:lang w:eastAsia="zh-CN"/>
        </w:rPr>
        <w:t>（</w:t>
      </w:r>
      <w:r w:rsidRPr="00B73061">
        <w:rPr>
          <w:rFonts w:hint="eastAsia"/>
          <w:sz w:val="16"/>
          <w:szCs w:val="16"/>
          <w:lang w:eastAsia="zh-CN"/>
        </w:rPr>
        <w:t>WRC-07</w:t>
      </w:r>
      <w:r w:rsidRPr="00B73061">
        <w:rPr>
          <w:rFonts w:hint="eastAsia"/>
          <w:sz w:val="16"/>
          <w:szCs w:val="16"/>
          <w:lang w:eastAsia="zh-CN"/>
        </w:rPr>
        <w:t>）</w:t>
      </w:r>
    </w:p>
    <w:p w:rsidR="005662E2" w:rsidRDefault="005662E2" w:rsidP="00A72747">
      <w:pPr>
        <w:rPr>
          <w:lang w:eastAsia="zh-CN"/>
        </w:rPr>
      </w:pPr>
      <w:r w:rsidRPr="00C11E57">
        <w:rPr>
          <w:rStyle w:val="Artdef"/>
          <w:rFonts w:hint="eastAsia"/>
          <w:lang w:eastAsia="zh-CN"/>
        </w:rPr>
        <w:t>5.330</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：在安哥拉、沙特阿拉伯、巴林、孟加拉国、喀麦隆、中国、</w:t>
      </w:r>
      <w:r>
        <w:rPr>
          <w:rFonts w:hint="eastAsia"/>
          <w:lang w:eastAsia="zh-CN"/>
        </w:rPr>
        <w:t>吉布提、埃及、</w:t>
      </w:r>
      <w:r w:rsidRPr="00974163">
        <w:rPr>
          <w:rFonts w:hint="eastAsia"/>
          <w:lang w:eastAsia="zh-CN"/>
        </w:rPr>
        <w:t>阿拉伯联合酋长国、厄立特里亚、埃塞俄比亚、圭亚那、印度、印度尼西亚、伊朗伊斯兰共和国、</w:t>
      </w:r>
      <w:r>
        <w:rPr>
          <w:rFonts w:hint="eastAsia"/>
          <w:lang w:eastAsia="zh-CN"/>
        </w:rPr>
        <w:t>伊拉克</w:t>
      </w:r>
      <w:r w:rsidRPr="00974163">
        <w:rPr>
          <w:rFonts w:hint="eastAsia"/>
          <w:lang w:eastAsia="zh-CN"/>
        </w:rPr>
        <w:t>、以色列、日本、约旦、科威特、尼泊尔、</w:t>
      </w:r>
      <w:r>
        <w:rPr>
          <w:rFonts w:hint="eastAsia"/>
          <w:lang w:eastAsia="zh-CN"/>
        </w:rPr>
        <w:t>阿曼、</w:t>
      </w:r>
      <w:r w:rsidRPr="00974163">
        <w:rPr>
          <w:rFonts w:hint="eastAsia"/>
          <w:lang w:eastAsia="zh-CN"/>
        </w:rPr>
        <w:t>巴基斯坦、菲律宾、卡塔尔、阿拉伯叙利亚共和国、索马里、苏丹、</w:t>
      </w:r>
      <w:r>
        <w:rPr>
          <w:rFonts w:hint="eastAsia"/>
          <w:lang w:eastAsia="zh-CN"/>
        </w:rPr>
        <w:t>南苏丹、</w:t>
      </w:r>
      <w:r w:rsidRPr="00974163">
        <w:rPr>
          <w:rFonts w:hint="eastAsia"/>
          <w:lang w:eastAsia="zh-CN"/>
        </w:rPr>
        <w:t>乍得、多哥和也门，</w:t>
      </w:r>
      <w:r w:rsidRPr="00974163">
        <w:rPr>
          <w:rFonts w:hint="eastAsia"/>
          <w:lang w:eastAsia="zh-CN"/>
        </w:rPr>
        <w:t>1</w:t>
      </w:r>
      <w:r w:rsidRPr="00974163">
        <w:rPr>
          <w:lang w:eastAsia="zh-CN"/>
        </w:rPr>
        <w:t> </w:t>
      </w:r>
      <w:r w:rsidRPr="00974163">
        <w:rPr>
          <w:rFonts w:hint="eastAsia"/>
          <w:lang w:eastAsia="zh-CN"/>
        </w:rPr>
        <w:t>215-1</w:t>
      </w:r>
      <w:r w:rsidRPr="00974163">
        <w:rPr>
          <w:lang w:eastAsia="zh-CN"/>
        </w:rPr>
        <w:t> </w:t>
      </w:r>
      <w:r w:rsidRPr="00974163">
        <w:rPr>
          <w:rFonts w:hint="eastAsia"/>
          <w:lang w:eastAsia="zh-CN"/>
        </w:rPr>
        <w:t>300</w:t>
      </w:r>
      <w:r w:rsidRPr="00974163">
        <w:rPr>
          <w:lang w:eastAsia="zh-CN"/>
        </w:rPr>
        <w:t> </w:t>
      </w:r>
      <w:r w:rsidRPr="00974163">
        <w:rPr>
          <w:rFonts w:hint="eastAsia"/>
          <w:lang w:eastAsia="zh-CN"/>
        </w:rPr>
        <w:t>MHz</w:t>
      </w:r>
      <w:r w:rsidRPr="00974163">
        <w:rPr>
          <w:rFonts w:hint="eastAsia"/>
          <w:lang w:eastAsia="zh-CN"/>
        </w:rPr>
        <w:t>频段亦划分给作为次要业务的固定和移动业务。</w:t>
      </w:r>
      <w:r w:rsidRPr="00B73061">
        <w:rPr>
          <w:rFonts w:hint="eastAsia"/>
          <w:sz w:val="16"/>
          <w:szCs w:val="16"/>
          <w:lang w:eastAsia="zh-CN"/>
        </w:rPr>
        <w:t>（</w:t>
      </w:r>
      <w:r w:rsidRPr="00B73061">
        <w:rPr>
          <w:rFonts w:hint="eastAsia"/>
          <w:sz w:val="16"/>
          <w:szCs w:val="16"/>
          <w:lang w:eastAsia="zh-CN"/>
        </w:rPr>
        <w:t>WRC-</w:t>
      </w:r>
      <w:r w:rsidRPr="00B73061">
        <w:rPr>
          <w:sz w:val="16"/>
          <w:szCs w:val="16"/>
          <w:lang w:eastAsia="zh-CN"/>
        </w:rPr>
        <w:t>12</w:t>
      </w:r>
      <w:r w:rsidRPr="00B73061">
        <w:rPr>
          <w:rFonts w:hint="eastAsia"/>
          <w:sz w:val="16"/>
          <w:szCs w:val="16"/>
          <w:lang w:eastAsia="zh-CN"/>
        </w:rPr>
        <w:t>）</w:t>
      </w:r>
    </w:p>
    <w:p w:rsidR="005662E2" w:rsidRPr="00974163" w:rsidRDefault="005662E2" w:rsidP="00A72747">
      <w:pPr>
        <w:rPr>
          <w:lang w:eastAsia="zh-CN"/>
        </w:rPr>
      </w:pPr>
      <w:r w:rsidRPr="00C11E57">
        <w:rPr>
          <w:rStyle w:val="Artdef"/>
          <w:rFonts w:hint="eastAsia"/>
          <w:lang w:eastAsia="zh-CN"/>
        </w:rPr>
        <w:t>5.331</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w:t>
      </w:r>
      <w:r w:rsidRPr="002D6811">
        <w:rPr>
          <w:rFonts w:hint="eastAsia"/>
          <w:lang w:eastAsia="zh-CN"/>
        </w:rPr>
        <w:t>在阿尔及利亚、德国、沙特阿拉伯、澳大利亚、奥地利、巴林、白俄罗斯、比利时、贝宁、波斯尼亚和黑塞哥维那、巴西、布基纳法索、布隆迪、喀麦隆、中国、韩国、克罗地亚、丹麦、埃及、阿拉伯联合酋长国、爱沙尼亚、俄罗斯联邦、芬兰、法国、加纳、希腊、几内亚、赤道几内亚、匈牙利、印度、印度尼西亚、伊朗伊斯兰共和国、</w:t>
      </w:r>
      <w:r>
        <w:rPr>
          <w:rFonts w:hint="eastAsia"/>
          <w:lang w:eastAsia="zh-CN"/>
        </w:rPr>
        <w:t>伊拉克</w:t>
      </w:r>
      <w:r w:rsidRPr="002D6811">
        <w:rPr>
          <w:rFonts w:hint="eastAsia"/>
          <w:lang w:eastAsia="zh-CN"/>
        </w:rPr>
        <w:t>、爱尔兰、以色列、约旦、肯尼亚、科威特、前南斯拉夫马其顿共和国、莱索托、拉脱维亚、黎巴嫩、列支敦士登、立陶宛、卢森堡、马达加斯加、马里、毛里塔尼亚、黑山、尼日利亚、挪威、阿曼、</w:t>
      </w:r>
      <w:r>
        <w:rPr>
          <w:rFonts w:hint="eastAsia"/>
          <w:lang w:eastAsia="zh-CN"/>
        </w:rPr>
        <w:t>巴基斯坦、</w:t>
      </w:r>
      <w:r w:rsidRPr="002D6811">
        <w:rPr>
          <w:rFonts w:hint="eastAsia"/>
          <w:lang w:eastAsia="zh-CN"/>
        </w:rPr>
        <w:t>荷兰、波兰、葡萄牙、卡塔尔、阿拉伯叙利亚共和国、</w:t>
      </w:r>
      <w:r w:rsidRPr="002D6811">
        <w:rPr>
          <w:lang w:eastAsia="zh-CN"/>
        </w:rPr>
        <w:t>朝鲜民主主义人民共和国</w:t>
      </w:r>
      <w:r w:rsidRPr="002D6811">
        <w:rPr>
          <w:rFonts w:hint="eastAsia"/>
          <w:lang w:eastAsia="zh-CN"/>
        </w:rPr>
        <w:t>、斯洛伐克、英国、塞尔维亚、斯洛文尼亚、索马里、苏丹</w:t>
      </w:r>
      <w:r>
        <w:rPr>
          <w:rFonts w:hint="eastAsia"/>
          <w:lang w:eastAsia="zh-CN"/>
        </w:rPr>
        <w:t>、南苏丹、</w:t>
      </w:r>
      <w:r w:rsidRPr="002D6811">
        <w:rPr>
          <w:rFonts w:hint="eastAsia"/>
          <w:lang w:eastAsia="zh-CN"/>
        </w:rPr>
        <w:t>斯里兰卡、南非、瑞典、瑞士、泰国、多哥、土耳其、委内瑞拉以及越南，</w:t>
      </w:r>
      <w:r w:rsidRPr="002D6811">
        <w:rPr>
          <w:lang w:eastAsia="zh-CN"/>
        </w:rPr>
        <w:t>1 215-1 300 MHz</w:t>
      </w:r>
      <w:r w:rsidRPr="002D6811">
        <w:rPr>
          <w:rFonts w:hint="eastAsia"/>
          <w:lang w:eastAsia="zh-CN"/>
        </w:rPr>
        <w:t>频段亦划分给作为主要业务的无线电导航业务。在加拿大和美国，</w:t>
      </w:r>
      <w:r w:rsidRPr="002D6811">
        <w:rPr>
          <w:lang w:eastAsia="zh-CN"/>
        </w:rPr>
        <w:t>1 240-1 300 MHz</w:t>
      </w:r>
      <w:r w:rsidRPr="002D6811">
        <w:rPr>
          <w:rFonts w:hint="eastAsia"/>
          <w:lang w:eastAsia="zh-CN"/>
        </w:rPr>
        <w:t>频段亦划分给无线电导航业务，</w:t>
      </w:r>
      <w:r>
        <w:rPr>
          <w:rFonts w:hint="eastAsia"/>
          <w:lang w:eastAsia="zh-CN"/>
        </w:rPr>
        <w:t>且</w:t>
      </w:r>
      <w:r w:rsidRPr="002D6811">
        <w:rPr>
          <w:rFonts w:hint="eastAsia"/>
          <w:lang w:eastAsia="zh-CN"/>
        </w:rPr>
        <w:t>无线电导航业务的使用须限于航空无线电导航业务。</w:t>
      </w:r>
      <w:r w:rsidRPr="00B73061">
        <w:rPr>
          <w:rFonts w:hint="eastAsia"/>
          <w:sz w:val="16"/>
          <w:szCs w:val="16"/>
          <w:lang w:eastAsia="zh-CN"/>
        </w:rPr>
        <w:t>（</w:t>
      </w:r>
      <w:r w:rsidRPr="00B73061">
        <w:rPr>
          <w:rFonts w:hint="eastAsia"/>
          <w:sz w:val="16"/>
          <w:szCs w:val="16"/>
          <w:lang w:eastAsia="zh-CN"/>
        </w:rPr>
        <w:t>WRC-12</w:t>
      </w:r>
      <w:r w:rsidRPr="00B73061">
        <w:rPr>
          <w:rFonts w:hint="eastAsia"/>
          <w:sz w:val="16"/>
          <w:szCs w:val="16"/>
          <w:lang w:eastAsia="zh-CN"/>
        </w:rPr>
        <w:t>）</w:t>
      </w:r>
    </w:p>
    <w:p w:rsidR="005662E2" w:rsidRPr="00974163" w:rsidRDefault="005662E2" w:rsidP="00A72747">
      <w:pPr>
        <w:rPr>
          <w:lang w:eastAsia="zh-CN"/>
        </w:rPr>
      </w:pPr>
      <w:r w:rsidRPr="00C11E57">
        <w:rPr>
          <w:rStyle w:val="Artdef"/>
          <w:rFonts w:hint="eastAsia"/>
          <w:lang w:eastAsia="zh-CN"/>
        </w:rPr>
        <w:t>5.332</w:t>
      </w:r>
      <w:r w:rsidRPr="00974163">
        <w:rPr>
          <w:rFonts w:hint="eastAsia"/>
          <w:lang w:eastAsia="zh-CN"/>
        </w:rPr>
        <w:tab/>
      </w:r>
      <w:r w:rsidRPr="00974163">
        <w:rPr>
          <w:rFonts w:hint="eastAsia"/>
          <w:lang w:eastAsia="zh-CN"/>
        </w:rPr>
        <w:t>在</w:t>
      </w:r>
      <w:r w:rsidRPr="00974163">
        <w:rPr>
          <w:rFonts w:hint="eastAsia"/>
          <w:lang w:eastAsia="zh-CN"/>
        </w:rPr>
        <w:t>1215-1260</w:t>
      </w:r>
      <w:r w:rsidRPr="00974163">
        <w:rPr>
          <w:lang w:eastAsia="zh-CN"/>
        </w:rPr>
        <w:t> </w:t>
      </w:r>
      <w:r w:rsidRPr="00974163">
        <w:rPr>
          <w:rFonts w:hint="eastAsia"/>
          <w:lang w:eastAsia="zh-CN"/>
        </w:rPr>
        <w:t>MHz</w:t>
      </w:r>
      <w:r w:rsidRPr="00974163">
        <w:rPr>
          <w:rFonts w:hint="eastAsia"/>
          <w:lang w:eastAsia="zh-CN"/>
        </w:rPr>
        <w:t>频段内卫星地球探测和空间研究业务的有源星载遥感器不应对无线电定位业务、卫星无线电导航业务和其他划分给作为主要业务的其他业务的操作或发展产生有害干扰，寻求保护或强加任何限制。</w:t>
      </w:r>
      <w:r w:rsidRPr="00B73061">
        <w:rPr>
          <w:rFonts w:hint="eastAsia"/>
          <w:sz w:val="16"/>
          <w:szCs w:val="16"/>
          <w:lang w:eastAsia="zh-CN"/>
        </w:rPr>
        <w:t>（</w:t>
      </w:r>
      <w:r w:rsidRPr="00B73061">
        <w:rPr>
          <w:rFonts w:hint="eastAsia"/>
          <w:sz w:val="16"/>
          <w:szCs w:val="16"/>
          <w:lang w:eastAsia="zh-CN"/>
        </w:rPr>
        <w:t>WRC-2000</w:t>
      </w:r>
      <w:r w:rsidRPr="00B73061">
        <w:rPr>
          <w:rFonts w:hint="eastAsia"/>
          <w:sz w:val="16"/>
          <w:szCs w:val="16"/>
          <w:lang w:eastAsia="zh-CN"/>
        </w:rPr>
        <w:t>）</w:t>
      </w:r>
    </w:p>
    <w:p w:rsidR="005662E2" w:rsidRPr="00974163" w:rsidRDefault="005662E2" w:rsidP="00A72747">
      <w:pPr>
        <w:rPr>
          <w:lang w:eastAsia="zh-CN"/>
        </w:rPr>
      </w:pPr>
      <w:r w:rsidRPr="00C11E57">
        <w:rPr>
          <w:rStyle w:val="Artdef"/>
          <w:rFonts w:hint="eastAsia"/>
          <w:lang w:eastAsia="zh-CN"/>
        </w:rPr>
        <w:t>5.334</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：在加拿大和美国，</w:t>
      </w:r>
      <w:r w:rsidRPr="00974163">
        <w:rPr>
          <w:rFonts w:hint="eastAsia"/>
          <w:lang w:eastAsia="zh-CN"/>
        </w:rPr>
        <w:t>1</w:t>
      </w:r>
      <w:r w:rsidRPr="00974163">
        <w:rPr>
          <w:lang w:eastAsia="zh-CN"/>
        </w:rPr>
        <w:t> </w:t>
      </w:r>
      <w:r w:rsidRPr="00974163">
        <w:rPr>
          <w:rFonts w:hint="eastAsia"/>
          <w:lang w:eastAsia="zh-CN"/>
        </w:rPr>
        <w:t>350-1</w:t>
      </w:r>
      <w:r w:rsidRPr="00974163">
        <w:rPr>
          <w:lang w:eastAsia="zh-CN"/>
        </w:rPr>
        <w:t> </w:t>
      </w:r>
      <w:r w:rsidRPr="00974163">
        <w:rPr>
          <w:rFonts w:hint="eastAsia"/>
          <w:lang w:eastAsia="zh-CN"/>
        </w:rPr>
        <w:t>370</w:t>
      </w:r>
      <w:r w:rsidRPr="00974163">
        <w:rPr>
          <w:lang w:eastAsia="zh-CN"/>
        </w:rPr>
        <w:t> </w:t>
      </w:r>
      <w:r w:rsidRPr="00974163">
        <w:rPr>
          <w:rFonts w:hint="eastAsia"/>
          <w:lang w:eastAsia="zh-CN"/>
        </w:rPr>
        <w:t>MHz</w:t>
      </w:r>
      <w:r w:rsidRPr="00974163">
        <w:rPr>
          <w:rFonts w:hint="eastAsia"/>
          <w:lang w:eastAsia="zh-CN"/>
        </w:rPr>
        <w:t>频段亦划分给作为主要业务的航空无线电导航业务。</w:t>
      </w:r>
      <w:r w:rsidRPr="00B73061">
        <w:rPr>
          <w:rFonts w:hint="eastAsia"/>
          <w:sz w:val="16"/>
          <w:szCs w:val="16"/>
          <w:lang w:eastAsia="zh-CN"/>
        </w:rPr>
        <w:t>（</w:t>
      </w:r>
      <w:r w:rsidRPr="00B73061">
        <w:rPr>
          <w:rFonts w:hint="eastAsia"/>
          <w:sz w:val="16"/>
          <w:szCs w:val="16"/>
          <w:lang w:eastAsia="zh-CN"/>
        </w:rPr>
        <w:t>WRC-03</w:t>
      </w:r>
      <w:r w:rsidRPr="00B73061">
        <w:rPr>
          <w:rFonts w:hint="eastAsia"/>
          <w:sz w:val="16"/>
          <w:szCs w:val="16"/>
          <w:lang w:eastAsia="zh-CN"/>
        </w:rPr>
        <w:t>）</w:t>
      </w:r>
    </w:p>
    <w:p w:rsidR="00FB0455" w:rsidRDefault="00FB0455" w:rsidP="00A72747">
      <w:pPr>
        <w:tabs>
          <w:tab w:val="clear" w:pos="1134"/>
          <w:tab w:val="clear" w:pos="1871"/>
          <w:tab w:val="clear" w:pos="2268"/>
        </w:tabs>
        <w:rPr>
          <w:rStyle w:val="Artdef"/>
          <w:lang w:eastAsia="zh-CN"/>
        </w:rPr>
      </w:pPr>
      <w:r>
        <w:rPr>
          <w:rStyle w:val="Artdef"/>
          <w:lang w:eastAsia="zh-CN"/>
        </w:rPr>
        <w:br w:type="page"/>
      </w:r>
    </w:p>
    <w:p w:rsidR="005662E2" w:rsidRPr="00974163" w:rsidRDefault="005662E2" w:rsidP="00A72747">
      <w:pPr>
        <w:rPr>
          <w:lang w:eastAsia="zh-CN"/>
        </w:rPr>
      </w:pPr>
      <w:r w:rsidRPr="00C11E57">
        <w:rPr>
          <w:rStyle w:val="Artdef"/>
          <w:rFonts w:hint="eastAsia"/>
          <w:lang w:eastAsia="zh-CN"/>
        </w:rPr>
        <w:lastRenderedPageBreak/>
        <w:t>5.335</w:t>
      </w:r>
      <w:r w:rsidRPr="00974163">
        <w:rPr>
          <w:rFonts w:hint="eastAsia"/>
          <w:lang w:eastAsia="zh-CN"/>
        </w:rPr>
        <w:tab/>
      </w:r>
      <w:r w:rsidRPr="00974163">
        <w:rPr>
          <w:rFonts w:hint="eastAsia"/>
          <w:lang w:eastAsia="zh-CN"/>
        </w:rPr>
        <w:t>在加拿大和美国，</w:t>
      </w:r>
      <w:r w:rsidRPr="00974163">
        <w:rPr>
          <w:rFonts w:hint="eastAsia"/>
          <w:lang w:eastAsia="zh-CN"/>
        </w:rPr>
        <w:t>1</w:t>
      </w:r>
      <w:r w:rsidRPr="00974163">
        <w:rPr>
          <w:lang w:eastAsia="zh-CN"/>
        </w:rPr>
        <w:t> </w:t>
      </w:r>
      <w:r w:rsidRPr="00974163">
        <w:rPr>
          <w:rFonts w:hint="eastAsia"/>
          <w:lang w:eastAsia="zh-CN"/>
        </w:rPr>
        <w:t>240-1</w:t>
      </w:r>
      <w:r w:rsidRPr="00974163">
        <w:rPr>
          <w:lang w:eastAsia="zh-CN"/>
        </w:rPr>
        <w:t> </w:t>
      </w:r>
      <w:r w:rsidRPr="00974163">
        <w:rPr>
          <w:rFonts w:hint="eastAsia"/>
          <w:lang w:eastAsia="zh-CN"/>
        </w:rPr>
        <w:t>300</w:t>
      </w:r>
      <w:r w:rsidRPr="00974163">
        <w:rPr>
          <w:lang w:eastAsia="zh-CN"/>
        </w:rPr>
        <w:t> </w:t>
      </w:r>
      <w:r w:rsidRPr="00974163">
        <w:rPr>
          <w:rFonts w:hint="eastAsia"/>
          <w:lang w:eastAsia="zh-CN"/>
        </w:rPr>
        <w:t>MHz</w:t>
      </w:r>
      <w:r w:rsidRPr="00974163">
        <w:rPr>
          <w:rFonts w:hint="eastAsia"/>
          <w:lang w:eastAsia="zh-CN"/>
        </w:rPr>
        <w:t>频段内卫星地球探测和空间研究业务的有源星载遥感器不得对无线电导航业务产生有害干扰，或要求得自其保护，或限制其操作或发展。</w:t>
      </w:r>
      <w:r w:rsidRPr="00B73061">
        <w:rPr>
          <w:rFonts w:hint="eastAsia"/>
          <w:sz w:val="16"/>
          <w:szCs w:val="16"/>
          <w:lang w:eastAsia="zh-CN"/>
        </w:rPr>
        <w:t>（</w:t>
      </w:r>
      <w:r w:rsidRPr="00B73061">
        <w:rPr>
          <w:rFonts w:hint="eastAsia"/>
          <w:sz w:val="16"/>
          <w:szCs w:val="16"/>
          <w:lang w:eastAsia="zh-CN"/>
        </w:rPr>
        <w:t>WRC-97</w:t>
      </w:r>
      <w:r w:rsidRPr="00B73061">
        <w:rPr>
          <w:rFonts w:hint="eastAsia"/>
          <w:sz w:val="16"/>
          <w:szCs w:val="16"/>
          <w:lang w:eastAsia="zh-CN"/>
        </w:rPr>
        <w:t>）</w:t>
      </w:r>
    </w:p>
    <w:p w:rsidR="005662E2" w:rsidRDefault="005662E2" w:rsidP="00A72747">
      <w:pPr>
        <w:rPr>
          <w:sz w:val="16"/>
          <w:szCs w:val="16"/>
          <w:lang w:eastAsia="zh-CN"/>
        </w:rPr>
      </w:pPr>
      <w:r w:rsidRPr="00C11E57">
        <w:rPr>
          <w:rStyle w:val="Artdef"/>
          <w:rFonts w:hint="eastAsia"/>
          <w:lang w:eastAsia="zh-CN"/>
        </w:rPr>
        <w:t>5.335A</w:t>
      </w:r>
      <w:r w:rsidRPr="00974163">
        <w:rPr>
          <w:rFonts w:hint="eastAsia"/>
          <w:lang w:eastAsia="zh-CN"/>
        </w:rPr>
        <w:tab/>
      </w:r>
      <w:r w:rsidRPr="002D6811">
        <w:rPr>
          <w:rFonts w:hint="eastAsia"/>
          <w:lang w:eastAsia="zh-CN"/>
        </w:rPr>
        <w:t>在</w:t>
      </w:r>
      <w:r w:rsidRPr="002D6811">
        <w:rPr>
          <w:rFonts w:hint="eastAsia"/>
          <w:lang w:eastAsia="zh-CN"/>
        </w:rPr>
        <w:t>1</w:t>
      </w:r>
      <w:r w:rsidRPr="002D6811">
        <w:rPr>
          <w:lang w:eastAsia="zh-CN"/>
        </w:rPr>
        <w:t> </w:t>
      </w:r>
      <w:r w:rsidRPr="002D6811">
        <w:rPr>
          <w:rFonts w:hint="eastAsia"/>
          <w:lang w:eastAsia="zh-CN"/>
        </w:rPr>
        <w:t>260-1</w:t>
      </w:r>
      <w:r w:rsidRPr="002D6811">
        <w:rPr>
          <w:lang w:eastAsia="zh-CN"/>
        </w:rPr>
        <w:t> </w:t>
      </w:r>
      <w:r w:rsidRPr="002D6811">
        <w:rPr>
          <w:rFonts w:hint="eastAsia"/>
          <w:lang w:eastAsia="zh-CN"/>
        </w:rPr>
        <w:t>300</w:t>
      </w:r>
      <w:r w:rsidRPr="002D6811">
        <w:rPr>
          <w:lang w:eastAsia="zh-CN"/>
        </w:rPr>
        <w:t> </w:t>
      </w:r>
      <w:r w:rsidRPr="002D6811">
        <w:rPr>
          <w:rFonts w:hint="eastAsia"/>
          <w:lang w:eastAsia="zh-CN"/>
        </w:rPr>
        <w:t>MHz</w:t>
      </w:r>
      <w:r w:rsidRPr="002D6811">
        <w:rPr>
          <w:rFonts w:hint="eastAsia"/>
          <w:lang w:eastAsia="zh-CN"/>
        </w:rPr>
        <w:t>频段内卫星地球探测和空间研究业务中的有源星载遥感器不应对无线电定位业务和脚注中划分给作为主要业务的其他业务的操作或发展产生有害干扰，寻求保护或强加任何限制。</w:t>
      </w:r>
      <w:r w:rsidRPr="00B73061">
        <w:rPr>
          <w:rFonts w:hint="eastAsia"/>
          <w:sz w:val="16"/>
          <w:szCs w:val="16"/>
          <w:lang w:eastAsia="zh-CN"/>
        </w:rPr>
        <w:t>（</w:t>
      </w:r>
      <w:r w:rsidRPr="00B73061">
        <w:rPr>
          <w:rFonts w:hint="eastAsia"/>
          <w:sz w:val="16"/>
          <w:szCs w:val="16"/>
          <w:lang w:eastAsia="zh-CN"/>
        </w:rPr>
        <w:t>WRC-2000</w:t>
      </w:r>
      <w:r w:rsidRPr="00B73061">
        <w:rPr>
          <w:rFonts w:hint="eastAsia"/>
          <w:sz w:val="16"/>
          <w:szCs w:val="16"/>
          <w:lang w:eastAsia="zh-CN"/>
        </w:rPr>
        <w:t>）</w:t>
      </w:r>
    </w:p>
    <w:p w:rsidR="00FD6EB0" w:rsidRDefault="00FD6EB0" w:rsidP="009F0F5F">
      <w:pPr>
        <w:spacing w:before="0"/>
        <w:rPr>
          <w:lang w:eastAsia="zh-CN"/>
        </w:rPr>
      </w:pPr>
    </w:p>
    <w:p w:rsidR="005662E2" w:rsidRPr="00B73061" w:rsidRDefault="005662E2" w:rsidP="00A72747">
      <w:pPr>
        <w:pStyle w:val="Tabletitle"/>
        <w:rPr>
          <w:sz w:val="20"/>
          <w:lang w:val="en-US" w:eastAsia="zh-CN"/>
        </w:rPr>
      </w:pPr>
      <w:r w:rsidRPr="00B73061">
        <w:rPr>
          <w:sz w:val="20"/>
          <w:lang w:val="en-US" w:eastAsia="zh-CN"/>
        </w:rPr>
        <w:t>2 170-2 520 MHz</w:t>
      </w:r>
    </w:p>
    <w:tbl>
      <w:tblPr>
        <w:tblW w:w="9354" w:type="dxa"/>
        <w:tblLayout w:type="fixed"/>
        <w:tblCellMar>
          <w:left w:w="107" w:type="dxa"/>
          <w:right w:w="107" w:type="dxa"/>
        </w:tblCellMar>
        <w:tblLook w:val="0000" w:firstRow="0" w:lastRow="0" w:firstColumn="0" w:lastColumn="0" w:noHBand="0" w:noVBand="0"/>
      </w:tblPr>
      <w:tblGrid>
        <w:gridCol w:w="3118"/>
        <w:gridCol w:w="3118"/>
        <w:gridCol w:w="3118"/>
      </w:tblGrid>
      <w:tr w:rsidR="005662E2" w:rsidRPr="00B73061" w:rsidTr="005662E2">
        <w:trPr>
          <w:cantSplit/>
        </w:trPr>
        <w:tc>
          <w:tcPr>
            <w:tcW w:w="9354" w:type="dxa"/>
            <w:gridSpan w:val="3"/>
            <w:tcBorders>
              <w:top w:val="single" w:sz="4" w:space="0" w:color="auto"/>
              <w:left w:val="single" w:sz="4" w:space="0" w:color="auto"/>
              <w:bottom w:val="single" w:sz="4" w:space="0" w:color="auto"/>
              <w:right w:val="single" w:sz="4" w:space="0" w:color="auto"/>
            </w:tcBorders>
          </w:tcPr>
          <w:p w:rsidR="005662E2" w:rsidRPr="00B73061" w:rsidRDefault="005662E2" w:rsidP="00A72747">
            <w:pPr>
              <w:pStyle w:val="Tablehead"/>
              <w:framePr w:wrap="notBeside" w:vAnchor="text" w:hAnchor="text" w:xAlign="center" w:y="1"/>
              <w:rPr>
                <w:szCs w:val="20"/>
              </w:rPr>
            </w:pPr>
            <w:r w:rsidRPr="00B73061">
              <w:rPr>
                <w:szCs w:val="20"/>
              </w:rPr>
              <w:t>划分给以下业务</w:t>
            </w:r>
          </w:p>
        </w:tc>
      </w:tr>
      <w:tr w:rsidR="005662E2" w:rsidRPr="00B73061" w:rsidTr="005662E2">
        <w:trPr>
          <w:cantSplit/>
        </w:trPr>
        <w:tc>
          <w:tcPr>
            <w:tcW w:w="3118" w:type="dxa"/>
            <w:tcBorders>
              <w:top w:val="single" w:sz="4" w:space="0" w:color="auto"/>
              <w:left w:val="single" w:sz="4" w:space="0" w:color="auto"/>
              <w:bottom w:val="single" w:sz="4" w:space="0" w:color="auto"/>
              <w:right w:val="single" w:sz="4" w:space="0" w:color="auto"/>
            </w:tcBorders>
          </w:tcPr>
          <w:p w:rsidR="005662E2" w:rsidRPr="00B73061" w:rsidRDefault="005662E2" w:rsidP="00A72747">
            <w:pPr>
              <w:pStyle w:val="Tablehead"/>
              <w:framePr w:wrap="notBeside" w:vAnchor="text" w:hAnchor="text" w:xAlign="center" w:y="1"/>
              <w:rPr>
                <w:szCs w:val="20"/>
              </w:rPr>
            </w:pPr>
            <w:r w:rsidRPr="00B73061">
              <w:rPr>
                <w:szCs w:val="20"/>
              </w:rPr>
              <w:t>1</w:t>
            </w:r>
            <w:r w:rsidRPr="00B73061">
              <w:rPr>
                <w:szCs w:val="20"/>
              </w:rPr>
              <w:t>区</w:t>
            </w:r>
          </w:p>
        </w:tc>
        <w:tc>
          <w:tcPr>
            <w:tcW w:w="3118" w:type="dxa"/>
            <w:tcBorders>
              <w:top w:val="single" w:sz="4" w:space="0" w:color="auto"/>
              <w:left w:val="single" w:sz="4" w:space="0" w:color="auto"/>
              <w:bottom w:val="single" w:sz="4" w:space="0" w:color="auto"/>
              <w:right w:val="single" w:sz="4" w:space="0" w:color="auto"/>
            </w:tcBorders>
          </w:tcPr>
          <w:p w:rsidR="005662E2" w:rsidRPr="00B73061" w:rsidRDefault="005662E2" w:rsidP="00A72747">
            <w:pPr>
              <w:pStyle w:val="Tablehead"/>
              <w:framePr w:wrap="notBeside" w:vAnchor="text" w:hAnchor="text" w:xAlign="center" w:y="1"/>
              <w:rPr>
                <w:szCs w:val="20"/>
              </w:rPr>
            </w:pPr>
            <w:r w:rsidRPr="00B73061">
              <w:rPr>
                <w:szCs w:val="20"/>
              </w:rPr>
              <w:t>2</w:t>
            </w:r>
            <w:r w:rsidRPr="00B73061">
              <w:rPr>
                <w:szCs w:val="20"/>
              </w:rPr>
              <w:t>区</w:t>
            </w:r>
          </w:p>
        </w:tc>
        <w:tc>
          <w:tcPr>
            <w:tcW w:w="3118" w:type="dxa"/>
            <w:tcBorders>
              <w:top w:val="single" w:sz="4" w:space="0" w:color="auto"/>
              <w:left w:val="single" w:sz="4" w:space="0" w:color="auto"/>
              <w:bottom w:val="single" w:sz="4" w:space="0" w:color="auto"/>
              <w:right w:val="single" w:sz="4" w:space="0" w:color="auto"/>
            </w:tcBorders>
          </w:tcPr>
          <w:p w:rsidR="005662E2" w:rsidRPr="00B73061" w:rsidRDefault="005662E2" w:rsidP="00A72747">
            <w:pPr>
              <w:pStyle w:val="Tablehead"/>
              <w:framePr w:wrap="notBeside" w:vAnchor="text" w:hAnchor="text" w:xAlign="center" w:y="1"/>
              <w:rPr>
                <w:szCs w:val="20"/>
              </w:rPr>
            </w:pPr>
            <w:r w:rsidRPr="00B73061">
              <w:rPr>
                <w:szCs w:val="20"/>
              </w:rPr>
              <w:t>3</w:t>
            </w:r>
            <w:r w:rsidRPr="00B73061">
              <w:rPr>
                <w:szCs w:val="20"/>
              </w:rPr>
              <w:t>区</w:t>
            </w:r>
          </w:p>
        </w:tc>
      </w:tr>
      <w:tr w:rsidR="005662E2" w:rsidRPr="00B73061" w:rsidTr="005662E2">
        <w:trPr>
          <w:cantSplit/>
        </w:trPr>
        <w:tc>
          <w:tcPr>
            <w:tcW w:w="3118" w:type="dxa"/>
            <w:tcBorders>
              <w:top w:val="single" w:sz="4" w:space="0" w:color="auto"/>
              <w:left w:val="single" w:sz="4" w:space="0" w:color="auto"/>
              <w:right w:val="single" w:sz="4" w:space="0" w:color="auto"/>
            </w:tcBorders>
          </w:tcPr>
          <w:p w:rsidR="005662E2" w:rsidRPr="00B73061" w:rsidRDefault="005662E2" w:rsidP="00A72747">
            <w:pPr>
              <w:pStyle w:val="TableTextS5"/>
              <w:framePr w:wrap="notBeside" w:vAnchor="text" w:hAnchor="text" w:xAlign="center" w:y="1"/>
              <w:rPr>
                <w:rStyle w:val="Tablefreq"/>
                <w:lang w:eastAsia="zh-CN"/>
              </w:rPr>
            </w:pPr>
            <w:r w:rsidRPr="00B73061">
              <w:rPr>
                <w:rStyle w:val="Tablefreq"/>
                <w:lang w:eastAsia="zh-CN"/>
              </w:rPr>
              <w:t>2 300-2 450</w:t>
            </w:r>
          </w:p>
          <w:p w:rsidR="005662E2" w:rsidRPr="00B73061" w:rsidRDefault="005662E2" w:rsidP="00A72747">
            <w:pPr>
              <w:pStyle w:val="TableTextS5"/>
              <w:framePr w:wrap="notBeside" w:vAnchor="text" w:hAnchor="text" w:xAlign="center" w:y="1"/>
              <w:rPr>
                <w:rStyle w:val="capS5"/>
              </w:rPr>
            </w:pPr>
            <w:r w:rsidRPr="00B73061">
              <w:rPr>
                <w:rStyle w:val="capS5"/>
              </w:rPr>
              <w:t>固定</w:t>
            </w:r>
          </w:p>
          <w:p w:rsidR="005662E2" w:rsidRPr="00B73061" w:rsidRDefault="005662E2" w:rsidP="00A72747">
            <w:pPr>
              <w:pStyle w:val="TableTextS5"/>
              <w:framePr w:wrap="notBeside" w:vAnchor="text" w:hAnchor="text" w:xAlign="center" w:y="1"/>
              <w:rPr>
                <w:lang w:eastAsia="zh-CN"/>
              </w:rPr>
            </w:pPr>
            <w:r w:rsidRPr="00B73061">
              <w:rPr>
                <w:rStyle w:val="capS5"/>
              </w:rPr>
              <w:t>移动</w:t>
            </w:r>
            <w:r w:rsidRPr="00B73061">
              <w:rPr>
                <w:lang w:eastAsia="zh-CN"/>
              </w:rPr>
              <w:t xml:space="preserve">  5.3</w:t>
            </w:r>
            <w:r w:rsidRPr="00B73061">
              <w:rPr>
                <w:rFonts w:hint="eastAsia"/>
                <w:lang w:eastAsia="zh-CN"/>
              </w:rPr>
              <w:t>84A</w:t>
            </w:r>
          </w:p>
          <w:p w:rsidR="005662E2" w:rsidRPr="00B73061" w:rsidRDefault="005662E2" w:rsidP="00A72747">
            <w:pPr>
              <w:pStyle w:val="TableTextS5"/>
              <w:framePr w:wrap="notBeside" w:vAnchor="text" w:hAnchor="text" w:xAlign="center" w:y="1"/>
              <w:rPr>
                <w:lang w:eastAsia="zh-CN"/>
              </w:rPr>
            </w:pPr>
            <w:r w:rsidRPr="00B73061">
              <w:rPr>
                <w:lang w:eastAsia="zh-CN"/>
              </w:rPr>
              <w:t>业余</w:t>
            </w:r>
          </w:p>
          <w:p w:rsidR="005662E2" w:rsidRPr="00B73061" w:rsidRDefault="005662E2" w:rsidP="00A72747">
            <w:pPr>
              <w:pStyle w:val="TableTextS5"/>
              <w:framePr w:wrap="notBeside" w:vAnchor="text" w:hAnchor="text" w:xAlign="center" w:y="1"/>
              <w:rPr>
                <w:lang w:eastAsia="zh-CN"/>
              </w:rPr>
            </w:pPr>
            <w:r w:rsidRPr="00B73061">
              <w:rPr>
                <w:lang w:eastAsia="zh-CN"/>
              </w:rPr>
              <w:t>无线电定位</w:t>
            </w:r>
          </w:p>
        </w:tc>
        <w:tc>
          <w:tcPr>
            <w:tcW w:w="6236" w:type="dxa"/>
            <w:gridSpan w:val="2"/>
            <w:tcBorders>
              <w:top w:val="single" w:sz="4" w:space="0" w:color="auto"/>
              <w:left w:val="single" w:sz="4" w:space="0" w:color="auto"/>
              <w:right w:val="single" w:sz="4" w:space="0" w:color="auto"/>
            </w:tcBorders>
          </w:tcPr>
          <w:p w:rsidR="005662E2" w:rsidRPr="00B73061" w:rsidRDefault="005662E2" w:rsidP="00A72747">
            <w:pPr>
              <w:pStyle w:val="TableTextS5"/>
              <w:framePr w:wrap="notBeside" w:vAnchor="text" w:hAnchor="text" w:xAlign="center" w:y="1"/>
              <w:tabs>
                <w:tab w:val="clear" w:pos="170"/>
              </w:tabs>
              <w:rPr>
                <w:rStyle w:val="Tablefreq"/>
                <w:lang w:eastAsia="zh-CN"/>
              </w:rPr>
            </w:pPr>
            <w:r w:rsidRPr="00B73061">
              <w:rPr>
                <w:rStyle w:val="Tablefreq"/>
                <w:lang w:eastAsia="zh-CN"/>
              </w:rPr>
              <w:t>2 300-2 450</w:t>
            </w:r>
          </w:p>
          <w:p w:rsidR="005662E2" w:rsidRPr="00B73061" w:rsidRDefault="005662E2" w:rsidP="00A72747">
            <w:pPr>
              <w:pStyle w:val="TableTextS5"/>
              <w:framePr w:wrap="notBeside" w:vAnchor="text" w:hAnchor="text" w:xAlign="center" w:y="1"/>
              <w:tabs>
                <w:tab w:val="clear" w:pos="170"/>
              </w:tabs>
              <w:rPr>
                <w:rStyle w:val="capS5"/>
              </w:rPr>
            </w:pPr>
            <w:r w:rsidRPr="00B73061">
              <w:rPr>
                <w:lang w:eastAsia="zh-CN"/>
              </w:rPr>
              <w:tab/>
            </w:r>
            <w:r w:rsidRPr="00B73061">
              <w:rPr>
                <w:rStyle w:val="capS5"/>
              </w:rPr>
              <w:t>固定</w:t>
            </w:r>
          </w:p>
          <w:p w:rsidR="005662E2" w:rsidRPr="00B73061" w:rsidRDefault="005662E2" w:rsidP="00A72747">
            <w:pPr>
              <w:pStyle w:val="TableTextS5"/>
              <w:framePr w:wrap="notBeside" w:vAnchor="text" w:hAnchor="text" w:xAlign="center" w:y="1"/>
              <w:tabs>
                <w:tab w:val="clear" w:pos="170"/>
              </w:tabs>
              <w:rPr>
                <w:lang w:eastAsia="zh-CN"/>
              </w:rPr>
            </w:pPr>
            <w:r w:rsidRPr="00B73061">
              <w:rPr>
                <w:lang w:eastAsia="zh-CN"/>
              </w:rPr>
              <w:tab/>
            </w:r>
            <w:r w:rsidRPr="00B73061">
              <w:rPr>
                <w:rStyle w:val="capS5"/>
              </w:rPr>
              <w:t>移动</w:t>
            </w:r>
            <w:r w:rsidRPr="00B73061">
              <w:rPr>
                <w:lang w:eastAsia="zh-CN"/>
              </w:rPr>
              <w:t xml:space="preserve">  5.3</w:t>
            </w:r>
            <w:r w:rsidRPr="00B73061">
              <w:rPr>
                <w:rFonts w:hint="eastAsia"/>
                <w:lang w:eastAsia="zh-CN"/>
              </w:rPr>
              <w:t>84A</w:t>
            </w:r>
          </w:p>
          <w:p w:rsidR="005662E2" w:rsidRPr="00B73061" w:rsidRDefault="005662E2" w:rsidP="00A72747">
            <w:pPr>
              <w:pStyle w:val="TableTextS5"/>
              <w:framePr w:wrap="notBeside" w:vAnchor="text" w:hAnchor="text" w:xAlign="center" w:y="1"/>
              <w:tabs>
                <w:tab w:val="clear" w:pos="170"/>
              </w:tabs>
              <w:rPr>
                <w:rStyle w:val="capS5"/>
              </w:rPr>
            </w:pPr>
            <w:r w:rsidRPr="00B73061">
              <w:rPr>
                <w:lang w:eastAsia="zh-CN"/>
              </w:rPr>
              <w:tab/>
            </w:r>
            <w:r w:rsidRPr="00B73061">
              <w:rPr>
                <w:rStyle w:val="capS5"/>
              </w:rPr>
              <w:t>无线电定位</w:t>
            </w:r>
          </w:p>
          <w:p w:rsidR="005662E2" w:rsidRPr="00B73061" w:rsidRDefault="005662E2" w:rsidP="00A72747">
            <w:pPr>
              <w:pStyle w:val="TableTextS5"/>
              <w:framePr w:wrap="notBeside" w:vAnchor="text" w:hAnchor="text" w:xAlign="center" w:y="1"/>
              <w:tabs>
                <w:tab w:val="clear" w:pos="170"/>
              </w:tabs>
              <w:rPr>
                <w:lang w:eastAsia="zh-CN"/>
              </w:rPr>
            </w:pPr>
            <w:r w:rsidRPr="00B73061">
              <w:rPr>
                <w:lang w:eastAsia="zh-CN"/>
              </w:rPr>
              <w:tab/>
            </w:r>
            <w:r w:rsidRPr="00B73061">
              <w:rPr>
                <w:lang w:eastAsia="zh-CN"/>
              </w:rPr>
              <w:t>业余</w:t>
            </w:r>
          </w:p>
        </w:tc>
      </w:tr>
      <w:tr w:rsidR="005662E2" w:rsidRPr="00B73061" w:rsidTr="005662E2">
        <w:trPr>
          <w:cantSplit/>
        </w:trPr>
        <w:tc>
          <w:tcPr>
            <w:tcW w:w="3118" w:type="dxa"/>
            <w:tcBorders>
              <w:left w:val="single" w:sz="4" w:space="0" w:color="auto"/>
              <w:bottom w:val="single" w:sz="4" w:space="0" w:color="auto"/>
              <w:right w:val="single" w:sz="4" w:space="0" w:color="auto"/>
            </w:tcBorders>
          </w:tcPr>
          <w:p w:rsidR="005662E2" w:rsidRPr="00B73061" w:rsidRDefault="005662E2" w:rsidP="00A72747">
            <w:pPr>
              <w:pStyle w:val="TableTextS5"/>
              <w:framePr w:wrap="notBeside" w:vAnchor="text" w:hAnchor="text" w:xAlign="center" w:y="1"/>
            </w:pPr>
            <w:r w:rsidRPr="00B73061">
              <w:t>5.150  5.282  5.395</w:t>
            </w:r>
          </w:p>
        </w:tc>
        <w:tc>
          <w:tcPr>
            <w:tcW w:w="6236" w:type="dxa"/>
            <w:gridSpan w:val="2"/>
            <w:tcBorders>
              <w:left w:val="single" w:sz="4" w:space="0" w:color="auto"/>
              <w:bottom w:val="single" w:sz="4" w:space="0" w:color="auto"/>
              <w:right w:val="single" w:sz="4" w:space="0" w:color="auto"/>
            </w:tcBorders>
          </w:tcPr>
          <w:p w:rsidR="005662E2" w:rsidRPr="00B73061" w:rsidRDefault="005662E2" w:rsidP="00A72747">
            <w:pPr>
              <w:pStyle w:val="TableTextS5"/>
              <w:framePr w:wrap="notBeside" w:vAnchor="text" w:hAnchor="text" w:xAlign="center" w:y="1"/>
              <w:tabs>
                <w:tab w:val="clear" w:pos="170"/>
              </w:tabs>
            </w:pPr>
            <w:r w:rsidRPr="00B73061">
              <w:tab/>
              <w:t>5.150  5.282  5.393  5.394  5.396</w:t>
            </w:r>
          </w:p>
        </w:tc>
      </w:tr>
    </w:tbl>
    <w:p w:rsidR="005662E2" w:rsidRPr="00B73061" w:rsidRDefault="005662E2" w:rsidP="00A72747">
      <w:pPr>
        <w:rPr>
          <w:sz w:val="20"/>
        </w:rPr>
      </w:pPr>
    </w:p>
    <w:p w:rsidR="004C0573" w:rsidRPr="00974163" w:rsidRDefault="004C0573" w:rsidP="00A72747">
      <w:pPr>
        <w:rPr>
          <w:lang w:eastAsia="zh-CN"/>
        </w:rPr>
      </w:pPr>
      <w:r w:rsidRPr="00C11E57">
        <w:rPr>
          <w:rStyle w:val="Artdef"/>
          <w:rFonts w:hint="eastAsia"/>
          <w:lang w:eastAsia="zh-CN"/>
        </w:rPr>
        <w:t>5.384A</w:t>
      </w:r>
      <w:r w:rsidRPr="00974163">
        <w:rPr>
          <w:rFonts w:hint="eastAsia"/>
          <w:lang w:eastAsia="zh-CN"/>
        </w:rPr>
        <w:tab/>
      </w:r>
      <w:r w:rsidRPr="00974163">
        <w:rPr>
          <w:rFonts w:hint="eastAsia"/>
          <w:lang w:eastAsia="zh-CN"/>
        </w:rPr>
        <w:t>根据</w:t>
      </w:r>
      <w:r w:rsidRPr="00570143">
        <w:rPr>
          <w:rFonts w:hint="eastAsia"/>
          <w:lang w:eastAsia="zh-CN"/>
        </w:rPr>
        <w:t>第</w:t>
      </w:r>
      <w:r w:rsidRPr="00570143">
        <w:rPr>
          <w:b/>
          <w:bCs/>
          <w:lang w:eastAsia="zh-CN"/>
        </w:rPr>
        <w:t>223</w:t>
      </w:r>
      <w:r w:rsidRPr="00570143">
        <w:rPr>
          <w:rFonts w:hint="eastAsia"/>
          <w:lang w:eastAsia="zh-CN"/>
        </w:rPr>
        <w:t>号决议</w:t>
      </w:r>
      <w:r w:rsidRPr="00570143">
        <w:rPr>
          <w:rFonts w:hint="eastAsia"/>
          <w:b/>
          <w:bCs/>
          <w:lang w:eastAsia="zh-CN"/>
        </w:rPr>
        <w:t>（</w:t>
      </w:r>
      <w:r w:rsidRPr="00570143">
        <w:rPr>
          <w:b/>
          <w:bCs/>
          <w:lang w:eastAsia="zh-CN"/>
        </w:rPr>
        <w:t>WRC-0</w:t>
      </w:r>
      <w:r w:rsidRPr="00570143">
        <w:rPr>
          <w:rFonts w:hint="eastAsia"/>
          <w:b/>
          <w:bCs/>
          <w:lang w:eastAsia="zh-CN"/>
        </w:rPr>
        <w:t>7</w:t>
      </w:r>
      <w:r w:rsidRPr="00570143">
        <w:rPr>
          <w:rFonts w:hint="eastAsia"/>
          <w:b/>
          <w:bCs/>
          <w:lang w:eastAsia="zh-CN"/>
        </w:rPr>
        <w:t>，修订版）</w:t>
      </w:r>
      <w:r w:rsidRPr="00F61AC5">
        <w:rPr>
          <w:vertAlign w:val="superscript"/>
          <w:lang w:val="en-GB" w:eastAsia="zh-CN"/>
        </w:rPr>
        <w:footnoteReference w:customMarkFollows="1" w:id="2"/>
        <w:sym w:font="Symbol" w:char="F02A"/>
      </w:r>
      <w:r w:rsidRPr="00974163">
        <w:rPr>
          <w:rFonts w:hint="eastAsia"/>
          <w:lang w:eastAsia="zh-CN"/>
        </w:rPr>
        <w:t>，</w:t>
      </w:r>
      <w:r w:rsidRPr="00974163">
        <w:rPr>
          <w:lang w:eastAsia="zh-CN"/>
        </w:rPr>
        <w:t>1 710-1 885 MHz</w:t>
      </w:r>
      <w:r w:rsidRPr="00FD08DB">
        <w:rPr>
          <w:rFonts w:hint="eastAsia"/>
          <w:color w:val="000000"/>
          <w:lang w:eastAsia="zh-CN"/>
        </w:rPr>
        <w:t>，</w:t>
      </w:r>
      <w:r w:rsidRPr="00FD08DB">
        <w:rPr>
          <w:color w:val="000000"/>
          <w:lang w:eastAsia="zh-CN"/>
        </w:rPr>
        <w:t>2</w:t>
      </w:r>
      <w:r>
        <w:rPr>
          <w:color w:val="000000"/>
          <w:lang w:eastAsia="zh-CN"/>
        </w:rPr>
        <w:t> </w:t>
      </w:r>
      <w:r w:rsidRPr="00FD08DB">
        <w:rPr>
          <w:color w:val="000000"/>
          <w:lang w:eastAsia="zh-CN"/>
        </w:rPr>
        <w:t>300-2 400 MHz</w:t>
      </w:r>
      <w:r w:rsidRPr="00974163">
        <w:rPr>
          <w:rFonts w:hint="eastAsia"/>
          <w:lang w:eastAsia="zh-CN"/>
        </w:rPr>
        <w:t>和</w:t>
      </w:r>
      <w:r w:rsidRPr="00974163">
        <w:rPr>
          <w:lang w:eastAsia="zh-CN"/>
        </w:rPr>
        <w:t>2 500-2 690 MHz</w:t>
      </w:r>
      <w:r w:rsidRPr="00974163">
        <w:rPr>
          <w:rFonts w:hint="eastAsia"/>
          <w:lang w:eastAsia="zh-CN"/>
        </w:rPr>
        <w:t>频段或其部分频段被确定给希望部署国际移动通信（</w:t>
      </w:r>
      <w:r w:rsidRPr="00974163">
        <w:rPr>
          <w:lang w:eastAsia="zh-CN"/>
        </w:rPr>
        <w:t>IMT</w:t>
      </w:r>
      <w:r w:rsidRPr="00974163">
        <w:rPr>
          <w:rFonts w:hint="eastAsia"/>
          <w:lang w:eastAsia="zh-CN"/>
        </w:rPr>
        <w:t>）的主管部门使用。这种确定不妨碍已在这些频段获得划分的业务使用这些频段，亦未在《无线电规则》中确定优先权。</w:t>
      </w:r>
      <w:r w:rsidRPr="00B73061">
        <w:rPr>
          <w:rFonts w:hint="eastAsia"/>
          <w:sz w:val="16"/>
          <w:szCs w:val="16"/>
          <w:lang w:eastAsia="zh-CN"/>
        </w:rPr>
        <w:t>（</w:t>
      </w:r>
      <w:r w:rsidRPr="00B73061">
        <w:rPr>
          <w:rFonts w:hint="eastAsia"/>
          <w:sz w:val="16"/>
          <w:szCs w:val="16"/>
          <w:lang w:eastAsia="zh-CN"/>
        </w:rPr>
        <w:t>WRC-07</w:t>
      </w:r>
      <w:r w:rsidRPr="00B73061">
        <w:rPr>
          <w:rFonts w:hint="eastAsia"/>
          <w:sz w:val="16"/>
          <w:szCs w:val="16"/>
          <w:lang w:eastAsia="zh-CN"/>
        </w:rPr>
        <w:t>）</w:t>
      </w:r>
    </w:p>
    <w:p w:rsidR="005662E2" w:rsidRPr="00974163" w:rsidRDefault="005662E2" w:rsidP="009F0F5F">
      <w:pPr>
        <w:rPr>
          <w:lang w:eastAsia="zh-CN"/>
        </w:rPr>
      </w:pPr>
      <w:r w:rsidRPr="00C11E57">
        <w:rPr>
          <w:rStyle w:val="Artdef"/>
          <w:rFonts w:hint="eastAsia"/>
          <w:lang w:eastAsia="zh-CN"/>
        </w:rPr>
        <w:t>5.393</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：在加拿大、美国、印度和墨西哥，</w:t>
      </w:r>
      <w:r w:rsidRPr="00974163">
        <w:rPr>
          <w:lang w:eastAsia="zh-CN"/>
        </w:rPr>
        <w:t>2 310-2 360 MHz</w:t>
      </w:r>
      <w:r w:rsidRPr="00974163">
        <w:rPr>
          <w:rFonts w:hint="eastAsia"/>
          <w:lang w:eastAsia="zh-CN"/>
        </w:rPr>
        <w:t>频段亦划分给作为主要业务的卫星广播业务（声音）和补充的地面声音广播业务。此类使用限于数字音频广播并须按遵守</w:t>
      </w:r>
      <w:r w:rsidRPr="00852CBA">
        <w:rPr>
          <w:b/>
          <w:bCs/>
          <w:lang w:eastAsia="zh-CN"/>
        </w:rPr>
        <w:t>528</w:t>
      </w:r>
      <w:r w:rsidRPr="00852CBA">
        <w:rPr>
          <w:rFonts w:hint="eastAsia"/>
          <w:lang w:eastAsia="zh-CN"/>
        </w:rPr>
        <w:t>号决议</w:t>
      </w:r>
      <w:r w:rsidRPr="00852CBA">
        <w:rPr>
          <w:rFonts w:hint="eastAsia"/>
          <w:b/>
          <w:bCs/>
          <w:lang w:eastAsia="zh-CN"/>
        </w:rPr>
        <w:t>（</w:t>
      </w:r>
      <w:r w:rsidR="00FD6EB0">
        <w:rPr>
          <w:b/>
          <w:bCs/>
          <w:lang w:eastAsia="zh-CN"/>
        </w:rPr>
        <w:t>WRC-</w:t>
      </w:r>
      <w:r w:rsidR="00611B5D">
        <w:rPr>
          <w:b/>
          <w:bCs/>
          <w:lang w:eastAsia="zh-CN"/>
        </w:rPr>
        <w:t>03</w:t>
      </w:r>
      <w:r w:rsidR="00611B5D" w:rsidRPr="00852CBA">
        <w:rPr>
          <w:rFonts w:hint="eastAsia"/>
          <w:b/>
          <w:bCs/>
          <w:lang w:eastAsia="zh-CN"/>
        </w:rPr>
        <w:t>，修订版</w:t>
      </w:r>
      <w:r w:rsidRPr="00852CBA">
        <w:rPr>
          <w:rFonts w:hint="eastAsia"/>
          <w:b/>
          <w:bCs/>
          <w:lang w:eastAsia="zh-CN"/>
        </w:rPr>
        <w:t>）</w:t>
      </w:r>
      <w:r w:rsidRPr="00974163">
        <w:rPr>
          <w:rFonts w:hint="eastAsia"/>
          <w:lang w:eastAsia="zh-CN"/>
        </w:rPr>
        <w:t>的规定，但</w:t>
      </w:r>
      <w:r w:rsidRPr="00B55F6B">
        <w:rPr>
          <w:rFonts w:ascii="STKaiti" w:eastAsia="STKaiti" w:hAnsi="STKaiti" w:hint="eastAsia"/>
          <w:lang w:eastAsia="zh-CN"/>
        </w:rPr>
        <w:t>做出决议</w:t>
      </w:r>
      <w:r w:rsidRPr="00974163">
        <w:rPr>
          <w:rFonts w:hint="eastAsia"/>
          <w:lang w:eastAsia="zh-CN"/>
        </w:rPr>
        <w:t>3</w:t>
      </w:r>
      <w:r w:rsidRPr="00974163">
        <w:rPr>
          <w:rFonts w:hint="eastAsia"/>
          <w:lang w:eastAsia="zh-CN"/>
        </w:rPr>
        <w:t>中关于</w:t>
      </w:r>
      <w:r w:rsidRPr="00974163">
        <w:rPr>
          <w:lang w:eastAsia="zh-CN"/>
        </w:rPr>
        <w:t>25 MHz</w:t>
      </w:r>
      <w:r w:rsidRPr="00974163">
        <w:rPr>
          <w:rFonts w:hint="eastAsia"/>
          <w:lang w:eastAsia="zh-CN"/>
        </w:rPr>
        <w:t>以上卫星广播系统的限制除外。</w:t>
      </w:r>
      <w:r w:rsidRPr="00B73061">
        <w:rPr>
          <w:rFonts w:hint="eastAsia"/>
          <w:sz w:val="16"/>
          <w:szCs w:val="16"/>
          <w:lang w:eastAsia="zh-CN"/>
        </w:rPr>
        <w:t>（</w:t>
      </w:r>
      <w:r w:rsidRPr="00B73061">
        <w:rPr>
          <w:rFonts w:hint="eastAsia"/>
          <w:sz w:val="16"/>
          <w:szCs w:val="16"/>
          <w:lang w:eastAsia="zh-CN"/>
        </w:rPr>
        <w:t>WRC-</w:t>
      </w:r>
      <w:r w:rsidR="00611B5D">
        <w:rPr>
          <w:sz w:val="16"/>
          <w:szCs w:val="16"/>
          <w:lang w:eastAsia="zh-CN"/>
        </w:rPr>
        <w:t>07</w:t>
      </w:r>
      <w:r w:rsidRPr="00B73061">
        <w:rPr>
          <w:rFonts w:hint="eastAsia"/>
          <w:sz w:val="16"/>
          <w:szCs w:val="16"/>
          <w:lang w:eastAsia="zh-CN"/>
        </w:rPr>
        <w:t>）</w:t>
      </w:r>
    </w:p>
    <w:p w:rsidR="005662E2" w:rsidRPr="00974163" w:rsidRDefault="005662E2" w:rsidP="00A72747">
      <w:pPr>
        <w:rPr>
          <w:lang w:eastAsia="zh-CN"/>
        </w:rPr>
      </w:pPr>
      <w:r w:rsidRPr="00C11E57">
        <w:rPr>
          <w:rStyle w:val="Artdef"/>
          <w:rFonts w:hint="eastAsia"/>
          <w:lang w:eastAsia="zh-CN"/>
        </w:rPr>
        <w:t>5.394</w:t>
      </w:r>
      <w:r w:rsidRPr="00974163">
        <w:rPr>
          <w:rFonts w:hint="eastAsia"/>
          <w:lang w:eastAsia="zh-CN"/>
        </w:rPr>
        <w:tab/>
      </w:r>
      <w:r w:rsidRPr="00974163">
        <w:rPr>
          <w:rFonts w:hint="eastAsia"/>
          <w:lang w:eastAsia="zh-CN"/>
        </w:rPr>
        <w:t>在美国，航空移动业务将</w:t>
      </w:r>
      <w:r w:rsidRPr="00974163">
        <w:rPr>
          <w:lang w:eastAsia="zh-CN"/>
        </w:rPr>
        <w:t>2 300-2 390 MHz</w:t>
      </w:r>
      <w:r w:rsidRPr="00974163">
        <w:rPr>
          <w:rFonts w:hint="eastAsia"/>
          <w:lang w:eastAsia="zh-CN"/>
        </w:rPr>
        <w:t>频段用于遥测时，应优先于移动业务的其它用途。在加拿大，航空移动业务将</w:t>
      </w:r>
      <w:r w:rsidRPr="00974163">
        <w:rPr>
          <w:lang w:eastAsia="zh-CN"/>
        </w:rPr>
        <w:t>2 3</w:t>
      </w:r>
      <w:r w:rsidRPr="00974163">
        <w:rPr>
          <w:rFonts w:hint="eastAsia"/>
          <w:lang w:eastAsia="zh-CN"/>
        </w:rPr>
        <w:t>60</w:t>
      </w:r>
      <w:r w:rsidRPr="00974163">
        <w:rPr>
          <w:lang w:eastAsia="zh-CN"/>
        </w:rPr>
        <w:t>-2 4</w:t>
      </w:r>
      <w:r w:rsidRPr="00974163">
        <w:rPr>
          <w:rFonts w:hint="eastAsia"/>
          <w:lang w:eastAsia="zh-CN"/>
        </w:rPr>
        <w:t>00</w:t>
      </w:r>
      <w:r w:rsidRPr="00974163">
        <w:rPr>
          <w:lang w:eastAsia="zh-CN"/>
        </w:rPr>
        <w:t> MHz</w:t>
      </w:r>
      <w:r w:rsidRPr="00974163">
        <w:rPr>
          <w:rFonts w:hint="eastAsia"/>
          <w:lang w:eastAsia="zh-CN"/>
        </w:rPr>
        <w:t>频段用于遥测时优先于移动业务的其它用途。</w:t>
      </w:r>
      <w:r w:rsidRPr="00B73061">
        <w:rPr>
          <w:rFonts w:hint="eastAsia"/>
          <w:sz w:val="16"/>
          <w:szCs w:val="16"/>
          <w:lang w:eastAsia="zh-CN"/>
        </w:rPr>
        <w:t>（</w:t>
      </w:r>
      <w:r w:rsidRPr="00B73061">
        <w:rPr>
          <w:rFonts w:hint="eastAsia"/>
          <w:sz w:val="16"/>
          <w:szCs w:val="16"/>
          <w:lang w:eastAsia="zh-CN"/>
        </w:rPr>
        <w:t>WRC-07</w:t>
      </w:r>
      <w:r w:rsidRPr="00B73061">
        <w:rPr>
          <w:rFonts w:hint="eastAsia"/>
          <w:sz w:val="16"/>
          <w:szCs w:val="16"/>
          <w:lang w:eastAsia="zh-CN"/>
        </w:rPr>
        <w:t>）</w:t>
      </w:r>
    </w:p>
    <w:p w:rsidR="005662E2" w:rsidRPr="00974163" w:rsidRDefault="005662E2" w:rsidP="00A72747">
      <w:pPr>
        <w:rPr>
          <w:lang w:eastAsia="zh-CN"/>
        </w:rPr>
      </w:pPr>
      <w:r w:rsidRPr="00C11E57">
        <w:rPr>
          <w:rStyle w:val="Artdef"/>
          <w:rFonts w:hint="eastAsia"/>
          <w:lang w:eastAsia="zh-CN"/>
        </w:rPr>
        <w:t>5.395</w:t>
      </w:r>
      <w:r w:rsidRPr="00974163">
        <w:rPr>
          <w:rFonts w:hint="eastAsia"/>
          <w:lang w:eastAsia="zh-CN"/>
        </w:rPr>
        <w:tab/>
      </w:r>
      <w:r w:rsidRPr="00974163">
        <w:rPr>
          <w:rFonts w:hint="eastAsia"/>
          <w:lang w:eastAsia="zh-CN"/>
        </w:rPr>
        <w:t>在法国和土耳其，航空移动业务将</w:t>
      </w:r>
      <w:r w:rsidRPr="00974163">
        <w:rPr>
          <w:rFonts w:hint="eastAsia"/>
          <w:lang w:eastAsia="zh-CN"/>
        </w:rPr>
        <w:t>2</w:t>
      </w:r>
      <w:r w:rsidRPr="00974163">
        <w:rPr>
          <w:lang w:eastAsia="zh-CN"/>
        </w:rPr>
        <w:t> </w:t>
      </w:r>
      <w:r w:rsidRPr="00974163">
        <w:rPr>
          <w:rFonts w:hint="eastAsia"/>
          <w:lang w:eastAsia="zh-CN"/>
        </w:rPr>
        <w:t>310-2</w:t>
      </w:r>
      <w:r w:rsidRPr="00974163">
        <w:rPr>
          <w:lang w:eastAsia="zh-CN"/>
        </w:rPr>
        <w:t> </w:t>
      </w:r>
      <w:r w:rsidRPr="00974163">
        <w:rPr>
          <w:rFonts w:hint="eastAsia"/>
          <w:lang w:eastAsia="zh-CN"/>
        </w:rPr>
        <w:t>360</w:t>
      </w:r>
      <w:r w:rsidRPr="00974163">
        <w:rPr>
          <w:lang w:eastAsia="zh-CN"/>
        </w:rPr>
        <w:t> </w:t>
      </w:r>
      <w:r w:rsidRPr="00974163">
        <w:rPr>
          <w:rFonts w:hint="eastAsia"/>
          <w:lang w:eastAsia="zh-CN"/>
        </w:rPr>
        <w:t>MHz</w:t>
      </w:r>
      <w:r w:rsidRPr="00974163">
        <w:rPr>
          <w:rFonts w:hint="eastAsia"/>
          <w:lang w:eastAsia="zh-CN"/>
        </w:rPr>
        <w:t>频段用于遥测时，应优先于移动业务的其他用途。</w:t>
      </w:r>
      <w:r w:rsidRPr="00B73061">
        <w:rPr>
          <w:rFonts w:hint="eastAsia"/>
          <w:sz w:val="16"/>
          <w:szCs w:val="16"/>
          <w:lang w:eastAsia="zh-CN"/>
        </w:rPr>
        <w:t>（</w:t>
      </w:r>
      <w:r w:rsidRPr="00B73061">
        <w:rPr>
          <w:rFonts w:hint="eastAsia"/>
          <w:sz w:val="16"/>
          <w:szCs w:val="16"/>
          <w:lang w:eastAsia="zh-CN"/>
        </w:rPr>
        <w:t>WRC-03</w:t>
      </w:r>
      <w:r w:rsidRPr="00B73061">
        <w:rPr>
          <w:rFonts w:hint="eastAsia"/>
          <w:sz w:val="16"/>
          <w:szCs w:val="16"/>
          <w:lang w:eastAsia="zh-CN"/>
        </w:rPr>
        <w:t>）</w:t>
      </w:r>
    </w:p>
    <w:p w:rsidR="009F0F5F" w:rsidRDefault="009F0F5F">
      <w:pPr>
        <w:tabs>
          <w:tab w:val="clear" w:pos="1134"/>
          <w:tab w:val="clear" w:pos="1871"/>
          <w:tab w:val="clear" w:pos="2268"/>
        </w:tabs>
        <w:overflowPunct/>
        <w:rPr>
          <w:rStyle w:val="Artdef"/>
          <w:lang w:eastAsia="zh-CN"/>
        </w:rPr>
      </w:pPr>
      <w:r>
        <w:rPr>
          <w:rStyle w:val="Artdef"/>
          <w:lang w:eastAsia="zh-CN"/>
        </w:rPr>
        <w:br w:type="page"/>
      </w:r>
    </w:p>
    <w:p w:rsidR="005662E2" w:rsidRDefault="005662E2" w:rsidP="009F0F5F">
      <w:pPr>
        <w:rPr>
          <w:lang w:eastAsia="zh-CN"/>
        </w:rPr>
      </w:pPr>
      <w:r w:rsidRPr="00C11E57">
        <w:rPr>
          <w:rStyle w:val="Artdef"/>
          <w:rFonts w:hint="eastAsia"/>
          <w:lang w:eastAsia="zh-CN"/>
        </w:rPr>
        <w:lastRenderedPageBreak/>
        <w:t>5.396</w:t>
      </w:r>
      <w:r w:rsidRPr="00974163">
        <w:rPr>
          <w:rFonts w:hint="eastAsia"/>
          <w:lang w:eastAsia="zh-CN"/>
        </w:rPr>
        <w:tab/>
      </w:r>
      <w:r w:rsidRPr="00974163">
        <w:rPr>
          <w:rFonts w:hint="eastAsia"/>
          <w:lang w:eastAsia="zh-CN"/>
        </w:rPr>
        <w:t>在</w:t>
      </w:r>
      <w:r w:rsidRPr="00974163">
        <w:rPr>
          <w:rFonts w:hint="eastAsia"/>
          <w:lang w:eastAsia="zh-CN"/>
        </w:rPr>
        <w:t>2</w:t>
      </w:r>
      <w:r w:rsidRPr="00974163">
        <w:rPr>
          <w:lang w:eastAsia="zh-CN"/>
        </w:rPr>
        <w:t> </w:t>
      </w:r>
      <w:r w:rsidRPr="00974163">
        <w:rPr>
          <w:rFonts w:hint="eastAsia"/>
          <w:lang w:eastAsia="zh-CN"/>
        </w:rPr>
        <w:t>310-2</w:t>
      </w:r>
      <w:r w:rsidRPr="00974163">
        <w:rPr>
          <w:lang w:eastAsia="zh-CN"/>
        </w:rPr>
        <w:t> </w:t>
      </w:r>
      <w:r w:rsidRPr="00974163">
        <w:rPr>
          <w:rFonts w:hint="eastAsia"/>
          <w:lang w:eastAsia="zh-CN"/>
        </w:rPr>
        <w:t>360</w:t>
      </w:r>
      <w:r w:rsidRPr="00974163">
        <w:rPr>
          <w:lang w:eastAsia="zh-CN"/>
        </w:rPr>
        <w:t> </w:t>
      </w:r>
      <w:r w:rsidRPr="00974163">
        <w:rPr>
          <w:rFonts w:hint="eastAsia"/>
          <w:lang w:eastAsia="zh-CN"/>
        </w:rPr>
        <w:t>MHz</w:t>
      </w:r>
      <w:r w:rsidRPr="00974163">
        <w:rPr>
          <w:rFonts w:hint="eastAsia"/>
          <w:lang w:eastAsia="zh-CN"/>
        </w:rPr>
        <w:t>频段内按照第</w:t>
      </w:r>
      <w:r w:rsidRPr="001A7CAA">
        <w:rPr>
          <w:rStyle w:val="Artref"/>
          <w:rFonts w:hint="eastAsia"/>
          <w:b/>
          <w:bCs/>
          <w:lang w:eastAsia="zh-CN"/>
        </w:rPr>
        <w:t>5.393</w:t>
      </w:r>
      <w:r w:rsidRPr="00974163">
        <w:rPr>
          <w:rFonts w:hint="eastAsia"/>
          <w:lang w:eastAsia="zh-CN"/>
        </w:rPr>
        <w:t>款操作而可能影响其他国家内划分到这一频段的业务的卫星广播业务的空间电台，应按照</w:t>
      </w:r>
      <w:r w:rsidRPr="00852CBA">
        <w:rPr>
          <w:rFonts w:hint="eastAsia"/>
          <w:lang w:eastAsia="zh-CN"/>
        </w:rPr>
        <w:t>第</w:t>
      </w:r>
      <w:r w:rsidRPr="00852CBA">
        <w:rPr>
          <w:rFonts w:hint="eastAsia"/>
          <w:b/>
          <w:bCs/>
          <w:lang w:eastAsia="zh-CN"/>
        </w:rPr>
        <w:t>33</w:t>
      </w:r>
      <w:r w:rsidRPr="00852CBA">
        <w:rPr>
          <w:rFonts w:hint="eastAsia"/>
          <w:lang w:eastAsia="zh-CN"/>
        </w:rPr>
        <w:t>号决议</w:t>
      </w:r>
      <w:r w:rsidRPr="00852CBA">
        <w:rPr>
          <w:rFonts w:hint="eastAsia"/>
          <w:b/>
          <w:bCs/>
          <w:lang w:eastAsia="zh-CN"/>
        </w:rPr>
        <w:t>（</w:t>
      </w:r>
      <w:r w:rsidRPr="00852CBA">
        <w:rPr>
          <w:rFonts w:hint="eastAsia"/>
          <w:b/>
          <w:bCs/>
          <w:lang w:eastAsia="zh-CN"/>
        </w:rPr>
        <w:t>WRC-97</w:t>
      </w:r>
      <w:r w:rsidRPr="00852CBA">
        <w:rPr>
          <w:rFonts w:hint="eastAsia"/>
          <w:b/>
          <w:bCs/>
          <w:lang w:eastAsia="zh-CN"/>
        </w:rPr>
        <w:t>，修订版）</w:t>
      </w:r>
      <w:r w:rsidR="009F0F5F" w:rsidRPr="00F61AC5">
        <w:rPr>
          <w:vertAlign w:val="superscript"/>
          <w:lang w:val="en-GB" w:eastAsia="zh-CN"/>
        </w:rPr>
        <w:footnoteReference w:customMarkFollows="1" w:id="3"/>
        <w:sym w:font="Symbol" w:char="F02A"/>
      </w:r>
      <w:r w:rsidRPr="00974163">
        <w:rPr>
          <w:rFonts w:hint="eastAsia"/>
          <w:lang w:eastAsia="zh-CN"/>
        </w:rPr>
        <w:t>进行协调和通知。补充的地面广播电台须在启用前与邻国进行双边协调。</w:t>
      </w:r>
    </w:p>
    <w:p w:rsidR="00E23D0E" w:rsidRPr="00974163" w:rsidRDefault="00E23D0E" w:rsidP="00A72747">
      <w:pPr>
        <w:rPr>
          <w:lang w:eastAsia="zh-CN"/>
        </w:rPr>
      </w:pPr>
    </w:p>
    <w:p w:rsidR="005662E2" w:rsidRPr="00E23D0E" w:rsidRDefault="005662E2" w:rsidP="00A72747">
      <w:pPr>
        <w:pStyle w:val="Tabletitle"/>
        <w:rPr>
          <w:sz w:val="20"/>
          <w:lang w:eastAsia="zh-CN"/>
        </w:rPr>
      </w:pPr>
      <w:r w:rsidRPr="00E23D0E">
        <w:rPr>
          <w:sz w:val="20"/>
          <w:lang w:eastAsia="zh-CN"/>
        </w:rPr>
        <w:t>2 700-4 800 MHz</w:t>
      </w:r>
    </w:p>
    <w:tbl>
      <w:tblPr>
        <w:tblW w:w="9354" w:type="dxa"/>
        <w:tblLayout w:type="fixed"/>
        <w:tblLook w:val="0000" w:firstRow="0" w:lastRow="0" w:firstColumn="0" w:lastColumn="0" w:noHBand="0" w:noVBand="0"/>
      </w:tblPr>
      <w:tblGrid>
        <w:gridCol w:w="3118"/>
        <w:gridCol w:w="3118"/>
        <w:gridCol w:w="3118"/>
      </w:tblGrid>
      <w:tr w:rsidR="005662E2" w:rsidRPr="00E23D0E" w:rsidTr="005662E2">
        <w:trPr>
          <w:cantSplit/>
        </w:trPr>
        <w:tc>
          <w:tcPr>
            <w:tcW w:w="9354" w:type="dxa"/>
            <w:gridSpan w:val="3"/>
            <w:tcBorders>
              <w:top w:val="single" w:sz="4" w:space="0" w:color="auto"/>
              <w:left w:val="single" w:sz="4" w:space="0" w:color="auto"/>
              <w:bottom w:val="single" w:sz="4" w:space="0" w:color="auto"/>
              <w:right w:val="single" w:sz="4" w:space="0" w:color="auto"/>
            </w:tcBorders>
          </w:tcPr>
          <w:p w:rsidR="005662E2" w:rsidRPr="00E23D0E" w:rsidRDefault="005662E2" w:rsidP="00A72747">
            <w:pPr>
              <w:pStyle w:val="Tablehead"/>
              <w:framePr w:wrap="notBeside" w:vAnchor="text" w:hAnchor="text" w:xAlign="center" w:y="1"/>
              <w:rPr>
                <w:szCs w:val="20"/>
              </w:rPr>
            </w:pPr>
            <w:r w:rsidRPr="00E23D0E">
              <w:rPr>
                <w:szCs w:val="20"/>
              </w:rPr>
              <w:t>划分给以下业务</w:t>
            </w:r>
          </w:p>
        </w:tc>
      </w:tr>
      <w:tr w:rsidR="005662E2" w:rsidRPr="00E23D0E" w:rsidTr="005662E2">
        <w:trPr>
          <w:cantSplit/>
        </w:trPr>
        <w:tc>
          <w:tcPr>
            <w:tcW w:w="3118" w:type="dxa"/>
            <w:tcBorders>
              <w:top w:val="single" w:sz="4" w:space="0" w:color="auto"/>
              <w:left w:val="single" w:sz="4" w:space="0" w:color="auto"/>
              <w:bottom w:val="single" w:sz="4" w:space="0" w:color="auto"/>
              <w:right w:val="single" w:sz="4" w:space="0" w:color="auto"/>
            </w:tcBorders>
          </w:tcPr>
          <w:p w:rsidR="005662E2" w:rsidRPr="00E23D0E" w:rsidRDefault="005662E2" w:rsidP="00A72747">
            <w:pPr>
              <w:pStyle w:val="Tablehead"/>
              <w:framePr w:wrap="notBeside" w:vAnchor="text" w:hAnchor="text" w:xAlign="center" w:y="1"/>
              <w:rPr>
                <w:szCs w:val="20"/>
              </w:rPr>
            </w:pPr>
            <w:r w:rsidRPr="00E23D0E">
              <w:rPr>
                <w:szCs w:val="20"/>
              </w:rPr>
              <w:t>1</w:t>
            </w:r>
            <w:r w:rsidRPr="00E23D0E">
              <w:rPr>
                <w:szCs w:val="20"/>
              </w:rPr>
              <w:t>区</w:t>
            </w:r>
          </w:p>
        </w:tc>
        <w:tc>
          <w:tcPr>
            <w:tcW w:w="3118" w:type="dxa"/>
            <w:tcBorders>
              <w:top w:val="single" w:sz="4" w:space="0" w:color="auto"/>
              <w:left w:val="single" w:sz="4" w:space="0" w:color="auto"/>
              <w:bottom w:val="single" w:sz="4" w:space="0" w:color="auto"/>
              <w:right w:val="single" w:sz="4" w:space="0" w:color="auto"/>
            </w:tcBorders>
          </w:tcPr>
          <w:p w:rsidR="005662E2" w:rsidRPr="00E23D0E" w:rsidRDefault="005662E2" w:rsidP="00A72747">
            <w:pPr>
              <w:pStyle w:val="Tablehead"/>
              <w:framePr w:wrap="notBeside" w:vAnchor="text" w:hAnchor="text" w:xAlign="center" w:y="1"/>
              <w:rPr>
                <w:szCs w:val="20"/>
              </w:rPr>
            </w:pPr>
            <w:r w:rsidRPr="00E23D0E">
              <w:rPr>
                <w:szCs w:val="20"/>
              </w:rPr>
              <w:t>2</w:t>
            </w:r>
            <w:r w:rsidRPr="00E23D0E">
              <w:rPr>
                <w:szCs w:val="20"/>
              </w:rPr>
              <w:t>区</w:t>
            </w:r>
          </w:p>
        </w:tc>
        <w:tc>
          <w:tcPr>
            <w:tcW w:w="3118" w:type="dxa"/>
            <w:tcBorders>
              <w:top w:val="single" w:sz="4" w:space="0" w:color="auto"/>
              <w:left w:val="single" w:sz="4" w:space="0" w:color="auto"/>
              <w:bottom w:val="single" w:sz="4" w:space="0" w:color="auto"/>
              <w:right w:val="single" w:sz="4" w:space="0" w:color="auto"/>
            </w:tcBorders>
          </w:tcPr>
          <w:p w:rsidR="005662E2" w:rsidRPr="00E23D0E" w:rsidRDefault="005662E2" w:rsidP="00A72747">
            <w:pPr>
              <w:pStyle w:val="Tablehead"/>
              <w:framePr w:wrap="notBeside" w:vAnchor="text" w:hAnchor="text" w:xAlign="center" w:y="1"/>
              <w:rPr>
                <w:szCs w:val="20"/>
              </w:rPr>
            </w:pPr>
            <w:r w:rsidRPr="00E23D0E">
              <w:rPr>
                <w:szCs w:val="20"/>
              </w:rPr>
              <w:t>3</w:t>
            </w:r>
            <w:r w:rsidRPr="00E23D0E">
              <w:rPr>
                <w:szCs w:val="20"/>
              </w:rPr>
              <w:t>区</w:t>
            </w:r>
          </w:p>
        </w:tc>
      </w:tr>
      <w:tr w:rsidR="005662E2" w:rsidRPr="00E23D0E" w:rsidTr="005662E2">
        <w:trPr>
          <w:cantSplit/>
        </w:trPr>
        <w:tc>
          <w:tcPr>
            <w:tcW w:w="3118" w:type="dxa"/>
            <w:tcBorders>
              <w:top w:val="single" w:sz="4" w:space="0" w:color="auto"/>
              <w:left w:val="single" w:sz="4" w:space="0" w:color="auto"/>
              <w:right w:val="single" w:sz="4" w:space="0" w:color="auto"/>
            </w:tcBorders>
          </w:tcPr>
          <w:p w:rsidR="005662E2" w:rsidRPr="00E23D0E" w:rsidRDefault="005662E2" w:rsidP="00A72747">
            <w:pPr>
              <w:pStyle w:val="TableTextS5"/>
              <w:framePr w:wrap="notBeside" w:vAnchor="text" w:hAnchor="text" w:xAlign="center" w:y="1"/>
              <w:spacing w:before="20" w:after="20"/>
              <w:rPr>
                <w:rStyle w:val="Tablefreq"/>
              </w:rPr>
            </w:pPr>
            <w:r w:rsidRPr="00E23D0E">
              <w:rPr>
                <w:rStyle w:val="Tablefreq"/>
              </w:rPr>
              <w:t>3 300-3 400</w:t>
            </w:r>
          </w:p>
          <w:p w:rsidR="005662E2" w:rsidRPr="00E23D0E" w:rsidRDefault="005662E2" w:rsidP="00A72747">
            <w:pPr>
              <w:pStyle w:val="TableTextS5"/>
              <w:framePr w:wrap="notBeside" w:vAnchor="text" w:hAnchor="text" w:xAlign="center" w:y="1"/>
              <w:spacing w:before="20" w:after="20"/>
              <w:rPr>
                <w:rStyle w:val="capS5"/>
              </w:rPr>
            </w:pPr>
            <w:r w:rsidRPr="00E23D0E">
              <w:rPr>
                <w:rStyle w:val="capS5"/>
              </w:rPr>
              <w:t>无线电定位</w:t>
            </w:r>
          </w:p>
        </w:tc>
        <w:tc>
          <w:tcPr>
            <w:tcW w:w="3118" w:type="dxa"/>
            <w:tcBorders>
              <w:top w:val="single" w:sz="4" w:space="0" w:color="auto"/>
              <w:left w:val="single" w:sz="4" w:space="0" w:color="auto"/>
              <w:right w:val="single" w:sz="4" w:space="0" w:color="auto"/>
            </w:tcBorders>
          </w:tcPr>
          <w:p w:rsidR="005662E2" w:rsidRPr="00E23D0E" w:rsidRDefault="005662E2" w:rsidP="00A72747">
            <w:pPr>
              <w:pStyle w:val="TableTextS5"/>
              <w:framePr w:wrap="notBeside" w:vAnchor="text" w:hAnchor="text" w:xAlign="center" w:y="1"/>
              <w:spacing w:before="20" w:after="20"/>
              <w:rPr>
                <w:rStyle w:val="Tablefreq"/>
                <w:lang w:eastAsia="zh-CN"/>
              </w:rPr>
            </w:pPr>
            <w:r w:rsidRPr="00E23D0E">
              <w:rPr>
                <w:rStyle w:val="Tablefreq"/>
                <w:lang w:eastAsia="zh-CN"/>
              </w:rPr>
              <w:t>3 300-3 400</w:t>
            </w:r>
          </w:p>
          <w:p w:rsidR="005662E2" w:rsidRPr="00E23D0E" w:rsidRDefault="005662E2" w:rsidP="00A72747">
            <w:pPr>
              <w:pStyle w:val="TableTextS5"/>
              <w:framePr w:wrap="notBeside" w:vAnchor="text" w:hAnchor="text" w:xAlign="center" w:y="1"/>
              <w:spacing w:before="20" w:after="20"/>
              <w:rPr>
                <w:rStyle w:val="capS5"/>
              </w:rPr>
            </w:pPr>
            <w:r w:rsidRPr="00E23D0E">
              <w:rPr>
                <w:rStyle w:val="capS5"/>
              </w:rPr>
              <w:t>无线电定位</w:t>
            </w:r>
          </w:p>
          <w:p w:rsidR="005662E2" w:rsidRPr="00E23D0E" w:rsidRDefault="005662E2" w:rsidP="00A72747">
            <w:pPr>
              <w:pStyle w:val="TableTextS5"/>
              <w:framePr w:wrap="notBeside" w:vAnchor="text" w:hAnchor="text" w:xAlign="center" w:y="1"/>
              <w:spacing w:before="20" w:after="20"/>
              <w:rPr>
                <w:lang w:eastAsia="zh-CN"/>
              </w:rPr>
            </w:pPr>
            <w:r w:rsidRPr="00E23D0E">
              <w:rPr>
                <w:lang w:eastAsia="zh-CN"/>
              </w:rPr>
              <w:t>业余</w:t>
            </w:r>
          </w:p>
          <w:p w:rsidR="005662E2" w:rsidRPr="00E23D0E" w:rsidRDefault="005662E2" w:rsidP="00A72747">
            <w:pPr>
              <w:pStyle w:val="TableTextS5"/>
              <w:framePr w:wrap="notBeside" w:vAnchor="text" w:hAnchor="text" w:xAlign="center" w:y="1"/>
              <w:spacing w:before="20" w:after="20"/>
              <w:rPr>
                <w:lang w:eastAsia="zh-CN"/>
              </w:rPr>
            </w:pPr>
            <w:r w:rsidRPr="00E23D0E">
              <w:rPr>
                <w:lang w:eastAsia="zh-CN"/>
              </w:rPr>
              <w:t>固定</w:t>
            </w:r>
          </w:p>
          <w:p w:rsidR="005662E2" w:rsidRPr="00E23D0E" w:rsidRDefault="005662E2" w:rsidP="00A72747">
            <w:pPr>
              <w:pStyle w:val="TableTextS5"/>
              <w:framePr w:wrap="notBeside" w:vAnchor="text" w:hAnchor="text" w:xAlign="center" w:y="1"/>
              <w:spacing w:before="20" w:after="20"/>
              <w:rPr>
                <w:lang w:eastAsia="zh-CN"/>
              </w:rPr>
            </w:pPr>
            <w:r w:rsidRPr="00E23D0E">
              <w:rPr>
                <w:lang w:eastAsia="zh-CN"/>
              </w:rPr>
              <w:t>移动</w:t>
            </w:r>
          </w:p>
        </w:tc>
        <w:tc>
          <w:tcPr>
            <w:tcW w:w="3118" w:type="dxa"/>
            <w:tcBorders>
              <w:top w:val="single" w:sz="4" w:space="0" w:color="auto"/>
              <w:left w:val="single" w:sz="4" w:space="0" w:color="auto"/>
              <w:right w:val="single" w:sz="4" w:space="0" w:color="auto"/>
            </w:tcBorders>
          </w:tcPr>
          <w:p w:rsidR="005662E2" w:rsidRPr="00E23D0E" w:rsidRDefault="005662E2" w:rsidP="00A72747">
            <w:pPr>
              <w:pStyle w:val="TableTextS5"/>
              <w:framePr w:wrap="notBeside" w:vAnchor="text" w:hAnchor="text" w:xAlign="center" w:y="1"/>
              <w:spacing w:before="20" w:after="20"/>
              <w:rPr>
                <w:rStyle w:val="Tablefreq"/>
              </w:rPr>
            </w:pPr>
            <w:r w:rsidRPr="00E23D0E">
              <w:rPr>
                <w:rStyle w:val="Tablefreq"/>
              </w:rPr>
              <w:t>3 300-3 400</w:t>
            </w:r>
          </w:p>
          <w:p w:rsidR="005662E2" w:rsidRPr="00E23D0E" w:rsidRDefault="005662E2" w:rsidP="00A72747">
            <w:pPr>
              <w:pStyle w:val="TableTextS5"/>
              <w:framePr w:wrap="notBeside" w:vAnchor="text" w:hAnchor="text" w:xAlign="center" w:y="1"/>
              <w:spacing w:before="20" w:after="20"/>
              <w:rPr>
                <w:rStyle w:val="capS5"/>
              </w:rPr>
            </w:pPr>
            <w:r w:rsidRPr="00E23D0E">
              <w:rPr>
                <w:rStyle w:val="capS5"/>
              </w:rPr>
              <w:t>无线电定位</w:t>
            </w:r>
          </w:p>
          <w:p w:rsidR="005662E2" w:rsidRPr="00E23D0E" w:rsidRDefault="005662E2" w:rsidP="00A72747">
            <w:pPr>
              <w:pStyle w:val="TableTextS5"/>
              <w:framePr w:wrap="notBeside" w:vAnchor="text" w:hAnchor="text" w:xAlign="center" w:y="1"/>
              <w:spacing w:before="20" w:after="20"/>
            </w:pPr>
            <w:r w:rsidRPr="00E23D0E">
              <w:t>业余</w:t>
            </w:r>
          </w:p>
        </w:tc>
      </w:tr>
      <w:tr w:rsidR="005662E2" w:rsidRPr="00E23D0E" w:rsidTr="005662E2">
        <w:trPr>
          <w:cantSplit/>
        </w:trPr>
        <w:tc>
          <w:tcPr>
            <w:tcW w:w="3118" w:type="dxa"/>
            <w:tcBorders>
              <w:left w:val="single" w:sz="4" w:space="0" w:color="auto"/>
              <w:bottom w:val="single" w:sz="4" w:space="0" w:color="auto"/>
              <w:right w:val="single" w:sz="4" w:space="0" w:color="auto"/>
            </w:tcBorders>
          </w:tcPr>
          <w:p w:rsidR="005662E2" w:rsidRPr="00E23D0E" w:rsidRDefault="005662E2" w:rsidP="00A72747">
            <w:pPr>
              <w:pStyle w:val="TableTextS5"/>
              <w:framePr w:wrap="notBeside" w:vAnchor="text" w:hAnchor="text" w:xAlign="center" w:y="1"/>
              <w:spacing w:before="20" w:after="20"/>
            </w:pPr>
            <w:r w:rsidRPr="00E23D0E">
              <w:t>5.149  5.429  5.430</w:t>
            </w:r>
          </w:p>
        </w:tc>
        <w:tc>
          <w:tcPr>
            <w:tcW w:w="3118" w:type="dxa"/>
            <w:tcBorders>
              <w:left w:val="single" w:sz="4" w:space="0" w:color="auto"/>
              <w:bottom w:val="single" w:sz="4" w:space="0" w:color="auto"/>
              <w:right w:val="single" w:sz="4" w:space="0" w:color="auto"/>
            </w:tcBorders>
          </w:tcPr>
          <w:p w:rsidR="005662E2" w:rsidRPr="00E23D0E" w:rsidRDefault="005662E2" w:rsidP="00A72747">
            <w:pPr>
              <w:pStyle w:val="TableTextS5"/>
              <w:framePr w:wrap="notBeside" w:vAnchor="text" w:hAnchor="text" w:xAlign="center" w:y="1"/>
              <w:spacing w:before="20" w:after="20"/>
            </w:pPr>
            <w:r w:rsidRPr="00E23D0E">
              <w:t>5.149</w:t>
            </w:r>
          </w:p>
        </w:tc>
        <w:tc>
          <w:tcPr>
            <w:tcW w:w="3118" w:type="dxa"/>
            <w:tcBorders>
              <w:left w:val="single" w:sz="4" w:space="0" w:color="auto"/>
              <w:bottom w:val="single" w:sz="4" w:space="0" w:color="auto"/>
              <w:right w:val="single" w:sz="4" w:space="0" w:color="auto"/>
            </w:tcBorders>
          </w:tcPr>
          <w:p w:rsidR="005662E2" w:rsidRPr="00E23D0E" w:rsidRDefault="005662E2" w:rsidP="00A72747">
            <w:pPr>
              <w:pStyle w:val="TableTextS5"/>
              <w:framePr w:wrap="notBeside" w:vAnchor="text" w:hAnchor="text" w:xAlign="center" w:y="1"/>
              <w:spacing w:before="20" w:after="20"/>
            </w:pPr>
            <w:r w:rsidRPr="00E23D0E">
              <w:t>5.149  5.429</w:t>
            </w:r>
          </w:p>
        </w:tc>
      </w:tr>
      <w:tr w:rsidR="005662E2" w:rsidRPr="00E23D0E" w:rsidTr="005662E2">
        <w:trPr>
          <w:cantSplit/>
        </w:trPr>
        <w:tc>
          <w:tcPr>
            <w:tcW w:w="3118" w:type="dxa"/>
            <w:vMerge w:val="restart"/>
            <w:tcBorders>
              <w:top w:val="single" w:sz="4" w:space="0" w:color="auto"/>
              <w:left w:val="single" w:sz="4" w:space="0" w:color="auto"/>
              <w:bottom w:val="single" w:sz="4" w:space="0" w:color="auto"/>
              <w:right w:val="single" w:sz="4" w:space="0" w:color="auto"/>
            </w:tcBorders>
          </w:tcPr>
          <w:p w:rsidR="005662E2" w:rsidRPr="00E23D0E" w:rsidRDefault="005662E2" w:rsidP="00A72747">
            <w:pPr>
              <w:pStyle w:val="TableTextS5"/>
              <w:framePr w:wrap="notBeside" w:vAnchor="text" w:hAnchor="text" w:xAlign="center" w:y="1"/>
              <w:spacing w:before="20" w:after="20"/>
              <w:rPr>
                <w:rStyle w:val="Tablefreq"/>
                <w:lang w:eastAsia="zh-CN"/>
              </w:rPr>
            </w:pPr>
            <w:r w:rsidRPr="00E23D0E">
              <w:rPr>
                <w:rStyle w:val="Tablefreq"/>
                <w:lang w:eastAsia="zh-CN"/>
              </w:rPr>
              <w:t>3 400-3 600</w:t>
            </w:r>
          </w:p>
          <w:p w:rsidR="005662E2" w:rsidRPr="00E23D0E" w:rsidRDefault="005662E2" w:rsidP="00A72747">
            <w:pPr>
              <w:pStyle w:val="TableTextS5"/>
              <w:framePr w:wrap="notBeside" w:vAnchor="text" w:hAnchor="text" w:xAlign="center" w:y="1"/>
              <w:spacing w:before="20" w:after="20"/>
              <w:rPr>
                <w:rStyle w:val="capS5"/>
              </w:rPr>
            </w:pPr>
            <w:r w:rsidRPr="00E23D0E">
              <w:rPr>
                <w:rStyle w:val="capS5"/>
              </w:rPr>
              <w:t>固定</w:t>
            </w:r>
          </w:p>
          <w:p w:rsidR="005662E2" w:rsidRPr="00E23D0E" w:rsidRDefault="005662E2" w:rsidP="00A72747">
            <w:pPr>
              <w:pStyle w:val="TableTextS5"/>
              <w:framePr w:wrap="notBeside" w:vAnchor="text" w:hAnchor="text" w:xAlign="center" w:y="1"/>
              <w:spacing w:before="20" w:after="20"/>
              <w:rPr>
                <w:lang w:eastAsia="zh-CN"/>
              </w:rPr>
            </w:pPr>
            <w:r w:rsidRPr="00E23D0E">
              <w:rPr>
                <w:rStyle w:val="capS5"/>
              </w:rPr>
              <w:t>卫星固定</w:t>
            </w:r>
            <w:r w:rsidRPr="00E23D0E">
              <w:rPr>
                <w:lang w:eastAsia="zh-CN"/>
              </w:rPr>
              <w:br/>
            </w:r>
            <w:r w:rsidRPr="00E23D0E">
              <w:rPr>
                <w:rFonts w:hint="eastAsia"/>
                <w:lang w:eastAsia="zh-CN"/>
              </w:rPr>
              <w:t xml:space="preserve">   </w:t>
            </w:r>
            <w:r w:rsidRPr="00E23D0E">
              <w:rPr>
                <w:lang w:eastAsia="zh-CN"/>
              </w:rPr>
              <w:t>（空对地）</w:t>
            </w:r>
          </w:p>
          <w:p w:rsidR="005662E2" w:rsidRPr="00E23D0E" w:rsidRDefault="005662E2" w:rsidP="00A72747">
            <w:pPr>
              <w:pStyle w:val="TableTextS5"/>
              <w:framePr w:wrap="notBeside" w:vAnchor="text" w:hAnchor="text" w:xAlign="center" w:y="1"/>
              <w:spacing w:before="20" w:after="20"/>
              <w:rPr>
                <w:lang w:eastAsia="zh-CN"/>
              </w:rPr>
            </w:pPr>
            <w:r w:rsidRPr="00E23D0E">
              <w:rPr>
                <w:lang w:eastAsia="zh-CN"/>
              </w:rPr>
              <w:t>移动</w:t>
            </w:r>
            <w:r w:rsidRPr="00E23D0E">
              <w:rPr>
                <w:rFonts w:hint="eastAsia"/>
                <w:lang w:eastAsia="zh-CN"/>
              </w:rPr>
              <w:t xml:space="preserve">  5.430A</w:t>
            </w:r>
          </w:p>
          <w:p w:rsidR="005662E2" w:rsidRPr="00E23D0E" w:rsidRDefault="005662E2" w:rsidP="00A72747">
            <w:pPr>
              <w:pStyle w:val="TableTextS5"/>
              <w:framePr w:wrap="notBeside" w:vAnchor="text" w:hAnchor="text" w:xAlign="center" w:y="1"/>
              <w:spacing w:before="20" w:after="20"/>
            </w:pPr>
            <w:r w:rsidRPr="00E23D0E">
              <w:t>无线电定位</w:t>
            </w:r>
          </w:p>
          <w:p w:rsidR="005662E2" w:rsidRPr="00E23D0E" w:rsidRDefault="005662E2" w:rsidP="00A72747">
            <w:pPr>
              <w:pStyle w:val="TableTextS5"/>
              <w:framePr w:wrap="notBeside" w:vAnchor="text" w:hAnchor="text" w:xAlign="center" w:y="1"/>
              <w:spacing w:before="20" w:after="20"/>
            </w:pPr>
          </w:p>
          <w:p w:rsidR="005662E2" w:rsidRPr="00E23D0E" w:rsidRDefault="005662E2" w:rsidP="00A72747">
            <w:pPr>
              <w:pStyle w:val="TableTextS5"/>
              <w:framePr w:wrap="notBeside" w:vAnchor="text" w:hAnchor="text" w:xAlign="center" w:y="1"/>
              <w:spacing w:before="20" w:after="20"/>
            </w:pPr>
            <w:r w:rsidRPr="00E23D0E">
              <w:t>5.431</w:t>
            </w:r>
          </w:p>
          <w:p w:rsidR="004C0573" w:rsidRPr="00E23D0E" w:rsidRDefault="004C0573" w:rsidP="00A72747">
            <w:pPr>
              <w:pStyle w:val="TableTextS5"/>
              <w:framePr w:wrap="notBeside" w:vAnchor="text" w:hAnchor="text" w:xAlign="center" w:y="1"/>
              <w:spacing w:before="20" w:after="20"/>
            </w:pPr>
          </w:p>
        </w:tc>
        <w:tc>
          <w:tcPr>
            <w:tcW w:w="3118" w:type="dxa"/>
            <w:tcBorders>
              <w:top w:val="single" w:sz="4" w:space="0" w:color="auto"/>
              <w:left w:val="single" w:sz="4" w:space="0" w:color="auto"/>
              <w:bottom w:val="single" w:sz="4" w:space="0" w:color="auto"/>
              <w:right w:val="single" w:sz="4" w:space="0" w:color="auto"/>
            </w:tcBorders>
          </w:tcPr>
          <w:p w:rsidR="005662E2" w:rsidRPr="00E23D0E" w:rsidRDefault="005662E2" w:rsidP="00A72747">
            <w:pPr>
              <w:pStyle w:val="TableTextS5"/>
              <w:framePr w:wrap="notBeside" w:vAnchor="text" w:hAnchor="text" w:xAlign="center" w:y="1"/>
              <w:spacing w:before="20" w:after="20"/>
              <w:rPr>
                <w:rStyle w:val="Tablefreq"/>
                <w:lang w:eastAsia="zh-CN"/>
              </w:rPr>
            </w:pPr>
            <w:r w:rsidRPr="00E23D0E">
              <w:rPr>
                <w:rStyle w:val="Tablefreq"/>
                <w:lang w:eastAsia="zh-CN"/>
              </w:rPr>
              <w:t>3 400-3 500</w:t>
            </w:r>
          </w:p>
          <w:p w:rsidR="005662E2" w:rsidRPr="00E23D0E" w:rsidRDefault="005662E2" w:rsidP="00A72747">
            <w:pPr>
              <w:pStyle w:val="TableTextS5"/>
              <w:framePr w:wrap="notBeside" w:vAnchor="text" w:hAnchor="text" w:xAlign="center" w:y="1"/>
              <w:spacing w:before="20" w:after="20"/>
              <w:rPr>
                <w:rStyle w:val="capS5"/>
              </w:rPr>
            </w:pPr>
            <w:r w:rsidRPr="00E23D0E">
              <w:rPr>
                <w:rStyle w:val="capS5"/>
              </w:rPr>
              <w:t>固定</w:t>
            </w:r>
          </w:p>
          <w:p w:rsidR="005662E2" w:rsidRPr="00E23D0E" w:rsidRDefault="005662E2" w:rsidP="00A72747">
            <w:pPr>
              <w:pStyle w:val="TableTextS5"/>
              <w:framePr w:wrap="notBeside" w:vAnchor="text" w:hAnchor="text" w:xAlign="center" w:y="1"/>
              <w:spacing w:before="20" w:after="20"/>
              <w:rPr>
                <w:lang w:eastAsia="zh-CN"/>
              </w:rPr>
            </w:pPr>
            <w:r w:rsidRPr="00E23D0E">
              <w:rPr>
                <w:rStyle w:val="capS5"/>
              </w:rPr>
              <w:t>卫星固定</w:t>
            </w:r>
            <w:r w:rsidRPr="00E23D0E">
              <w:rPr>
                <w:lang w:eastAsia="zh-CN"/>
              </w:rPr>
              <w:t>（空对地）</w:t>
            </w:r>
          </w:p>
          <w:p w:rsidR="005662E2" w:rsidRPr="00E23D0E" w:rsidRDefault="005662E2" w:rsidP="00A72747">
            <w:pPr>
              <w:pStyle w:val="TableTextS5"/>
              <w:framePr w:wrap="notBeside" w:vAnchor="text" w:hAnchor="text" w:xAlign="center" w:y="1"/>
              <w:spacing w:before="20" w:after="20"/>
              <w:rPr>
                <w:lang w:eastAsia="zh-CN"/>
              </w:rPr>
            </w:pPr>
            <w:r w:rsidRPr="00E23D0E">
              <w:rPr>
                <w:lang w:eastAsia="zh-CN"/>
              </w:rPr>
              <w:t>业余</w:t>
            </w:r>
          </w:p>
          <w:p w:rsidR="005662E2" w:rsidRPr="00E23D0E" w:rsidRDefault="005662E2" w:rsidP="00A72747">
            <w:pPr>
              <w:pStyle w:val="TableTextS5"/>
              <w:framePr w:wrap="notBeside" w:vAnchor="text" w:hAnchor="text" w:xAlign="center" w:y="1"/>
              <w:spacing w:before="20" w:after="20"/>
              <w:rPr>
                <w:lang w:eastAsia="zh-CN"/>
              </w:rPr>
            </w:pPr>
            <w:r w:rsidRPr="00E23D0E">
              <w:rPr>
                <w:lang w:eastAsia="zh-CN"/>
              </w:rPr>
              <w:t>移动</w:t>
            </w:r>
            <w:r w:rsidRPr="00E23D0E">
              <w:rPr>
                <w:rFonts w:hint="eastAsia"/>
                <w:lang w:eastAsia="zh-CN"/>
              </w:rPr>
              <w:t xml:space="preserve">  5.431A</w:t>
            </w:r>
          </w:p>
          <w:p w:rsidR="005662E2" w:rsidRPr="00E23D0E" w:rsidRDefault="005662E2" w:rsidP="00A72747">
            <w:pPr>
              <w:pStyle w:val="TableTextS5"/>
              <w:framePr w:wrap="notBeside" w:vAnchor="text" w:hAnchor="text" w:xAlign="center" w:y="1"/>
              <w:spacing w:before="20" w:after="20"/>
              <w:rPr>
                <w:lang w:eastAsia="zh-CN"/>
              </w:rPr>
            </w:pPr>
            <w:r w:rsidRPr="00E23D0E">
              <w:rPr>
                <w:lang w:eastAsia="zh-CN"/>
              </w:rPr>
              <w:t>无线电定位</w:t>
            </w:r>
            <w:r w:rsidRPr="00E23D0E">
              <w:rPr>
                <w:lang w:eastAsia="zh-CN"/>
              </w:rPr>
              <w:t xml:space="preserve">  5.433</w:t>
            </w:r>
          </w:p>
          <w:p w:rsidR="005662E2" w:rsidRPr="00E23D0E" w:rsidRDefault="005662E2" w:rsidP="00A72747">
            <w:pPr>
              <w:pStyle w:val="TableTextS5"/>
              <w:framePr w:wrap="notBeside" w:vAnchor="text" w:hAnchor="text" w:xAlign="center" w:y="1"/>
              <w:spacing w:before="20" w:after="20"/>
            </w:pPr>
            <w:r w:rsidRPr="00E23D0E">
              <w:t>5.282</w:t>
            </w:r>
          </w:p>
        </w:tc>
        <w:tc>
          <w:tcPr>
            <w:tcW w:w="3118" w:type="dxa"/>
            <w:tcBorders>
              <w:top w:val="single" w:sz="4" w:space="0" w:color="auto"/>
              <w:left w:val="single" w:sz="4" w:space="0" w:color="auto"/>
              <w:bottom w:val="single" w:sz="4" w:space="0" w:color="auto"/>
              <w:right w:val="single" w:sz="4" w:space="0" w:color="auto"/>
            </w:tcBorders>
          </w:tcPr>
          <w:p w:rsidR="005662E2" w:rsidRPr="00E23D0E" w:rsidRDefault="005662E2" w:rsidP="00A72747">
            <w:pPr>
              <w:pStyle w:val="TableTextS5"/>
              <w:framePr w:wrap="notBeside" w:vAnchor="text" w:hAnchor="text" w:xAlign="center" w:y="1"/>
              <w:spacing w:before="20" w:after="20"/>
              <w:rPr>
                <w:rStyle w:val="Tablefreq"/>
                <w:lang w:eastAsia="zh-CN"/>
              </w:rPr>
            </w:pPr>
            <w:r w:rsidRPr="00E23D0E">
              <w:rPr>
                <w:rStyle w:val="Tablefreq"/>
                <w:lang w:eastAsia="zh-CN"/>
              </w:rPr>
              <w:t>3 400-3 500</w:t>
            </w:r>
          </w:p>
          <w:p w:rsidR="005662E2" w:rsidRPr="00E23D0E" w:rsidRDefault="005662E2" w:rsidP="00A72747">
            <w:pPr>
              <w:pStyle w:val="TableTextS5"/>
              <w:framePr w:wrap="notBeside" w:vAnchor="text" w:hAnchor="text" w:xAlign="center" w:y="1"/>
              <w:spacing w:before="20" w:after="20"/>
              <w:rPr>
                <w:rStyle w:val="capS5"/>
              </w:rPr>
            </w:pPr>
            <w:r w:rsidRPr="00E23D0E">
              <w:rPr>
                <w:rStyle w:val="capS5"/>
              </w:rPr>
              <w:t>固定</w:t>
            </w:r>
          </w:p>
          <w:p w:rsidR="005662E2" w:rsidRPr="00E23D0E" w:rsidRDefault="005662E2" w:rsidP="00A72747">
            <w:pPr>
              <w:pStyle w:val="TableTextS5"/>
              <w:framePr w:wrap="notBeside" w:vAnchor="text" w:hAnchor="text" w:xAlign="center" w:y="1"/>
              <w:spacing w:before="20" w:after="20"/>
              <w:rPr>
                <w:lang w:eastAsia="zh-CN"/>
              </w:rPr>
            </w:pPr>
            <w:r w:rsidRPr="00E23D0E">
              <w:rPr>
                <w:rStyle w:val="capS5"/>
              </w:rPr>
              <w:t>卫星固定</w:t>
            </w:r>
            <w:r w:rsidRPr="00E23D0E">
              <w:rPr>
                <w:lang w:eastAsia="zh-CN"/>
              </w:rPr>
              <w:t>（空对地）</w:t>
            </w:r>
          </w:p>
          <w:p w:rsidR="005662E2" w:rsidRPr="00E23D0E" w:rsidRDefault="005662E2" w:rsidP="00A72747">
            <w:pPr>
              <w:pStyle w:val="TableTextS5"/>
              <w:framePr w:wrap="notBeside" w:vAnchor="text" w:hAnchor="text" w:xAlign="center" w:y="1"/>
              <w:spacing w:before="20" w:after="20"/>
              <w:rPr>
                <w:lang w:eastAsia="zh-CN"/>
              </w:rPr>
            </w:pPr>
            <w:r w:rsidRPr="00E23D0E">
              <w:rPr>
                <w:lang w:eastAsia="zh-CN"/>
              </w:rPr>
              <w:t>业余</w:t>
            </w:r>
          </w:p>
          <w:p w:rsidR="005662E2" w:rsidRPr="00E23D0E" w:rsidRDefault="005662E2" w:rsidP="00A72747">
            <w:pPr>
              <w:pStyle w:val="TableTextS5"/>
              <w:framePr w:wrap="notBeside" w:vAnchor="text" w:hAnchor="text" w:xAlign="center" w:y="1"/>
              <w:spacing w:before="20" w:after="20"/>
              <w:rPr>
                <w:lang w:eastAsia="zh-CN"/>
              </w:rPr>
            </w:pPr>
            <w:r w:rsidRPr="00E23D0E">
              <w:rPr>
                <w:lang w:eastAsia="zh-CN"/>
              </w:rPr>
              <w:t>移动</w:t>
            </w:r>
            <w:r w:rsidRPr="00E23D0E">
              <w:rPr>
                <w:rFonts w:hint="eastAsia"/>
                <w:lang w:eastAsia="zh-CN"/>
              </w:rPr>
              <w:t xml:space="preserve">  5.432B</w:t>
            </w:r>
          </w:p>
          <w:p w:rsidR="005662E2" w:rsidRPr="00E23D0E" w:rsidRDefault="005662E2" w:rsidP="00A72747">
            <w:pPr>
              <w:pStyle w:val="TableTextS5"/>
              <w:framePr w:wrap="notBeside" w:vAnchor="text" w:hAnchor="text" w:xAlign="center" w:y="1"/>
              <w:spacing w:before="20" w:after="20"/>
              <w:rPr>
                <w:lang w:eastAsia="zh-CN"/>
              </w:rPr>
            </w:pPr>
            <w:r w:rsidRPr="00E23D0E">
              <w:rPr>
                <w:lang w:eastAsia="zh-CN"/>
              </w:rPr>
              <w:t>无线电定位</w:t>
            </w:r>
            <w:r w:rsidRPr="00E23D0E">
              <w:rPr>
                <w:lang w:eastAsia="zh-CN"/>
              </w:rPr>
              <w:t xml:space="preserve">  5.433</w:t>
            </w:r>
          </w:p>
          <w:p w:rsidR="005662E2" w:rsidRPr="00E23D0E" w:rsidRDefault="005662E2" w:rsidP="00A72747">
            <w:pPr>
              <w:pStyle w:val="TableTextS5"/>
              <w:framePr w:wrap="notBeside" w:vAnchor="text" w:hAnchor="text" w:xAlign="center" w:y="1"/>
              <w:spacing w:before="20" w:after="20"/>
            </w:pPr>
            <w:r w:rsidRPr="00E23D0E">
              <w:t>5.282</w:t>
            </w:r>
            <w:r w:rsidRPr="00E23D0E">
              <w:rPr>
                <w:rFonts w:hint="eastAsia"/>
              </w:rPr>
              <w:t xml:space="preserve">  5.432  5.432A</w:t>
            </w:r>
          </w:p>
        </w:tc>
      </w:tr>
      <w:tr w:rsidR="005662E2" w:rsidRPr="00E23D0E" w:rsidTr="005662E2">
        <w:trPr>
          <w:cantSplit/>
        </w:trPr>
        <w:tc>
          <w:tcPr>
            <w:tcW w:w="3118" w:type="dxa"/>
            <w:vMerge/>
            <w:tcBorders>
              <w:top w:val="single" w:sz="4" w:space="0" w:color="auto"/>
              <w:left w:val="single" w:sz="4" w:space="0" w:color="auto"/>
              <w:bottom w:val="single" w:sz="4" w:space="0" w:color="auto"/>
              <w:right w:val="single" w:sz="4" w:space="0" w:color="auto"/>
            </w:tcBorders>
            <w:shd w:val="clear" w:color="auto" w:fill="auto"/>
          </w:tcPr>
          <w:p w:rsidR="005662E2" w:rsidRPr="00E23D0E" w:rsidRDefault="005662E2" w:rsidP="00A72747">
            <w:pPr>
              <w:pStyle w:val="TableTextS5"/>
              <w:framePr w:wrap="notBeside" w:vAnchor="text" w:hAnchor="text" w:xAlign="center" w:y="1"/>
              <w:spacing w:before="20" w:after="20"/>
            </w:pPr>
          </w:p>
        </w:tc>
        <w:tc>
          <w:tcPr>
            <w:tcW w:w="3118" w:type="dxa"/>
            <w:tcBorders>
              <w:top w:val="single" w:sz="4" w:space="0" w:color="auto"/>
              <w:left w:val="single" w:sz="4" w:space="0" w:color="auto"/>
              <w:right w:val="single" w:sz="4" w:space="0" w:color="auto"/>
            </w:tcBorders>
          </w:tcPr>
          <w:p w:rsidR="005662E2" w:rsidRPr="00E23D0E" w:rsidRDefault="005662E2" w:rsidP="00A72747">
            <w:pPr>
              <w:pStyle w:val="TableTextS5"/>
              <w:framePr w:wrap="notBeside" w:vAnchor="text" w:hAnchor="text" w:xAlign="center" w:y="1"/>
              <w:spacing w:before="20" w:after="20"/>
              <w:rPr>
                <w:lang w:eastAsia="zh-CN"/>
              </w:rPr>
            </w:pPr>
          </w:p>
        </w:tc>
        <w:tc>
          <w:tcPr>
            <w:tcW w:w="3118" w:type="dxa"/>
            <w:tcBorders>
              <w:top w:val="single" w:sz="4" w:space="0" w:color="auto"/>
              <w:left w:val="single" w:sz="4" w:space="0" w:color="auto"/>
              <w:bottom w:val="single" w:sz="4" w:space="0" w:color="auto"/>
              <w:right w:val="single" w:sz="4" w:space="0" w:color="auto"/>
            </w:tcBorders>
          </w:tcPr>
          <w:p w:rsidR="005662E2" w:rsidRPr="00E23D0E" w:rsidRDefault="005662E2" w:rsidP="00A72747">
            <w:pPr>
              <w:pStyle w:val="TableTextS5"/>
              <w:framePr w:wrap="notBeside" w:vAnchor="text" w:hAnchor="text" w:xAlign="center" w:y="1"/>
              <w:spacing w:before="20" w:after="20"/>
              <w:rPr>
                <w:lang w:eastAsia="zh-CN"/>
              </w:rPr>
            </w:pPr>
          </w:p>
        </w:tc>
      </w:tr>
    </w:tbl>
    <w:p w:rsidR="000912A4" w:rsidRDefault="000912A4" w:rsidP="00A72747">
      <w:pPr>
        <w:rPr>
          <w:rStyle w:val="Artdef"/>
          <w:lang w:eastAsia="zh-CN"/>
        </w:rPr>
      </w:pPr>
    </w:p>
    <w:p w:rsidR="005662E2" w:rsidRPr="00974163" w:rsidRDefault="005662E2" w:rsidP="00A72747">
      <w:pPr>
        <w:rPr>
          <w:lang w:eastAsia="zh-CN"/>
        </w:rPr>
      </w:pPr>
      <w:r w:rsidRPr="00C11E57">
        <w:rPr>
          <w:rStyle w:val="Artdef"/>
          <w:rFonts w:hint="eastAsia"/>
          <w:lang w:eastAsia="zh-CN"/>
        </w:rPr>
        <w:t>5.429</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：在沙特阿拉伯、巴林、孟加拉国、文莱达鲁萨兰国、</w:t>
      </w:r>
      <w:r>
        <w:rPr>
          <w:rFonts w:hint="eastAsia"/>
          <w:lang w:eastAsia="zh-CN"/>
        </w:rPr>
        <w:t>喀麦隆、</w:t>
      </w:r>
      <w:r w:rsidRPr="00974163">
        <w:rPr>
          <w:rFonts w:hint="eastAsia"/>
          <w:lang w:eastAsia="zh-CN"/>
        </w:rPr>
        <w:t>中国、刚果共和国、韩国、科特迪瓦、</w:t>
      </w:r>
      <w:r>
        <w:rPr>
          <w:rFonts w:hint="eastAsia"/>
          <w:lang w:eastAsia="zh-CN"/>
        </w:rPr>
        <w:t>埃及、</w:t>
      </w:r>
      <w:r w:rsidRPr="00974163">
        <w:rPr>
          <w:rFonts w:hint="eastAsia"/>
          <w:lang w:eastAsia="zh-CN"/>
        </w:rPr>
        <w:t>阿拉伯联合酋长国、印度、印度尼西亚、伊朗伊斯兰共和国、</w:t>
      </w:r>
      <w:r>
        <w:rPr>
          <w:rFonts w:hint="eastAsia"/>
          <w:lang w:eastAsia="zh-CN"/>
        </w:rPr>
        <w:t>伊拉克</w:t>
      </w:r>
      <w:r w:rsidRPr="00974163">
        <w:rPr>
          <w:rFonts w:hint="eastAsia"/>
          <w:lang w:eastAsia="zh-CN"/>
        </w:rPr>
        <w:t>、以色列、日本、约旦、肯尼亚、科威特、黎巴嫩、</w:t>
      </w:r>
      <w:r>
        <w:rPr>
          <w:rFonts w:hint="eastAsia"/>
          <w:lang w:eastAsia="zh-CN"/>
        </w:rPr>
        <w:t>利比亚、</w:t>
      </w:r>
      <w:r w:rsidRPr="00974163">
        <w:rPr>
          <w:rFonts w:hint="eastAsia"/>
          <w:lang w:eastAsia="zh-CN"/>
        </w:rPr>
        <w:t>马来西亚、阿曼、乌干达、巴基斯坦、卡塔尔、阿拉伯叙利亚共和国、</w:t>
      </w:r>
      <w:r>
        <w:rPr>
          <w:rFonts w:hint="eastAsia"/>
          <w:lang w:eastAsia="zh-CN"/>
        </w:rPr>
        <w:t>刚果民主共和国、</w:t>
      </w:r>
      <w:r w:rsidRPr="00974163">
        <w:rPr>
          <w:rFonts w:hint="eastAsia"/>
          <w:lang w:eastAsia="zh-CN"/>
        </w:rPr>
        <w:t>朝鲜民主主义人民共和国和也门，</w:t>
      </w:r>
      <w:r w:rsidRPr="00974163">
        <w:rPr>
          <w:lang w:eastAsia="zh-CN"/>
        </w:rPr>
        <w:t>3 300-3 400 MHz</w:t>
      </w:r>
      <w:r w:rsidRPr="00974163">
        <w:rPr>
          <w:rFonts w:hint="eastAsia"/>
          <w:lang w:eastAsia="zh-CN"/>
        </w:rPr>
        <w:t>频段亦划分给作为主要业务的固定业务和移动业务。地中海沿岸国家不得要求无线电定位业务</w:t>
      </w:r>
      <w:r>
        <w:rPr>
          <w:rFonts w:hint="eastAsia"/>
          <w:lang w:eastAsia="zh-CN"/>
        </w:rPr>
        <w:t>为其固定业务和移动业务提供</w:t>
      </w:r>
      <w:r w:rsidRPr="00974163">
        <w:rPr>
          <w:rFonts w:hint="eastAsia"/>
          <w:lang w:eastAsia="zh-CN"/>
        </w:rPr>
        <w:t>保护。</w:t>
      </w:r>
      <w:r w:rsidR="00211E4D">
        <w:rPr>
          <w:rFonts w:hint="eastAsia"/>
          <w:lang w:eastAsia="zh-CN"/>
        </w:rPr>
        <w:t>  </w:t>
      </w:r>
      <w:r w:rsidR="00211E4D">
        <w:rPr>
          <w:lang w:eastAsia="zh-CN"/>
        </w:rPr>
        <w:t> </w:t>
      </w:r>
      <w:r w:rsidRPr="00B73061">
        <w:rPr>
          <w:rFonts w:hint="eastAsia"/>
          <w:sz w:val="16"/>
          <w:szCs w:val="16"/>
          <w:lang w:eastAsia="zh-CN"/>
        </w:rPr>
        <w:t>（</w:t>
      </w:r>
      <w:r w:rsidRPr="00B73061">
        <w:rPr>
          <w:rFonts w:hint="eastAsia"/>
          <w:sz w:val="16"/>
          <w:szCs w:val="16"/>
          <w:lang w:eastAsia="zh-CN"/>
        </w:rPr>
        <w:t>WRC-12</w:t>
      </w:r>
      <w:r w:rsidRPr="00B73061">
        <w:rPr>
          <w:rFonts w:hint="eastAsia"/>
          <w:sz w:val="16"/>
          <w:szCs w:val="16"/>
          <w:lang w:eastAsia="zh-CN"/>
        </w:rPr>
        <w:t>）</w:t>
      </w:r>
    </w:p>
    <w:p w:rsidR="005662E2" w:rsidRPr="00974163" w:rsidRDefault="005662E2" w:rsidP="00A72747">
      <w:pPr>
        <w:rPr>
          <w:lang w:eastAsia="zh-CN"/>
        </w:rPr>
      </w:pPr>
      <w:r w:rsidRPr="00C11E57">
        <w:rPr>
          <w:rStyle w:val="Artdef"/>
          <w:rFonts w:hint="eastAsia"/>
          <w:lang w:eastAsia="zh-CN"/>
        </w:rPr>
        <w:t>5.430</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：在阿塞拜疆、蒙古、吉尔吉斯斯坦和土库曼斯坦，</w:t>
      </w:r>
      <w:r w:rsidRPr="00974163">
        <w:rPr>
          <w:lang w:eastAsia="zh-CN"/>
        </w:rPr>
        <w:t>3 300-3 400 MHz</w:t>
      </w:r>
      <w:r w:rsidRPr="00974163">
        <w:rPr>
          <w:rFonts w:hint="eastAsia"/>
          <w:lang w:eastAsia="zh-CN"/>
        </w:rPr>
        <w:t>频段亦划分给作为主要业务的无线电导航业务。</w:t>
      </w:r>
      <w:r w:rsidRPr="00B73061">
        <w:rPr>
          <w:rFonts w:hint="eastAsia"/>
          <w:sz w:val="16"/>
          <w:szCs w:val="16"/>
          <w:lang w:eastAsia="zh-CN"/>
        </w:rPr>
        <w:t>（</w:t>
      </w:r>
      <w:r w:rsidRPr="00B73061">
        <w:rPr>
          <w:rFonts w:hint="eastAsia"/>
          <w:sz w:val="16"/>
          <w:szCs w:val="16"/>
          <w:lang w:eastAsia="zh-CN"/>
        </w:rPr>
        <w:t>WRC-12</w:t>
      </w:r>
      <w:r w:rsidRPr="00B73061">
        <w:rPr>
          <w:rFonts w:hint="eastAsia"/>
          <w:sz w:val="16"/>
          <w:szCs w:val="16"/>
          <w:lang w:eastAsia="zh-CN"/>
        </w:rPr>
        <w:t>）</w:t>
      </w:r>
    </w:p>
    <w:p w:rsidR="005662E2" w:rsidRPr="00974163" w:rsidRDefault="005662E2" w:rsidP="00A72747">
      <w:pPr>
        <w:rPr>
          <w:lang w:eastAsia="zh-CN"/>
        </w:rPr>
      </w:pPr>
      <w:r w:rsidRPr="00C11E57">
        <w:rPr>
          <w:rStyle w:val="Artdef"/>
          <w:rFonts w:hint="eastAsia"/>
          <w:lang w:eastAsia="zh-CN"/>
        </w:rPr>
        <w:t>5.431</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：在德国、以色列和英国，</w:t>
      </w:r>
      <w:r w:rsidRPr="00974163">
        <w:rPr>
          <w:rFonts w:hint="eastAsia"/>
          <w:lang w:eastAsia="zh-CN"/>
        </w:rPr>
        <w:t>3</w:t>
      </w:r>
      <w:r w:rsidRPr="00974163">
        <w:rPr>
          <w:lang w:eastAsia="zh-CN"/>
        </w:rPr>
        <w:t> </w:t>
      </w:r>
      <w:r w:rsidRPr="00974163">
        <w:rPr>
          <w:rFonts w:hint="eastAsia"/>
          <w:lang w:eastAsia="zh-CN"/>
        </w:rPr>
        <w:t>400-3</w:t>
      </w:r>
      <w:r w:rsidRPr="00974163">
        <w:rPr>
          <w:lang w:eastAsia="zh-CN"/>
        </w:rPr>
        <w:t> </w:t>
      </w:r>
      <w:r w:rsidRPr="00974163">
        <w:rPr>
          <w:rFonts w:hint="eastAsia"/>
          <w:lang w:eastAsia="zh-CN"/>
        </w:rPr>
        <w:t>475</w:t>
      </w:r>
      <w:r w:rsidRPr="00974163">
        <w:rPr>
          <w:lang w:eastAsia="zh-CN"/>
        </w:rPr>
        <w:t> </w:t>
      </w:r>
      <w:r w:rsidRPr="00974163">
        <w:rPr>
          <w:rFonts w:hint="eastAsia"/>
          <w:lang w:eastAsia="zh-CN"/>
        </w:rPr>
        <w:t>MHz</w:t>
      </w:r>
      <w:r w:rsidRPr="00974163">
        <w:rPr>
          <w:rFonts w:hint="eastAsia"/>
          <w:lang w:eastAsia="zh-CN"/>
        </w:rPr>
        <w:t>频段亦划分给作为次要业务的划分给业余业务。</w:t>
      </w:r>
      <w:r w:rsidRPr="00B73061">
        <w:rPr>
          <w:rFonts w:hint="eastAsia"/>
          <w:sz w:val="16"/>
          <w:szCs w:val="16"/>
          <w:lang w:eastAsia="zh-CN"/>
        </w:rPr>
        <w:t>（</w:t>
      </w:r>
      <w:r w:rsidRPr="00B73061">
        <w:rPr>
          <w:rFonts w:hint="eastAsia"/>
          <w:sz w:val="16"/>
          <w:szCs w:val="16"/>
          <w:lang w:eastAsia="zh-CN"/>
        </w:rPr>
        <w:t>WRC-03</w:t>
      </w:r>
      <w:r w:rsidRPr="00B73061">
        <w:rPr>
          <w:rFonts w:hint="eastAsia"/>
          <w:sz w:val="16"/>
          <w:szCs w:val="16"/>
          <w:lang w:eastAsia="zh-CN"/>
        </w:rPr>
        <w:t>）</w:t>
      </w:r>
    </w:p>
    <w:p w:rsidR="005662E2" w:rsidRPr="00974163" w:rsidRDefault="005662E2" w:rsidP="00A72747">
      <w:pPr>
        <w:rPr>
          <w:lang w:eastAsia="zh-CN"/>
        </w:rPr>
      </w:pPr>
      <w:r w:rsidRPr="00C11E57">
        <w:rPr>
          <w:rStyle w:val="Artdef"/>
          <w:rFonts w:hint="eastAsia"/>
          <w:lang w:eastAsia="zh-CN"/>
        </w:rPr>
        <w:t>5.432</w:t>
      </w:r>
      <w:r w:rsidRPr="00974163">
        <w:rPr>
          <w:rFonts w:hint="eastAsia"/>
          <w:lang w:eastAsia="zh-CN"/>
        </w:rPr>
        <w:tab/>
      </w:r>
      <w:r w:rsidRPr="00B55F6B">
        <w:rPr>
          <w:rFonts w:ascii="STKaiti" w:eastAsia="STKaiti" w:hAnsi="STKaiti" w:hint="eastAsia"/>
          <w:lang w:eastAsia="zh-CN"/>
        </w:rPr>
        <w:t>不同业务种类</w:t>
      </w:r>
      <w:r w:rsidRPr="00974163">
        <w:rPr>
          <w:rFonts w:hint="eastAsia"/>
          <w:lang w:eastAsia="zh-CN"/>
        </w:rPr>
        <w:t>：在韩国、日本和巴基斯坦，</w:t>
      </w:r>
      <w:r w:rsidRPr="00974163">
        <w:rPr>
          <w:rFonts w:hint="eastAsia"/>
          <w:lang w:eastAsia="zh-CN"/>
        </w:rPr>
        <w:t>3</w:t>
      </w:r>
      <w:r w:rsidRPr="00974163">
        <w:rPr>
          <w:lang w:eastAsia="zh-CN"/>
        </w:rPr>
        <w:t> </w:t>
      </w:r>
      <w:r w:rsidRPr="00974163">
        <w:rPr>
          <w:rFonts w:hint="eastAsia"/>
          <w:lang w:eastAsia="zh-CN"/>
        </w:rPr>
        <w:t>400-3</w:t>
      </w:r>
      <w:r w:rsidRPr="00974163">
        <w:rPr>
          <w:lang w:eastAsia="zh-CN"/>
        </w:rPr>
        <w:t> </w:t>
      </w:r>
      <w:r w:rsidRPr="00974163">
        <w:rPr>
          <w:rFonts w:hint="eastAsia"/>
          <w:lang w:eastAsia="zh-CN"/>
        </w:rPr>
        <w:t>500</w:t>
      </w:r>
      <w:r w:rsidRPr="00974163">
        <w:rPr>
          <w:lang w:eastAsia="zh-CN"/>
        </w:rPr>
        <w:t> </w:t>
      </w:r>
      <w:r w:rsidRPr="00974163">
        <w:rPr>
          <w:rFonts w:hint="eastAsia"/>
          <w:lang w:eastAsia="zh-CN"/>
        </w:rPr>
        <w:t>MHz</w:t>
      </w:r>
      <w:r w:rsidRPr="00974163">
        <w:rPr>
          <w:rFonts w:hint="eastAsia"/>
          <w:lang w:eastAsia="zh-CN"/>
        </w:rPr>
        <w:t>频段划分给作为主要业务的除航空移动业务以外的移动业务（见第</w:t>
      </w:r>
      <w:r w:rsidRPr="001A7CAA">
        <w:rPr>
          <w:rStyle w:val="Artref"/>
          <w:rFonts w:hint="eastAsia"/>
          <w:b/>
          <w:bCs/>
          <w:lang w:eastAsia="zh-CN"/>
        </w:rPr>
        <w:t>5.33</w:t>
      </w:r>
      <w:r w:rsidRPr="00974163">
        <w:rPr>
          <w:rFonts w:hint="eastAsia"/>
          <w:lang w:eastAsia="zh-CN"/>
        </w:rPr>
        <w:t>款）。</w:t>
      </w:r>
      <w:r w:rsidRPr="00B73061">
        <w:rPr>
          <w:rFonts w:hint="eastAsia"/>
          <w:sz w:val="16"/>
          <w:szCs w:val="16"/>
          <w:lang w:eastAsia="zh-CN"/>
        </w:rPr>
        <w:t>（</w:t>
      </w:r>
      <w:r w:rsidRPr="00B73061">
        <w:rPr>
          <w:rFonts w:hint="eastAsia"/>
          <w:sz w:val="16"/>
          <w:szCs w:val="16"/>
          <w:lang w:eastAsia="zh-CN"/>
        </w:rPr>
        <w:t>WRC-2</w:t>
      </w:r>
      <w:r w:rsidRPr="00B73061">
        <w:rPr>
          <w:sz w:val="16"/>
          <w:szCs w:val="16"/>
          <w:lang w:eastAsia="zh-CN"/>
        </w:rPr>
        <w:t>000</w:t>
      </w:r>
      <w:r w:rsidRPr="00B73061">
        <w:rPr>
          <w:rFonts w:hint="eastAsia"/>
          <w:sz w:val="16"/>
          <w:szCs w:val="16"/>
          <w:lang w:eastAsia="zh-CN"/>
        </w:rPr>
        <w:t>）</w:t>
      </w:r>
    </w:p>
    <w:p w:rsidR="009F0F5F" w:rsidRDefault="009F0F5F">
      <w:pPr>
        <w:tabs>
          <w:tab w:val="clear" w:pos="1134"/>
          <w:tab w:val="clear" w:pos="1871"/>
          <w:tab w:val="clear" w:pos="2268"/>
        </w:tabs>
        <w:overflowPunct/>
        <w:rPr>
          <w:rStyle w:val="Artdef"/>
          <w:lang w:eastAsia="zh-CN"/>
        </w:rPr>
      </w:pPr>
      <w:r>
        <w:rPr>
          <w:rStyle w:val="Artdef"/>
          <w:lang w:eastAsia="zh-CN"/>
        </w:rPr>
        <w:br w:type="page"/>
      </w:r>
    </w:p>
    <w:p w:rsidR="005662E2" w:rsidRPr="00974163" w:rsidRDefault="005662E2" w:rsidP="009F0F5F">
      <w:pPr>
        <w:rPr>
          <w:lang w:eastAsia="zh-CN"/>
        </w:rPr>
      </w:pPr>
      <w:r w:rsidRPr="00C11E57">
        <w:rPr>
          <w:rStyle w:val="Artdef"/>
          <w:rFonts w:hint="eastAsia"/>
          <w:lang w:eastAsia="zh-CN"/>
        </w:rPr>
        <w:lastRenderedPageBreak/>
        <w:t>5.432A</w:t>
      </w:r>
      <w:r w:rsidRPr="00974163">
        <w:rPr>
          <w:rFonts w:hint="eastAsia"/>
          <w:lang w:eastAsia="zh-CN"/>
        </w:rPr>
        <w:tab/>
      </w:r>
      <w:r w:rsidRPr="001F53BC">
        <w:rPr>
          <w:rFonts w:hint="eastAsia"/>
          <w:lang w:eastAsia="zh-CN"/>
        </w:rPr>
        <w:t>在韩国、日本和巴基斯坦，</w:t>
      </w:r>
      <w:r w:rsidRPr="001F53BC">
        <w:rPr>
          <w:lang w:eastAsia="zh-CN"/>
        </w:rPr>
        <w:t>3 400-3 500 MHz</w:t>
      </w:r>
      <w:r w:rsidRPr="001F53BC">
        <w:rPr>
          <w:rFonts w:hint="eastAsia"/>
          <w:lang w:eastAsia="zh-CN"/>
        </w:rPr>
        <w:t>频段已确定用于国际移动通信（</w:t>
      </w:r>
      <w:r w:rsidRPr="001F53BC">
        <w:rPr>
          <w:rFonts w:hint="eastAsia"/>
          <w:lang w:eastAsia="zh-CN"/>
        </w:rPr>
        <w:t>IMT</w:t>
      </w:r>
      <w:r w:rsidRPr="001F53BC">
        <w:rPr>
          <w:rFonts w:hint="eastAsia"/>
          <w:lang w:eastAsia="zh-CN"/>
        </w:rPr>
        <w:t>）。这种确定不妨碍已在该频内获得划分的业务使用该频段，并且在《无线电规则》中没有确定优先权。在协调阶段，第</w:t>
      </w:r>
      <w:r w:rsidRPr="00203FCD">
        <w:rPr>
          <w:b/>
          <w:bCs/>
          <w:lang w:eastAsia="zh-CN"/>
        </w:rPr>
        <w:t>9.17</w:t>
      </w:r>
      <w:r w:rsidRPr="001F53BC">
        <w:rPr>
          <w:rFonts w:hint="eastAsia"/>
          <w:lang w:eastAsia="zh-CN"/>
        </w:rPr>
        <w:t>和</w:t>
      </w:r>
      <w:r w:rsidRPr="00203FCD">
        <w:rPr>
          <w:b/>
          <w:bCs/>
          <w:lang w:eastAsia="zh-CN"/>
        </w:rPr>
        <w:t>9.18</w:t>
      </w:r>
      <w:r w:rsidRPr="001F53BC">
        <w:rPr>
          <w:rFonts w:hint="eastAsia"/>
          <w:lang w:eastAsia="zh-CN"/>
        </w:rPr>
        <w:t>款的规定亦适用。在主管部门启用该频段内的移动业务电台（基站或移动电台）前，应确保在任何其它主管部门领土边界地面上方</w:t>
      </w:r>
      <w:r w:rsidRPr="001F53BC">
        <w:rPr>
          <w:rFonts w:hint="eastAsia"/>
          <w:lang w:eastAsia="zh-CN"/>
        </w:rPr>
        <w:t>3</w:t>
      </w:r>
      <w:r w:rsidRPr="001F53BC">
        <w:rPr>
          <w:rFonts w:hint="eastAsia"/>
          <w:lang w:eastAsia="zh-CN"/>
        </w:rPr>
        <w:t>米处所产生的功率通量密度（</w:t>
      </w:r>
      <w:r w:rsidRPr="001F53BC">
        <w:rPr>
          <w:rFonts w:hint="eastAsia"/>
          <w:lang w:eastAsia="zh-CN"/>
        </w:rPr>
        <w:t>pfd</w:t>
      </w:r>
      <w:r w:rsidRPr="001F53BC">
        <w:rPr>
          <w:rFonts w:hint="eastAsia"/>
          <w:lang w:eastAsia="zh-CN"/>
        </w:rPr>
        <w:t>）在</w:t>
      </w:r>
      <w:r w:rsidRPr="001F53BC">
        <w:rPr>
          <w:rFonts w:hint="eastAsia"/>
          <w:lang w:eastAsia="zh-CN"/>
        </w:rPr>
        <w:t>20%</w:t>
      </w:r>
      <w:r w:rsidRPr="001F53BC">
        <w:rPr>
          <w:rFonts w:hint="eastAsia"/>
          <w:lang w:eastAsia="zh-CN"/>
        </w:rPr>
        <w:t>以上的时间里不超过</w:t>
      </w:r>
      <w:r w:rsidRPr="001F53BC">
        <w:rPr>
          <w:lang w:eastAsia="zh-CN"/>
        </w:rPr>
        <w:t>−154.5 dB</w:t>
      </w:r>
      <w:r w:rsidRPr="001F53BC">
        <w:rPr>
          <w:rFonts w:hint="eastAsia"/>
          <w:lang w:eastAsia="zh-CN"/>
        </w:rPr>
        <w:t>(</w:t>
      </w:r>
      <w:r w:rsidRPr="001F53BC">
        <w:rPr>
          <w:lang w:eastAsia="zh-CN"/>
        </w:rPr>
        <w:t>W/(m</w:t>
      </w:r>
      <w:r w:rsidRPr="00203FCD">
        <w:rPr>
          <w:vertAlign w:val="superscript"/>
          <w:lang w:eastAsia="zh-CN"/>
        </w:rPr>
        <w:t>2</w:t>
      </w:r>
      <w:r w:rsidRPr="001F53BC">
        <w:rPr>
          <w:lang w:eastAsia="zh-CN"/>
        </w:rPr>
        <w:t> </w:t>
      </w:r>
      <w:r w:rsidRPr="001F53BC">
        <w:sym w:font="Symbol" w:char="F0D7"/>
      </w:r>
      <w:r w:rsidRPr="001F53BC">
        <w:rPr>
          <w:lang w:eastAsia="zh-CN"/>
        </w:rPr>
        <w:t> 4 kHz)</w:t>
      </w:r>
      <w:r w:rsidRPr="001F53BC">
        <w:rPr>
          <w:rFonts w:hint="eastAsia"/>
          <w:lang w:eastAsia="zh-CN"/>
        </w:rPr>
        <w:t>)</w:t>
      </w:r>
      <w:r w:rsidRPr="001F53BC">
        <w:rPr>
          <w:rFonts w:hint="eastAsia"/>
          <w:lang w:eastAsia="zh-CN"/>
        </w:rPr>
        <w:t>。经任何国家主管部门同意，在其领土上可以超出该限值。为了保证在任何其它主管部门的领土边界处能够符合该</w:t>
      </w:r>
      <w:r w:rsidRPr="001F53BC">
        <w:rPr>
          <w:rFonts w:hint="eastAsia"/>
          <w:lang w:eastAsia="zh-CN"/>
        </w:rPr>
        <w:t>pfd</w:t>
      </w:r>
      <w:r w:rsidRPr="001F53BC">
        <w:rPr>
          <w:rFonts w:hint="eastAsia"/>
          <w:lang w:eastAsia="zh-CN"/>
        </w:rPr>
        <w:t>限值，有关的计算和验证应在考虑到所有相关资料并在获得了主管部门双方（负责地面电台的主管部门和负责地球站的主管部门）同意的情况下进行，如请求无线电通信局的帮助，还应在无线电通信局的帮助下进行。在未达成协议的情况下，</w:t>
      </w:r>
      <w:r w:rsidRPr="001F53BC">
        <w:rPr>
          <w:rFonts w:hint="eastAsia"/>
          <w:lang w:eastAsia="zh-CN"/>
        </w:rPr>
        <w:t>pfd</w:t>
      </w:r>
      <w:r w:rsidRPr="001F53BC">
        <w:rPr>
          <w:rFonts w:hint="eastAsia"/>
          <w:lang w:eastAsia="zh-CN"/>
        </w:rPr>
        <w:t>限值的计算和验证应由无线电通信局在顾及上述资料的情况下进行。</w:t>
      </w:r>
      <w:r w:rsidRPr="001F53BC">
        <w:rPr>
          <w:lang w:eastAsia="zh-CN"/>
        </w:rPr>
        <w:t>3 400-3 500 MHz</w:t>
      </w:r>
      <w:r w:rsidRPr="001F53BC">
        <w:rPr>
          <w:rFonts w:hint="eastAsia"/>
          <w:lang w:eastAsia="zh-CN"/>
        </w:rPr>
        <w:t>频段内的移动业务电台不得要求空间电台提供超出《无线电规则》（</w:t>
      </w:r>
      <w:r w:rsidRPr="001F53BC">
        <w:rPr>
          <w:rFonts w:hint="eastAsia"/>
          <w:lang w:eastAsia="zh-CN"/>
        </w:rPr>
        <w:t>2004</w:t>
      </w:r>
      <w:r w:rsidRPr="001F53BC">
        <w:rPr>
          <w:rFonts w:hint="eastAsia"/>
          <w:lang w:eastAsia="zh-CN"/>
        </w:rPr>
        <w:t>年版）表</w:t>
      </w:r>
      <w:r w:rsidRPr="00F14FC9">
        <w:rPr>
          <w:rFonts w:hint="eastAsia"/>
          <w:b/>
          <w:bCs/>
          <w:lang w:eastAsia="zh-CN"/>
        </w:rPr>
        <w:t>21-4</w:t>
      </w:r>
      <w:r w:rsidRPr="001F53BC">
        <w:rPr>
          <w:rFonts w:hint="eastAsia"/>
          <w:lang w:eastAsia="zh-CN"/>
        </w:rPr>
        <w:t>所规定的保护。</w:t>
      </w:r>
      <w:r w:rsidRPr="00B73061">
        <w:rPr>
          <w:rFonts w:hint="eastAsia"/>
          <w:sz w:val="16"/>
          <w:szCs w:val="16"/>
          <w:lang w:eastAsia="zh-CN"/>
        </w:rPr>
        <w:t>（</w:t>
      </w:r>
      <w:r w:rsidRPr="00B73061">
        <w:rPr>
          <w:rFonts w:hint="eastAsia"/>
          <w:sz w:val="16"/>
          <w:szCs w:val="16"/>
          <w:lang w:eastAsia="zh-CN"/>
        </w:rPr>
        <w:t>WRC-07</w:t>
      </w:r>
      <w:r w:rsidRPr="00B73061">
        <w:rPr>
          <w:rFonts w:hint="eastAsia"/>
          <w:sz w:val="16"/>
          <w:szCs w:val="16"/>
          <w:lang w:eastAsia="zh-CN"/>
        </w:rPr>
        <w:t>）</w:t>
      </w:r>
    </w:p>
    <w:p w:rsidR="005662E2" w:rsidRPr="00974163" w:rsidRDefault="005662E2" w:rsidP="00A72747">
      <w:pPr>
        <w:snapToGrid w:val="0"/>
        <w:rPr>
          <w:lang w:eastAsia="zh-CN"/>
        </w:rPr>
      </w:pPr>
      <w:r w:rsidRPr="00C11E57">
        <w:rPr>
          <w:rStyle w:val="Artdef"/>
          <w:rFonts w:hint="eastAsia"/>
          <w:lang w:eastAsia="zh-CN"/>
        </w:rPr>
        <w:t>5.432B</w:t>
      </w:r>
      <w:r w:rsidRPr="00974163">
        <w:rPr>
          <w:rFonts w:hint="eastAsia"/>
          <w:lang w:eastAsia="zh-CN"/>
        </w:rPr>
        <w:tab/>
      </w:r>
      <w:r w:rsidRPr="00B55F6B">
        <w:rPr>
          <w:rFonts w:ascii="STKaiti" w:eastAsia="STKaiti" w:hAnsi="STKaiti" w:hint="eastAsia"/>
          <w:lang w:eastAsia="zh-CN"/>
        </w:rPr>
        <w:t>不同业务种类</w:t>
      </w:r>
      <w:r w:rsidRPr="00974163">
        <w:rPr>
          <w:rFonts w:hint="eastAsia"/>
          <w:lang w:eastAsia="zh-CN"/>
        </w:rPr>
        <w:t>：在孟加拉、中国、法国在</w:t>
      </w:r>
      <w:r w:rsidRPr="00974163">
        <w:rPr>
          <w:rFonts w:hint="eastAsia"/>
          <w:lang w:eastAsia="zh-CN"/>
        </w:rPr>
        <w:t>3</w:t>
      </w:r>
      <w:r w:rsidRPr="00974163">
        <w:rPr>
          <w:rFonts w:hint="eastAsia"/>
          <w:lang w:eastAsia="zh-CN"/>
        </w:rPr>
        <w:t>区的海外属地</w:t>
      </w:r>
      <w:r>
        <w:rPr>
          <w:rFonts w:hint="eastAsia"/>
          <w:lang w:eastAsia="zh-CN"/>
        </w:rPr>
        <w:t>、</w:t>
      </w:r>
      <w:r w:rsidRPr="00974163">
        <w:rPr>
          <w:rFonts w:hint="eastAsia"/>
          <w:lang w:eastAsia="zh-CN"/>
        </w:rPr>
        <w:t>印度、伊朗（伊斯兰共和国）、新西兰和新加坡，</w:t>
      </w:r>
      <w:r w:rsidRPr="00974163">
        <w:rPr>
          <w:lang w:eastAsia="zh-CN"/>
        </w:rPr>
        <w:t>3 </w:t>
      </w:r>
      <w:r w:rsidRPr="00974163">
        <w:rPr>
          <w:rFonts w:hint="eastAsia"/>
          <w:lang w:eastAsia="zh-CN"/>
        </w:rPr>
        <w:t>4</w:t>
      </w:r>
      <w:r w:rsidRPr="00974163">
        <w:rPr>
          <w:lang w:eastAsia="zh-CN"/>
        </w:rPr>
        <w:t>00-3 </w:t>
      </w:r>
      <w:r w:rsidRPr="00974163">
        <w:rPr>
          <w:rFonts w:hint="eastAsia"/>
          <w:lang w:eastAsia="zh-CN"/>
        </w:rPr>
        <w:t>5</w:t>
      </w:r>
      <w:r w:rsidRPr="00974163">
        <w:rPr>
          <w:lang w:eastAsia="zh-CN"/>
        </w:rPr>
        <w:t>00 MHz</w:t>
      </w:r>
      <w:r w:rsidRPr="00974163">
        <w:rPr>
          <w:rFonts w:hint="eastAsia"/>
          <w:lang w:eastAsia="zh-CN"/>
        </w:rPr>
        <w:t>频段按照根据第</w:t>
      </w:r>
      <w:r w:rsidRPr="001A7CAA">
        <w:rPr>
          <w:rStyle w:val="Artref"/>
          <w:rFonts w:hint="eastAsia"/>
          <w:b/>
          <w:bCs/>
          <w:lang w:eastAsia="zh-CN"/>
        </w:rPr>
        <w:t>9.21</w:t>
      </w:r>
      <w:r w:rsidRPr="00974163">
        <w:rPr>
          <w:rFonts w:hint="eastAsia"/>
          <w:lang w:eastAsia="zh-CN"/>
        </w:rPr>
        <w:t>款与其它主管部门达成的协议，划分给作为主要业务的移动业务（航空移动除外），同时已确定用于国际移动通信（</w:t>
      </w:r>
      <w:r w:rsidRPr="00974163">
        <w:rPr>
          <w:rFonts w:hint="eastAsia"/>
          <w:lang w:eastAsia="zh-CN"/>
        </w:rPr>
        <w:t>IMT</w:t>
      </w:r>
      <w:r w:rsidRPr="00974163">
        <w:rPr>
          <w:rFonts w:hint="eastAsia"/>
          <w:lang w:eastAsia="zh-CN"/>
        </w:rPr>
        <w:t>）。这种确定不妨碍已在该频段内获得划分的业务使用该频段，并且在《无线电规则》中没有确定优先权。在协调阶段，第</w:t>
      </w:r>
      <w:r w:rsidRPr="001A7CAA">
        <w:rPr>
          <w:rStyle w:val="Artref"/>
          <w:b/>
          <w:bCs/>
          <w:lang w:eastAsia="zh-CN"/>
        </w:rPr>
        <w:t>9.17</w:t>
      </w:r>
      <w:r w:rsidRPr="00974163">
        <w:rPr>
          <w:rFonts w:hint="eastAsia"/>
          <w:lang w:eastAsia="zh-CN"/>
        </w:rPr>
        <w:t>和</w:t>
      </w:r>
      <w:r w:rsidRPr="001A7CAA">
        <w:rPr>
          <w:rStyle w:val="Artref"/>
          <w:b/>
          <w:bCs/>
          <w:lang w:eastAsia="zh-CN"/>
        </w:rPr>
        <w:t>9.18</w:t>
      </w:r>
      <w:r w:rsidRPr="00974163">
        <w:rPr>
          <w:rFonts w:hint="eastAsia"/>
          <w:lang w:eastAsia="zh-CN"/>
        </w:rPr>
        <w:t>款的规定亦适用。在主管部门启用该频段内的移动业务</w:t>
      </w:r>
      <w:r w:rsidRPr="00974163">
        <w:rPr>
          <w:lang w:eastAsia="zh-CN"/>
        </w:rPr>
        <w:t>（</w:t>
      </w:r>
      <w:r w:rsidRPr="00974163">
        <w:rPr>
          <w:rFonts w:hint="eastAsia"/>
          <w:lang w:eastAsia="zh-CN"/>
        </w:rPr>
        <w:t>的基站或移动电台）前，应确保在任何其它主管部门领土边界地面上方</w:t>
      </w:r>
      <w:r w:rsidRPr="00974163">
        <w:rPr>
          <w:rFonts w:hint="eastAsia"/>
          <w:lang w:eastAsia="zh-CN"/>
        </w:rPr>
        <w:t>3</w:t>
      </w:r>
      <w:r w:rsidRPr="00974163">
        <w:rPr>
          <w:rFonts w:hint="eastAsia"/>
          <w:lang w:eastAsia="zh-CN"/>
        </w:rPr>
        <w:t>米处所产生的功率通量密度（</w:t>
      </w:r>
      <w:r w:rsidRPr="00974163">
        <w:rPr>
          <w:rFonts w:hint="eastAsia"/>
          <w:lang w:eastAsia="zh-CN"/>
        </w:rPr>
        <w:t>pfd</w:t>
      </w:r>
      <w:r w:rsidRPr="00974163">
        <w:rPr>
          <w:rFonts w:hint="eastAsia"/>
          <w:lang w:eastAsia="zh-CN"/>
        </w:rPr>
        <w:t>）在</w:t>
      </w:r>
      <w:r w:rsidRPr="00974163">
        <w:rPr>
          <w:rFonts w:hint="eastAsia"/>
          <w:lang w:eastAsia="zh-CN"/>
        </w:rPr>
        <w:t>20%</w:t>
      </w:r>
      <w:r w:rsidRPr="00974163">
        <w:rPr>
          <w:rFonts w:hint="eastAsia"/>
          <w:lang w:eastAsia="zh-CN"/>
        </w:rPr>
        <w:t>以上的时间里不超过</w:t>
      </w:r>
      <w:r w:rsidRPr="00974163">
        <w:rPr>
          <w:lang w:eastAsia="zh-CN"/>
        </w:rPr>
        <w:t>−154.5 dB</w:t>
      </w:r>
      <w:r w:rsidRPr="00974163">
        <w:rPr>
          <w:rFonts w:hint="eastAsia"/>
          <w:lang w:eastAsia="zh-CN"/>
        </w:rPr>
        <w:t xml:space="preserve"> (</w:t>
      </w:r>
      <w:r w:rsidRPr="00974163">
        <w:rPr>
          <w:lang w:eastAsia="zh-CN"/>
        </w:rPr>
        <w:t>W/(m</w:t>
      </w:r>
      <w:r w:rsidRPr="003C066D">
        <w:rPr>
          <w:vertAlign w:val="superscript"/>
          <w:lang w:eastAsia="zh-CN"/>
        </w:rPr>
        <w:t>2</w:t>
      </w:r>
      <w:r w:rsidRPr="00974163">
        <w:rPr>
          <w:lang w:eastAsia="zh-CN"/>
        </w:rPr>
        <w:t> </w:t>
      </w:r>
      <w:r w:rsidRPr="00974163">
        <w:sym w:font="Symbol" w:char="F0D7"/>
      </w:r>
      <w:r w:rsidRPr="00974163">
        <w:rPr>
          <w:lang w:eastAsia="zh-CN"/>
        </w:rPr>
        <w:t> 4 kHz)</w:t>
      </w:r>
      <w:r w:rsidRPr="00974163">
        <w:rPr>
          <w:rFonts w:hint="eastAsia"/>
          <w:lang w:eastAsia="zh-CN"/>
        </w:rPr>
        <w:t>)</w:t>
      </w:r>
      <w:r w:rsidRPr="00974163">
        <w:rPr>
          <w:rFonts w:hint="eastAsia"/>
          <w:lang w:eastAsia="zh-CN"/>
        </w:rPr>
        <w:t>。经任何国家主管部门同意，在其领土上可以超出该限值。为了保证在任何其它主管部门的领土边界处能够符合该</w:t>
      </w:r>
      <w:r w:rsidRPr="00974163">
        <w:rPr>
          <w:rFonts w:hint="eastAsia"/>
          <w:lang w:eastAsia="zh-CN"/>
        </w:rPr>
        <w:t>pfd</w:t>
      </w:r>
      <w:r w:rsidRPr="00974163">
        <w:rPr>
          <w:rFonts w:hint="eastAsia"/>
          <w:lang w:eastAsia="zh-CN"/>
        </w:rPr>
        <w:t>限值，有关的计算和验证应在考虑到所有相关资料并在获得了主管部门双方（负责地面电台的主管部门和负责地球站的主管部门）同意的情况下进行，如请求无线电通信局的帮助，还应在无线电通信局的帮助下进行。在未达成协议的情况下，</w:t>
      </w:r>
      <w:r w:rsidRPr="00974163">
        <w:rPr>
          <w:rFonts w:hint="eastAsia"/>
          <w:lang w:eastAsia="zh-CN"/>
        </w:rPr>
        <w:t>pfd</w:t>
      </w:r>
      <w:r w:rsidRPr="00974163">
        <w:rPr>
          <w:rFonts w:hint="eastAsia"/>
          <w:lang w:eastAsia="zh-CN"/>
        </w:rPr>
        <w:t>限值的计算和验证应由无线电通信局在顾及上述资料的情况下进行。</w:t>
      </w:r>
      <w:r w:rsidRPr="00974163">
        <w:rPr>
          <w:lang w:eastAsia="zh-CN"/>
        </w:rPr>
        <w:t>3 </w:t>
      </w:r>
      <w:r w:rsidRPr="00974163">
        <w:rPr>
          <w:rFonts w:hint="eastAsia"/>
          <w:lang w:eastAsia="zh-CN"/>
        </w:rPr>
        <w:t>4</w:t>
      </w:r>
      <w:r w:rsidRPr="00974163">
        <w:rPr>
          <w:lang w:eastAsia="zh-CN"/>
        </w:rPr>
        <w:t>00-3 </w:t>
      </w:r>
      <w:r w:rsidRPr="00974163">
        <w:rPr>
          <w:rFonts w:hint="eastAsia"/>
          <w:lang w:eastAsia="zh-CN"/>
        </w:rPr>
        <w:t>5</w:t>
      </w:r>
      <w:r w:rsidRPr="00974163">
        <w:rPr>
          <w:lang w:eastAsia="zh-CN"/>
        </w:rPr>
        <w:t>00 MHz</w:t>
      </w:r>
      <w:r w:rsidRPr="00974163">
        <w:rPr>
          <w:rFonts w:hint="eastAsia"/>
          <w:lang w:eastAsia="zh-CN"/>
        </w:rPr>
        <w:t>频段内的移动业务电台不得要求空间电台提供超出《无线电规则》（</w:t>
      </w:r>
      <w:r w:rsidRPr="00974163">
        <w:rPr>
          <w:rFonts w:hint="eastAsia"/>
          <w:lang w:eastAsia="zh-CN"/>
        </w:rPr>
        <w:t>2004</w:t>
      </w:r>
      <w:r w:rsidRPr="00974163">
        <w:rPr>
          <w:rFonts w:hint="eastAsia"/>
          <w:lang w:eastAsia="zh-CN"/>
        </w:rPr>
        <w:t>年版）表</w:t>
      </w:r>
      <w:r w:rsidRPr="00F14FC9">
        <w:rPr>
          <w:rFonts w:hint="eastAsia"/>
          <w:b/>
          <w:bCs/>
          <w:lang w:eastAsia="zh-CN"/>
        </w:rPr>
        <w:t>21-4</w:t>
      </w:r>
      <w:r w:rsidRPr="00974163">
        <w:rPr>
          <w:rFonts w:hint="eastAsia"/>
          <w:lang w:eastAsia="zh-CN"/>
        </w:rPr>
        <w:t>所规定的保护。此划分自</w:t>
      </w:r>
      <w:r w:rsidRPr="00974163">
        <w:rPr>
          <w:rFonts w:hint="eastAsia"/>
          <w:lang w:eastAsia="zh-CN"/>
        </w:rPr>
        <w:t>2010</w:t>
      </w:r>
      <w:r w:rsidRPr="00974163">
        <w:rPr>
          <w:rFonts w:hint="eastAsia"/>
          <w:lang w:eastAsia="zh-CN"/>
        </w:rPr>
        <w:t>年</w:t>
      </w:r>
      <w:r w:rsidRPr="00974163">
        <w:rPr>
          <w:rFonts w:hint="eastAsia"/>
          <w:lang w:eastAsia="zh-CN"/>
        </w:rPr>
        <w:t>11</w:t>
      </w:r>
      <w:r w:rsidRPr="00974163">
        <w:rPr>
          <w:rFonts w:hint="eastAsia"/>
          <w:lang w:eastAsia="zh-CN"/>
        </w:rPr>
        <w:t>月</w:t>
      </w:r>
      <w:r w:rsidRPr="00974163">
        <w:rPr>
          <w:rFonts w:hint="eastAsia"/>
          <w:lang w:eastAsia="zh-CN"/>
        </w:rPr>
        <w:t>17</w:t>
      </w:r>
      <w:r w:rsidRPr="00974163">
        <w:rPr>
          <w:rFonts w:hint="eastAsia"/>
          <w:lang w:eastAsia="zh-CN"/>
        </w:rPr>
        <w:t>日起生效。</w:t>
      </w:r>
      <w:r w:rsidRPr="00B73061">
        <w:rPr>
          <w:rFonts w:hint="eastAsia"/>
          <w:sz w:val="16"/>
          <w:szCs w:val="16"/>
          <w:lang w:eastAsia="zh-CN"/>
        </w:rPr>
        <w:t>（</w:t>
      </w:r>
      <w:r w:rsidRPr="00B73061">
        <w:rPr>
          <w:rFonts w:hint="eastAsia"/>
          <w:sz w:val="16"/>
          <w:szCs w:val="16"/>
          <w:lang w:eastAsia="zh-CN"/>
        </w:rPr>
        <w:t>WRC-12</w:t>
      </w:r>
      <w:r w:rsidRPr="00B73061">
        <w:rPr>
          <w:rFonts w:hint="eastAsia"/>
          <w:sz w:val="16"/>
          <w:szCs w:val="16"/>
          <w:lang w:eastAsia="zh-CN"/>
        </w:rPr>
        <w:t>）</w:t>
      </w:r>
    </w:p>
    <w:p w:rsidR="005662E2" w:rsidRDefault="005662E2" w:rsidP="00A72747">
      <w:pPr>
        <w:rPr>
          <w:lang w:eastAsia="zh-CN"/>
        </w:rPr>
      </w:pPr>
      <w:r w:rsidRPr="00C11E57">
        <w:rPr>
          <w:rStyle w:val="Artdef"/>
          <w:rFonts w:hint="eastAsia"/>
          <w:lang w:eastAsia="zh-CN"/>
        </w:rPr>
        <w:t>5.433</w:t>
      </w:r>
      <w:r w:rsidRPr="00974163">
        <w:rPr>
          <w:rFonts w:hint="eastAsia"/>
          <w:lang w:eastAsia="zh-CN"/>
        </w:rPr>
        <w:tab/>
      </w:r>
      <w:r w:rsidRPr="00974163">
        <w:rPr>
          <w:rFonts w:hint="eastAsia"/>
          <w:lang w:eastAsia="zh-CN"/>
        </w:rPr>
        <w:t>在</w:t>
      </w:r>
      <w:r w:rsidRPr="00974163">
        <w:rPr>
          <w:rFonts w:hint="eastAsia"/>
          <w:lang w:eastAsia="zh-CN"/>
        </w:rPr>
        <w:t>2</w:t>
      </w:r>
      <w:r w:rsidRPr="00974163">
        <w:rPr>
          <w:rFonts w:hint="eastAsia"/>
          <w:lang w:eastAsia="zh-CN"/>
        </w:rPr>
        <w:t>区和</w:t>
      </w:r>
      <w:r w:rsidRPr="00974163">
        <w:rPr>
          <w:rFonts w:hint="eastAsia"/>
          <w:lang w:eastAsia="zh-CN"/>
        </w:rPr>
        <w:t>3</w:t>
      </w:r>
      <w:r w:rsidRPr="00974163">
        <w:rPr>
          <w:rFonts w:hint="eastAsia"/>
          <w:lang w:eastAsia="zh-CN"/>
        </w:rPr>
        <w:t>区，</w:t>
      </w:r>
      <w:r w:rsidRPr="00974163">
        <w:rPr>
          <w:rFonts w:hint="eastAsia"/>
          <w:lang w:eastAsia="zh-CN"/>
        </w:rPr>
        <w:t>3</w:t>
      </w:r>
      <w:r w:rsidRPr="00974163">
        <w:rPr>
          <w:lang w:eastAsia="zh-CN"/>
        </w:rPr>
        <w:t> </w:t>
      </w:r>
      <w:r w:rsidRPr="00974163">
        <w:rPr>
          <w:rFonts w:hint="eastAsia"/>
          <w:lang w:eastAsia="zh-CN"/>
        </w:rPr>
        <w:t>400-3</w:t>
      </w:r>
      <w:r w:rsidRPr="00974163">
        <w:rPr>
          <w:lang w:eastAsia="zh-CN"/>
        </w:rPr>
        <w:t> </w:t>
      </w:r>
      <w:r w:rsidRPr="00974163">
        <w:rPr>
          <w:rFonts w:hint="eastAsia"/>
          <w:lang w:eastAsia="zh-CN"/>
        </w:rPr>
        <w:t>600</w:t>
      </w:r>
      <w:r w:rsidRPr="00974163">
        <w:rPr>
          <w:lang w:eastAsia="zh-CN"/>
        </w:rPr>
        <w:t> </w:t>
      </w:r>
      <w:r w:rsidRPr="00974163">
        <w:rPr>
          <w:rFonts w:hint="eastAsia"/>
          <w:lang w:eastAsia="zh-CN"/>
        </w:rPr>
        <w:t>MHz</w:t>
      </w:r>
      <w:r w:rsidRPr="00974163">
        <w:rPr>
          <w:rFonts w:hint="eastAsia"/>
          <w:lang w:eastAsia="zh-CN"/>
        </w:rPr>
        <w:t>频段划分给作为主要业务的无线电定位业务。但敦促在该频段内运行无线电定位系统的各主管部门，于</w:t>
      </w:r>
      <w:r w:rsidRPr="00974163">
        <w:rPr>
          <w:rFonts w:hint="eastAsia"/>
          <w:lang w:eastAsia="zh-CN"/>
        </w:rPr>
        <w:t>1985</w:t>
      </w:r>
      <w:r w:rsidRPr="00974163">
        <w:rPr>
          <w:rFonts w:hint="eastAsia"/>
          <w:lang w:eastAsia="zh-CN"/>
        </w:rPr>
        <w:t>年前停止工作。</w:t>
      </w:r>
      <w:r w:rsidRPr="00974163">
        <w:rPr>
          <w:rFonts w:hint="eastAsia"/>
          <w:lang w:eastAsia="zh-CN"/>
        </w:rPr>
        <w:t>1985</w:t>
      </w:r>
      <w:r w:rsidRPr="00974163">
        <w:rPr>
          <w:rFonts w:hint="eastAsia"/>
          <w:lang w:eastAsia="zh-CN"/>
        </w:rPr>
        <w:t>年以后，各主管部门应采取一切切实可行的措施，以保证卫星固定业务，并不得对卫星固定业务提出协调要求。</w:t>
      </w:r>
    </w:p>
    <w:p w:rsidR="00D82951" w:rsidRDefault="00D82951" w:rsidP="00A72747">
      <w:pPr>
        <w:rPr>
          <w:lang w:eastAsia="zh-CN"/>
        </w:rPr>
      </w:pPr>
    </w:p>
    <w:p w:rsidR="00621AFB" w:rsidRDefault="00621AFB" w:rsidP="00A72747">
      <w:pPr>
        <w:rPr>
          <w:lang w:eastAsia="zh-CN"/>
        </w:rPr>
      </w:pPr>
    </w:p>
    <w:p w:rsidR="00D82951" w:rsidRDefault="00D82951" w:rsidP="00A72747">
      <w:pPr>
        <w:rPr>
          <w:lang w:eastAsia="zh-CN"/>
        </w:rPr>
      </w:pPr>
    </w:p>
    <w:p w:rsidR="009F0F5F" w:rsidRDefault="009F0F5F" w:rsidP="00A72747">
      <w:pPr>
        <w:rPr>
          <w:lang w:eastAsia="zh-CN"/>
        </w:rPr>
      </w:pPr>
    </w:p>
    <w:p w:rsidR="00D82951" w:rsidRPr="00974163" w:rsidRDefault="00D82951" w:rsidP="00A72747">
      <w:pPr>
        <w:rPr>
          <w:lang w:eastAsia="zh-CN"/>
        </w:rPr>
      </w:pPr>
    </w:p>
    <w:p w:rsidR="005662E2" w:rsidRPr="00B73061" w:rsidRDefault="005662E2" w:rsidP="00A72747">
      <w:pPr>
        <w:pStyle w:val="Tabletitle"/>
        <w:rPr>
          <w:sz w:val="20"/>
          <w:lang w:eastAsia="zh-CN"/>
        </w:rPr>
      </w:pPr>
      <w:r w:rsidRPr="00B73061">
        <w:rPr>
          <w:sz w:val="20"/>
          <w:lang w:eastAsia="zh-CN"/>
        </w:rPr>
        <w:lastRenderedPageBreak/>
        <w:t>5 570-7 250 MHz</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8"/>
        <w:gridCol w:w="3118"/>
        <w:gridCol w:w="3118"/>
      </w:tblGrid>
      <w:tr w:rsidR="005662E2" w:rsidRPr="00B73061" w:rsidTr="005662E2">
        <w:trPr>
          <w:cantSplit/>
        </w:trPr>
        <w:tc>
          <w:tcPr>
            <w:tcW w:w="9354" w:type="dxa"/>
            <w:gridSpan w:val="3"/>
          </w:tcPr>
          <w:p w:rsidR="005662E2" w:rsidRPr="00B73061" w:rsidRDefault="005662E2" w:rsidP="00A72747">
            <w:pPr>
              <w:pStyle w:val="Tablehead"/>
              <w:framePr w:wrap="notBeside" w:vAnchor="text" w:hAnchor="text" w:xAlign="center" w:y="1"/>
              <w:rPr>
                <w:szCs w:val="20"/>
              </w:rPr>
            </w:pPr>
            <w:r w:rsidRPr="00B73061">
              <w:rPr>
                <w:szCs w:val="20"/>
              </w:rPr>
              <w:t>划分给以下业务</w:t>
            </w:r>
          </w:p>
        </w:tc>
      </w:tr>
      <w:tr w:rsidR="005662E2" w:rsidRPr="00B73061" w:rsidTr="005662E2">
        <w:trPr>
          <w:cantSplit/>
        </w:trPr>
        <w:tc>
          <w:tcPr>
            <w:tcW w:w="3118" w:type="dxa"/>
          </w:tcPr>
          <w:p w:rsidR="005662E2" w:rsidRPr="00B73061" w:rsidRDefault="005662E2" w:rsidP="00A72747">
            <w:pPr>
              <w:pStyle w:val="Tablehead"/>
              <w:framePr w:wrap="notBeside" w:vAnchor="text" w:hAnchor="text" w:xAlign="center" w:y="1"/>
              <w:rPr>
                <w:szCs w:val="20"/>
              </w:rPr>
            </w:pPr>
            <w:r w:rsidRPr="00B73061">
              <w:rPr>
                <w:szCs w:val="20"/>
              </w:rPr>
              <w:t>1</w:t>
            </w:r>
            <w:r w:rsidRPr="00B73061">
              <w:rPr>
                <w:szCs w:val="20"/>
              </w:rPr>
              <w:t>区</w:t>
            </w:r>
          </w:p>
        </w:tc>
        <w:tc>
          <w:tcPr>
            <w:tcW w:w="3118" w:type="dxa"/>
          </w:tcPr>
          <w:p w:rsidR="005662E2" w:rsidRPr="00B73061" w:rsidRDefault="005662E2" w:rsidP="00A72747">
            <w:pPr>
              <w:pStyle w:val="Tablehead"/>
              <w:framePr w:wrap="notBeside" w:vAnchor="text" w:hAnchor="text" w:xAlign="center" w:y="1"/>
              <w:rPr>
                <w:szCs w:val="20"/>
              </w:rPr>
            </w:pPr>
            <w:r w:rsidRPr="00B73061">
              <w:rPr>
                <w:szCs w:val="20"/>
              </w:rPr>
              <w:t>2</w:t>
            </w:r>
            <w:r w:rsidRPr="00B73061">
              <w:rPr>
                <w:szCs w:val="20"/>
              </w:rPr>
              <w:t>区</w:t>
            </w:r>
          </w:p>
        </w:tc>
        <w:tc>
          <w:tcPr>
            <w:tcW w:w="3118" w:type="dxa"/>
          </w:tcPr>
          <w:p w:rsidR="005662E2" w:rsidRPr="00B73061" w:rsidRDefault="005662E2" w:rsidP="00A72747">
            <w:pPr>
              <w:pStyle w:val="Tablehead"/>
              <w:framePr w:wrap="notBeside" w:vAnchor="text" w:hAnchor="text" w:xAlign="center" w:y="1"/>
              <w:rPr>
                <w:szCs w:val="20"/>
              </w:rPr>
            </w:pPr>
            <w:r w:rsidRPr="00B73061">
              <w:rPr>
                <w:szCs w:val="20"/>
              </w:rPr>
              <w:t>3</w:t>
            </w:r>
            <w:r w:rsidRPr="00B73061">
              <w:rPr>
                <w:szCs w:val="20"/>
              </w:rPr>
              <w:t>区</w:t>
            </w:r>
          </w:p>
        </w:tc>
      </w:tr>
      <w:tr w:rsidR="005662E2" w:rsidRPr="00B73061" w:rsidTr="005662E2">
        <w:trPr>
          <w:cantSplit/>
        </w:trPr>
        <w:tc>
          <w:tcPr>
            <w:tcW w:w="9354" w:type="dxa"/>
            <w:gridSpan w:val="3"/>
          </w:tcPr>
          <w:p w:rsidR="005662E2" w:rsidRPr="00B73061" w:rsidRDefault="005662E2" w:rsidP="00A72747">
            <w:pPr>
              <w:pStyle w:val="TableTextS5"/>
              <w:framePr w:wrap="notBeside" w:vAnchor="text" w:hAnchor="text" w:xAlign="center" w:y="1"/>
              <w:tabs>
                <w:tab w:val="clear" w:pos="1134"/>
                <w:tab w:val="clear" w:pos="1871"/>
                <w:tab w:val="clear" w:pos="2268"/>
              </w:tabs>
              <w:rPr>
                <w:lang w:eastAsia="zh-CN"/>
              </w:rPr>
            </w:pPr>
            <w:r w:rsidRPr="00B73061">
              <w:rPr>
                <w:rStyle w:val="Tablefreq"/>
                <w:lang w:eastAsia="zh-CN"/>
              </w:rPr>
              <w:t>5 650-5 725</w:t>
            </w:r>
            <w:r w:rsidRPr="00B73061">
              <w:rPr>
                <w:lang w:eastAsia="zh-CN"/>
              </w:rPr>
              <w:tab/>
            </w:r>
            <w:r w:rsidRPr="00B73061">
              <w:rPr>
                <w:rStyle w:val="capS5"/>
              </w:rPr>
              <w:t>移动</w:t>
            </w:r>
            <w:r w:rsidRPr="00B73061">
              <w:rPr>
                <w:lang w:eastAsia="zh-CN"/>
              </w:rPr>
              <w:t>（航空移动除外）</w:t>
            </w:r>
            <w:r w:rsidRPr="00B73061">
              <w:rPr>
                <w:lang w:eastAsia="zh-CN"/>
              </w:rPr>
              <w:t xml:space="preserve">  5.446A  5.450A</w:t>
            </w:r>
          </w:p>
          <w:p w:rsidR="005662E2" w:rsidRPr="00B73061" w:rsidRDefault="005662E2" w:rsidP="00A72747">
            <w:pPr>
              <w:pStyle w:val="TableTextS5"/>
              <w:framePr w:wrap="notBeside" w:vAnchor="text" w:hAnchor="text" w:xAlign="center" w:y="1"/>
              <w:tabs>
                <w:tab w:val="clear" w:pos="1134"/>
                <w:tab w:val="clear" w:pos="1871"/>
                <w:tab w:val="clear" w:pos="2268"/>
              </w:tabs>
              <w:rPr>
                <w:rStyle w:val="capS5"/>
              </w:rPr>
            </w:pPr>
            <w:r w:rsidRPr="00B73061">
              <w:rPr>
                <w:rFonts w:hint="eastAsia"/>
                <w:b/>
                <w:bCs/>
                <w:lang w:eastAsia="zh-CN"/>
              </w:rPr>
              <w:tab/>
            </w:r>
            <w:r w:rsidRPr="00B73061">
              <w:rPr>
                <w:b/>
                <w:bCs/>
                <w:lang w:eastAsia="zh-CN"/>
              </w:rPr>
              <w:tab/>
            </w:r>
            <w:r w:rsidR="004C0573" w:rsidRPr="00B73061">
              <w:rPr>
                <w:b/>
                <w:bCs/>
                <w:lang w:eastAsia="zh-CN"/>
              </w:rPr>
              <w:tab/>
            </w:r>
            <w:r w:rsidR="004C0573" w:rsidRPr="00B73061">
              <w:rPr>
                <w:b/>
                <w:bCs/>
                <w:lang w:eastAsia="zh-CN"/>
              </w:rPr>
              <w:tab/>
            </w:r>
            <w:r w:rsidRPr="00B73061">
              <w:rPr>
                <w:rStyle w:val="capS5"/>
              </w:rPr>
              <w:t>无线电定位</w:t>
            </w:r>
          </w:p>
          <w:p w:rsidR="005662E2" w:rsidRPr="00B73061" w:rsidRDefault="005662E2" w:rsidP="00A72747">
            <w:pPr>
              <w:pStyle w:val="TableTextS5"/>
              <w:framePr w:wrap="notBeside" w:vAnchor="text" w:hAnchor="text" w:xAlign="center" w:y="1"/>
              <w:tabs>
                <w:tab w:val="clear" w:pos="1134"/>
                <w:tab w:val="clear" w:pos="1871"/>
                <w:tab w:val="clear" w:pos="2268"/>
              </w:tabs>
              <w:rPr>
                <w:lang w:eastAsia="zh-CN"/>
              </w:rPr>
            </w:pPr>
            <w:r w:rsidRPr="00B73061">
              <w:rPr>
                <w:lang w:eastAsia="zh-CN"/>
              </w:rPr>
              <w:tab/>
            </w:r>
            <w:r w:rsidRPr="00B73061">
              <w:rPr>
                <w:lang w:eastAsia="zh-CN"/>
              </w:rPr>
              <w:tab/>
            </w:r>
            <w:r w:rsidR="004C0573" w:rsidRPr="00B73061">
              <w:rPr>
                <w:b/>
                <w:bCs/>
                <w:lang w:eastAsia="zh-CN"/>
              </w:rPr>
              <w:tab/>
            </w:r>
            <w:r w:rsidR="004C0573" w:rsidRPr="00B73061">
              <w:rPr>
                <w:b/>
                <w:bCs/>
                <w:lang w:eastAsia="zh-CN"/>
              </w:rPr>
              <w:tab/>
            </w:r>
            <w:r w:rsidRPr="00B73061">
              <w:rPr>
                <w:lang w:eastAsia="zh-CN"/>
              </w:rPr>
              <w:t>业余</w:t>
            </w:r>
          </w:p>
          <w:p w:rsidR="005662E2" w:rsidRPr="00B73061" w:rsidRDefault="005662E2" w:rsidP="00A72747">
            <w:pPr>
              <w:pStyle w:val="TableTextS5"/>
              <w:framePr w:wrap="notBeside" w:vAnchor="text" w:hAnchor="text" w:xAlign="center" w:y="1"/>
              <w:tabs>
                <w:tab w:val="clear" w:pos="1134"/>
                <w:tab w:val="clear" w:pos="1871"/>
                <w:tab w:val="clear" w:pos="2268"/>
              </w:tabs>
              <w:rPr>
                <w:lang w:eastAsia="zh-CN"/>
              </w:rPr>
            </w:pPr>
            <w:r w:rsidRPr="00B73061">
              <w:rPr>
                <w:lang w:eastAsia="zh-CN"/>
              </w:rPr>
              <w:tab/>
            </w:r>
            <w:r w:rsidRPr="00B73061">
              <w:rPr>
                <w:lang w:eastAsia="zh-CN"/>
              </w:rPr>
              <w:tab/>
            </w:r>
            <w:r w:rsidR="004C0573" w:rsidRPr="00B73061">
              <w:rPr>
                <w:b/>
                <w:bCs/>
                <w:lang w:eastAsia="zh-CN"/>
              </w:rPr>
              <w:tab/>
            </w:r>
            <w:r w:rsidR="004C0573" w:rsidRPr="00B73061">
              <w:rPr>
                <w:b/>
                <w:bCs/>
                <w:lang w:eastAsia="zh-CN"/>
              </w:rPr>
              <w:tab/>
            </w:r>
            <w:r w:rsidRPr="00B73061">
              <w:rPr>
                <w:lang w:eastAsia="zh-CN"/>
              </w:rPr>
              <w:t>空间研究</w:t>
            </w:r>
            <w:r w:rsidRPr="00B73061">
              <w:rPr>
                <w:rFonts w:hint="eastAsia"/>
                <w:lang w:eastAsia="zh-CN"/>
              </w:rPr>
              <w:t>（</w:t>
            </w:r>
            <w:r w:rsidRPr="00B73061">
              <w:rPr>
                <w:lang w:eastAsia="zh-CN"/>
              </w:rPr>
              <w:t>深空</w:t>
            </w:r>
            <w:r w:rsidRPr="00B73061">
              <w:rPr>
                <w:rFonts w:hint="eastAsia"/>
                <w:lang w:eastAsia="zh-CN"/>
              </w:rPr>
              <w:t>）</w:t>
            </w:r>
          </w:p>
          <w:p w:rsidR="005662E2" w:rsidRPr="00B73061" w:rsidRDefault="005662E2" w:rsidP="00A72747">
            <w:pPr>
              <w:pStyle w:val="TableTextS5"/>
              <w:framePr w:wrap="notBeside" w:vAnchor="text" w:hAnchor="text" w:xAlign="center" w:y="1"/>
              <w:tabs>
                <w:tab w:val="clear" w:pos="1134"/>
                <w:tab w:val="clear" w:pos="1871"/>
                <w:tab w:val="clear" w:pos="2268"/>
              </w:tabs>
            </w:pPr>
            <w:r w:rsidRPr="00B73061">
              <w:rPr>
                <w:lang w:eastAsia="zh-CN"/>
              </w:rPr>
              <w:tab/>
            </w:r>
            <w:r w:rsidRPr="00B73061">
              <w:rPr>
                <w:lang w:eastAsia="zh-CN"/>
              </w:rPr>
              <w:tab/>
            </w:r>
            <w:r w:rsidR="004C0573" w:rsidRPr="00B73061">
              <w:rPr>
                <w:b/>
                <w:bCs/>
                <w:lang w:eastAsia="zh-CN"/>
              </w:rPr>
              <w:tab/>
            </w:r>
            <w:r w:rsidR="004C0573" w:rsidRPr="00B73061">
              <w:rPr>
                <w:b/>
                <w:bCs/>
                <w:lang w:eastAsia="zh-CN"/>
              </w:rPr>
              <w:tab/>
            </w:r>
            <w:r w:rsidRPr="00B73061">
              <w:t>5.282  5.451  5.453  5.454  5.455</w:t>
            </w:r>
          </w:p>
        </w:tc>
      </w:tr>
      <w:tr w:rsidR="005662E2" w:rsidRPr="00B73061" w:rsidTr="005662E2">
        <w:trPr>
          <w:cantSplit/>
        </w:trPr>
        <w:tc>
          <w:tcPr>
            <w:tcW w:w="3118" w:type="dxa"/>
            <w:tcBorders>
              <w:bottom w:val="nil"/>
            </w:tcBorders>
          </w:tcPr>
          <w:p w:rsidR="005662E2" w:rsidRPr="00B73061" w:rsidRDefault="005662E2" w:rsidP="00A72747">
            <w:pPr>
              <w:pStyle w:val="TableTextS5"/>
              <w:framePr w:wrap="notBeside" w:vAnchor="text" w:hAnchor="text" w:xAlign="center" w:y="1"/>
              <w:rPr>
                <w:rStyle w:val="Tablefreq"/>
                <w:lang w:eastAsia="zh-CN"/>
              </w:rPr>
            </w:pPr>
            <w:r w:rsidRPr="00B73061">
              <w:rPr>
                <w:rStyle w:val="Tablefreq"/>
                <w:lang w:eastAsia="zh-CN"/>
              </w:rPr>
              <w:t>5 725-5 830</w:t>
            </w:r>
          </w:p>
          <w:p w:rsidR="005662E2" w:rsidRPr="00B73061" w:rsidRDefault="005662E2" w:rsidP="00A72747">
            <w:pPr>
              <w:pStyle w:val="TableTextS5"/>
              <w:framePr w:wrap="notBeside" w:vAnchor="text" w:hAnchor="text" w:xAlign="center" w:y="1"/>
              <w:rPr>
                <w:lang w:eastAsia="zh-CN"/>
              </w:rPr>
            </w:pPr>
            <w:r w:rsidRPr="00B73061">
              <w:rPr>
                <w:rStyle w:val="capS5"/>
              </w:rPr>
              <w:t>卫星固定</w:t>
            </w:r>
            <w:r w:rsidRPr="00B73061">
              <w:rPr>
                <w:lang w:eastAsia="zh-CN"/>
              </w:rPr>
              <w:br/>
              <w:t xml:space="preserve"> </w:t>
            </w:r>
            <w:r w:rsidRPr="00B73061">
              <w:rPr>
                <w:rFonts w:hint="eastAsia"/>
                <w:lang w:eastAsia="zh-CN"/>
              </w:rPr>
              <w:t xml:space="preserve"> </w:t>
            </w:r>
            <w:r w:rsidRPr="00B73061">
              <w:rPr>
                <w:lang w:eastAsia="zh-CN"/>
              </w:rPr>
              <w:t xml:space="preserve"> </w:t>
            </w:r>
            <w:r w:rsidRPr="00B73061">
              <w:rPr>
                <w:lang w:eastAsia="zh-CN"/>
              </w:rPr>
              <w:t>（</w:t>
            </w:r>
            <w:r w:rsidRPr="00B73061">
              <w:rPr>
                <w:rFonts w:hint="eastAsia"/>
                <w:lang w:eastAsia="zh-CN"/>
              </w:rPr>
              <w:t>地</w:t>
            </w:r>
            <w:r w:rsidRPr="00B73061">
              <w:rPr>
                <w:lang w:eastAsia="zh-CN"/>
              </w:rPr>
              <w:t>对</w:t>
            </w:r>
            <w:r w:rsidRPr="00B73061">
              <w:rPr>
                <w:rFonts w:hint="eastAsia"/>
                <w:lang w:eastAsia="zh-CN"/>
              </w:rPr>
              <w:t>空</w:t>
            </w:r>
            <w:r w:rsidRPr="00B73061">
              <w:rPr>
                <w:lang w:eastAsia="zh-CN"/>
              </w:rPr>
              <w:t>）</w:t>
            </w:r>
          </w:p>
          <w:p w:rsidR="005662E2" w:rsidRPr="00B73061" w:rsidRDefault="005662E2" w:rsidP="00A72747">
            <w:pPr>
              <w:pStyle w:val="TableTextS5"/>
              <w:framePr w:wrap="notBeside" w:vAnchor="text" w:hAnchor="text" w:xAlign="center" w:y="1"/>
              <w:rPr>
                <w:rStyle w:val="capS5"/>
              </w:rPr>
            </w:pPr>
            <w:r w:rsidRPr="00B73061">
              <w:rPr>
                <w:rStyle w:val="capS5"/>
              </w:rPr>
              <w:t>无线电定位</w:t>
            </w:r>
          </w:p>
          <w:p w:rsidR="005662E2" w:rsidRPr="00B73061" w:rsidRDefault="005662E2" w:rsidP="00A72747">
            <w:pPr>
              <w:pStyle w:val="TableTextS5"/>
              <w:framePr w:wrap="notBeside" w:vAnchor="text" w:hAnchor="text" w:xAlign="center" w:y="1"/>
            </w:pPr>
            <w:r w:rsidRPr="00B73061">
              <w:t>业余</w:t>
            </w:r>
          </w:p>
        </w:tc>
        <w:tc>
          <w:tcPr>
            <w:tcW w:w="6236" w:type="dxa"/>
            <w:gridSpan w:val="2"/>
            <w:tcBorders>
              <w:bottom w:val="nil"/>
            </w:tcBorders>
          </w:tcPr>
          <w:p w:rsidR="005662E2" w:rsidRPr="00B73061" w:rsidRDefault="005662E2" w:rsidP="00A72747">
            <w:pPr>
              <w:pStyle w:val="TableTextS5"/>
              <w:framePr w:wrap="notBeside" w:vAnchor="text" w:hAnchor="text" w:xAlign="center" w:y="1"/>
              <w:tabs>
                <w:tab w:val="clear" w:pos="170"/>
              </w:tabs>
              <w:rPr>
                <w:rStyle w:val="Tablefreq"/>
              </w:rPr>
            </w:pPr>
            <w:r w:rsidRPr="00B73061">
              <w:rPr>
                <w:rStyle w:val="Tablefreq"/>
              </w:rPr>
              <w:t>5 725-5 830</w:t>
            </w:r>
          </w:p>
          <w:p w:rsidR="005662E2" w:rsidRPr="00B73061" w:rsidRDefault="005662E2" w:rsidP="00A72747">
            <w:pPr>
              <w:pStyle w:val="TableTextS5"/>
              <w:framePr w:wrap="notBeside" w:vAnchor="text" w:hAnchor="text" w:xAlign="center" w:y="1"/>
              <w:tabs>
                <w:tab w:val="clear" w:pos="170"/>
              </w:tabs>
              <w:rPr>
                <w:rStyle w:val="capS5"/>
              </w:rPr>
            </w:pPr>
            <w:r w:rsidRPr="00B73061">
              <w:tab/>
            </w:r>
            <w:r w:rsidRPr="00B73061">
              <w:rPr>
                <w:rStyle w:val="capS5"/>
              </w:rPr>
              <w:t>无线电定位</w:t>
            </w:r>
          </w:p>
          <w:p w:rsidR="005662E2" w:rsidRPr="00B73061" w:rsidRDefault="005662E2" w:rsidP="00A72747">
            <w:pPr>
              <w:pStyle w:val="TableTextS5"/>
              <w:framePr w:wrap="notBeside" w:vAnchor="text" w:hAnchor="text" w:xAlign="center" w:y="1"/>
              <w:tabs>
                <w:tab w:val="clear" w:pos="170"/>
              </w:tabs>
            </w:pPr>
            <w:r w:rsidRPr="00B73061">
              <w:tab/>
            </w:r>
            <w:r w:rsidRPr="00B73061">
              <w:t>业余</w:t>
            </w:r>
          </w:p>
        </w:tc>
      </w:tr>
      <w:tr w:rsidR="005662E2" w:rsidRPr="00B73061" w:rsidTr="005662E2">
        <w:trPr>
          <w:cantSplit/>
        </w:trPr>
        <w:tc>
          <w:tcPr>
            <w:tcW w:w="3118" w:type="dxa"/>
            <w:tcBorders>
              <w:top w:val="nil"/>
            </w:tcBorders>
          </w:tcPr>
          <w:p w:rsidR="005662E2" w:rsidRPr="00B73061" w:rsidRDefault="005662E2" w:rsidP="00A72747">
            <w:pPr>
              <w:pStyle w:val="TableTextS5"/>
              <w:framePr w:wrap="notBeside" w:vAnchor="text" w:hAnchor="text" w:xAlign="center" w:y="1"/>
            </w:pPr>
            <w:r w:rsidRPr="00B73061">
              <w:t>5.150  5.451  5.453  5.455  5.456</w:t>
            </w:r>
          </w:p>
        </w:tc>
        <w:tc>
          <w:tcPr>
            <w:tcW w:w="6236" w:type="dxa"/>
            <w:gridSpan w:val="2"/>
            <w:tcBorders>
              <w:top w:val="nil"/>
            </w:tcBorders>
          </w:tcPr>
          <w:p w:rsidR="005662E2" w:rsidRPr="00B73061" w:rsidRDefault="005662E2" w:rsidP="00A72747">
            <w:pPr>
              <w:pStyle w:val="TableTextS5"/>
              <w:framePr w:wrap="notBeside" w:vAnchor="text" w:hAnchor="text" w:xAlign="center" w:y="1"/>
              <w:tabs>
                <w:tab w:val="clear" w:pos="170"/>
              </w:tabs>
            </w:pPr>
            <w:r w:rsidRPr="00B73061">
              <w:tab/>
              <w:t>5.150  5.453  5.455</w:t>
            </w:r>
          </w:p>
        </w:tc>
      </w:tr>
      <w:tr w:rsidR="005662E2" w:rsidRPr="00B73061" w:rsidTr="005662E2">
        <w:trPr>
          <w:cantSplit/>
        </w:trPr>
        <w:tc>
          <w:tcPr>
            <w:tcW w:w="3118" w:type="dxa"/>
            <w:tcBorders>
              <w:bottom w:val="nil"/>
            </w:tcBorders>
          </w:tcPr>
          <w:p w:rsidR="005662E2" w:rsidRPr="00B73061" w:rsidRDefault="005662E2" w:rsidP="00A72747">
            <w:pPr>
              <w:pStyle w:val="TableTextS5"/>
              <w:framePr w:wrap="notBeside" w:vAnchor="text" w:hAnchor="text" w:xAlign="center" w:y="1"/>
              <w:rPr>
                <w:rStyle w:val="Tablefreq"/>
                <w:lang w:eastAsia="zh-CN"/>
              </w:rPr>
            </w:pPr>
            <w:r w:rsidRPr="00B73061">
              <w:rPr>
                <w:rStyle w:val="Tablefreq"/>
                <w:lang w:eastAsia="zh-CN"/>
              </w:rPr>
              <w:t>5 830-5 850</w:t>
            </w:r>
          </w:p>
          <w:p w:rsidR="005662E2" w:rsidRPr="00B73061" w:rsidRDefault="005662E2" w:rsidP="00A72747">
            <w:pPr>
              <w:pStyle w:val="TableTextS5"/>
              <w:framePr w:wrap="notBeside" w:vAnchor="text" w:hAnchor="text" w:xAlign="center" w:y="1"/>
              <w:rPr>
                <w:lang w:eastAsia="zh-CN"/>
              </w:rPr>
            </w:pPr>
            <w:r w:rsidRPr="00B73061">
              <w:rPr>
                <w:rStyle w:val="capS5"/>
              </w:rPr>
              <w:t>卫星固定</w:t>
            </w:r>
            <w:r w:rsidRPr="00B73061">
              <w:rPr>
                <w:lang w:eastAsia="zh-CN"/>
              </w:rPr>
              <w:br/>
              <w:t xml:space="preserve">  </w:t>
            </w:r>
            <w:r w:rsidRPr="00B73061">
              <w:rPr>
                <w:rFonts w:hint="eastAsia"/>
                <w:lang w:eastAsia="zh-CN"/>
              </w:rPr>
              <w:t xml:space="preserve"> </w:t>
            </w:r>
            <w:r w:rsidRPr="00B73061">
              <w:rPr>
                <w:lang w:eastAsia="zh-CN"/>
              </w:rPr>
              <w:t>（空对地）</w:t>
            </w:r>
          </w:p>
          <w:p w:rsidR="005662E2" w:rsidRPr="00B73061" w:rsidRDefault="005662E2" w:rsidP="00A72747">
            <w:pPr>
              <w:pStyle w:val="TableTextS5"/>
              <w:framePr w:wrap="notBeside" w:vAnchor="text" w:hAnchor="text" w:xAlign="center" w:y="1"/>
              <w:rPr>
                <w:rStyle w:val="capS5"/>
              </w:rPr>
            </w:pPr>
            <w:r w:rsidRPr="00B73061">
              <w:rPr>
                <w:rStyle w:val="capS5"/>
              </w:rPr>
              <w:t>无线电定位</w:t>
            </w:r>
          </w:p>
          <w:p w:rsidR="005662E2" w:rsidRPr="00B73061" w:rsidRDefault="005662E2" w:rsidP="00A72747">
            <w:pPr>
              <w:pStyle w:val="TableTextS5"/>
              <w:framePr w:wrap="notBeside" w:vAnchor="text" w:hAnchor="text" w:xAlign="center" w:y="1"/>
              <w:rPr>
                <w:lang w:eastAsia="zh-CN"/>
              </w:rPr>
            </w:pPr>
            <w:r w:rsidRPr="00B73061">
              <w:rPr>
                <w:lang w:eastAsia="zh-CN"/>
              </w:rPr>
              <w:t>业余</w:t>
            </w:r>
          </w:p>
          <w:p w:rsidR="005662E2" w:rsidRPr="00B73061" w:rsidRDefault="005662E2" w:rsidP="00A72747">
            <w:pPr>
              <w:pStyle w:val="TableTextS5"/>
              <w:framePr w:wrap="notBeside" w:vAnchor="text" w:hAnchor="text" w:xAlign="center" w:y="1"/>
              <w:rPr>
                <w:lang w:eastAsia="zh-CN"/>
              </w:rPr>
            </w:pPr>
            <w:r w:rsidRPr="00B73061">
              <w:rPr>
                <w:lang w:eastAsia="zh-CN"/>
              </w:rPr>
              <w:t>卫星业余（空对地）</w:t>
            </w:r>
          </w:p>
        </w:tc>
        <w:tc>
          <w:tcPr>
            <w:tcW w:w="6236" w:type="dxa"/>
            <w:gridSpan w:val="2"/>
            <w:tcBorders>
              <w:bottom w:val="nil"/>
            </w:tcBorders>
          </w:tcPr>
          <w:p w:rsidR="005662E2" w:rsidRPr="00B73061" w:rsidRDefault="005662E2" w:rsidP="00A72747">
            <w:pPr>
              <w:pStyle w:val="TableTextS5"/>
              <w:framePr w:wrap="notBeside" w:vAnchor="text" w:hAnchor="text" w:xAlign="center" w:y="1"/>
              <w:tabs>
                <w:tab w:val="clear" w:pos="170"/>
              </w:tabs>
              <w:rPr>
                <w:rStyle w:val="Tablefreq"/>
                <w:lang w:eastAsia="zh-CN"/>
              </w:rPr>
            </w:pPr>
            <w:r w:rsidRPr="00B73061">
              <w:rPr>
                <w:rStyle w:val="Tablefreq"/>
                <w:lang w:eastAsia="zh-CN"/>
              </w:rPr>
              <w:t>5 830-5 850</w:t>
            </w:r>
          </w:p>
          <w:p w:rsidR="005662E2" w:rsidRPr="00B73061" w:rsidRDefault="005662E2" w:rsidP="00A72747">
            <w:pPr>
              <w:pStyle w:val="TableTextS5"/>
              <w:framePr w:wrap="notBeside" w:vAnchor="text" w:hAnchor="text" w:xAlign="center" w:y="1"/>
              <w:tabs>
                <w:tab w:val="clear" w:pos="170"/>
              </w:tabs>
              <w:rPr>
                <w:rStyle w:val="capS5"/>
              </w:rPr>
            </w:pPr>
            <w:r w:rsidRPr="00B73061">
              <w:rPr>
                <w:rFonts w:hint="eastAsia"/>
                <w:lang w:eastAsia="zh-CN"/>
              </w:rPr>
              <w:tab/>
            </w:r>
            <w:r w:rsidRPr="00B73061">
              <w:rPr>
                <w:rStyle w:val="capS5"/>
              </w:rPr>
              <w:t>无线电定位</w:t>
            </w:r>
          </w:p>
          <w:p w:rsidR="005662E2" w:rsidRPr="00B73061" w:rsidRDefault="005662E2" w:rsidP="00A72747">
            <w:pPr>
              <w:pStyle w:val="TableTextS5"/>
              <w:framePr w:wrap="notBeside" w:vAnchor="text" w:hAnchor="text" w:xAlign="center" w:y="1"/>
              <w:tabs>
                <w:tab w:val="clear" w:pos="170"/>
              </w:tabs>
              <w:rPr>
                <w:lang w:eastAsia="zh-CN"/>
              </w:rPr>
            </w:pPr>
            <w:r w:rsidRPr="00B73061">
              <w:rPr>
                <w:rFonts w:hint="eastAsia"/>
                <w:lang w:eastAsia="zh-CN"/>
              </w:rPr>
              <w:tab/>
            </w:r>
            <w:r w:rsidRPr="00B73061">
              <w:rPr>
                <w:lang w:eastAsia="zh-CN"/>
              </w:rPr>
              <w:t>业余</w:t>
            </w:r>
          </w:p>
          <w:p w:rsidR="005662E2" w:rsidRPr="00B73061" w:rsidRDefault="005662E2" w:rsidP="00A72747">
            <w:pPr>
              <w:pStyle w:val="TableTextS5"/>
              <w:framePr w:wrap="notBeside" w:vAnchor="text" w:hAnchor="text" w:xAlign="center" w:y="1"/>
              <w:tabs>
                <w:tab w:val="clear" w:pos="170"/>
              </w:tabs>
              <w:rPr>
                <w:lang w:eastAsia="zh-CN"/>
              </w:rPr>
            </w:pPr>
            <w:r w:rsidRPr="00B73061">
              <w:rPr>
                <w:rFonts w:hint="eastAsia"/>
                <w:lang w:eastAsia="zh-CN"/>
              </w:rPr>
              <w:tab/>
            </w:r>
            <w:r w:rsidRPr="00B73061">
              <w:rPr>
                <w:lang w:eastAsia="zh-CN"/>
              </w:rPr>
              <w:t>卫星业余（空对地）</w:t>
            </w:r>
          </w:p>
        </w:tc>
      </w:tr>
      <w:tr w:rsidR="005662E2" w:rsidRPr="00B73061" w:rsidTr="005662E2">
        <w:trPr>
          <w:cantSplit/>
        </w:trPr>
        <w:tc>
          <w:tcPr>
            <w:tcW w:w="3118" w:type="dxa"/>
            <w:tcBorders>
              <w:top w:val="nil"/>
            </w:tcBorders>
          </w:tcPr>
          <w:p w:rsidR="005662E2" w:rsidRPr="00B73061" w:rsidRDefault="005662E2" w:rsidP="00A72747">
            <w:pPr>
              <w:pStyle w:val="TableTextS5"/>
              <w:framePr w:wrap="notBeside" w:vAnchor="text" w:hAnchor="text" w:xAlign="center" w:y="1"/>
            </w:pPr>
            <w:r w:rsidRPr="00B73061">
              <w:t>5.150  5.451  5.453  5.455  5.456</w:t>
            </w:r>
          </w:p>
        </w:tc>
        <w:tc>
          <w:tcPr>
            <w:tcW w:w="6236" w:type="dxa"/>
            <w:gridSpan w:val="2"/>
            <w:tcBorders>
              <w:top w:val="nil"/>
            </w:tcBorders>
          </w:tcPr>
          <w:p w:rsidR="005662E2" w:rsidRPr="00B73061" w:rsidRDefault="005662E2" w:rsidP="00A72747">
            <w:pPr>
              <w:pStyle w:val="TableTextS5"/>
              <w:framePr w:wrap="notBeside" w:vAnchor="text" w:hAnchor="text" w:xAlign="center" w:y="1"/>
            </w:pPr>
            <w:r w:rsidRPr="00B73061">
              <w:tab/>
              <w:t>5.150  5.453  5.455</w:t>
            </w:r>
          </w:p>
        </w:tc>
      </w:tr>
      <w:tr w:rsidR="005662E2" w:rsidRPr="00B73061" w:rsidTr="005662E2">
        <w:trPr>
          <w:cantSplit/>
        </w:trPr>
        <w:tc>
          <w:tcPr>
            <w:tcW w:w="3118" w:type="dxa"/>
            <w:tcBorders>
              <w:bottom w:val="nil"/>
            </w:tcBorders>
          </w:tcPr>
          <w:p w:rsidR="005662E2" w:rsidRPr="00B73061" w:rsidRDefault="005662E2" w:rsidP="00A72747">
            <w:pPr>
              <w:pStyle w:val="TableTextS5"/>
              <w:framePr w:wrap="notBeside" w:vAnchor="text" w:hAnchor="text" w:xAlign="center" w:y="1"/>
              <w:rPr>
                <w:lang w:eastAsia="zh-CN"/>
              </w:rPr>
            </w:pPr>
            <w:r w:rsidRPr="00B73061">
              <w:rPr>
                <w:rStyle w:val="Tablefreq"/>
                <w:lang w:eastAsia="zh-CN"/>
              </w:rPr>
              <w:t>5 850-5 925</w:t>
            </w:r>
            <w:r w:rsidRPr="00B73061">
              <w:rPr>
                <w:rFonts w:hint="eastAsia"/>
                <w:lang w:eastAsia="zh-CN"/>
              </w:rPr>
              <w:br/>
            </w:r>
            <w:r w:rsidRPr="00B73061">
              <w:rPr>
                <w:rStyle w:val="capS5"/>
              </w:rPr>
              <w:t>固定</w:t>
            </w:r>
          </w:p>
          <w:p w:rsidR="005662E2" w:rsidRPr="00B73061" w:rsidRDefault="005662E2" w:rsidP="00A72747">
            <w:pPr>
              <w:pStyle w:val="TableTextS5"/>
              <w:framePr w:wrap="notBeside" w:vAnchor="text" w:hAnchor="text" w:xAlign="center" w:y="1"/>
              <w:rPr>
                <w:lang w:eastAsia="zh-CN"/>
              </w:rPr>
            </w:pPr>
            <w:r w:rsidRPr="00B73061">
              <w:rPr>
                <w:rStyle w:val="capS5"/>
              </w:rPr>
              <w:t>卫星固定</w:t>
            </w:r>
            <w:r w:rsidRPr="00B73061">
              <w:rPr>
                <w:lang w:eastAsia="zh-CN"/>
              </w:rPr>
              <w:br/>
              <w:t xml:space="preserve"> </w:t>
            </w:r>
            <w:r w:rsidRPr="00B73061">
              <w:rPr>
                <w:rFonts w:hint="eastAsia"/>
                <w:lang w:eastAsia="zh-CN"/>
              </w:rPr>
              <w:t xml:space="preserve"> </w:t>
            </w:r>
            <w:r w:rsidRPr="00B73061">
              <w:rPr>
                <w:lang w:eastAsia="zh-CN"/>
              </w:rPr>
              <w:t xml:space="preserve"> </w:t>
            </w:r>
            <w:r w:rsidRPr="00B73061">
              <w:rPr>
                <w:lang w:eastAsia="zh-CN"/>
              </w:rPr>
              <w:t>（</w:t>
            </w:r>
            <w:r w:rsidRPr="00B73061">
              <w:rPr>
                <w:rFonts w:hint="eastAsia"/>
                <w:lang w:eastAsia="zh-CN"/>
              </w:rPr>
              <w:t>地</w:t>
            </w:r>
            <w:r w:rsidRPr="00B73061">
              <w:rPr>
                <w:lang w:eastAsia="zh-CN"/>
              </w:rPr>
              <w:t>对</w:t>
            </w:r>
            <w:r w:rsidRPr="00B73061">
              <w:rPr>
                <w:rFonts w:hint="eastAsia"/>
                <w:lang w:eastAsia="zh-CN"/>
              </w:rPr>
              <w:t>空</w:t>
            </w:r>
            <w:r w:rsidRPr="00B73061">
              <w:rPr>
                <w:lang w:eastAsia="zh-CN"/>
              </w:rPr>
              <w:t>）</w:t>
            </w:r>
          </w:p>
          <w:p w:rsidR="005662E2" w:rsidRPr="00B73061" w:rsidRDefault="005662E2" w:rsidP="00A72747">
            <w:pPr>
              <w:pStyle w:val="TableTextS5"/>
              <w:framePr w:wrap="notBeside" w:vAnchor="text" w:hAnchor="text" w:xAlign="center" w:y="1"/>
              <w:rPr>
                <w:rStyle w:val="capS5"/>
              </w:rPr>
            </w:pPr>
            <w:r w:rsidRPr="00B73061">
              <w:rPr>
                <w:rStyle w:val="capS5"/>
              </w:rPr>
              <w:t>移动</w:t>
            </w:r>
          </w:p>
        </w:tc>
        <w:tc>
          <w:tcPr>
            <w:tcW w:w="3118" w:type="dxa"/>
            <w:tcBorders>
              <w:bottom w:val="nil"/>
            </w:tcBorders>
          </w:tcPr>
          <w:p w:rsidR="005662E2" w:rsidRPr="00B73061" w:rsidRDefault="005662E2" w:rsidP="00A72747">
            <w:pPr>
              <w:pStyle w:val="TableTextS5"/>
              <w:framePr w:wrap="notBeside" w:vAnchor="text" w:hAnchor="text" w:xAlign="center" w:y="1"/>
              <w:rPr>
                <w:rStyle w:val="Tablefreq"/>
                <w:lang w:eastAsia="zh-CN"/>
              </w:rPr>
            </w:pPr>
            <w:r w:rsidRPr="00B73061">
              <w:rPr>
                <w:rStyle w:val="Tablefreq"/>
                <w:lang w:eastAsia="zh-CN"/>
              </w:rPr>
              <w:t>5 850-5 925</w:t>
            </w:r>
          </w:p>
          <w:p w:rsidR="005662E2" w:rsidRPr="00B73061" w:rsidRDefault="005662E2" w:rsidP="00A72747">
            <w:pPr>
              <w:pStyle w:val="TableTextS5"/>
              <w:framePr w:wrap="notBeside" w:vAnchor="text" w:hAnchor="text" w:xAlign="center" w:y="1"/>
              <w:rPr>
                <w:rStyle w:val="capS5"/>
              </w:rPr>
            </w:pPr>
            <w:r w:rsidRPr="00B73061">
              <w:rPr>
                <w:rStyle w:val="capS5"/>
              </w:rPr>
              <w:t>固定</w:t>
            </w:r>
          </w:p>
          <w:p w:rsidR="005662E2" w:rsidRPr="00B73061" w:rsidRDefault="005662E2" w:rsidP="00A72747">
            <w:pPr>
              <w:pStyle w:val="TableTextS5"/>
              <w:framePr w:wrap="notBeside" w:vAnchor="text" w:hAnchor="text" w:xAlign="center" w:y="1"/>
              <w:rPr>
                <w:lang w:eastAsia="zh-CN"/>
              </w:rPr>
            </w:pPr>
            <w:r w:rsidRPr="00B73061">
              <w:rPr>
                <w:rStyle w:val="capS5"/>
              </w:rPr>
              <w:t>卫星固定</w:t>
            </w:r>
            <w:r w:rsidRPr="00B73061">
              <w:rPr>
                <w:lang w:eastAsia="zh-CN"/>
              </w:rPr>
              <w:br/>
              <w:t xml:space="preserve">  </w:t>
            </w:r>
            <w:r w:rsidRPr="00B73061">
              <w:rPr>
                <w:rFonts w:hint="eastAsia"/>
                <w:lang w:eastAsia="zh-CN"/>
              </w:rPr>
              <w:t xml:space="preserve"> </w:t>
            </w:r>
            <w:r w:rsidRPr="00B73061">
              <w:rPr>
                <w:lang w:eastAsia="zh-CN"/>
              </w:rPr>
              <w:t>（</w:t>
            </w:r>
            <w:r w:rsidRPr="00B73061">
              <w:rPr>
                <w:rFonts w:hint="eastAsia"/>
                <w:lang w:eastAsia="zh-CN"/>
              </w:rPr>
              <w:t>地</w:t>
            </w:r>
            <w:r w:rsidRPr="00B73061">
              <w:rPr>
                <w:lang w:eastAsia="zh-CN"/>
              </w:rPr>
              <w:t>对</w:t>
            </w:r>
            <w:r w:rsidRPr="00B73061">
              <w:rPr>
                <w:rFonts w:hint="eastAsia"/>
                <w:lang w:eastAsia="zh-CN"/>
              </w:rPr>
              <w:t>空</w:t>
            </w:r>
            <w:r w:rsidRPr="00B73061">
              <w:rPr>
                <w:lang w:eastAsia="zh-CN"/>
              </w:rPr>
              <w:t>）</w:t>
            </w:r>
          </w:p>
          <w:p w:rsidR="005662E2" w:rsidRPr="00B73061" w:rsidRDefault="005662E2" w:rsidP="00A72747">
            <w:pPr>
              <w:pStyle w:val="TableTextS5"/>
              <w:framePr w:wrap="notBeside" w:vAnchor="text" w:hAnchor="text" w:xAlign="center" w:y="1"/>
              <w:rPr>
                <w:rStyle w:val="capS5"/>
              </w:rPr>
            </w:pPr>
            <w:r w:rsidRPr="00B73061">
              <w:rPr>
                <w:rStyle w:val="capS5"/>
              </w:rPr>
              <w:t>移动</w:t>
            </w:r>
          </w:p>
          <w:p w:rsidR="005662E2" w:rsidRPr="00B73061" w:rsidRDefault="005662E2" w:rsidP="00A72747">
            <w:pPr>
              <w:pStyle w:val="TableTextS5"/>
              <w:framePr w:wrap="notBeside" w:vAnchor="text" w:hAnchor="text" w:xAlign="center" w:y="1"/>
            </w:pPr>
            <w:r w:rsidRPr="00B73061">
              <w:t>业余</w:t>
            </w:r>
          </w:p>
          <w:p w:rsidR="005662E2" w:rsidRPr="00B73061" w:rsidRDefault="005662E2" w:rsidP="00A72747">
            <w:pPr>
              <w:pStyle w:val="TableTextS5"/>
              <w:framePr w:wrap="notBeside" w:vAnchor="text" w:hAnchor="text" w:xAlign="center" w:y="1"/>
            </w:pPr>
            <w:r w:rsidRPr="00B73061">
              <w:t>无线电定位</w:t>
            </w:r>
          </w:p>
        </w:tc>
        <w:tc>
          <w:tcPr>
            <w:tcW w:w="3118" w:type="dxa"/>
            <w:tcBorders>
              <w:bottom w:val="nil"/>
            </w:tcBorders>
          </w:tcPr>
          <w:p w:rsidR="005662E2" w:rsidRPr="00B73061" w:rsidRDefault="005662E2" w:rsidP="00A72747">
            <w:pPr>
              <w:pStyle w:val="TableTextS5"/>
              <w:framePr w:wrap="notBeside" w:vAnchor="text" w:hAnchor="text" w:xAlign="center" w:y="1"/>
              <w:rPr>
                <w:rStyle w:val="Tablefreq"/>
                <w:lang w:eastAsia="zh-CN"/>
              </w:rPr>
            </w:pPr>
            <w:r w:rsidRPr="00B73061">
              <w:rPr>
                <w:rStyle w:val="Tablefreq"/>
                <w:lang w:eastAsia="zh-CN"/>
              </w:rPr>
              <w:t>5 850-5 925</w:t>
            </w:r>
          </w:p>
          <w:p w:rsidR="005662E2" w:rsidRPr="00B73061" w:rsidRDefault="005662E2" w:rsidP="00A72747">
            <w:pPr>
              <w:pStyle w:val="TableTextS5"/>
              <w:framePr w:wrap="notBeside" w:vAnchor="text" w:hAnchor="text" w:xAlign="center" w:y="1"/>
              <w:rPr>
                <w:rStyle w:val="capS5"/>
              </w:rPr>
            </w:pPr>
            <w:r w:rsidRPr="00B73061">
              <w:rPr>
                <w:rStyle w:val="capS5"/>
              </w:rPr>
              <w:t>固定</w:t>
            </w:r>
          </w:p>
          <w:p w:rsidR="005662E2" w:rsidRPr="00B73061" w:rsidRDefault="005662E2" w:rsidP="00A72747">
            <w:pPr>
              <w:pStyle w:val="TableTextS5"/>
              <w:framePr w:wrap="notBeside" w:vAnchor="text" w:hAnchor="text" w:xAlign="center" w:y="1"/>
              <w:rPr>
                <w:lang w:eastAsia="zh-CN"/>
              </w:rPr>
            </w:pPr>
            <w:r w:rsidRPr="00B73061">
              <w:rPr>
                <w:rStyle w:val="capS5"/>
              </w:rPr>
              <w:t>卫星固定</w:t>
            </w:r>
            <w:r w:rsidRPr="00B73061">
              <w:rPr>
                <w:lang w:eastAsia="zh-CN"/>
              </w:rPr>
              <w:t xml:space="preserve"> </w:t>
            </w:r>
            <w:r w:rsidRPr="00B73061">
              <w:rPr>
                <w:lang w:eastAsia="zh-CN"/>
              </w:rPr>
              <w:br/>
              <w:t xml:space="preserve">  </w:t>
            </w:r>
            <w:r w:rsidRPr="00B73061">
              <w:rPr>
                <w:rFonts w:hint="eastAsia"/>
                <w:lang w:eastAsia="zh-CN"/>
              </w:rPr>
              <w:t xml:space="preserve"> </w:t>
            </w:r>
            <w:r w:rsidRPr="00B73061">
              <w:rPr>
                <w:lang w:eastAsia="zh-CN"/>
              </w:rPr>
              <w:t>（</w:t>
            </w:r>
            <w:r w:rsidRPr="00B73061">
              <w:rPr>
                <w:rFonts w:hint="eastAsia"/>
                <w:lang w:eastAsia="zh-CN"/>
              </w:rPr>
              <w:t>地</w:t>
            </w:r>
            <w:r w:rsidRPr="00B73061">
              <w:rPr>
                <w:lang w:eastAsia="zh-CN"/>
              </w:rPr>
              <w:t>对</w:t>
            </w:r>
            <w:r w:rsidRPr="00B73061">
              <w:rPr>
                <w:rFonts w:hint="eastAsia"/>
                <w:lang w:eastAsia="zh-CN"/>
              </w:rPr>
              <w:t>空</w:t>
            </w:r>
            <w:r w:rsidRPr="00B73061">
              <w:rPr>
                <w:lang w:eastAsia="zh-CN"/>
              </w:rPr>
              <w:t>）</w:t>
            </w:r>
          </w:p>
          <w:p w:rsidR="005662E2" w:rsidRPr="00B73061" w:rsidRDefault="005662E2" w:rsidP="00A72747">
            <w:pPr>
              <w:pStyle w:val="TableTextS5"/>
              <w:framePr w:wrap="notBeside" w:vAnchor="text" w:hAnchor="text" w:xAlign="center" w:y="1"/>
              <w:rPr>
                <w:rStyle w:val="capS5"/>
              </w:rPr>
            </w:pPr>
            <w:r w:rsidRPr="00B73061">
              <w:rPr>
                <w:rStyle w:val="capS5"/>
              </w:rPr>
              <w:t>移动</w:t>
            </w:r>
          </w:p>
          <w:p w:rsidR="005662E2" w:rsidRPr="00B73061" w:rsidRDefault="005662E2" w:rsidP="00A72747">
            <w:pPr>
              <w:pStyle w:val="TableTextS5"/>
              <w:framePr w:wrap="notBeside" w:vAnchor="text" w:hAnchor="text" w:xAlign="center" w:y="1"/>
            </w:pPr>
            <w:r w:rsidRPr="00B73061">
              <w:t>无线电定位</w:t>
            </w:r>
          </w:p>
        </w:tc>
      </w:tr>
      <w:tr w:rsidR="005662E2" w:rsidRPr="00B73061" w:rsidTr="005662E2">
        <w:trPr>
          <w:cantSplit/>
        </w:trPr>
        <w:tc>
          <w:tcPr>
            <w:tcW w:w="3118" w:type="dxa"/>
            <w:tcBorders>
              <w:top w:val="nil"/>
            </w:tcBorders>
          </w:tcPr>
          <w:p w:rsidR="005662E2" w:rsidRPr="00B73061" w:rsidRDefault="005662E2" w:rsidP="00A72747">
            <w:pPr>
              <w:pStyle w:val="TableTextS5"/>
              <w:framePr w:wrap="notBeside" w:vAnchor="text" w:hAnchor="text" w:xAlign="center" w:y="1"/>
            </w:pPr>
            <w:r w:rsidRPr="00B73061">
              <w:t>5.150</w:t>
            </w:r>
          </w:p>
        </w:tc>
        <w:tc>
          <w:tcPr>
            <w:tcW w:w="3118" w:type="dxa"/>
            <w:tcBorders>
              <w:top w:val="nil"/>
            </w:tcBorders>
          </w:tcPr>
          <w:p w:rsidR="005662E2" w:rsidRPr="00B73061" w:rsidRDefault="005662E2" w:rsidP="00A72747">
            <w:pPr>
              <w:pStyle w:val="TableTextS5"/>
              <w:framePr w:wrap="notBeside" w:vAnchor="text" w:hAnchor="text" w:xAlign="center" w:y="1"/>
            </w:pPr>
            <w:r w:rsidRPr="00B73061">
              <w:t>5.150</w:t>
            </w:r>
          </w:p>
        </w:tc>
        <w:tc>
          <w:tcPr>
            <w:tcW w:w="3118" w:type="dxa"/>
            <w:tcBorders>
              <w:top w:val="nil"/>
            </w:tcBorders>
          </w:tcPr>
          <w:p w:rsidR="005662E2" w:rsidRPr="00B73061" w:rsidRDefault="005662E2" w:rsidP="00A72747">
            <w:pPr>
              <w:pStyle w:val="TableTextS5"/>
              <w:framePr w:wrap="notBeside" w:vAnchor="text" w:hAnchor="text" w:xAlign="center" w:y="1"/>
            </w:pPr>
            <w:r w:rsidRPr="00B73061">
              <w:t>5.150</w:t>
            </w:r>
          </w:p>
        </w:tc>
      </w:tr>
    </w:tbl>
    <w:p w:rsidR="005662E2" w:rsidRPr="00B73061" w:rsidRDefault="005662E2" w:rsidP="00A72747">
      <w:pPr>
        <w:rPr>
          <w:rStyle w:val="Tablefreq"/>
          <w:sz w:val="20"/>
          <w:lang w:eastAsia="zh-CN"/>
        </w:rPr>
      </w:pPr>
    </w:p>
    <w:p w:rsidR="004C0573" w:rsidRPr="00974163" w:rsidRDefault="004C0573" w:rsidP="00A72747">
      <w:pPr>
        <w:rPr>
          <w:lang w:eastAsia="zh-CN"/>
        </w:rPr>
      </w:pPr>
      <w:r w:rsidRPr="00C11E57">
        <w:rPr>
          <w:rStyle w:val="Artdef"/>
          <w:lang w:eastAsia="zh-CN"/>
        </w:rPr>
        <w:t>5.446A</w:t>
      </w:r>
      <w:r w:rsidRPr="00974163">
        <w:rPr>
          <w:lang w:eastAsia="zh-CN"/>
        </w:rPr>
        <w:tab/>
      </w:r>
      <w:r w:rsidRPr="00974163">
        <w:rPr>
          <w:rFonts w:hint="eastAsia"/>
          <w:lang w:eastAsia="zh-CN"/>
        </w:rPr>
        <w:t>航空移动业务</w:t>
      </w:r>
      <w:r>
        <w:rPr>
          <w:rFonts w:hint="eastAsia"/>
          <w:lang w:eastAsia="zh-CN"/>
        </w:rPr>
        <w:t>以</w:t>
      </w:r>
      <w:r w:rsidRPr="00974163">
        <w:rPr>
          <w:rFonts w:hint="eastAsia"/>
          <w:lang w:eastAsia="zh-CN"/>
        </w:rPr>
        <w:t>外的移动业务电台使用</w:t>
      </w:r>
      <w:r w:rsidRPr="00974163">
        <w:rPr>
          <w:lang w:eastAsia="zh-CN"/>
        </w:rPr>
        <w:t>5 150-5 350 MHz</w:t>
      </w:r>
      <w:r w:rsidRPr="00974163">
        <w:rPr>
          <w:rFonts w:hint="eastAsia"/>
          <w:lang w:eastAsia="zh-CN"/>
        </w:rPr>
        <w:t>和</w:t>
      </w:r>
      <w:r w:rsidRPr="00974163">
        <w:rPr>
          <w:lang w:eastAsia="zh-CN"/>
        </w:rPr>
        <w:t>5 470-5 725 MHz</w:t>
      </w:r>
      <w:r w:rsidRPr="00974163">
        <w:rPr>
          <w:rFonts w:hint="eastAsia"/>
          <w:lang w:eastAsia="zh-CN"/>
        </w:rPr>
        <w:t>频段时须遵守</w:t>
      </w:r>
      <w:r w:rsidRPr="001F53BC">
        <w:rPr>
          <w:rFonts w:hint="eastAsia"/>
          <w:lang w:eastAsia="zh-CN"/>
        </w:rPr>
        <w:t>第</w:t>
      </w:r>
      <w:r w:rsidRPr="001F53BC">
        <w:rPr>
          <w:b/>
          <w:bCs/>
          <w:lang w:eastAsia="zh-CN"/>
        </w:rPr>
        <w:t>229</w:t>
      </w:r>
      <w:r w:rsidRPr="001F53BC">
        <w:rPr>
          <w:rFonts w:hint="eastAsia"/>
          <w:lang w:eastAsia="zh-CN"/>
        </w:rPr>
        <w:t>号决议</w:t>
      </w:r>
      <w:r w:rsidRPr="001F53BC">
        <w:rPr>
          <w:rFonts w:hint="eastAsia"/>
          <w:b/>
          <w:bCs/>
          <w:lang w:eastAsia="zh-CN"/>
        </w:rPr>
        <w:t>（</w:t>
      </w:r>
      <w:r w:rsidRPr="001F53BC">
        <w:rPr>
          <w:b/>
          <w:bCs/>
          <w:lang w:eastAsia="zh-CN"/>
        </w:rPr>
        <w:t>WRC-</w:t>
      </w:r>
      <w:r>
        <w:rPr>
          <w:b/>
          <w:bCs/>
          <w:lang w:eastAsia="zh-CN"/>
        </w:rPr>
        <w:t>12</w:t>
      </w:r>
      <w:r>
        <w:rPr>
          <w:rFonts w:hint="eastAsia"/>
          <w:b/>
          <w:bCs/>
          <w:lang w:eastAsia="zh-CN"/>
        </w:rPr>
        <w:t>，修订版</w:t>
      </w:r>
      <w:r w:rsidRPr="001F53BC">
        <w:rPr>
          <w:rFonts w:hint="eastAsia"/>
          <w:b/>
          <w:bCs/>
          <w:lang w:eastAsia="zh-CN"/>
        </w:rPr>
        <w:t>）</w:t>
      </w:r>
      <w:r w:rsidRPr="00974163">
        <w:rPr>
          <w:rFonts w:hint="eastAsia"/>
          <w:lang w:eastAsia="zh-CN"/>
        </w:rPr>
        <w:t>。</w:t>
      </w:r>
      <w:r w:rsidRPr="00211E4D">
        <w:rPr>
          <w:rFonts w:hint="eastAsia"/>
          <w:sz w:val="16"/>
          <w:szCs w:val="16"/>
          <w:lang w:eastAsia="zh-CN"/>
        </w:rPr>
        <w:t>（</w:t>
      </w:r>
      <w:r w:rsidRPr="00211E4D">
        <w:rPr>
          <w:sz w:val="16"/>
          <w:szCs w:val="16"/>
          <w:lang w:eastAsia="zh-CN"/>
        </w:rPr>
        <w:t>WRC-12</w:t>
      </w:r>
      <w:r w:rsidRPr="00211E4D">
        <w:rPr>
          <w:rFonts w:hint="eastAsia"/>
          <w:sz w:val="16"/>
          <w:szCs w:val="16"/>
          <w:lang w:eastAsia="zh-CN"/>
        </w:rPr>
        <w:t>）</w:t>
      </w:r>
    </w:p>
    <w:p w:rsidR="004C0573" w:rsidRDefault="004C0573" w:rsidP="00A72747">
      <w:pPr>
        <w:rPr>
          <w:lang w:eastAsia="zh-CN"/>
        </w:rPr>
      </w:pPr>
      <w:r w:rsidRPr="00C11E57">
        <w:rPr>
          <w:rStyle w:val="Artdef"/>
          <w:lang w:eastAsia="zh-CN"/>
        </w:rPr>
        <w:t>5.450</w:t>
      </w:r>
      <w:r w:rsidRPr="00974163">
        <w:rPr>
          <w:lang w:eastAsia="zh-CN"/>
        </w:rPr>
        <w:tab/>
      </w:r>
      <w:r w:rsidRPr="00B55F6B">
        <w:rPr>
          <w:rFonts w:ascii="STKaiti" w:eastAsia="STKaiti" w:hAnsi="STKaiti" w:hint="eastAsia"/>
          <w:lang w:eastAsia="zh-CN"/>
        </w:rPr>
        <w:t>附加划分</w:t>
      </w:r>
      <w:r w:rsidRPr="00974163">
        <w:rPr>
          <w:rFonts w:hint="eastAsia"/>
          <w:lang w:eastAsia="zh-CN"/>
        </w:rPr>
        <w:t>：在澳大利亚、阿塞拜疆、伊朗伊斯兰共和国、吉尔吉斯斯坦、罗马尼亚、土库曼斯坦和乌克兰，</w:t>
      </w:r>
      <w:r w:rsidRPr="00974163">
        <w:rPr>
          <w:lang w:eastAsia="zh-CN"/>
        </w:rPr>
        <w:t>5 470-5 650 MHz</w:t>
      </w:r>
      <w:r w:rsidRPr="00974163">
        <w:rPr>
          <w:rFonts w:hint="eastAsia"/>
          <w:lang w:eastAsia="zh-CN"/>
        </w:rPr>
        <w:t>频段亦划分给作为主要业务的航空无线电导航业务。</w:t>
      </w:r>
      <w:r w:rsidRPr="00211E4D">
        <w:rPr>
          <w:rFonts w:hint="eastAsia"/>
          <w:sz w:val="16"/>
          <w:szCs w:val="16"/>
          <w:lang w:eastAsia="zh-CN"/>
        </w:rPr>
        <w:t>（</w:t>
      </w:r>
      <w:r w:rsidRPr="00211E4D">
        <w:rPr>
          <w:sz w:val="16"/>
          <w:szCs w:val="16"/>
          <w:lang w:eastAsia="zh-CN"/>
        </w:rPr>
        <w:t>WRC-12</w:t>
      </w:r>
      <w:r w:rsidRPr="00211E4D">
        <w:rPr>
          <w:rFonts w:hint="eastAsia"/>
          <w:sz w:val="16"/>
          <w:szCs w:val="16"/>
          <w:lang w:eastAsia="zh-CN"/>
        </w:rPr>
        <w:t>）</w:t>
      </w:r>
    </w:p>
    <w:p w:rsidR="004C0573" w:rsidRPr="00974163" w:rsidRDefault="004C0573" w:rsidP="00A72747">
      <w:pPr>
        <w:rPr>
          <w:lang w:eastAsia="zh-CN"/>
        </w:rPr>
      </w:pPr>
      <w:r w:rsidRPr="00C11E57">
        <w:rPr>
          <w:rStyle w:val="Artdef"/>
          <w:rFonts w:hint="eastAsia"/>
          <w:lang w:eastAsia="zh-CN"/>
        </w:rPr>
        <w:t>5.450A</w:t>
      </w:r>
      <w:r w:rsidRPr="00974163">
        <w:rPr>
          <w:rFonts w:hint="eastAsia"/>
          <w:lang w:eastAsia="zh-CN"/>
        </w:rPr>
        <w:tab/>
      </w:r>
      <w:r w:rsidRPr="00974163">
        <w:rPr>
          <w:rFonts w:hint="eastAsia"/>
          <w:lang w:eastAsia="zh-CN"/>
        </w:rPr>
        <w:t>在</w:t>
      </w:r>
      <w:r w:rsidRPr="00974163">
        <w:rPr>
          <w:rFonts w:hint="eastAsia"/>
          <w:lang w:eastAsia="zh-CN"/>
        </w:rPr>
        <w:t>5</w:t>
      </w:r>
      <w:r w:rsidRPr="00974163">
        <w:rPr>
          <w:lang w:eastAsia="zh-CN"/>
        </w:rPr>
        <w:t> </w:t>
      </w:r>
      <w:r w:rsidRPr="00974163">
        <w:rPr>
          <w:rFonts w:hint="eastAsia"/>
          <w:lang w:eastAsia="zh-CN"/>
        </w:rPr>
        <w:t>470-5</w:t>
      </w:r>
      <w:r w:rsidRPr="00974163">
        <w:rPr>
          <w:lang w:eastAsia="zh-CN"/>
        </w:rPr>
        <w:t> </w:t>
      </w:r>
      <w:r w:rsidRPr="00974163">
        <w:rPr>
          <w:rFonts w:hint="eastAsia"/>
          <w:lang w:eastAsia="zh-CN"/>
        </w:rPr>
        <w:t>725</w:t>
      </w:r>
      <w:r w:rsidRPr="00974163">
        <w:rPr>
          <w:lang w:eastAsia="zh-CN"/>
        </w:rPr>
        <w:t> </w:t>
      </w:r>
      <w:r w:rsidRPr="00974163">
        <w:rPr>
          <w:rFonts w:hint="eastAsia"/>
          <w:lang w:eastAsia="zh-CN"/>
        </w:rPr>
        <w:t>MHz</w:t>
      </w:r>
      <w:r w:rsidRPr="00974163">
        <w:rPr>
          <w:rFonts w:hint="eastAsia"/>
          <w:lang w:eastAsia="zh-CN"/>
        </w:rPr>
        <w:t>频段内，移动业务电台不得要求无线电定位业务的保护。无线电定位业务不得在系统特性和干扰标准方面对移动业务实行比</w:t>
      </w:r>
      <w:r w:rsidRPr="00974163">
        <w:rPr>
          <w:rFonts w:hint="eastAsia"/>
          <w:lang w:eastAsia="zh-CN"/>
        </w:rPr>
        <w:t>ITU-R M.1638</w:t>
      </w:r>
      <w:r w:rsidRPr="00974163">
        <w:rPr>
          <w:rFonts w:hint="eastAsia"/>
          <w:lang w:eastAsia="zh-CN"/>
        </w:rPr>
        <w:t>建议书中所述更为严格的保护标准。</w:t>
      </w:r>
      <w:r w:rsidRPr="00211E4D">
        <w:rPr>
          <w:rFonts w:hint="eastAsia"/>
          <w:sz w:val="16"/>
          <w:szCs w:val="16"/>
          <w:lang w:eastAsia="zh-CN"/>
        </w:rPr>
        <w:t>（</w:t>
      </w:r>
      <w:r w:rsidRPr="00211E4D">
        <w:rPr>
          <w:rFonts w:hint="eastAsia"/>
          <w:sz w:val="16"/>
          <w:szCs w:val="16"/>
          <w:lang w:eastAsia="zh-CN"/>
        </w:rPr>
        <w:t>WRC-03</w:t>
      </w:r>
      <w:r w:rsidRPr="00211E4D">
        <w:rPr>
          <w:rFonts w:hint="eastAsia"/>
          <w:sz w:val="16"/>
          <w:szCs w:val="16"/>
          <w:lang w:eastAsia="zh-CN"/>
        </w:rPr>
        <w:t>）</w:t>
      </w:r>
    </w:p>
    <w:p w:rsidR="009F0F5F" w:rsidRDefault="009F0F5F">
      <w:pPr>
        <w:tabs>
          <w:tab w:val="clear" w:pos="1134"/>
          <w:tab w:val="clear" w:pos="1871"/>
          <w:tab w:val="clear" w:pos="2268"/>
        </w:tabs>
        <w:overflowPunct/>
        <w:rPr>
          <w:rStyle w:val="Artdef"/>
          <w:lang w:eastAsia="zh-CN"/>
        </w:rPr>
      </w:pPr>
      <w:r>
        <w:rPr>
          <w:rStyle w:val="Artdef"/>
          <w:lang w:eastAsia="zh-CN"/>
        </w:rPr>
        <w:br w:type="page"/>
      </w:r>
    </w:p>
    <w:p w:rsidR="004C0573" w:rsidRPr="00974163" w:rsidRDefault="004C0573" w:rsidP="00A72747">
      <w:pPr>
        <w:rPr>
          <w:lang w:eastAsia="zh-CN"/>
        </w:rPr>
      </w:pPr>
      <w:r w:rsidRPr="00C11E57">
        <w:rPr>
          <w:rStyle w:val="Artdef"/>
          <w:rFonts w:hint="eastAsia"/>
          <w:lang w:eastAsia="zh-CN"/>
        </w:rPr>
        <w:lastRenderedPageBreak/>
        <w:t>5.450B</w:t>
      </w:r>
      <w:r w:rsidRPr="00974163">
        <w:rPr>
          <w:rFonts w:hint="eastAsia"/>
          <w:lang w:eastAsia="zh-CN"/>
        </w:rPr>
        <w:tab/>
      </w:r>
      <w:r w:rsidRPr="00974163">
        <w:rPr>
          <w:rFonts w:hint="eastAsia"/>
          <w:lang w:eastAsia="zh-CN"/>
        </w:rPr>
        <w:t>在</w:t>
      </w:r>
      <w:r w:rsidRPr="00974163">
        <w:rPr>
          <w:rFonts w:hint="eastAsia"/>
          <w:lang w:eastAsia="zh-CN"/>
        </w:rPr>
        <w:t>5</w:t>
      </w:r>
      <w:r w:rsidRPr="00974163">
        <w:rPr>
          <w:lang w:eastAsia="zh-CN"/>
        </w:rPr>
        <w:t> </w:t>
      </w:r>
      <w:r w:rsidRPr="00974163">
        <w:rPr>
          <w:rFonts w:hint="eastAsia"/>
          <w:lang w:eastAsia="zh-CN"/>
        </w:rPr>
        <w:t>470-5</w:t>
      </w:r>
      <w:r w:rsidRPr="00974163">
        <w:rPr>
          <w:lang w:eastAsia="zh-CN"/>
        </w:rPr>
        <w:t> </w:t>
      </w:r>
      <w:r w:rsidRPr="00974163">
        <w:rPr>
          <w:rFonts w:hint="eastAsia"/>
          <w:lang w:eastAsia="zh-CN"/>
        </w:rPr>
        <w:t>650</w:t>
      </w:r>
      <w:r w:rsidRPr="00974163">
        <w:rPr>
          <w:lang w:eastAsia="zh-CN"/>
        </w:rPr>
        <w:t> </w:t>
      </w:r>
      <w:r w:rsidRPr="00974163">
        <w:rPr>
          <w:rFonts w:hint="eastAsia"/>
          <w:lang w:eastAsia="zh-CN"/>
        </w:rPr>
        <w:t>MHz</w:t>
      </w:r>
      <w:r w:rsidRPr="00974163">
        <w:rPr>
          <w:rFonts w:hint="eastAsia"/>
          <w:lang w:eastAsia="zh-CN"/>
        </w:rPr>
        <w:t>频段，除</w:t>
      </w:r>
      <w:r w:rsidRPr="00974163">
        <w:rPr>
          <w:rFonts w:hint="eastAsia"/>
          <w:lang w:eastAsia="zh-CN"/>
        </w:rPr>
        <w:t>5</w:t>
      </w:r>
      <w:r w:rsidRPr="00974163">
        <w:rPr>
          <w:lang w:eastAsia="zh-CN"/>
        </w:rPr>
        <w:t> </w:t>
      </w:r>
      <w:r w:rsidRPr="00974163">
        <w:rPr>
          <w:rFonts w:hint="eastAsia"/>
          <w:lang w:eastAsia="zh-CN"/>
        </w:rPr>
        <w:t>600-5</w:t>
      </w:r>
      <w:r w:rsidRPr="00974163">
        <w:rPr>
          <w:lang w:eastAsia="zh-CN"/>
        </w:rPr>
        <w:t> </w:t>
      </w:r>
      <w:r w:rsidRPr="00974163">
        <w:rPr>
          <w:rFonts w:hint="eastAsia"/>
          <w:lang w:eastAsia="zh-CN"/>
        </w:rPr>
        <w:t>650</w:t>
      </w:r>
      <w:r w:rsidRPr="00974163">
        <w:rPr>
          <w:lang w:eastAsia="zh-CN"/>
        </w:rPr>
        <w:t> </w:t>
      </w:r>
      <w:r w:rsidRPr="00974163">
        <w:rPr>
          <w:rFonts w:hint="eastAsia"/>
          <w:lang w:eastAsia="zh-CN"/>
        </w:rPr>
        <w:t>MHz</w:t>
      </w:r>
      <w:r w:rsidRPr="00974163">
        <w:rPr>
          <w:rFonts w:hint="eastAsia"/>
          <w:lang w:eastAsia="zh-CN"/>
        </w:rPr>
        <w:t>频段内的地面气象雷达以外的无线电定位业务电台不得对水上无线电导航业务产生有害干扰，亦不得要求其保护。</w:t>
      </w:r>
      <w:r w:rsidR="00BB5F3A">
        <w:rPr>
          <w:lang w:val="en-US" w:eastAsia="zh-CN"/>
        </w:rPr>
        <w:t>   </w:t>
      </w:r>
      <w:r w:rsidRPr="00211E4D">
        <w:rPr>
          <w:rFonts w:hint="eastAsia"/>
          <w:sz w:val="16"/>
          <w:szCs w:val="16"/>
          <w:lang w:eastAsia="zh-CN"/>
        </w:rPr>
        <w:t>（</w:t>
      </w:r>
      <w:r w:rsidRPr="00211E4D">
        <w:rPr>
          <w:rFonts w:hint="eastAsia"/>
          <w:sz w:val="16"/>
          <w:szCs w:val="16"/>
          <w:lang w:eastAsia="zh-CN"/>
        </w:rPr>
        <w:t>WRC-03</w:t>
      </w:r>
      <w:r w:rsidRPr="00211E4D">
        <w:rPr>
          <w:rFonts w:hint="eastAsia"/>
          <w:sz w:val="16"/>
          <w:szCs w:val="16"/>
          <w:lang w:eastAsia="zh-CN"/>
        </w:rPr>
        <w:t>）</w:t>
      </w:r>
    </w:p>
    <w:p w:rsidR="004C0573" w:rsidRDefault="004C0573" w:rsidP="00A72747">
      <w:pPr>
        <w:rPr>
          <w:lang w:eastAsia="zh-CN"/>
        </w:rPr>
      </w:pPr>
      <w:r w:rsidRPr="00C11E57">
        <w:rPr>
          <w:rStyle w:val="Artdef"/>
          <w:rFonts w:hint="eastAsia"/>
          <w:lang w:eastAsia="zh-CN"/>
        </w:rPr>
        <w:t>5.451</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：在英国，</w:t>
      </w:r>
      <w:r w:rsidRPr="00974163">
        <w:rPr>
          <w:rFonts w:hint="eastAsia"/>
          <w:lang w:eastAsia="zh-CN"/>
        </w:rPr>
        <w:t>5</w:t>
      </w:r>
      <w:r w:rsidRPr="00974163">
        <w:rPr>
          <w:lang w:eastAsia="zh-CN"/>
        </w:rPr>
        <w:t> </w:t>
      </w:r>
      <w:r w:rsidRPr="00974163">
        <w:rPr>
          <w:rFonts w:hint="eastAsia"/>
          <w:lang w:eastAsia="zh-CN"/>
        </w:rPr>
        <w:t>470-5</w:t>
      </w:r>
      <w:r w:rsidRPr="00974163">
        <w:rPr>
          <w:lang w:eastAsia="zh-CN"/>
        </w:rPr>
        <w:t> </w:t>
      </w:r>
      <w:r w:rsidRPr="00974163">
        <w:rPr>
          <w:rFonts w:hint="eastAsia"/>
          <w:lang w:eastAsia="zh-CN"/>
        </w:rPr>
        <w:t>850</w:t>
      </w:r>
      <w:r w:rsidRPr="00974163">
        <w:rPr>
          <w:lang w:eastAsia="zh-CN"/>
        </w:rPr>
        <w:t> </w:t>
      </w:r>
      <w:r w:rsidRPr="00974163">
        <w:rPr>
          <w:rFonts w:hint="eastAsia"/>
          <w:lang w:eastAsia="zh-CN"/>
        </w:rPr>
        <w:t>MHz</w:t>
      </w:r>
      <w:r w:rsidRPr="00974163">
        <w:rPr>
          <w:rFonts w:hint="eastAsia"/>
          <w:lang w:eastAsia="zh-CN"/>
        </w:rPr>
        <w:t>频段亦划分给作为次要业务的划分给陆地移动业务。第</w:t>
      </w:r>
      <w:r w:rsidRPr="001A7CAA">
        <w:rPr>
          <w:rStyle w:val="Artref"/>
          <w:rFonts w:hint="eastAsia"/>
          <w:b/>
          <w:bCs/>
          <w:lang w:eastAsia="zh-CN"/>
        </w:rPr>
        <w:t>21.2</w:t>
      </w:r>
      <w:r w:rsidRPr="00974163">
        <w:rPr>
          <w:rFonts w:hint="eastAsia"/>
          <w:lang w:eastAsia="zh-CN"/>
        </w:rPr>
        <w:t>、</w:t>
      </w:r>
      <w:r w:rsidRPr="001A7CAA">
        <w:rPr>
          <w:rStyle w:val="Artref"/>
          <w:rFonts w:hint="eastAsia"/>
          <w:b/>
          <w:bCs/>
          <w:lang w:eastAsia="zh-CN"/>
        </w:rPr>
        <w:t>21.3</w:t>
      </w:r>
      <w:r w:rsidRPr="00974163">
        <w:rPr>
          <w:rFonts w:hint="eastAsia"/>
          <w:lang w:eastAsia="zh-CN"/>
        </w:rPr>
        <w:t>、</w:t>
      </w:r>
      <w:r w:rsidRPr="001A7CAA">
        <w:rPr>
          <w:rStyle w:val="Artref"/>
          <w:rFonts w:hint="eastAsia"/>
          <w:b/>
          <w:bCs/>
          <w:lang w:eastAsia="zh-CN"/>
        </w:rPr>
        <w:t>21.4</w:t>
      </w:r>
      <w:r w:rsidRPr="00974163">
        <w:rPr>
          <w:rFonts w:hint="eastAsia"/>
          <w:lang w:eastAsia="zh-CN"/>
        </w:rPr>
        <w:t>和</w:t>
      </w:r>
      <w:r w:rsidRPr="001A7CAA">
        <w:rPr>
          <w:rStyle w:val="Artref"/>
          <w:rFonts w:hint="eastAsia"/>
          <w:b/>
          <w:bCs/>
          <w:lang w:eastAsia="zh-CN"/>
        </w:rPr>
        <w:t>21.5</w:t>
      </w:r>
      <w:r w:rsidRPr="00974163">
        <w:rPr>
          <w:rFonts w:hint="eastAsia"/>
          <w:lang w:eastAsia="zh-CN"/>
        </w:rPr>
        <w:t>款规定的功率限值应适用于</w:t>
      </w:r>
      <w:r w:rsidRPr="00974163">
        <w:rPr>
          <w:rFonts w:hint="eastAsia"/>
          <w:lang w:eastAsia="zh-CN"/>
        </w:rPr>
        <w:t>5</w:t>
      </w:r>
      <w:r w:rsidRPr="00974163">
        <w:rPr>
          <w:lang w:eastAsia="zh-CN"/>
        </w:rPr>
        <w:t> </w:t>
      </w:r>
      <w:r w:rsidRPr="00974163">
        <w:rPr>
          <w:rFonts w:hint="eastAsia"/>
          <w:lang w:eastAsia="zh-CN"/>
        </w:rPr>
        <w:t>725-5</w:t>
      </w:r>
      <w:r w:rsidRPr="00974163">
        <w:rPr>
          <w:lang w:eastAsia="zh-CN"/>
        </w:rPr>
        <w:t> </w:t>
      </w:r>
      <w:r w:rsidRPr="00974163">
        <w:rPr>
          <w:rFonts w:hint="eastAsia"/>
          <w:lang w:eastAsia="zh-CN"/>
        </w:rPr>
        <w:t>850</w:t>
      </w:r>
      <w:r w:rsidRPr="00974163">
        <w:rPr>
          <w:lang w:eastAsia="zh-CN"/>
        </w:rPr>
        <w:t> </w:t>
      </w:r>
      <w:r w:rsidRPr="00974163">
        <w:rPr>
          <w:rFonts w:hint="eastAsia"/>
          <w:lang w:eastAsia="zh-CN"/>
        </w:rPr>
        <w:t>MHz</w:t>
      </w:r>
      <w:r w:rsidRPr="00974163">
        <w:rPr>
          <w:rFonts w:hint="eastAsia"/>
          <w:lang w:eastAsia="zh-CN"/>
        </w:rPr>
        <w:t>频段。</w:t>
      </w:r>
    </w:p>
    <w:p w:rsidR="005662E2" w:rsidRPr="00974163" w:rsidRDefault="005662E2" w:rsidP="00A72747">
      <w:pPr>
        <w:rPr>
          <w:lang w:eastAsia="zh-CN"/>
        </w:rPr>
      </w:pPr>
      <w:r w:rsidRPr="00C11E57">
        <w:rPr>
          <w:rStyle w:val="Artdef"/>
          <w:rFonts w:hint="eastAsia"/>
          <w:lang w:eastAsia="zh-CN"/>
        </w:rPr>
        <w:t>5.452</w:t>
      </w:r>
      <w:r w:rsidRPr="00974163">
        <w:rPr>
          <w:rFonts w:hint="eastAsia"/>
          <w:lang w:eastAsia="zh-CN"/>
        </w:rPr>
        <w:tab/>
      </w:r>
      <w:r w:rsidRPr="00974163">
        <w:rPr>
          <w:rFonts w:hint="eastAsia"/>
          <w:lang w:eastAsia="zh-CN"/>
        </w:rPr>
        <w:t>在</w:t>
      </w:r>
      <w:r w:rsidRPr="00974163">
        <w:rPr>
          <w:rFonts w:hint="eastAsia"/>
          <w:lang w:eastAsia="zh-CN"/>
        </w:rPr>
        <w:t>5</w:t>
      </w:r>
      <w:r w:rsidRPr="00974163">
        <w:rPr>
          <w:lang w:eastAsia="zh-CN"/>
        </w:rPr>
        <w:t> </w:t>
      </w:r>
      <w:r w:rsidRPr="00974163">
        <w:rPr>
          <w:rFonts w:hint="eastAsia"/>
          <w:lang w:eastAsia="zh-CN"/>
        </w:rPr>
        <w:t>600-5</w:t>
      </w:r>
      <w:r w:rsidRPr="00974163">
        <w:rPr>
          <w:lang w:eastAsia="zh-CN"/>
        </w:rPr>
        <w:t> </w:t>
      </w:r>
      <w:r w:rsidRPr="00974163">
        <w:rPr>
          <w:rFonts w:hint="eastAsia"/>
          <w:lang w:eastAsia="zh-CN"/>
        </w:rPr>
        <w:t>650</w:t>
      </w:r>
      <w:r w:rsidRPr="00974163">
        <w:rPr>
          <w:lang w:eastAsia="zh-CN"/>
        </w:rPr>
        <w:t> </w:t>
      </w:r>
      <w:r w:rsidRPr="00974163">
        <w:rPr>
          <w:rFonts w:hint="eastAsia"/>
          <w:lang w:eastAsia="zh-CN"/>
        </w:rPr>
        <w:t>MHz</w:t>
      </w:r>
      <w:r w:rsidRPr="00974163">
        <w:rPr>
          <w:rFonts w:hint="eastAsia"/>
          <w:lang w:eastAsia="zh-CN"/>
        </w:rPr>
        <w:t>频段内，批准用于气象的陆基雷达与水上无线电导航业务电台以同等条件运行。</w:t>
      </w:r>
    </w:p>
    <w:p w:rsidR="005662E2" w:rsidRPr="00E338CE" w:rsidRDefault="005662E2" w:rsidP="00A72747">
      <w:pPr>
        <w:rPr>
          <w:lang w:eastAsia="zh-CN"/>
        </w:rPr>
      </w:pPr>
      <w:r w:rsidRPr="00C11E57">
        <w:rPr>
          <w:rStyle w:val="Artdef"/>
          <w:rFonts w:hint="eastAsia"/>
          <w:lang w:eastAsia="zh-CN"/>
        </w:rPr>
        <w:t>5.453</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：在沙特阿拉伯、巴林、孟加拉国、文莱达鲁萨兰国、喀麦隆、中国、刚果共和国、科特迪瓦、</w:t>
      </w:r>
      <w:r>
        <w:rPr>
          <w:rFonts w:hint="eastAsia"/>
          <w:lang w:eastAsia="zh-CN"/>
        </w:rPr>
        <w:t>吉布提、</w:t>
      </w:r>
      <w:r w:rsidRPr="00974163">
        <w:rPr>
          <w:rFonts w:hint="eastAsia"/>
          <w:lang w:eastAsia="zh-CN"/>
        </w:rPr>
        <w:t>韩国、埃及、阿拉伯联合酋长国、加蓬、几内亚、赤道几内亚、印度、印度尼西亚、伊朗伊斯兰共和国、</w:t>
      </w:r>
      <w:r>
        <w:rPr>
          <w:rFonts w:hint="eastAsia"/>
          <w:lang w:eastAsia="zh-CN"/>
        </w:rPr>
        <w:t>伊拉克</w:t>
      </w:r>
      <w:r w:rsidRPr="00974163">
        <w:rPr>
          <w:rFonts w:hint="eastAsia"/>
          <w:lang w:eastAsia="zh-CN"/>
        </w:rPr>
        <w:t>、以色列、日本、约旦、肯尼亚、科威特、黎巴嫩、利比亚</w:t>
      </w:r>
      <w:r>
        <w:rPr>
          <w:rFonts w:hint="eastAsia"/>
          <w:lang w:eastAsia="zh-CN"/>
        </w:rPr>
        <w:t>、</w:t>
      </w:r>
      <w:r w:rsidRPr="00974163">
        <w:rPr>
          <w:rFonts w:hint="eastAsia"/>
          <w:lang w:eastAsia="zh-CN"/>
        </w:rPr>
        <w:t>马达加斯加、马来西亚、</w:t>
      </w:r>
      <w:r>
        <w:rPr>
          <w:rFonts w:hint="eastAsia"/>
          <w:lang w:eastAsia="zh-CN"/>
        </w:rPr>
        <w:t>尼日尔、</w:t>
      </w:r>
      <w:r w:rsidRPr="00974163">
        <w:rPr>
          <w:rFonts w:hint="eastAsia"/>
          <w:lang w:eastAsia="zh-CN"/>
        </w:rPr>
        <w:t>尼日利亚、阿曼、</w:t>
      </w:r>
      <w:r>
        <w:rPr>
          <w:rFonts w:hint="eastAsia"/>
          <w:lang w:eastAsia="zh-CN"/>
        </w:rPr>
        <w:t>乌干达、</w:t>
      </w:r>
      <w:r w:rsidRPr="00974163">
        <w:rPr>
          <w:rFonts w:hint="eastAsia"/>
          <w:lang w:eastAsia="zh-CN"/>
        </w:rPr>
        <w:t>巴基斯坦、菲律宾、卡塔尔、阿拉伯叙利亚共和国、朝鲜民主主义人民共和国、新加坡、斯里兰卡、斯威士兰、坦桑尼亚、乍得、泰国、多哥、越南和也门，</w:t>
      </w:r>
      <w:r w:rsidRPr="00974163">
        <w:rPr>
          <w:rFonts w:hint="eastAsia"/>
          <w:lang w:eastAsia="zh-CN"/>
        </w:rPr>
        <w:t>5</w:t>
      </w:r>
      <w:r w:rsidRPr="00974163">
        <w:rPr>
          <w:lang w:eastAsia="zh-CN"/>
        </w:rPr>
        <w:t> </w:t>
      </w:r>
      <w:r w:rsidRPr="00974163">
        <w:rPr>
          <w:rFonts w:hint="eastAsia"/>
          <w:lang w:eastAsia="zh-CN"/>
        </w:rPr>
        <w:t>650-5</w:t>
      </w:r>
      <w:r w:rsidRPr="00974163">
        <w:rPr>
          <w:lang w:eastAsia="zh-CN"/>
        </w:rPr>
        <w:t> </w:t>
      </w:r>
      <w:r w:rsidRPr="00974163">
        <w:rPr>
          <w:rFonts w:hint="eastAsia"/>
          <w:lang w:eastAsia="zh-CN"/>
        </w:rPr>
        <w:t>850</w:t>
      </w:r>
      <w:r w:rsidRPr="00974163">
        <w:rPr>
          <w:lang w:eastAsia="zh-CN"/>
        </w:rPr>
        <w:t> </w:t>
      </w:r>
      <w:r w:rsidRPr="00974163">
        <w:rPr>
          <w:rFonts w:hint="eastAsia"/>
          <w:lang w:eastAsia="zh-CN"/>
        </w:rPr>
        <w:t>MHz</w:t>
      </w:r>
      <w:r w:rsidRPr="00974163">
        <w:rPr>
          <w:rFonts w:hint="eastAsia"/>
          <w:lang w:eastAsia="zh-CN"/>
        </w:rPr>
        <w:t>频段亦划分给作为主要业务的固定和移动业务。在这种情况下，</w:t>
      </w:r>
      <w:r w:rsidRPr="001F53BC">
        <w:rPr>
          <w:rFonts w:hint="eastAsia"/>
          <w:lang w:eastAsia="zh-CN"/>
        </w:rPr>
        <w:t>第</w:t>
      </w:r>
      <w:r w:rsidRPr="001F53BC">
        <w:rPr>
          <w:rFonts w:hint="eastAsia"/>
          <w:b/>
          <w:bCs/>
          <w:lang w:eastAsia="zh-CN"/>
        </w:rPr>
        <w:t>229</w:t>
      </w:r>
      <w:r w:rsidRPr="001F53BC">
        <w:rPr>
          <w:rFonts w:hint="eastAsia"/>
          <w:lang w:eastAsia="zh-CN"/>
        </w:rPr>
        <w:t>号决议</w:t>
      </w:r>
      <w:r w:rsidRPr="001F53BC">
        <w:rPr>
          <w:rFonts w:hint="eastAsia"/>
          <w:b/>
          <w:bCs/>
          <w:lang w:eastAsia="zh-CN"/>
        </w:rPr>
        <w:t>（</w:t>
      </w:r>
      <w:r>
        <w:rPr>
          <w:rFonts w:hint="eastAsia"/>
          <w:b/>
          <w:bCs/>
          <w:lang w:eastAsia="zh-CN"/>
        </w:rPr>
        <w:t>WRC-12</w:t>
      </w:r>
      <w:r>
        <w:rPr>
          <w:rFonts w:hint="eastAsia"/>
          <w:b/>
          <w:bCs/>
          <w:lang w:eastAsia="zh-CN"/>
        </w:rPr>
        <w:t>，修订版</w:t>
      </w:r>
      <w:r w:rsidRPr="001F53BC">
        <w:rPr>
          <w:rFonts w:hint="eastAsia"/>
          <w:b/>
          <w:bCs/>
          <w:lang w:eastAsia="zh-CN"/>
        </w:rPr>
        <w:t>）</w:t>
      </w:r>
      <w:r w:rsidRPr="001F53BC">
        <w:rPr>
          <w:rFonts w:hint="eastAsia"/>
          <w:lang w:eastAsia="zh-CN"/>
        </w:rPr>
        <w:t>的</w:t>
      </w:r>
      <w:r w:rsidRPr="00974163">
        <w:rPr>
          <w:rFonts w:hint="eastAsia"/>
          <w:lang w:eastAsia="zh-CN"/>
        </w:rPr>
        <w:t>规定不适用。</w:t>
      </w:r>
      <w:r>
        <w:rPr>
          <w:lang w:eastAsia="zh-CN"/>
        </w:rPr>
        <w:t>    </w:t>
      </w:r>
      <w:r w:rsidRPr="00211E4D">
        <w:rPr>
          <w:rFonts w:hint="eastAsia"/>
          <w:sz w:val="16"/>
          <w:szCs w:val="16"/>
          <w:lang w:eastAsia="zh-CN"/>
        </w:rPr>
        <w:t>（</w:t>
      </w:r>
      <w:r w:rsidRPr="00211E4D">
        <w:rPr>
          <w:sz w:val="16"/>
          <w:szCs w:val="16"/>
          <w:lang w:eastAsia="zh-CN"/>
        </w:rPr>
        <w:t>WRC-12</w:t>
      </w:r>
      <w:r w:rsidRPr="00211E4D">
        <w:rPr>
          <w:rFonts w:hint="eastAsia"/>
          <w:sz w:val="16"/>
          <w:szCs w:val="16"/>
          <w:lang w:eastAsia="zh-CN"/>
        </w:rPr>
        <w:t>）</w:t>
      </w:r>
    </w:p>
    <w:p w:rsidR="005662E2" w:rsidRDefault="005662E2" w:rsidP="00A72747">
      <w:pPr>
        <w:rPr>
          <w:lang w:eastAsia="zh-CN"/>
        </w:rPr>
      </w:pPr>
      <w:r w:rsidRPr="00C11E57">
        <w:rPr>
          <w:rStyle w:val="Artdef"/>
          <w:lang w:eastAsia="zh-CN"/>
        </w:rPr>
        <w:t>5.454</w:t>
      </w:r>
      <w:r w:rsidRPr="00974163">
        <w:rPr>
          <w:lang w:eastAsia="zh-CN"/>
        </w:rPr>
        <w:tab/>
      </w:r>
      <w:r w:rsidRPr="00B55F6B">
        <w:rPr>
          <w:rFonts w:ascii="STKaiti" w:eastAsia="STKaiti" w:hAnsi="STKaiti" w:hint="eastAsia"/>
          <w:lang w:eastAsia="zh-CN"/>
        </w:rPr>
        <w:t>不同业务种类</w:t>
      </w:r>
      <w:r w:rsidRPr="00974163">
        <w:rPr>
          <w:rFonts w:hint="eastAsia"/>
          <w:lang w:eastAsia="zh-CN"/>
        </w:rPr>
        <w:t>：在阿塞拜疆、俄罗斯联邦、格鲁吉亚、吉尔吉斯斯坦、塔吉克斯坦和土库曼斯坦，</w:t>
      </w:r>
      <w:r w:rsidRPr="00974163">
        <w:rPr>
          <w:lang w:eastAsia="zh-CN"/>
        </w:rPr>
        <w:t>5 670-5 725 MHz</w:t>
      </w:r>
      <w:r w:rsidRPr="00974163">
        <w:rPr>
          <w:rFonts w:hint="eastAsia"/>
          <w:lang w:eastAsia="zh-CN"/>
        </w:rPr>
        <w:t>频段划分给作为主要业务的空间研究业务（见第</w:t>
      </w:r>
      <w:r w:rsidRPr="001A7CAA">
        <w:rPr>
          <w:rStyle w:val="Artref"/>
          <w:b/>
          <w:bCs/>
          <w:lang w:eastAsia="zh-CN"/>
        </w:rPr>
        <w:t>5.33</w:t>
      </w:r>
      <w:r w:rsidRPr="00974163">
        <w:rPr>
          <w:rFonts w:hint="eastAsia"/>
          <w:lang w:eastAsia="zh-CN"/>
        </w:rPr>
        <w:t>款）。</w:t>
      </w:r>
      <w:r w:rsidRPr="00211E4D">
        <w:rPr>
          <w:rFonts w:hint="eastAsia"/>
          <w:sz w:val="16"/>
          <w:szCs w:val="16"/>
          <w:lang w:eastAsia="zh-CN"/>
        </w:rPr>
        <w:t>（</w:t>
      </w:r>
      <w:r w:rsidRPr="00211E4D">
        <w:rPr>
          <w:sz w:val="16"/>
          <w:szCs w:val="16"/>
          <w:lang w:eastAsia="zh-CN"/>
        </w:rPr>
        <w:t>WRC-12</w:t>
      </w:r>
      <w:r w:rsidRPr="00211E4D">
        <w:rPr>
          <w:rFonts w:hint="eastAsia"/>
          <w:sz w:val="16"/>
          <w:szCs w:val="16"/>
          <w:lang w:eastAsia="zh-CN"/>
        </w:rPr>
        <w:t>）</w:t>
      </w:r>
    </w:p>
    <w:p w:rsidR="005662E2" w:rsidRPr="00974163" w:rsidRDefault="005662E2" w:rsidP="00A72747">
      <w:pPr>
        <w:rPr>
          <w:lang w:eastAsia="zh-CN"/>
        </w:rPr>
      </w:pPr>
      <w:r w:rsidRPr="00C11E57">
        <w:rPr>
          <w:rStyle w:val="Artdef"/>
          <w:rFonts w:hint="eastAsia"/>
          <w:lang w:eastAsia="zh-CN"/>
        </w:rPr>
        <w:t>5.455</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：在亚美尼亚、阿塞拜疆、白俄罗斯、古巴、俄罗斯联邦、格鲁吉亚、匈牙利、哈萨克斯坦、摩尔多瓦、蒙古、乌兹别克斯坦、吉尔吉斯斯坦、塔吉克斯坦、土库曼斯坦和乌克兰，</w:t>
      </w:r>
      <w:r w:rsidRPr="00974163">
        <w:rPr>
          <w:lang w:eastAsia="zh-CN"/>
        </w:rPr>
        <w:t>5 670-5 850 MHz</w:t>
      </w:r>
      <w:r w:rsidRPr="00974163">
        <w:rPr>
          <w:rFonts w:hint="eastAsia"/>
          <w:lang w:eastAsia="zh-CN"/>
        </w:rPr>
        <w:t>频段亦划分给作为主要业务的固定业务。</w:t>
      </w:r>
      <w:r w:rsidRPr="00211E4D">
        <w:rPr>
          <w:rFonts w:hint="eastAsia"/>
          <w:sz w:val="16"/>
          <w:szCs w:val="16"/>
          <w:lang w:eastAsia="zh-CN"/>
        </w:rPr>
        <w:t>（</w:t>
      </w:r>
      <w:r w:rsidRPr="00211E4D">
        <w:rPr>
          <w:rFonts w:hint="eastAsia"/>
          <w:sz w:val="16"/>
          <w:szCs w:val="16"/>
          <w:lang w:eastAsia="zh-CN"/>
        </w:rPr>
        <w:t>WRC-07</w:t>
      </w:r>
      <w:r w:rsidRPr="00211E4D">
        <w:rPr>
          <w:rFonts w:hint="eastAsia"/>
          <w:sz w:val="16"/>
          <w:szCs w:val="16"/>
          <w:lang w:eastAsia="zh-CN"/>
        </w:rPr>
        <w:t>）</w:t>
      </w:r>
    </w:p>
    <w:p w:rsidR="005662E2" w:rsidRDefault="005662E2" w:rsidP="00A72747">
      <w:pPr>
        <w:rPr>
          <w:sz w:val="16"/>
          <w:szCs w:val="16"/>
          <w:lang w:eastAsia="zh-CN"/>
        </w:rPr>
      </w:pPr>
      <w:r w:rsidRPr="00C11E57">
        <w:rPr>
          <w:rStyle w:val="Artdef"/>
          <w:rFonts w:hint="eastAsia"/>
          <w:lang w:eastAsia="zh-CN"/>
        </w:rPr>
        <w:t>5.456</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：在喀麦隆，</w:t>
      </w:r>
      <w:r w:rsidRPr="00974163">
        <w:rPr>
          <w:rFonts w:hint="eastAsia"/>
          <w:lang w:eastAsia="zh-CN"/>
        </w:rPr>
        <w:t>5</w:t>
      </w:r>
      <w:r w:rsidRPr="00974163">
        <w:rPr>
          <w:lang w:eastAsia="zh-CN"/>
        </w:rPr>
        <w:t> </w:t>
      </w:r>
      <w:r w:rsidRPr="00974163">
        <w:rPr>
          <w:rFonts w:hint="eastAsia"/>
          <w:lang w:eastAsia="zh-CN"/>
        </w:rPr>
        <w:t>755-5</w:t>
      </w:r>
      <w:r w:rsidRPr="00974163">
        <w:rPr>
          <w:lang w:eastAsia="zh-CN"/>
        </w:rPr>
        <w:t> </w:t>
      </w:r>
      <w:r w:rsidRPr="00974163">
        <w:rPr>
          <w:rFonts w:hint="eastAsia"/>
          <w:lang w:eastAsia="zh-CN"/>
        </w:rPr>
        <w:t>850</w:t>
      </w:r>
      <w:r w:rsidRPr="00974163">
        <w:rPr>
          <w:lang w:eastAsia="zh-CN"/>
        </w:rPr>
        <w:t> </w:t>
      </w:r>
      <w:r w:rsidRPr="00974163">
        <w:rPr>
          <w:rFonts w:hint="eastAsia"/>
          <w:lang w:eastAsia="zh-CN"/>
        </w:rPr>
        <w:t>MHz</w:t>
      </w:r>
      <w:r w:rsidRPr="00974163">
        <w:rPr>
          <w:rFonts w:hint="eastAsia"/>
          <w:lang w:eastAsia="zh-CN"/>
        </w:rPr>
        <w:t>频段亦划分给作为主要业务的固定业务。</w:t>
      </w:r>
      <w:r w:rsidR="00BB5F3A">
        <w:rPr>
          <w:rFonts w:hint="eastAsia"/>
          <w:lang w:eastAsia="zh-CN"/>
        </w:rPr>
        <w:t>  </w:t>
      </w:r>
      <w:r w:rsidRPr="00211E4D">
        <w:rPr>
          <w:rFonts w:hint="eastAsia"/>
          <w:sz w:val="16"/>
          <w:szCs w:val="16"/>
          <w:lang w:eastAsia="zh-CN"/>
        </w:rPr>
        <w:t>（</w:t>
      </w:r>
      <w:r w:rsidRPr="00211E4D">
        <w:rPr>
          <w:rFonts w:hint="eastAsia"/>
          <w:sz w:val="16"/>
          <w:szCs w:val="16"/>
          <w:lang w:eastAsia="zh-CN"/>
        </w:rPr>
        <w:t>WRC-03</w:t>
      </w:r>
      <w:r w:rsidRPr="00211E4D">
        <w:rPr>
          <w:rFonts w:hint="eastAsia"/>
          <w:sz w:val="16"/>
          <w:szCs w:val="16"/>
          <w:lang w:eastAsia="zh-CN"/>
        </w:rPr>
        <w:t>）</w:t>
      </w:r>
    </w:p>
    <w:p w:rsidR="00E23D0E" w:rsidRPr="00974163" w:rsidRDefault="00E23D0E" w:rsidP="00621AFB">
      <w:pPr>
        <w:spacing w:before="0"/>
        <w:rPr>
          <w:lang w:eastAsia="zh-CN"/>
        </w:rPr>
      </w:pPr>
    </w:p>
    <w:p w:rsidR="005662E2" w:rsidRPr="00E23D0E" w:rsidRDefault="005662E2" w:rsidP="00A72747">
      <w:pPr>
        <w:pStyle w:val="Tabletitle"/>
        <w:rPr>
          <w:sz w:val="20"/>
          <w:lang w:eastAsia="zh-CN"/>
        </w:rPr>
      </w:pPr>
      <w:r w:rsidRPr="00E23D0E">
        <w:rPr>
          <w:sz w:val="20"/>
          <w:lang w:eastAsia="zh-CN"/>
        </w:rPr>
        <w:t>10-11.7 GHz</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8"/>
        <w:gridCol w:w="3118"/>
        <w:gridCol w:w="3118"/>
      </w:tblGrid>
      <w:tr w:rsidR="005662E2" w:rsidRPr="00E23D0E" w:rsidTr="005662E2">
        <w:trPr>
          <w:cantSplit/>
        </w:trPr>
        <w:tc>
          <w:tcPr>
            <w:tcW w:w="9354" w:type="dxa"/>
            <w:gridSpan w:val="3"/>
          </w:tcPr>
          <w:p w:rsidR="005662E2" w:rsidRPr="00E23D0E" w:rsidRDefault="005662E2" w:rsidP="00A72747">
            <w:pPr>
              <w:pStyle w:val="Tablehead"/>
              <w:framePr w:wrap="notBeside" w:vAnchor="text" w:hAnchor="text" w:xAlign="center" w:y="1"/>
              <w:rPr>
                <w:szCs w:val="20"/>
              </w:rPr>
            </w:pPr>
            <w:r w:rsidRPr="00E23D0E">
              <w:rPr>
                <w:szCs w:val="20"/>
              </w:rPr>
              <w:t>划分给以下业务</w:t>
            </w:r>
          </w:p>
        </w:tc>
      </w:tr>
      <w:tr w:rsidR="005662E2" w:rsidRPr="00E23D0E" w:rsidTr="005662E2">
        <w:trPr>
          <w:cantSplit/>
        </w:trPr>
        <w:tc>
          <w:tcPr>
            <w:tcW w:w="3118" w:type="dxa"/>
          </w:tcPr>
          <w:p w:rsidR="005662E2" w:rsidRPr="00E23D0E" w:rsidRDefault="005662E2" w:rsidP="00A72747">
            <w:pPr>
              <w:pStyle w:val="Tablehead"/>
              <w:framePr w:wrap="notBeside" w:vAnchor="text" w:hAnchor="text" w:xAlign="center" w:y="1"/>
              <w:rPr>
                <w:szCs w:val="20"/>
              </w:rPr>
            </w:pPr>
            <w:r w:rsidRPr="00E23D0E">
              <w:rPr>
                <w:szCs w:val="20"/>
              </w:rPr>
              <w:t>1</w:t>
            </w:r>
            <w:r w:rsidRPr="00E23D0E">
              <w:rPr>
                <w:szCs w:val="20"/>
              </w:rPr>
              <w:t>区</w:t>
            </w:r>
          </w:p>
        </w:tc>
        <w:tc>
          <w:tcPr>
            <w:tcW w:w="3118" w:type="dxa"/>
          </w:tcPr>
          <w:p w:rsidR="005662E2" w:rsidRPr="00E23D0E" w:rsidRDefault="005662E2" w:rsidP="00A72747">
            <w:pPr>
              <w:pStyle w:val="Tablehead"/>
              <w:framePr w:wrap="notBeside" w:vAnchor="text" w:hAnchor="text" w:xAlign="center" w:y="1"/>
              <w:rPr>
                <w:szCs w:val="20"/>
              </w:rPr>
            </w:pPr>
            <w:r w:rsidRPr="00E23D0E">
              <w:rPr>
                <w:szCs w:val="20"/>
              </w:rPr>
              <w:t>2</w:t>
            </w:r>
            <w:r w:rsidRPr="00E23D0E">
              <w:rPr>
                <w:szCs w:val="20"/>
              </w:rPr>
              <w:t>区</w:t>
            </w:r>
          </w:p>
        </w:tc>
        <w:tc>
          <w:tcPr>
            <w:tcW w:w="3118" w:type="dxa"/>
          </w:tcPr>
          <w:p w:rsidR="005662E2" w:rsidRPr="00E23D0E" w:rsidRDefault="005662E2" w:rsidP="00A72747">
            <w:pPr>
              <w:pStyle w:val="Tablehead"/>
              <w:framePr w:wrap="notBeside" w:vAnchor="text" w:hAnchor="text" w:xAlign="center" w:y="1"/>
              <w:rPr>
                <w:szCs w:val="20"/>
              </w:rPr>
            </w:pPr>
            <w:r w:rsidRPr="00E23D0E">
              <w:rPr>
                <w:szCs w:val="20"/>
              </w:rPr>
              <w:t>3</w:t>
            </w:r>
            <w:r w:rsidRPr="00E23D0E">
              <w:rPr>
                <w:szCs w:val="20"/>
              </w:rPr>
              <w:t>区</w:t>
            </w:r>
          </w:p>
        </w:tc>
      </w:tr>
      <w:tr w:rsidR="005662E2" w:rsidRPr="00E23D0E" w:rsidTr="005662E2">
        <w:trPr>
          <w:cantSplit/>
        </w:trPr>
        <w:tc>
          <w:tcPr>
            <w:tcW w:w="3118" w:type="dxa"/>
            <w:tcBorders>
              <w:bottom w:val="nil"/>
            </w:tcBorders>
          </w:tcPr>
          <w:p w:rsidR="005662E2" w:rsidRPr="00E23D0E" w:rsidRDefault="005662E2" w:rsidP="00A72747">
            <w:pPr>
              <w:pStyle w:val="TableTextS5"/>
              <w:framePr w:wrap="notBeside" w:vAnchor="text" w:hAnchor="text" w:xAlign="center" w:y="1"/>
              <w:rPr>
                <w:rStyle w:val="Tablefreq"/>
                <w:lang w:eastAsia="zh-CN"/>
              </w:rPr>
            </w:pPr>
            <w:r w:rsidRPr="00E23D0E">
              <w:rPr>
                <w:rStyle w:val="Tablefreq"/>
                <w:lang w:eastAsia="zh-CN"/>
              </w:rPr>
              <w:t>10-10.45</w:t>
            </w:r>
          </w:p>
          <w:p w:rsidR="005662E2" w:rsidRPr="00E23D0E" w:rsidRDefault="005662E2" w:rsidP="00A72747">
            <w:pPr>
              <w:pStyle w:val="TableTextS5"/>
              <w:framePr w:wrap="notBeside" w:vAnchor="text" w:hAnchor="text" w:xAlign="center" w:y="1"/>
              <w:rPr>
                <w:rStyle w:val="capS5"/>
              </w:rPr>
            </w:pPr>
            <w:r w:rsidRPr="00E23D0E">
              <w:rPr>
                <w:rStyle w:val="capS5"/>
              </w:rPr>
              <w:t>固定</w:t>
            </w:r>
          </w:p>
          <w:p w:rsidR="005662E2" w:rsidRPr="00E23D0E" w:rsidRDefault="005662E2" w:rsidP="00A72747">
            <w:pPr>
              <w:pStyle w:val="TableTextS5"/>
              <w:framePr w:wrap="notBeside" w:vAnchor="text" w:hAnchor="text" w:xAlign="center" w:y="1"/>
              <w:rPr>
                <w:rStyle w:val="capS5"/>
              </w:rPr>
            </w:pPr>
            <w:r w:rsidRPr="00E23D0E">
              <w:rPr>
                <w:rStyle w:val="capS5"/>
              </w:rPr>
              <w:t>移动</w:t>
            </w:r>
          </w:p>
          <w:p w:rsidR="005662E2" w:rsidRPr="00E23D0E" w:rsidRDefault="005662E2" w:rsidP="00A72747">
            <w:pPr>
              <w:pStyle w:val="TableTextS5"/>
              <w:framePr w:wrap="notBeside" w:vAnchor="text" w:hAnchor="text" w:xAlign="center" w:y="1"/>
              <w:rPr>
                <w:rStyle w:val="capS5"/>
              </w:rPr>
            </w:pPr>
            <w:r w:rsidRPr="00E23D0E">
              <w:rPr>
                <w:rStyle w:val="capS5"/>
              </w:rPr>
              <w:t>无线电定位</w:t>
            </w:r>
          </w:p>
          <w:p w:rsidR="005662E2" w:rsidRPr="00E23D0E" w:rsidRDefault="005662E2" w:rsidP="00A72747">
            <w:pPr>
              <w:pStyle w:val="TableTextS5"/>
              <w:framePr w:wrap="notBeside" w:vAnchor="text" w:hAnchor="text" w:xAlign="center" w:y="1"/>
              <w:rPr>
                <w:lang w:eastAsia="zh-CN"/>
              </w:rPr>
            </w:pPr>
            <w:r w:rsidRPr="00E23D0E">
              <w:rPr>
                <w:lang w:eastAsia="zh-CN"/>
              </w:rPr>
              <w:t>业余</w:t>
            </w:r>
          </w:p>
        </w:tc>
        <w:tc>
          <w:tcPr>
            <w:tcW w:w="3118" w:type="dxa"/>
            <w:tcBorders>
              <w:bottom w:val="nil"/>
            </w:tcBorders>
          </w:tcPr>
          <w:p w:rsidR="005662E2" w:rsidRPr="00E23D0E" w:rsidRDefault="005662E2" w:rsidP="00A72747">
            <w:pPr>
              <w:pStyle w:val="TableTextS5"/>
              <w:framePr w:wrap="notBeside" w:vAnchor="text" w:hAnchor="text" w:xAlign="center" w:y="1"/>
              <w:rPr>
                <w:rStyle w:val="Tablefreq"/>
              </w:rPr>
            </w:pPr>
            <w:r w:rsidRPr="00E23D0E">
              <w:rPr>
                <w:rStyle w:val="Tablefreq"/>
              </w:rPr>
              <w:t>10-10.45</w:t>
            </w:r>
          </w:p>
          <w:p w:rsidR="005662E2" w:rsidRPr="00E23D0E" w:rsidRDefault="005662E2" w:rsidP="00A72747">
            <w:pPr>
              <w:pStyle w:val="TableTextS5"/>
              <w:framePr w:wrap="notBeside" w:vAnchor="text" w:hAnchor="text" w:xAlign="center" w:y="1"/>
              <w:rPr>
                <w:rStyle w:val="capS5"/>
              </w:rPr>
            </w:pPr>
            <w:r w:rsidRPr="00E23D0E">
              <w:rPr>
                <w:rStyle w:val="capS5"/>
              </w:rPr>
              <w:t>无线电定位</w:t>
            </w:r>
          </w:p>
          <w:p w:rsidR="005662E2" w:rsidRPr="00E23D0E" w:rsidRDefault="005662E2" w:rsidP="00A72747">
            <w:pPr>
              <w:pStyle w:val="TableTextS5"/>
              <w:framePr w:wrap="notBeside" w:vAnchor="text" w:hAnchor="text" w:xAlign="center" w:y="1"/>
            </w:pPr>
            <w:r w:rsidRPr="00E23D0E">
              <w:t>业余</w:t>
            </w:r>
          </w:p>
        </w:tc>
        <w:tc>
          <w:tcPr>
            <w:tcW w:w="3118" w:type="dxa"/>
            <w:tcBorders>
              <w:bottom w:val="nil"/>
            </w:tcBorders>
          </w:tcPr>
          <w:p w:rsidR="005662E2" w:rsidRPr="00E23D0E" w:rsidRDefault="005662E2" w:rsidP="00A72747">
            <w:pPr>
              <w:pStyle w:val="TableTextS5"/>
              <w:framePr w:wrap="notBeside" w:vAnchor="text" w:hAnchor="text" w:xAlign="center" w:y="1"/>
              <w:rPr>
                <w:rStyle w:val="Tablefreq"/>
                <w:lang w:eastAsia="zh-CN"/>
              </w:rPr>
            </w:pPr>
            <w:r w:rsidRPr="00E23D0E">
              <w:rPr>
                <w:rStyle w:val="Tablefreq"/>
                <w:lang w:eastAsia="zh-CN"/>
              </w:rPr>
              <w:t>10-10.45</w:t>
            </w:r>
          </w:p>
          <w:p w:rsidR="005662E2" w:rsidRPr="00E23D0E" w:rsidRDefault="005662E2" w:rsidP="00A72747">
            <w:pPr>
              <w:pStyle w:val="TableTextS5"/>
              <w:framePr w:wrap="notBeside" w:vAnchor="text" w:hAnchor="text" w:xAlign="center" w:y="1"/>
              <w:rPr>
                <w:rStyle w:val="capS5"/>
              </w:rPr>
            </w:pPr>
            <w:r w:rsidRPr="00E23D0E">
              <w:rPr>
                <w:rStyle w:val="capS5"/>
              </w:rPr>
              <w:t>固定</w:t>
            </w:r>
          </w:p>
          <w:p w:rsidR="005662E2" w:rsidRPr="00E23D0E" w:rsidRDefault="005662E2" w:rsidP="00A72747">
            <w:pPr>
              <w:pStyle w:val="TableTextS5"/>
              <w:framePr w:wrap="notBeside" w:vAnchor="text" w:hAnchor="text" w:xAlign="center" w:y="1"/>
              <w:rPr>
                <w:rStyle w:val="capS5"/>
              </w:rPr>
            </w:pPr>
            <w:r w:rsidRPr="00E23D0E">
              <w:rPr>
                <w:rStyle w:val="capS5"/>
              </w:rPr>
              <w:t>移动</w:t>
            </w:r>
          </w:p>
          <w:p w:rsidR="005662E2" w:rsidRPr="00E23D0E" w:rsidRDefault="005662E2" w:rsidP="00A72747">
            <w:pPr>
              <w:pStyle w:val="TableTextS5"/>
              <w:framePr w:wrap="notBeside" w:vAnchor="text" w:hAnchor="text" w:xAlign="center" w:y="1"/>
              <w:rPr>
                <w:rStyle w:val="capS5"/>
              </w:rPr>
            </w:pPr>
            <w:r w:rsidRPr="00E23D0E">
              <w:rPr>
                <w:rStyle w:val="capS5"/>
              </w:rPr>
              <w:t>无线电定位</w:t>
            </w:r>
          </w:p>
          <w:p w:rsidR="005662E2" w:rsidRPr="00E23D0E" w:rsidRDefault="005662E2" w:rsidP="00A72747">
            <w:pPr>
              <w:pStyle w:val="TableTextS5"/>
              <w:framePr w:wrap="notBeside" w:vAnchor="text" w:hAnchor="text" w:xAlign="center" w:y="1"/>
              <w:rPr>
                <w:lang w:eastAsia="zh-CN"/>
              </w:rPr>
            </w:pPr>
            <w:r w:rsidRPr="00E23D0E">
              <w:rPr>
                <w:lang w:eastAsia="zh-CN"/>
              </w:rPr>
              <w:t>业余</w:t>
            </w:r>
          </w:p>
        </w:tc>
      </w:tr>
      <w:tr w:rsidR="005662E2" w:rsidRPr="00E23D0E" w:rsidTr="005662E2">
        <w:trPr>
          <w:cantSplit/>
        </w:trPr>
        <w:tc>
          <w:tcPr>
            <w:tcW w:w="3118" w:type="dxa"/>
            <w:tcBorders>
              <w:top w:val="nil"/>
            </w:tcBorders>
          </w:tcPr>
          <w:p w:rsidR="005662E2" w:rsidRPr="00E23D0E" w:rsidRDefault="005662E2" w:rsidP="00A72747">
            <w:pPr>
              <w:pStyle w:val="TableTextS5"/>
              <w:framePr w:wrap="notBeside" w:vAnchor="text" w:hAnchor="text" w:xAlign="center" w:y="1"/>
            </w:pPr>
            <w:r w:rsidRPr="00E23D0E">
              <w:t>5.479</w:t>
            </w:r>
          </w:p>
        </w:tc>
        <w:tc>
          <w:tcPr>
            <w:tcW w:w="3118" w:type="dxa"/>
            <w:tcBorders>
              <w:top w:val="nil"/>
            </w:tcBorders>
          </w:tcPr>
          <w:p w:rsidR="005662E2" w:rsidRPr="00E23D0E" w:rsidRDefault="005662E2" w:rsidP="00A72747">
            <w:pPr>
              <w:pStyle w:val="TableTextS5"/>
              <w:framePr w:wrap="notBeside" w:vAnchor="text" w:hAnchor="text" w:xAlign="center" w:y="1"/>
            </w:pPr>
            <w:r w:rsidRPr="00E23D0E">
              <w:t>5.479  5.480</w:t>
            </w:r>
          </w:p>
        </w:tc>
        <w:tc>
          <w:tcPr>
            <w:tcW w:w="3118" w:type="dxa"/>
            <w:tcBorders>
              <w:top w:val="nil"/>
            </w:tcBorders>
          </w:tcPr>
          <w:p w:rsidR="005662E2" w:rsidRPr="00E23D0E" w:rsidRDefault="005662E2" w:rsidP="00A72747">
            <w:pPr>
              <w:pStyle w:val="TableTextS5"/>
              <w:framePr w:wrap="notBeside" w:vAnchor="text" w:hAnchor="text" w:xAlign="center" w:y="1"/>
            </w:pPr>
            <w:r w:rsidRPr="00E23D0E">
              <w:t>5.479</w:t>
            </w:r>
          </w:p>
        </w:tc>
      </w:tr>
      <w:tr w:rsidR="005662E2" w:rsidRPr="00E23D0E" w:rsidTr="005662E2">
        <w:trPr>
          <w:cantSplit/>
        </w:trPr>
        <w:tc>
          <w:tcPr>
            <w:tcW w:w="9354" w:type="dxa"/>
            <w:gridSpan w:val="3"/>
          </w:tcPr>
          <w:p w:rsidR="005662E2" w:rsidRPr="00E23D0E" w:rsidRDefault="005662E2" w:rsidP="00A72747">
            <w:pPr>
              <w:pStyle w:val="TableTextS5"/>
              <w:framePr w:wrap="notBeside" w:vAnchor="text" w:hAnchor="text" w:xAlign="center" w:y="1"/>
              <w:tabs>
                <w:tab w:val="clear" w:pos="1871"/>
                <w:tab w:val="clear" w:pos="2268"/>
              </w:tabs>
              <w:rPr>
                <w:lang w:eastAsia="zh-CN"/>
              </w:rPr>
            </w:pPr>
            <w:r w:rsidRPr="00E23D0E">
              <w:rPr>
                <w:rStyle w:val="Tablefreq"/>
                <w:lang w:eastAsia="zh-CN"/>
              </w:rPr>
              <w:t>10.45-10.5</w:t>
            </w:r>
            <w:r w:rsidRPr="00E23D0E">
              <w:rPr>
                <w:lang w:eastAsia="zh-CN"/>
              </w:rPr>
              <w:tab/>
            </w:r>
            <w:r w:rsidR="00E23D0E" w:rsidRPr="00E23D0E">
              <w:rPr>
                <w:lang w:eastAsia="zh-CN"/>
              </w:rPr>
              <w:tab/>
            </w:r>
            <w:r w:rsidRPr="00E23D0E">
              <w:rPr>
                <w:rStyle w:val="capS5"/>
              </w:rPr>
              <w:t>无线电定位</w:t>
            </w:r>
          </w:p>
          <w:p w:rsidR="005662E2" w:rsidRPr="00E23D0E" w:rsidRDefault="005662E2" w:rsidP="00A72747">
            <w:pPr>
              <w:pStyle w:val="TableTextS5"/>
              <w:framePr w:wrap="notBeside" w:vAnchor="text" w:hAnchor="text" w:xAlign="center" w:y="1"/>
              <w:tabs>
                <w:tab w:val="clear" w:pos="1871"/>
                <w:tab w:val="clear" w:pos="2268"/>
              </w:tabs>
              <w:rPr>
                <w:lang w:eastAsia="zh-CN"/>
              </w:rPr>
            </w:pPr>
            <w:r w:rsidRPr="00E23D0E">
              <w:rPr>
                <w:lang w:eastAsia="zh-CN"/>
              </w:rPr>
              <w:tab/>
            </w:r>
            <w:r w:rsidRPr="00E23D0E">
              <w:rPr>
                <w:lang w:eastAsia="zh-CN"/>
              </w:rPr>
              <w:tab/>
            </w:r>
            <w:r w:rsidR="00211E4D" w:rsidRPr="00E23D0E">
              <w:rPr>
                <w:lang w:eastAsia="zh-CN"/>
              </w:rPr>
              <w:tab/>
            </w:r>
            <w:r w:rsidR="00211E4D" w:rsidRPr="00E23D0E">
              <w:rPr>
                <w:lang w:eastAsia="zh-CN"/>
              </w:rPr>
              <w:tab/>
            </w:r>
            <w:r w:rsidR="00E23D0E" w:rsidRPr="00E23D0E">
              <w:rPr>
                <w:lang w:eastAsia="zh-CN"/>
              </w:rPr>
              <w:tab/>
            </w:r>
            <w:r w:rsidRPr="00E23D0E">
              <w:rPr>
                <w:lang w:eastAsia="zh-CN"/>
              </w:rPr>
              <w:t>业余</w:t>
            </w:r>
          </w:p>
          <w:p w:rsidR="005662E2" w:rsidRPr="00E23D0E" w:rsidRDefault="005662E2" w:rsidP="00A72747">
            <w:pPr>
              <w:pStyle w:val="TableTextS5"/>
              <w:framePr w:wrap="notBeside" w:vAnchor="text" w:hAnchor="text" w:xAlign="center" w:y="1"/>
              <w:tabs>
                <w:tab w:val="clear" w:pos="1871"/>
                <w:tab w:val="clear" w:pos="2268"/>
              </w:tabs>
              <w:rPr>
                <w:lang w:eastAsia="zh-CN"/>
              </w:rPr>
            </w:pPr>
            <w:r w:rsidRPr="00E23D0E">
              <w:rPr>
                <w:lang w:eastAsia="zh-CN"/>
              </w:rPr>
              <w:tab/>
            </w:r>
            <w:r w:rsidRPr="00E23D0E">
              <w:rPr>
                <w:lang w:eastAsia="zh-CN"/>
              </w:rPr>
              <w:tab/>
            </w:r>
            <w:r w:rsidR="00211E4D" w:rsidRPr="00E23D0E">
              <w:rPr>
                <w:lang w:eastAsia="zh-CN"/>
              </w:rPr>
              <w:tab/>
            </w:r>
            <w:r w:rsidR="00211E4D" w:rsidRPr="00E23D0E">
              <w:rPr>
                <w:lang w:eastAsia="zh-CN"/>
              </w:rPr>
              <w:tab/>
            </w:r>
            <w:r w:rsidR="00E23D0E" w:rsidRPr="00E23D0E">
              <w:rPr>
                <w:lang w:eastAsia="zh-CN"/>
              </w:rPr>
              <w:tab/>
            </w:r>
            <w:r w:rsidRPr="00E23D0E">
              <w:rPr>
                <w:lang w:eastAsia="zh-CN"/>
              </w:rPr>
              <w:t>卫星业余</w:t>
            </w:r>
          </w:p>
          <w:p w:rsidR="005662E2" w:rsidRPr="00E23D0E" w:rsidRDefault="005662E2" w:rsidP="00A72747">
            <w:pPr>
              <w:pStyle w:val="TableTextS5"/>
              <w:framePr w:wrap="notBeside" w:vAnchor="text" w:hAnchor="text" w:xAlign="center" w:y="1"/>
              <w:tabs>
                <w:tab w:val="clear" w:pos="1871"/>
                <w:tab w:val="clear" w:pos="2268"/>
              </w:tabs>
            </w:pPr>
            <w:r w:rsidRPr="00E23D0E">
              <w:rPr>
                <w:lang w:eastAsia="zh-CN"/>
              </w:rPr>
              <w:tab/>
            </w:r>
            <w:r w:rsidRPr="00E23D0E">
              <w:rPr>
                <w:lang w:eastAsia="zh-CN"/>
              </w:rPr>
              <w:tab/>
            </w:r>
            <w:r w:rsidR="00211E4D" w:rsidRPr="00E23D0E">
              <w:rPr>
                <w:lang w:eastAsia="zh-CN"/>
              </w:rPr>
              <w:tab/>
            </w:r>
            <w:r w:rsidR="00211E4D" w:rsidRPr="00E23D0E">
              <w:rPr>
                <w:lang w:eastAsia="zh-CN"/>
              </w:rPr>
              <w:tab/>
            </w:r>
            <w:r w:rsidR="00E23D0E" w:rsidRPr="00E23D0E">
              <w:rPr>
                <w:lang w:eastAsia="zh-CN"/>
              </w:rPr>
              <w:tab/>
            </w:r>
            <w:r w:rsidRPr="00E23D0E">
              <w:t>5.481</w:t>
            </w:r>
          </w:p>
        </w:tc>
      </w:tr>
    </w:tbl>
    <w:p w:rsidR="00211E4D" w:rsidRDefault="00211E4D" w:rsidP="00A72747">
      <w:pPr>
        <w:rPr>
          <w:rStyle w:val="Artdef"/>
          <w:lang w:eastAsia="zh-CN"/>
        </w:rPr>
      </w:pPr>
    </w:p>
    <w:p w:rsidR="009F0F5F" w:rsidRDefault="009F0F5F">
      <w:pPr>
        <w:tabs>
          <w:tab w:val="clear" w:pos="1134"/>
          <w:tab w:val="clear" w:pos="1871"/>
          <w:tab w:val="clear" w:pos="2268"/>
        </w:tabs>
        <w:overflowPunct/>
        <w:rPr>
          <w:rStyle w:val="Artdef"/>
          <w:lang w:eastAsia="zh-CN"/>
        </w:rPr>
      </w:pPr>
      <w:r>
        <w:rPr>
          <w:rStyle w:val="Artdef"/>
          <w:lang w:eastAsia="zh-CN"/>
        </w:rPr>
        <w:br w:type="page"/>
      </w:r>
    </w:p>
    <w:p w:rsidR="00320CF2" w:rsidRDefault="00320CF2" w:rsidP="00A72747">
      <w:pPr>
        <w:rPr>
          <w:lang w:eastAsia="zh-CN"/>
        </w:rPr>
      </w:pPr>
      <w:r w:rsidRPr="00C11E57">
        <w:rPr>
          <w:rStyle w:val="Artdef"/>
          <w:rFonts w:hint="eastAsia"/>
          <w:lang w:eastAsia="zh-CN"/>
        </w:rPr>
        <w:lastRenderedPageBreak/>
        <w:t>5.479</w:t>
      </w:r>
      <w:r w:rsidRPr="00974163">
        <w:rPr>
          <w:rFonts w:hint="eastAsia"/>
          <w:lang w:eastAsia="zh-CN"/>
        </w:rPr>
        <w:tab/>
        <w:t>9</w:t>
      </w:r>
      <w:r w:rsidRPr="00974163">
        <w:rPr>
          <w:lang w:eastAsia="zh-CN"/>
        </w:rPr>
        <w:t> </w:t>
      </w:r>
      <w:r w:rsidRPr="00974163">
        <w:rPr>
          <w:rFonts w:hint="eastAsia"/>
          <w:lang w:eastAsia="zh-CN"/>
        </w:rPr>
        <w:t>975-10</w:t>
      </w:r>
      <w:r w:rsidRPr="00974163">
        <w:rPr>
          <w:lang w:eastAsia="zh-CN"/>
        </w:rPr>
        <w:t> </w:t>
      </w:r>
      <w:r w:rsidRPr="00974163">
        <w:rPr>
          <w:rFonts w:hint="eastAsia"/>
          <w:lang w:eastAsia="zh-CN"/>
        </w:rPr>
        <w:t>025</w:t>
      </w:r>
      <w:r w:rsidRPr="00974163">
        <w:rPr>
          <w:lang w:eastAsia="zh-CN"/>
        </w:rPr>
        <w:t> </w:t>
      </w:r>
      <w:r w:rsidRPr="00974163">
        <w:rPr>
          <w:rFonts w:hint="eastAsia"/>
          <w:lang w:eastAsia="zh-CN"/>
        </w:rPr>
        <w:t>MHz</w:t>
      </w:r>
      <w:r w:rsidRPr="00974163">
        <w:rPr>
          <w:rFonts w:hint="eastAsia"/>
          <w:lang w:eastAsia="zh-CN"/>
        </w:rPr>
        <w:t>频段，亦划分给作为次要业务的卫星气象业务供气象雷达使用。</w:t>
      </w:r>
    </w:p>
    <w:p w:rsidR="00621AFB" w:rsidRDefault="005662E2" w:rsidP="00A72747">
      <w:pPr>
        <w:rPr>
          <w:sz w:val="16"/>
          <w:szCs w:val="16"/>
          <w:lang w:eastAsia="zh-CN"/>
        </w:rPr>
      </w:pPr>
      <w:r w:rsidRPr="00C11E57">
        <w:rPr>
          <w:rStyle w:val="Artdef"/>
          <w:rFonts w:hint="eastAsia"/>
          <w:lang w:eastAsia="zh-CN"/>
        </w:rPr>
        <w:t>5.480</w:t>
      </w:r>
      <w:r w:rsidRPr="00974163">
        <w:rPr>
          <w:rFonts w:hint="eastAsia"/>
          <w:lang w:eastAsia="zh-CN"/>
        </w:rPr>
        <w:tab/>
      </w:r>
      <w:r w:rsidRPr="00B55F6B">
        <w:rPr>
          <w:rFonts w:ascii="STKaiti" w:eastAsia="STKaiti" w:hAnsi="STKaiti" w:hint="eastAsia"/>
          <w:lang w:eastAsia="zh-CN"/>
        </w:rPr>
        <w:t>附加划分</w:t>
      </w:r>
      <w:r w:rsidRPr="00974163">
        <w:rPr>
          <w:rFonts w:hint="eastAsia"/>
          <w:lang w:eastAsia="zh-CN"/>
        </w:rPr>
        <w:t>：</w:t>
      </w:r>
      <w:r w:rsidRPr="00C93298">
        <w:rPr>
          <w:rFonts w:hint="eastAsia"/>
          <w:lang w:eastAsia="zh-CN"/>
        </w:rPr>
        <w:t>在阿根廷、巴西、智利、哥斯达黎加、古巴、萨尔瓦多、厄瓜多尔、危地马拉、洪都拉斯、墨西哥、巴拉圭、荷属安地列斯群岛、秘鲁和乌拉圭，</w:t>
      </w:r>
      <w:r w:rsidRPr="00C93298">
        <w:rPr>
          <w:lang w:eastAsia="zh-CN"/>
        </w:rPr>
        <w:t>10-10.45 GHz</w:t>
      </w:r>
      <w:r w:rsidRPr="00C93298">
        <w:rPr>
          <w:rFonts w:hint="eastAsia"/>
          <w:lang w:eastAsia="zh-CN"/>
        </w:rPr>
        <w:t>频段亦划分给作为主要业务的固定业务和移动业务。在委内瑞拉，</w:t>
      </w:r>
      <w:r w:rsidRPr="00C93298">
        <w:rPr>
          <w:rFonts w:hint="eastAsia"/>
          <w:lang w:eastAsia="zh-CN"/>
        </w:rPr>
        <w:t>10-10.45</w:t>
      </w:r>
      <w:r w:rsidRPr="00C93298">
        <w:rPr>
          <w:lang w:eastAsia="zh-CN"/>
        </w:rPr>
        <w:t> </w:t>
      </w:r>
      <w:r w:rsidRPr="00C93298">
        <w:rPr>
          <w:rFonts w:hint="eastAsia"/>
          <w:lang w:eastAsia="zh-CN"/>
        </w:rPr>
        <w:t>GHz</w:t>
      </w:r>
      <w:r w:rsidRPr="00C93298">
        <w:rPr>
          <w:rFonts w:hint="eastAsia"/>
          <w:lang w:eastAsia="zh-CN"/>
        </w:rPr>
        <w:t>频段还划分给作为主要业务的固定业务。</w:t>
      </w:r>
      <w:r w:rsidRPr="00211E4D">
        <w:rPr>
          <w:rFonts w:hint="eastAsia"/>
          <w:sz w:val="16"/>
          <w:szCs w:val="16"/>
          <w:lang w:eastAsia="zh-CN"/>
        </w:rPr>
        <w:t>（</w:t>
      </w:r>
      <w:r w:rsidRPr="00211E4D">
        <w:rPr>
          <w:rFonts w:hint="eastAsia"/>
          <w:sz w:val="16"/>
          <w:szCs w:val="16"/>
          <w:lang w:eastAsia="zh-CN"/>
        </w:rPr>
        <w:t>WRC-07</w:t>
      </w:r>
      <w:r w:rsidRPr="00211E4D">
        <w:rPr>
          <w:rFonts w:hint="eastAsia"/>
          <w:sz w:val="16"/>
          <w:szCs w:val="16"/>
          <w:lang w:eastAsia="zh-CN"/>
        </w:rPr>
        <w:t>）</w:t>
      </w:r>
    </w:p>
    <w:p w:rsidR="005662E2" w:rsidRDefault="005662E2" w:rsidP="00A72747">
      <w:pPr>
        <w:rPr>
          <w:sz w:val="16"/>
          <w:szCs w:val="16"/>
          <w:lang w:eastAsia="zh-CN"/>
        </w:rPr>
      </w:pPr>
      <w:r w:rsidRPr="00C11E57">
        <w:rPr>
          <w:rStyle w:val="Artdef"/>
          <w:lang w:eastAsia="zh-CN"/>
        </w:rPr>
        <w:t>5.481</w:t>
      </w:r>
      <w:r w:rsidRPr="00974163">
        <w:rPr>
          <w:lang w:eastAsia="zh-CN"/>
        </w:rPr>
        <w:tab/>
      </w:r>
      <w:r w:rsidRPr="00B55F6B">
        <w:rPr>
          <w:rFonts w:ascii="STKaiti" w:eastAsia="STKaiti" w:hAnsi="STKaiti" w:hint="eastAsia"/>
          <w:lang w:eastAsia="zh-CN"/>
        </w:rPr>
        <w:t>附加划分</w:t>
      </w:r>
      <w:r w:rsidRPr="00974163">
        <w:rPr>
          <w:rFonts w:hint="eastAsia"/>
          <w:lang w:eastAsia="zh-CN"/>
        </w:rPr>
        <w:t>：在德国、安哥拉、巴西、中国、哥斯达黎加、科特迪瓦、萨尔瓦多、厄瓜多尔、西班牙、危地马拉、匈牙利、日本、肯尼亚、摩洛哥、尼日利亚、阿曼、乌兹别克斯坦、</w:t>
      </w:r>
      <w:r>
        <w:rPr>
          <w:rFonts w:hint="eastAsia"/>
          <w:lang w:eastAsia="zh-CN"/>
        </w:rPr>
        <w:t>巴基斯坦、</w:t>
      </w:r>
      <w:r w:rsidRPr="00974163">
        <w:rPr>
          <w:rFonts w:hint="eastAsia"/>
          <w:lang w:eastAsia="zh-CN"/>
        </w:rPr>
        <w:t>巴拉圭、秘鲁、朝鲜民主主义人民共和国、罗马尼亚、坦桑尼亚、泰国和乌拉圭，</w:t>
      </w:r>
      <w:r w:rsidRPr="00974163">
        <w:rPr>
          <w:lang w:eastAsia="zh-CN"/>
        </w:rPr>
        <w:t>10.45-10.5 GHz</w:t>
      </w:r>
      <w:r w:rsidRPr="00974163">
        <w:rPr>
          <w:rFonts w:hint="eastAsia"/>
          <w:lang w:eastAsia="zh-CN"/>
        </w:rPr>
        <w:t>频段亦划分给作为主要业务的固定业务和移动业务。</w:t>
      </w:r>
      <w:r w:rsidR="00BB5F3A">
        <w:rPr>
          <w:rFonts w:hint="eastAsia"/>
          <w:lang w:eastAsia="zh-CN"/>
        </w:rPr>
        <w:t>  </w:t>
      </w:r>
      <w:r w:rsidRPr="00211E4D">
        <w:rPr>
          <w:rFonts w:hint="eastAsia"/>
          <w:sz w:val="16"/>
          <w:szCs w:val="16"/>
          <w:lang w:eastAsia="zh-CN"/>
        </w:rPr>
        <w:t>（</w:t>
      </w:r>
      <w:r w:rsidRPr="00211E4D">
        <w:rPr>
          <w:sz w:val="16"/>
          <w:szCs w:val="16"/>
          <w:lang w:eastAsia="zh-CN"/>
        </w:rPr>
        <w:t>WRC-12</w:t>
      </w:r>
      <w:r w:rsidRPr="00211E4D">
        <w:rPr>
          <w:rFonts w:hint="eastAsia"/>
          <w:sz w:val="16"/>
          <w:szCs w:val="16"/>
          <w:lang w:eastAsia="zh-CN"/>
        </w:rPr>
        <w:t>）</w:t>
      </w:r>
    </w:p>
    <w:p w:rsidR="00E23D0E" w:rsidRPr="00974163" w:rsidRDefault="00E23D0E" w:rsidP="00A72747">
      <w:pPr>
        <w:rPr>
          <w:lang w:eastAsia="zh-CN"/>
        </w:rPr>
      </w:pPr>
    </w:p>
    <w:p w:rsidR="005662E2" w:rsidRPr="00E23D0E" w:rsidRDefault="005662E2" w:rsidP="00A72747">
      <w:pPr>
        <w:pStyle w:val="Tabletitle"/>
        <w:rPr>
          <w:sz w:val="20"/>
          <w:lang w:eastAsia="zh-CN"/>
        </w:rPr>
      </w:pPr>
      <w:r w:rsidRPr="00E23D0E">
        <w:rPr>
          <w:sz w:val="20"/>
          <w:lang w:eastAsia="zh-CN"/>
        </w:rPr>
        <w:t>22-24.75 GHz</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8"/>
        <w:gridCol w:w="3118"/>
        <w:gridCol w:w="3118"/>
      </w:tblGrid>
      <w:tr w:rsidR="005662E2" w:rsidRPr="00E23D0E" w:rsidTr="005662E2">
        <w:trPr>
          <w:cantSplit/>
        </w:trPr>
        <w:tc>
          <w:tcPr>
            <w:tcW w:w="9354" w:type="dxa"/>
            <w:gridSpan w:val="3"/>
          </w:tcPr>
          <w:p w:rsidR="005662E2" w:rsidRPr="00E23D0E" w:rsidRDefault="005662E2" w:rsidP="00A72747">
            <w:pPr>
              <w:pStyle w:val="Tablehead"/>
              <w:framePr w:wrap="notBeside" w:vAnchor="text" w:hAnchor="text" w:xAlign="center" w:y="1"/>
              <w:rPr>
                <w:szCs w:val="20"/>
              </w:rPr>
            </w:pPr>
            <w:r w:rsidRPr="00E23D0E">
              <w:rPr>
                <w:szCs w:val="20"/>
              </w:rPr>
              <w:t>划分给以下业务</w:t>
            </w:r>
          </w:p>
        </w:tc>
      </w:tr>
      <w:tr w:rsidR="005662E2" w:rsidRPr="00E23D0E" w:rsidTr="005662E2">
        <w:trPr>
          <w:cantSplit/>
        </w:trPr>
        <w:tc>
          <w:tcPr>
            <w:tcW w:w="3118" w:type="dxa"/>
          </w:tcPr>
          <w:p w:rsidR="005662E2" w:rsidRPr="00E23D0E" w:rsidRDefault="005662E2" w:rsidP="00A72747">
            <w:pPr>
              <w:pStyle w:val="Tablehead"/>
              <w:framePr w:wrap="notBeside" w:vAnchor="text" w:hAnchor="text" w:xAlign="center" w:y="1"/>
              <w:rPr>
                <w:szCs w:val="20"/>
              </w:rPr>
            </w:pPr>
            <w:r w:rsidRPr="00E23D0E">
              <w:rPr>
                <w:szCs w:val="20"/>
              </w:rPr>
              <w:t>1</w:t>
            </w:r>
            <w:r w:rsidRPr="00E23D0E">
              <w:rPr>
                <w:szCs w:val="20"/>
              </w:rPr>
              <w:t>区</w:t>
            </w:r>
          </w:p>
        </w:tc>
        <w:tc>
          <w:tcPr>
            <w:tcW w:w="3118" w:type="dxa"/>
          </w:tcPr>
          <w:p w:rsidR="005662E2" w:rsidRPr="00E23D0E" w:rsidRDefault="005662E2" w:rsidP="00A72747">
            <w:pPr>
              <w:pStyle w:val="Tablehead"/>
              <w:framePr w:wrap="notBeside" w:vAnchor="text" w:hAnchor="text" w:xAlign="center" w:y="1"/>
              <w:rPr>
                <w:szCs w:val="20"/>
              </w:rPr>
            </w:pPr>
            <w:r w:rsidRPr="00E23D0E">
              <w:rPr>
                <w:szCs w:val="20"/>
              </w:rPr>
              <w:t>2</w:t>
            </w:r>
            <w:r w:rsidRPr="00E23D0E">
              <w:rPr>
                <w:szCs w:val="20"/>
              </w:rPr>
              <w:t>区</w:t>
            </w:r>
          </w:p>
        </w:tc>
        <w:tc>
          <w:tcPr>
            <w:tcW w:w="3118" w:type="dxa"/>
          </w:tcPr>
          <w:p w:rsidR="005662E2" w:rsidRPr="00E23D0E" w:rsidRDefault="005662E2" w:rsidP="00A72747">
            <w:pPr>
              <w:pStyle w:val="Tablehead"/>
              <w:framePr w:wrap="notBeside" w:vAnchor="text" w:hAnchor="text" w:xAlign="center" w:y="1"/>
              <w:rPr>
                <w:szCs w:val="20"/>
              </w:rPr>
            </w:pPr>
            <w:r w:rsidRPr="00E23D0E">
              <w:rPr>
                <w:szCs w:val="20"/>
              </w:rPr>
              <w:t>3</w:t>
            </w:r>
            <w:r w:rsidRPr="00E23D0E">
              <w:rPr>
                <w:szCs w:val="20"/>
              </w:rPr>
              <w:t>区</w:t>
            </w:r>
          </w:p>
        </w:tc>
      </w:tr>
      <w:tr w:rsidR="005662E2" w:rsidRPr="00E23D0E" w:rsidTr="005662E2">
        <w:trPr>
          <w:cantSplit/>
        </w:trPr>
        <w:tc>
          <w:tcPr>
            <w:tcW w:w="9354" w:type="dxa"/>
            <w:gridSpan w:val="3"/>
          </w:tcPr>
          <w:p w:rsidR="005662E2" w:rsidRPr="00E23D0E" w:rsidRDefault="005662E2" w:rsidP="00A72747">
            <w:pPr>
              <w:pStyle w:val="TableTextS5"/>
              <w:framePr w:wrap="notBeside" w:vAnchor="text" w:hAnchor="text" w:xAlign="center" w:y="1"/>
              <w:tabs>
                <w:tab w:val="clear" w:pos="1871"/>
              </w:tabs>
              <w:spacing w:before="6" w:after="4"/>
              <w:rPr>
                <w:b/>
                <w:bCs/>
              </w:rPr>
            </w:pPr>
            <w:r w:rsidRPr="00E23D0E">
              <w:rPr>
                <w:rStyle w:val="Tablefreq"/>
              </w:rPr>
              <w:t>24-24.05</w:t>
            </w:r>
            <w:r w:rsidRPr="00E23D0E">
              <w:tab/>
            </w:r>
            <w:r w:rsidR="00E23D0E" w:rsidRPr="00E23D0E">
              <w:rPr>
                <w:b/>
                <w:bCs/>
              </w:rPr>
              <w:tab/>
            </w:r>
            <w:r w:rsidR="00E23D0E" w:rsidRPr="00E23D0E">
              <w:rPr>
                <w:b/>
                <w:bCs/>
              </w:rPr>
              <w:tab/>
            </w:r>
            <w:r w:rsidR="00E23D0E" w:rsidRPr="00E23D0E">
              <w:rPr>
                <w:b/>
                <w:bCs/>
              </w:rPr>
              <w:tab/>
            </w:r>
            <w:r w:rsidRPr="00E23D0E">
              <w:rPr>
                <w:rStyle w:val="capS5"/>
              </w:rPr>
              <w:t>业余</w:t>
            </w:r>
          </w:p>
          <w:p w:rsidR="005662E2" w:rsidRPr="00E23D0E" w:rsidRDefault="005662E2" w:rsidP="00A72747">
            <w:pPr>
              <w:pStyle w:val="TableTextS5"/>
              <w:framePr w:wrap="notBeside" w:vAnchor="text" w:hAnchor="text" w:xAlign="center" w:y="1"/>
              <w:tabs>
                <w:tab w:val="clear" w:pos="1871"/>
              </w:tabs>
              <w:spacing w:before="6" w:after="4"/>
              <w:rPr>
                <w:rStyle w:val="capS5"/>
              </w:rPr>
            </w:pPr>
            <w:r w:rsidRPr="00E23D0E">
              <w:rPr>
                <w:b/>
                <w:bCs/>
              </w:rPr>
              <w:tab/>
            </w:r>
            <w:r w:rsidRPr="00E23D0E">
              <w:rPr>
                <w:b/>
                <w:bCs/>
              </w:rPr>
              <w:tab/>
            </w:r>
            <w:r w:rsidR="00320CF2" w:rsidRPr="00E23D0E">
              <w:rPr>
                <w:b/>
                <w:bCs/>
              </w:rPr>
              <w:tab/>
            </w:r>
            <w:r w:rsidR="00320CF2" w:rsidRPr="00E23D0E">
              <w:rPr>
                <w:b/>
                <w:bCs/>
              </w:rPr>
              <w:tab/>
            </w:r>
            <w:r w:rsidR="00E23D0E" w:rsidRPr="00E23D0E">
              <w:rPr>
                <w:b/>
                <w:bCs/>
              </w:rPr>
              <w:tab/>
            </w:r>
            <w:r w:rsidR="00E23D0E" w:rsidRPr="00E23D0E">
              <w:rPr>
                <w:b/>
                <w:bCs/>
              </w:rPr>
              <w:tab/>
            </w:r>
            <w:r w:rsidRPr="00E23D0E">
              <w:rPr>
                <w:rStyle w:val="capS5"/>
              </w:rPr>
              <w:t>卫星业余</w:t>
            </w:r>
          </w:p>
          <w:p w:rsidR="005662E2" w:rsidRPr="00E23D0E" w:rsidRDefault="005662E2" w:rsidP="00A72747">
            <w:pPr>
              <w:pStyle w:val="TableTextS5"/>
              <w:framePr w:wrap="notBeside" w:vAnchor="text" w:hAnchor="text" w:xAlign="center" w:y="1"/>
              <w:tabs>
                <w:tab w:val="clear" w:pos="1871"/>
              </w:tabs>
              <w:spacing w:before="6" w:after="4"/>
            </w:pPr>
            <w:r w:rsidRPr="00E23D0E">
              <w:tab/>
            </w:r>
            <w:r w:rsidRPr="00E23D0E">
              <w:tab/>
            </w:r>
            <w:r w:rsidR="00320CF2" w:rsidRPr="00E23D0E">
              <w:rPr>
                <w:b/>
                <w:bCs/>
              </w:rPr>
              <w:tab/>
            </w:r>
            <w:r w:rsidR="00320CF2" w:rsidRPr="00E23D0E">
              <w:rPr>
                <w:b/>
                <w:bCs/>
              </w:rPr>
              <w:tab/>
            </w:r>
            <w:r w:rsidR="00E23D0E" w:rsidRPr="00E23D0E">
              <w:rPr>
                <w:b/>
                <w:bCs/>
              </w:rPr>
              <w:tab/>
            </w:r>
            <w:r w:rsidR="00E23D0E" w:rsidRPr="00E23D0E">
              <w:rPr>
                <w:b/>
                <w:bCs/>
              </w:rPr>
              <w:tab/>
            </w:r>
            <w:r w:rsidRPr="00E23D0E">
              <w:t>5.150</w:t>
            </w:r>
          </w:p>
        </w:tc>
      </w:tr>
      <w:tr w:rsidR="005662E2" w:rsidRPr="00E23D0E" w:rsidTr="005662E2">
        <w:trPr>
          <w:cantSplit/>
        </w:trPr>
        <w:tc>
          <w:tcPr>
            <w:tcW w:w="9354" w:type="dxa"/>
            <w:gridSpan w:val="3"/>
          </w:tcPr>
          <w:p w:rsidR="005662E2" w:rsidRPr="00E23D0E" w:rsidRDefault="005662E2" w:rsidP="00A72747">
            <w:pPr>
              <w:pStyle w:val="TableTextS5"/>
              <w:framePr w:wrap="notBeside" w:vAnchor="text" w:hAnchor="text" w:xAlign="center" w:y="1"/>
              <w:tabs>
                <w:tab w:val="clear" w:pos="1871"/>
              </w:tabs>
              <w:spacing w:before="6" w:after="4"/>
              <w:rPr>
                <w:lang w:eastAsia="zh-CN"/>
              </w:rPr>
            </w:pPr>
            <w:r w:rsidRPr="00E23D0E">
              <w:rPr>
                <w:rStyle w:val="Tablefreq"/>
                <w:lang w:eastAsia="zh-CN"/>
              </w:rPr>
              <w:t>24.05-24.25</w:t>
            </w:r>
            <w:r w:rsidRPr="00E23D0E">
              <w:rPr>
                <w:lang w:eastAsia="zh-CN"/>
              </w:rPr>
              <w:tab/>
            </w:r>
            <w:r w:rsidR="00E23D0E" w:rsidRPr="00E23D0E">
              <w:rPr>
                <w:b/>
                <w:bCs/>
                <w:lang w:eastAsia="zh-CN"/>
              </w:rPr>
              <w:tab/>
            </w:r>
            <w:r w:rsidR="00E23D0E" w:rsidRPr="00E23D0E">
              <w:rPr>
                <w:b/>
                <w:bCs/>
                <w:lang w:eastAsia="zh-CN"/>
              </w:rPr>
              <w:tab/>
            </w:r>
            <w:r w:rsidRPr="00E23D0E">
              <w:rPr>
                <w:rStyle w:val="capS5"/>
              </w:rPr>
              <w:t>无线电定位</w:t>
            </w:r>
          </w:p>
          <w:p w:rsidR="005662E2" w:rsidRPr="00E23D0E" w:rsidRDefault="005662E2" w:rsidP="00A72747">
            <w:pPr>
              <w:pStyle w:val="TableTextS5"/>
              <w:framePr w:wrap="notBeside" w:vAnchor="text" w:hAnchor="text" w:xAlign="center" w:y="1"/>
              <w:tabs>
                <w:tab w:val="clear" w:pos="1871"/>
              </w:tabs>
              <w:spacing w:before="6" w:after="4"/>
              <w:rPr>
                <w:lang w:eastAsia="zh-CN"/>
              </w:rPr>
            </w:pPr>
            <w:r w:rsidRPr="00E23D0E">
              <w:rPr>
                <w:lang w:eastAsia="zh-CN"/>
              </w:rPr>
              <w:tab/>
            </w:r>
            <w:r w:rsidRPr="00E23D0E">
              <w:rPr>
                <w:lang w:eastAsia="zh-CN"/>
              </w:rPr>
              <w:tab/>
            </w:r>
            <w:r w:rsidR="00320CF2" w:rsidRPr="00E23D0E">
              <w:rPr>
                <w:b/>
                <w:bCs/>
                <w:lang w:eastAsia="zh-CN"/>
              </w:rPr>
              <w:tab/>
            </w:r>
            <w:r w:rsidR="00320CF2" w:rsidRPr="00E23D0E">
              <w:rPr>
                <w:b/>
                <w:bCs/>
                <w:lang w:eastAsia="zh-CN"/>
              </w:rPr>
              <w:tab/>
            </w:r>
            <w:r w:rsidR="00E23D0E" w:rsidRPr="00E23D0E">
              <w:rPr>
                <w:b/>
                <w:bCs/>
                <w:lang w:eastAsia="zh-CN"/>
              </w:rPr>
              <w:tab/>
            </w:r>
            <w:r w:rsidR="00E23D0E" w:rsidRPr="00E23D0E">
              <w:rPr>
                <w:b/>
                <w:bCs/>
                <w:lang w:eastAsia="zh-CN"/>
              </w:rPr>
              <w:tab/>
            </w:r>
            <w:r w:rsidRPr="00E23D0E">
              <w:rPr>
                <w:lang w:eastAsia="zh-CN"/>
              </w:rPr>
              <w:t>业余</w:t>
            </w:r>
          </w:p>
          <w:p w:rsidR="005662E2" w:rsidRPr="00E23D0E" w:rsidRDefault="005662E2" w:rsidP="00A72747">
            <w:pPr>
              <w:pStyle w:val="TableTextS5"/>
              <w:framePr w:wrap="notBeside" w:vAnchor="text" w:hAnchor="text" w:xAlign="center" w:y="1"/>
              <w:tabs>
                <w:tab w:val="clear" w:pos="1871"/>
              </w:tabs>
              <w:spacing w:before="6" w:after="4"/>
              <w:rPr>
                <w:lang w:eastAsia="zh-CN"/>
              </w:rPr>
            </w:pPr>
            <w:r w:rsidRPr="00E23D0E">
              <w:rPr>
                <w:lang w:eastAsia="zh-CN"/>
              </w:rPr>
              <w:tab/>
            </w:r>
            <w:r w:rsidRPr="00E23D0E">
              <w:rPr>
                <w:lang w:eastAsia="zh-CN"/>
              </w:rPr>
              <w:tab/>
            </w:r>
            <w:r w:rsidR="00320CF2" w:rsidRPr="00E23D0E">
              <w:rPr>
                <w:b/>
                <w:bCs/>
                <w:lang w:eastAsia="zh-CN"/>
              </w:rPr>
              <w:tab/>
            </w:r>
            <w:r w:rsidR="00320CF2" w:rsidRPr="00E23D0E">
              <w:rPr>
                <w:b/>
                <w:bCs/>
                <w:lang w:eastAsia="zh-CN"/>
              </w:rPr>
              <w:tab/>
            </w:r>
            <w:r w:rsidR="00E23D0E" w:rsidRPr="00E23D0E">
              <w:rPr>
                <w:b/>
                <w:bCs/>
                <w:lang w:eastAsia="zh-CN"/>
              </w:rPr>
              <w:tab/>
            </w:r>
            <w:r w:rsidR="00E23D0E" w:rsidRPr="00E23D0E">
              <w:rPr>
                <w:b/>
                <w:bCs/>
                <w:lang w:eastAsia="zh-CN"/>
              </w:rPr>
              <w:tab/>
            </w:r>
            <w:r w:rsidRPr="00E23D0E">
              <w:rPr>
                <w:lang w:eastAsia="zh-CN"/>
              </w:rPr>
              <w:t>卫星地球探测（有源）</w:t>
            </w:r>
          </w:p>
          <w:p w:rsidR="005662E2" w:rsidRPr="00E23D0E" w:rsidRDefault="005662E2" w:rsidP="00A72747">
            <w:pPr>
              <w:pStyle w:val="TableTextS5"/>
              <w:framePr w:wrap="notBeside" w:vAnchor="text" w:hAnchor="text" w:xAlign="center" w:y="1"/>
              <w:tabs>
                <w:tab w:val="clear" w:pos="1871"/>
              </w:tabs>
              <w:spacing w:before="6" w:after="4"/>
            </w:pPr>
            <w:r w:rsidRPr="00E23D0E">
              <w:rPr>
                <w:lang w:eastAsia="zh-CN"/>
              </w:rPr>
              <w:tab/>
            </w:r>
            <w:r w:rsidRPr="00E23D0E">
              <w:rPr>
                <w:lang w:eastAsia="zh-CN"/>
              </w:rPr>
              <w:tab/>
            </w:r>
            <w:r w:rsidR="00320CF2" w:rsidRPr="00E23D0E">
              <w:rPr>
                <w:b/>
                <w:bCs/>
                <w:lang w:eastAsia="zh-CN"/>
              </w:rPr>
              <w:tab/>
            </w:r>
            <w:r w:rsidR="00320CF2" w:rsidRPr="00E23D0E">
              <w:rPr>
                <w:b/>
                <w:bCs/>
                <w:lang w:eastAsia="zh-CN"/>
              </w:rPr>
              <w:tab/>
            </w:r>
            <w:r w:rsidR="00E23D0E" w:rsidRPr="00E23D0E">
              <w:rPr>
                <w:b/>
                <w:bCs/>
                <w:lang w:eastAsia="zh-CN"/>
              </w:rPr>
              <w:tab/>
            </w:r>
            <w:r w:rsidR="00E23D0E" w:rsidRPr="00E23D0E">
              <w:rPr>
                <w:b/>
                <w:bCs/>
                <w:lang w:eastAsia="zh-CN"/>
              </w:rPr>
              <w:tab/>
            </w:r>
            <w:r w:rsidRPr="00E23D0E">
              <w:t>5.150</w:t>
            </w:r>
          </w:p>
        </w:tc>
      </w:tr>
    </w:tbl>
    <w:p w:rsidR="00FB0455" w:rsidRPr="00FB0455" w:rsidRDefault="00FB0455" w:rsidP="00A72747"/>
    <w:p w:rsidR="005662E2" w:rsidRPr="00E23D0E" w:rsidRDefault="005662E2" w:rsidP="00A72747">
      <w:pPr>
        <w:pStyle w:val="Tabletitle"/>
        <w:rPr>
          <w:sz w:val="20"/>
          <w:lang w:val="en-US" w:eastAsia="zh-CN"/>
        </w:rPr>
      </w:pPr>
      <w:r w:rsidRPr="00E23D0E">
        <w:rPr>
          <w:sz w:val="20"/>
          <w:lang w:val="en-US" w:eastAsia="zh-CN"/>
        </w:rPr>
        <w:t>40-47.5 GHz</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8"/>
        <w:gridCol w:w="3118"/>
        <w:gridCol w:w="3118"/>
      </w:tblGrid>
      <w:tr w:rsidR="005662E2" w:rsidRPr="00E23D0E" w:rsidTr="005662E2">
        <w:trPr>
          <w:cantSplit/>
        </w:trPr>
        <w:tc>
          <w:tcPr>
            <w:tcW w:w="9354" w:type="dxa"/>
            <w:gridSpan w:val="3"/>
          </w:tcPr>
          <w:p w:rsidR="005662E2" w:rsidRPr="00E23D0E" w:rsidRDefault="005662E2" w:rsidP="00A72747">
            <w:pPr>
              <w:pStyle w:val="Tablehead"/>
              <w:framePr w:wrap="notBeside" w:vAnchor="text" w:hAnchor="text" w:xAlign="center" w:y="1"/>
              <w:rPr>
                <w:szCs w:val="20"/>
              </w:rPr>
            </w:pPr>
            <w:r w:rsidRPr="00E23D0E">
              <w:rPr>
                <w:szCs w:val="20"/>
              </w:rPr>
              <w:t>划分给以下业务</w:t>
            </w:r>
          </w:p>
        </w:tc>
      </w:tr>
      <w:tr w:rsidR="005662E2" w:rsidRPr="00E23D0E" w:rsidTr="005662E2">
        <w:trPr>
          <w:cantSplit/>
        </w:trPr>
        <w:tc>
          <w:tcPr>
            <w:tcW w:w="3118" w:type="dxa"/>
          </w:tcPr>
          <w:p w:rsidR="005662E2" w:rsidRPr="00E23D0E" w:rsidRDefault="005662E2" w:rsidP="00A72747">
            <w:pPr>
              <w:pStyle w:val="Tablehead"/>
              <w:framePr w:wrap="notBeside" w:vAnchor="text" w:hAnchor="text" w:xAlign="center" w:y="1"/>
              <w:rPr>
                <w:szCs w:val="20"/>
              </w:rPr>
            </w:pPr>
            <w:r w:rsidRPr="00E23D0E">
              <w:rPr>
                <w:szCs w:val="20"/>
              </w:rPr>
              <w:t>1</w:t>
            </w:r>
            <w:r w:rsidRPr="00E23D0E">
              <w:rPr>
                <w:szCs w:val="20"/>
              </w:rPr>
              <w:t>区</w:t>
            </w:r>
          </w:p>
        </w:tc>
        <w:tc>
          <w:tcPr>
            <w:tcW w:w="3118" w:type="dxa"/>
          </w:tcPr>
          <w:p w:rsidR="005662E2" w:rsidRPr="00E23D0E" w:rsidRDefault="005662E2" w:rsidP="00A72747">
            <w:pPr>
              <w:pStyle w:val="Tablehead"/>
              <w:framePr w:wrap="notBeside" w:vAnchor="text" w:hAnchor="text" w:xAlign="center" w:y="1"/>
              <w:rPr>
                <w:szCs w:val="20"/>
              </w:rPr>
            </w:pPr>
            <w:r w:rsidRPr="00E23D0E">
              <w:rPr>
                <w:szCs w:val="20"/>
              </w:rPr>
              <w:t>2</w:t>
            </w:r>
            <w:r w:rsidRPr="00E23D0E">
              <w:rPr>
                <w:szCs w:val="20"/>
              </w:rPr>
              <w:t>区</w:t>
            </w:r>
          </w:p>
        </w:tc>
        <w:tc>
          <w:tcPr>
            <w:tcW w:w="3118" w:type="dxa"/>
          </w:tcPr>
          <w:p w:rsidR="005662E2" w:rsidRPr="00E23D0E" w:rsidRDefault="005662E2" w:rsidP="00A72747">
            <w:pPr>
              <w:pStyle w:val="Tablehead"/>
              <w:framePr w:wrap="notBeside" w:vAnchor="text" w:hAnchor="text" w:xAlign="center" w:y="1"/>
              <w:rPr>
                <w:szCs w:val="20"/>
              </w:rPr>
            </w:pPr>
            <w:r w:rsidRPr="00E23D0E">
              <w:rPr>
                <w:szCs w:val="20"/>
              </w:rPr>
              <w:t>3</w:t>
            </w:r>
            <w:r w:rsidRPr="00E23D0E">
              <w:rPr>
                <w:szCs w:val="20"/>
              </w:rPr>
              <w:t>区</w:t>
            </w:r>
          </w:p>
        </w:tc>
      </w:tr>
      <w:tr w:rsidR="005662E2" w:rsidRPr="00E23D0E" w:rsidTr="005662E2">
        <w:trPr>
          <w:cantSplit/>
        </w:trPr>
        <w:tc>
          <w:tcPr>
            <w:tcW w:w="9354" w:type="dxa"/>
            <w:gridSpan w:val="3"/>
          </w:tcPr>
          <w:p w:rsidR="005662E2" w:rsidRPr="00E23D0E" w:rsidRDefault="005662E2" w:rsidP="00A72747">
            <w:pPr>
              <w:pStyle w:val="TableTextS5"/>
              <w:framePr w:wrap="notBeside" w:vAnchor="text" w:hAnchor="text" w:xAlign="center" w:y="1"/>
              <w:tabs>
                <w:tab w:val="clear" w:pos="1871"/>
              </w:tabs>
              <w:rPr>
                <w:b/>
                <w:bCs/>
              </w:rPr>
            </w:pPr>
            <w:r w:rsidRPr="00E23D0E">
              <w:rPr>
                <w:rStyle w:val="Tablefreq"/>
              </w:rPr>
              <w:t>47-47.2</w:t>
            </w:r>
            <w:r w:rsidRPr="00E23D0E">
              <w:tab/>
            </w:r>
            <w:r w:rsidR="0035587D" w:rsidRPr="00E23D0E">
              <w:rPr>
                <w:b/>
                <w:bCs/>
              </w:rPr>
              <w:tab/>
            </w:r>
            <w:r w:rsidR="00E23D0E" w:rsidRPr="00E23D0E">
              <w:rPr>
                <w:b/>
                <w:bCs/>
              </w:rPr>
              <w:tab/>
            </w:r>
            <w:r w:rsidR="00E23D0E" w:rsidRPr="00E23D0E">
              <w:rPr>
                <w:b/>
                <w:bCs/>
              </w:rPr>
              <w:tab/>
            </w:r>
            <w:r w:rsidRPr="00E23D0E">
              <w:rPr>
                <w:rStyle w:val="capS5"/>
              </w:rPr>
              <w:t>业余</w:t>
            </w:r>
          </w:p>
          <w:p w:rsidR="005662E2" w:rsidRPr="00E23D0E" w:rsidRDefault="005662E2" w:rsidP="00A72747">
            <w:pPr>
              <w:pStyle w:val="TableTextS5"/>
              <w:framePr w:wrap="notBeside" w:vAnchor="text" w:hAnchor="text" w:xAlign="center" w:y="1"/>
              <w:tabs>
                <w:tab w:val="clear" w:pos="1871"/>
              </w:tabs>
              <w:rPr>
                <w:rStyle w:val="capS5"/>
              </w:rPr>
            </w:pPr>
            <w:r w:rsidRPr="00E23D0E">
              <w:rPr>
                <w:b/>
                <w:bCs/>
              </w:rPr>
              <w:tab/>
            </w:r>
            <w:r w:rsidRPr="00E23D0E">
              <w:rPr>
                <w:b/>
                <w:bCs/>
              </w:rPr>
              <w:tab/>
            </w:r>
            <w:r w:rsidR="0035587D" w:rsidRPr="00E23D0E">
              <w:rPr>
                <w:b/>
                <w:bCs/>
              </w:rPr>
              <w:tab/>
            </w:r>
            <w:r w:rsidR="0035587D" w:rsidRPr="00E23D0E">
              <w:rPr>
                <w:b/>
                <w:bCs/>
              </w:rPr>
              <w:tab/>
            </w:r>
            <w:r w:rsidR="00E23D0E" w:rsidRPr="00E23D0E">
              <w:rPr>
                <w:b/>
                <w:bCs/>
              </w:rPr>
              <w:tab/>
            </w:r>
            <w:r w:rsidR="00E23D0E" w:rsidRPr="00E23D0E">
              <w:rPr>
                <w:b/>
                <w:bCs/>
              </w:rPr>
              <w:tab/>
            </w:r>
            <w:r w:rsidRPr="00E23D0E">
              <w:rPr>
                <w:rStyle w:val="capS5"/>
              </w:rPr>
              <w:t>卫星业余</w:t>
            </w:r>
          </w:p>
        </w:tc>
      </w:tr>
    </w:tbl>
    <w:p w:rsidR="003C5FC2" w:rsidRDefault="003C5FC2" w:rsidP="003C5FC2"/>
    <w:p w:rsidR="003C5FC2" w:rsidRDefault="003C5FC2" w:rsidP="003C5FC2"/>
    <w:p w:rsidR="00621AFB" w:rsidRDefault="00621AFB" w:rsidP="003C5FC2"/>
    <w:p w:rsidR="00621AFB" w:rsidRDefault="00621AFB" w:rsidP="003C5FC2"/>
    <w:p w:rsidR="00621AFB" w:rsidRDefault="00621AFB" w:rsidP="003C5FC2"/>
    <w:p w:rsidR="00621AFB" w:rsidRDefault="00621AFB" w:rsidP="003C5FC2"/>
    <w:p w:rsidR="003C5FC2" w:rsidRDefault="003C5FC2" w:rsidP="003C5FC2"/>
    <w:p w:rsidR="003C5FC2" w:rsidRPr="00FB0455" w:rsidRDefault="003C5FC2" w:rsidP="003C5FC2"/>
    <w:p w:rsidR="005662E2" w:rsidRPr="00E23D0E" w:rsidRDefault="005662E2" w:rsidP="00A72747">
      <w:pPr>
        <w:pStyle w:val="Tabletitle"/>
        <w:rPr>
          <w:sz w:val="20"/>
          <w:lang w:eastAsia="zh-CN"/>
        </w:rPr>
      </w:pPr>
      <w:r w:rsidRPr="00E23D0E">
        <w:rPr>
          <w:sz w:val="20"/>
          <w:lang w:eastAsia="zh-CN"/>
        </w:rPr>
        <w:lastRenderedPageBreak/>
        <w:t>66-81 GHz</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8"/>
        <w:gridCol w:w="3118"/>
        <w:gridCol w:w="3118"/>
      </w:tblGrid>
      <w:tr w:rsidR="005662E2" w:rsidRPr="00E23D0E" w:rsidTr="005662E2">
        <w:trPr>
          <w:cantSplit/>
        </w:trPr>
        <w:tc>
          <w:tcPr>
            <w:tcW w:w="9354" w:type="dxa"/>
            <w:gridSpan w:val="3"/>
          </w:tcPr>
          <w:p w:rsidR="005662E2" w:rsidRPr="00E23D0E" w:rsidRDefault="005662E2" w:rsidP="00A72747">
            <w:pPr>
              <w:pStyle w:val="Tablehead"/>
              <w:framePr w:wrap="notBeside" w:vAnchor="text" w:hAnchor="text" w:xAlign="center" w:y="1"/>
              <w:rPr>
                <w:szCs w:val="20"/>
              </w:rPr>
            </w:pPr>
            <w:r w:rsidRPr="00E23D0E">
              <w:rPr>
                <w:szCs w:val="20"/>
              </w:rPr>
              <w:t>划分给以下业务</w:t>
            </w:r>
          </w:p>
        </w:tc>
      </w:tr>
      <w:tr w:rsidR="005662E2" w:rsidRPr="00E23D0E" w:rsidTr="005662E2">
        <w:trPr>
          <w:cantSplit/>
        </w:trPr>
        <w:tc>
          <w:tcPr>
            <w:tcW w:w="3118" w:type="dxa"/>
          </w:tcPr>
          <w:p w:rsidR="005662E2" w:rsidRPr="00E23D0E" w:rsidRDefault="005662E2" w:rsidP="00A72747">
            <w:pPr>
              <w:pStyle w:val="Tablehead"/>
              <w:framePr w:wrap="notBeside" w:vAnchor="text" w:hAnchor="text" w:xAlign="center" w:y="1"/>
              <w:rPr>
                <w:szCs w:val="20"/>
              </w:rPr>
            </w:pPr>
            <w:r w:rsidRPr="00E23D0E">
              <w:rPr>
                <w:szCs w:val="20"/>
              </w:rPr>
              <w:t>1</w:t>
            </w:r>
            <w:r w:rsidRPr="00E23D0E">
              <w:rPr>
                <w:szCs w:val="20"/>
              </w:rPr>
              <w:t>区</w:t>
            </w:r>
          </w:p>
        </w:tc>
        <w:tc>
          <w:tcPr>
            <w:tcW w:w="3118" w:type="dxa"/>
          </w:tcPr>
          <w:p w:rsidR="005662E2" w:rsidRPr="00E23D0E" w:rsidRDefault="005662E2" w:rsidP="00A72747">
            <w:pPr>
              <w:pStyle w:val="Tablehead"/>
              <w:framePr w:wrap="notBeside" w:vAnchor="text" w:hAnchor="text" w:xAlign="center" w:y="1"/>
              <w:rPr>
                <w:szCs w:val="20"/>
              </w:rPr>
            </w:pPr>
            <w:r w:rsidRPr="00E23D0E">
              <w:rPr>
                <w:szCs w:val="20"/>
              </w:rPr>
              <w:t>2</w:t>
            </w:r>
            <w:r w:rsidRPr="00E23D0E">
              <w:rPr>
                <w:szCs w:val="20"/>
              </w:rPr>
              <w:t>区</w:t>
            </w:r>
          </w:p>
        </w:tc>
        <w:tc>
          <w:tcPr>
            <w:tcW w:w="3118" w:type="dxa"/>
          </w:tcPr>
          <w:p w:rsidR="005662E2" w:rsidRPr="00E23D0E" w:rsidRDefault="005662E2" w:rsidP="00A72747">
            <w:pPr>
              <w:pStyle w:val="Tablehead"/>
              <w:framePr w:wrap="notBeside" w:vAnchor="text" w:hAnchor="text" w:xAlign="center" w:y="1"/>
              <w:rPr>
                <w:szCs w:val="20"/>
              </w:rPr>
            </w:pPr>
            <w:r w:rsidRPr="00E23D0E">
              <w:rPr>
                <w:szCs w:val="20"/>
              </w:rPr>
              <w:t>3</w:t>
            </w:r>
            <w:r w:rsidRPr="00E23D0E">
              <w:rPr>
                <w:szCs w:val="20"/>
              </w:rPr>
              <w:t>区</w:t>
            </w:r>
          </w:p>
        </w:tc>
      </w:tr>
      <w:tr w:rsidR="005662E2" w:rsidRPr="00E23D0E" w:rsidTr="005662E2">
        <w:trPr>
          <w:cantSplit/>
        </w:trPr>
        <w:tc>
          <w:tcPr>
            <w:tcW w:w="9354" w:type="dxa"/>
            <w:gridSpan w:val="3"/>
          </w:tcPr>
          <w:p w:rsidR="005662E2" w:rsidRPr="00E23D0E" w:rsidRDefault="005662E2" w:rsidP="00A72747">
            <w:pPr>
              <w:pStyle w:val="TableTextS5"/>
              <w:framePr w:wrap="notBeside" w:vAnchor="text" w:hAnchor="text" w:xAlign="center" w:y="1"/>
              <w:tabs>
                <w:tab w:val="clear" w:pos="737"/>
                <w:tab w:val="clear" w:pos="1134"/>
                <w:tab w:val="clear" w:pos="1871"/>
              </w:tabs>
              <w:spacing w:before="20" w:after="10"/>
              <w:rPr>
                <w:b/>
                <w:bCs/>
                <w:lang w:eastAsia="zh-CN"/>
              </w:rPr>
            </w:pPr>
            <w:r w:rsidRPr="00E23D0E">
              <w:rPr>
                <w:rStyle w:val="Tablefreq"/>
                <w:lang w:eastAsia="zh-CN"/>
              </w:rPr>
              <w:t>76-77.5</w:t>
            </w:r>
            <w:r w:rsidRPr="00E23D0E">
              <w:rPr>
                <w:lang w:eastAsia="zh-CN"/>
              </w:rPr>
              <w:tab/>
            </w:r>
            <w:r w:rsidR="0035587D" w:rsidRPr="00E23D0E">
              <w:rPr>
                <w:lang w:eastAsia="zh-CN"/>
              </w:rPr>
              <w:tab/>
            </w:r>
            <w:r w:rsidRPr="00E23D0E">
              <w:rPr>
                <w:rStyle w:val="capS5"/>
              </w:rPr>
              <w:t>射电天文</w:t>
            </w:r>
          </w:p>
          <w:p w:rsidR="005662E2" w:rsidRPr="00E23D0E" w:rsidRDefault="005662E2" w:rsidP="00A72747">
            <w:pPr>
              <w:pStyle w:val="TableTextS5"/>
              <w:framePr w:wrap="notBeside" w:vAnchor="text" w:hAnchor="text" w:xAlign="center" w:y="1"/>
              <w:tabs>
                <w:tab w:val="clear" w:pos="737"/>
                <w:tab w:val="clear" w:pos="1134"/>
                <w:tab w:val="clear" w:pos="1871"/>
              </w:tabs>
              <w:spacing w:before="20" w:after="10"/>
              <w:rPr>
                <w:rStyle w:val="capS5"/>
              </w:rPr>
            </w:pPr>
            <w:r w:rsidRPr="00E23D0E">
              <w:rPr>
                <w:b/>
                <w:bCs/>
                <w:lang w:eastAsia="zh-CN"/>
              </w:rPr>
              <w:tab/>
            </w:r>
            <w:r w:rsidRPr="00E23D0E">
              <w:rPr>
                <w:b/>
                <w:bCs/>
                <w:lang w:eastAsia="zh-CN"/>
              </w:rPr>
              <w:tab/>
            </w:r>
            <w:r w:rsidR="0035587D" w:rsidRPr="00E23D0E">
              <w:rPr>
                <w:lang w:eastAsia="zh-CN"/>
              </w:rPr>
              <w:tab/>
            </w:r>
            <w:r w:rsidR="0035587D" w:rsidRPr="00E23D0E">
              <w:rPr>
                <w:lang w:eastAsia="zh-CN"/>
              </w:rPr>
              <w:tab/>
            </w:r>
            <w:r w:rsidRPr="00E23D0E">
              <w:rPr>
                <w:rStyle w:val="capS5"/>
              </w:rPr>
              <w:t>无线电定位</w:t>
            </w:r>
          </w:p>
          <w:p w:rsidR="005662E2" w:rsidRPr="00E23D0E" w:rsidRDefault="005662E2" w:rsidP="00A72747">
            <w:pPr>
              <w:pStyle w:val="TableTextS5"/>
              <w:framePr w:wrap="notBeside" w:vAnchor="text" w:hAnchor="text" w:xAlign="center" w:y="1"/>
              <w:tabs>
                <w:tab w:val="clear" w:pos="737"/>
                <w:tab w:val="clear" w:pos="1134"/>
                <w:tab w:val="clear" w:pos="1871"/>
              </w:tabs>
              <w:spacing w:before="20" w:after="10"/>
              <w:rPr>
                <w:lang w:eastAsia="zh-CN"/>
              </w:rPr>
            </w:pPr>
            <w:r w:rsidRPr="00E23D0E">
              <w:rPr>
                <w:lang w:eastAsia="zh-CN"/>
              </w:rPr>
              <w:tab/>
            </w:r>
            <w:r w:rsidRPr="00E23D0E">
              <w:rPr>
                <w:lang w:eastAsia="zh-CN"/>
              </w:rPr>
              <w:tab/>
            </w:r>
            <w:r w:rsidR="0035587D" w:rsidRPr="00E23D0E">
              <w:rPr>
                <w:lang w:eastAsia="zh-CN"/>
              </w:rPr>
              <w:tab/>
            </w:r>
            <w:r w:rsidR="0035587D" w:rsidRPr="00E23D0E">
              <w:rPr>
                <w:lang w:eastAsia="zh-CN"/>
              </w:rPr>
              <w:tab/>
            </w:r>
            <w:r w:rsidRPr="00E23D0E">
              <w:rPr>
                <w:lang w:eastAsia="zh-CN"/>
              </w:rPr>
              <w:t>业余</w:t>
            </w:r>
          </w:p>
          <w:p w:rsidR="005662E2" w:rsidRPr="00E23D0E" w:rsidRDefault="005662E2" w:rsidP="00A72747">
            <w:pPr>
              <w:pStyle w:val="TableTextS5"/>
              <w:framePr w:wrap="notBeside" w:vAnchor="text" w:hAnchor="text" w:xAlign="center" w:y="1"/>
              <w:tabs>
                <w:tab w:val="clear" w:pos="737"/>
                <w:tab w:val="clear" w:pos="1134"/>
                <w:tab w:val="clear" w:pos="1871"/>
              </w:tabs>
              <w:spacing w:before="20" w:after="10"/>
              <w:rPr>
                <w:lang w:eastAsia="zh-CN"/>
              </w:rPr>
            </w:pPr>
            <w:r w:rsidRPr="00E23D0E">
              <w:rPr>
                <w:lang w:eastAsia="zh-CN"/>
              </w:rPr>
              <w:tab/>
            </w:r>
            <w:r w:rsidRPr="00E23D0E">
              <w:rPr>
                <w:lang w:eastAsia="zh-CN"/>
              </w:rPr>
              <w:tab/>
            </w:r>
            <w:r w:rsidR="0035587D" w:rsidRPr="00E23D0E">
              <w:rPr>
                <w:lang w:eastAsia="zh-CN"/>
              </w:rPr>
              <w:tab/>
            </w:r>
            <w:r w:rsidR="0035587D" w:rsidRPr="00E23D0E">
              <w:rPr>
                <w:lang w:eastAsia="zh-CN"/>
              </w:rPr>
              <w:tab/>
            </w:r>
            <w:r w:rsidRPr="00E23D0E">
              <w:rPr>
                <w:lang w:eastAsia="zh-CN"/>
              </w:rPr>
              <w:t>卫星业余</w:t>
            </w:r>
          </w:p>
          <w:p w:rsidR="005662E2" w:rsidRPr="00E23D0E" w:rsidRDefault="005662E2" w:rsidP="00A72747">
            <w:pPr>
              <w:pStyle w:val="TableTextS5"/>
              <w:framePr w:wrap="notBeside" w:vAnchor="text" w:hAnchor="text" w:xAlign="center" w:y="1"/>
              <w:tabs>
                <w:tab w:val="clear" w:pos="737"/>
                <w:tab w:val="clear" w:pos="1134"/>
                <w:tab w:val="clear" w:pos="1871"/>
              </w:tabs>
              <w:spacing w:before="20" w:after="10"/>
              <w:rPr>
                <w:lang w:eastAsia="zh-CN"/>
              </w:rPr>
            </w:pPr>
            <w:r w:rsidRPr="00E23D0E">
              <w:rPr>
                <w:lang w:eastAsia="zh-CN"/>
              </w:rPr>
              <w:tab/>
            </w:r>
            <w:r w:rsidRPr="00E23D0E">
              <w:rPr>
                <w:lang w:eastAsia="zh-CN"/>
              </w:rPr>
              <w:tab/>
            </w:r>
            <w:r w:rsidR="0035587D" w:rsidRPr="00E23D0E">
              <w:rPr>
                <w:lang w:eastAsia="zh-CN"/>
              </w:rPr>
              <w:tab/>
            </w:r>
            <w:r w:rsidR="0035587D" w:rsidRPr="00E23D0E">
              <w:rPr>
                <w:lang w:eastAsia="zh-CN"/>
              </w:rPr>
              <w:tab/>
            </w:r>
            <w:r w:rsidRPr="00E23D0E">
              <w:rPr>
                <w:lang w:eastAsia="zh-CN"/>
              </w:rPr>
              <w:t>空间研究（空对地）</w:t>
            </w:r>
          </w:p>
          <w:p w:rsidR="005662E2" w:rsidRPr="00E23D0E" w:rsidRDefault="005662E2" w:rsidP="00A72747">
            <w:pPr>
              <w:pStyle w:val="TableTextS5"/>
              <w:framePr w:wrap="notBeside" w:vAnchor="text" w:hAnchor="text" w:xAlign="center" w:y="1"/>
              <w:tabs>
                <w:tab w:val="clear" w:pos="737"/>
                <w:tab w:val="clear" w:pos="1134"/>
                <w:tab w:val="clear" w:pos="1871"/>
              </w:tabs>
              <w:spacing w:before="20" w:after="10"/>
            </w:pPr>
            <w:r w:rsidRPr="00E23D0E">
              <w:rPr>
                <w:lang w:eastAsia="zh-CN"/>
              </w:rPr>
              <w:tab/>
            </w:r>
            <w:r w:rsidRPr="00E23D0E">
              <w:rPr>
                <w:lang w:eastAsia="zh-CN"/>
              </w:rPr>
              <w:tab/>
            </w:r>
            <w:r w:rsidR="0035587D" w:rsidRPr="00E23D0E">
              <w:rPr>
                <w:lang w:eastAsia="zh-CN"/>
              </w:rPr>
              <w:tab/>
            </w:r>
            <w:r w:rsidR="0035587D" w:rsidRPr="00E23D0E">
              <w:rPr>
                <w:lang w:eastAsia="zh-CN"/>
              </w:rPr>
              <w:tab/>
            </w:r>
            <w:r w:rsidRPr="00E23D0E">
              <w:t>5.149</w:t>
            </w:r>
          </w:p>
        </w:tc>
      </w:tr>
      <w:tr w:rsidR="005662E2" w:rsidRPr="00E23D0E" w:rsidTr="005662E2">
        <w:trPr>
          <w:cantSplit/>
        </w:trPr>
        <w:tc>
          <w:tcPr>
            <w:tcW w:w="9354" w:type="dxa"/>
            <w:gridSpan w:val="3"/>
          </w:tcPr>
          <w:p w:rsidR="005662E2" w:rsidRPr="00E23D0E" w:rsidRDefault="005662E2" w:rsidP="00A72747">
            <w:pPr>
              <w:pStyle w:val="TableTextS5"/>
              <w:framePr w:wrap="notBeside" w:vAnchor="text" w:hAnchor="text" w:xAlign="center" w:y="1"/>
              <w:tabs>
                <w:tab w:val="clear" w:pos="737"/>
                <w:tab w:val="clear" w:pos="1134"/>
                <w:tab w:val="clear" w:pos="1871"/>
              </w:tabs>
              <w:spacing w:before="20" w:after="10"/>
              <w:rPr>
                <w:b/>
                <w:bCs/>
                <w:lang w:eastAsia="zh-CN"/>
              </w:rPr>
            </w:pPr>
            <w:r w:rsidRPr="00E23D0E">
              <w:rPr>
                <w:rStyle w:val="Tablefreq"/>
                <w:lang w:eastAsia="zh-CN"/>
              </w:rPr>
              <w:t>77.5-78</w:t>
            </w:r>
            <w:r w:rsidRPr="00E23D0E">
              <w:rPr>
                <w:lang w:eastAsia="zh-CN"/>
              </w:rPr>
              <w:tab/>
            </w:r>
            <w:r w:rsidR="0035587D" w:rsidRPr="00E23D0E">
              <w:rPr>
                <w:lang w:eastAsia="zh-CN"/>
              </w:rPr>
              <w:tab/>
            </w:r>
            <w:r w:rsidRPr="00E23D0E">
              <w:rPr>
                <w:rStyle w:val="capS5"/>
              </w:rPr>
              <w:t>业余</w:t>
            </w:r>
          </w:p>
          <w:p w:rsidR="005662E2" w:rsidRPr="00E23D0E" w:rsidRDefault="005662E2" w:rsidP="00A72747">
            <w:pPr>
              <w:pStyle w:val="TableTextS5"/>
              <w:framePr w:wrap="notBeside" w:vAnchor="text" w:hAnchor="text" w:xAlign="center" w:y="1"/>
              <w:tabs>
                <w:tab w:val="clear" w:pos="737"/>
                <w:tab w:val="clear" w:pos="1134"/>
                <w:tab w:val="clear" w:pos="1871"/>
              </w:tabs>
              <w:spacing w:before="20" w:after="10"/>
              <w:rPr>
                <w:rStyle w:val="capS5"/>
              </w:rPr>
            </w:pPr>
            <w:r w:rsidRPr="00E23D0E">
              <w:rPr>
                <w:b/>
                <w:bCs/>
                <w:lang w:eastAsia="zh-CN"/>
              </w:rPr>
              <w:tab/>
            </w:r>
            <w:r w:rsidRPr="00E23D0E">
              <w:rPr>
                <w:b/>
                <w:bCs/>
                <w:lang w:eastAsia="zh-CN"/>
              </w:rPr>
              <w:tab/>
            </w:r>
            <w:r w:rsidR="0035587D" w:rsidRPr="00E23D0E">
              <w:rPr>
                <w:lang w:eastAsia="zh-CN"/>
              </w:rPr>
              <w:tab/>
            </w:r>
            <w:r w:rsidR="0035587D" w:rsidRPr="00E23D0E">
              <w:rPr>
                <w:lang w:eastAsia="zh-CN"/>
              </w:rPr>
              <w:tab/>
            </w:r>
            <w:r w:rsidRPr="00E23D0E">
              <w:rPr>
                <w:rStyle w:val="capS5"/>
              </w:rPr>
              <w:t>卫星业余</w:t>
            </w:r>
          </w:p>
          <w:p w:rsidR="005662E2" w:rsidRPr="00E23D0E" w:rsidRDefault="005662E2" w:rsidP="00A72747">
            <w:pPr>
              <w:pStyle w:val="TableTextS5"/>
              <w:framePr w:wrap="notBeside" w:vAnchor="text" w:hAnchor="text" w:xAlign="center" w:y="1"/>
              <w:tabs>
                <w:tab w:val="clear" w:pos="737"/>
                <w:tab w:val="clear" w:pos="1134"/>
                <w:tab w:val="clear" w:pos="1871"/>
              </w:tabs>
              <w:spacing w:before="20" w:after="10"/>
              <w:rPr>
                <w:lang w:eastAsia="zh-CN"/>
              </w:rPr>
            </w:pPr>
            <w:r w:rsidRPr="00E23D0E">
              <w:rPr>
                <w:lang w:eastAsia="zh-CN"/>
              </w:rPr>
              <w:tab/>
            </w:r>
            <w:r w:rsidRPr="00E23D0E">
              <w:rPr>
                <w:lang w:eastAsia="zh-CN"/>
              </w:rPr>
              <w:tab/>
            </w:r>
            <w:r w:rsidR="0035587D" w:rsidRPr="00E23D0E">
              <w:rPr>
                <w:lang w:eastAsia="zh-CN"/>
              </w:rPr>
              <w:tab/>
            </w:r>
            <w:r w:rsidR="0035587D" w:rsidRPr="00E23D0E">
              <w:rPr>
                <w:lang w:eastAsia="zh-CN"/>
              </w:rPr>
              <w:tab/>
            </w:r>
            <w:r w:rsidRPr="00E23D0E">
              <w:rPr>
                <w:lang w:eastAsia="zh-CN"/>
              </w:rPr>
              <w:t>射电天文</w:t>
            </w:r>
          </w:p>
          <w:p w:rsidR="005662E2" w:rsidRPr="00E23D0E" w:rsidRDefault="005662E2" w:rsidP="00A72747">
            <w:pPr>
              <w:pStyle w:val="TableTextS5"/>
              <w:framePr w:wrap="notBeside" w:vAnchor="text" w:hAnchor="text" w:xAlign="center" w:y="1"/>
              <w:tabs>
                <w:tab w:val="clear" w:pos="737"/>
                <w:tab w:val="clear" w:pos="1134"/>
                <w:tab w:val="clear" w:pos="1871"/>
              </w:tabs>
              <w:spacing w:before="20" w:after="10"/>
              <w:rPr>
                <w:lang w:eastAsia="zh-CN"/>
              </w:rPr>
            </w:pPr>
            <w:r w:rsidRPr="00E23D0E">
              <w:rPr>
                <w:lang w:eastAsia="zh-CN"/>
              </w:rPr>
              <w:tab/>
            </w:r>
            <w:r w:rsidRPr="00E23D0E">
              <w:rPr>
                <w:lang w:eastAsia="zh-CN"/>
              </w:rPr>
              <w:tab/>
            </w:r>
            <w:r w:rsidR="0035587D" w:rsidRPr="00E23D0E">
              <w:rPr>
                <w:lang w:eastAsia="zh-CN"/>
              </w:rPr>
              <w:tab/>
            </w:r>
            <w:r w:rsidR="0035587D" w:rsidRPr="00E23D0E">
              <w:rPr>
                <w:lang w:eastAsia="zh-CN"/>
              </w:rPr>
              <w:tab/>
            </w:r>
            <w:r w:rsidRPr="00E23D0E">
              <w:rPr>
                <w:lang w:eastAsia="zh-CN"/>
              </w:rPr>
              <w:t>空间研究（空对地）</w:t>
            </w:r>
          </w:p>
          <w:p w:rsidR="005662E2" w:rsidRPr="00E23D0E" w:rsidRDefault="005662E2" w:rsidP="00A72747">
            <w:pPr>
              <w:pStyle w:val="TableTextS5"/>
              <w:framePr w:wrap="notBeside" w:vAnchor="text" w:hAnchor="text" w:xAlign="center" w:y="1"/>
              <w:tabs>
                <w:tab w:val="clear" w:pos="737"/>
                <w:tab w:val="clear" w:pos="1134"/>
                <w:tab w:val="clear" w:pos="1871"/>
              </w:tabs>
              <w:spacing w:before="20" w:after="10"/>
            </w:pPr>
            <w:r w:rsidRPr="00E23D0E">
              <w:rPr>
                <w:lang w:eastAsia="zh-CN"/>
              </w:rPr>
              <w:tab/>
            </w:r>
            <w:r w:rsidRPr="00E23D0E">
              <w:rPr>
                <w:lang w:eastAsia="zh-CN"/>
              </w:rPr>
              <w:tab/>
            </w:r>
            <w:r w:rsidR="0035587D" w:rsidRPr="00E23D0E">
              <w:rPr>
                <w:lang w:eastAsia="zh-CN"/>
              </w:rPr>
              <w:tab/>
            </w:r>
            <w:r w:rsidR="0035587D" w:rsidRPr="00E23D0E">
              <w:rPr>
                <w:lang w:eastAsia="zh-CN"/>
              </w:rPr>
              <w:tab/>
            </w:r>
            <w:r w:rsidRPr="00E23D0E">
              <w:t>5.149</w:t>
            </w:r>
          </w:p>
        </w:tc>
      </w:tr>
      <w:tr w:rsidR="005662E2" w:rsidRPr="00E23D0E" w:rsidTr="005662E2">
        <w:trPr>
          <w:cantSplit/>
        </w:trPr>
        <w:tc>
          <w:tcPr>
            <w:tcW w:w="9354" w:type="dxa"/>
            <w:gridSpan w:val="3"/>
          </w:tcPr>
          <w:p w:rsidR="005662E2" w:rsidRPr="00E23D0E" w:rsidRDefault="005662E2" w:rsidP="00A72747">
            <w:pPr>
              <w:pStyle w:val="TableTextS5"/>
              <w:framePr w:wrap="notBeside" w:vAnchor="text" w:hAnchor="text" w:xAlign="center" w:y="1"/>
              <w:tabs>
                <w:tab w:val="clear" w:pos="737"/>
                <w:tab w:val="clear" w:pos="1134"/>
                <w:tab w:val="clear" w:pos="1871"/>
              </w:tabs>
              <w:spacing w:before="20" w:after="10"/>
              <w:rPr>
                <w:b/>
                <w:bCs/>
                <w:lang w:eastAsia="zh-CN"/>
              </w:rPr>
            </w:pPr>
            <w:r w:rsidRPr="00E23D0E">
              <w:rPr>
                <w:rStyle w:val="Tablefreq"/>
                <w:lang w:eastAsia="zh-CN"/>
              </w:rPr>
              <w:t>78-79</w:t>
            </w:r>
            <w:r w:rsidRPr="00E23D0E">
              <w:rPr>
                <w:lang w:eastAsia="zh-CN"/>
              </w:rPr>
              <w:tab/>
            </w:r>
            <w:r w:rsidR="0035587D" w:rsidRPr="00E23D0E">
              <w:rPr>
                <w:lang w:eastAsia="zh-CN"/>
              </w:rPr>
              <w:tab/>
            </w:r>
            <w:r w:rsidR="0035587D" w:rsidRPr="00E23D0E">
              <w:rPr>
                <w:lang w:eastAsia="zh-CN"/>
              </w:rPr>
              <w:tab/>
            </w:r>
            <w:r w:rsidRPr="00E23D0E">
              <w:rPr>
                <w:rStyle w:val="capS5"/>
              </w:rPr>
              <w:t>无线电定位</w:t>
            </w:r>
          </w:p>
          <w:p w:rsidR="005662E2" w:rsidRPr="00E23D0E" w:rsidRDefault="005662E2" w:rsidP="00A72747">
            <w:pPr>
              <w:pStyle w:val="TableTextS5"/>
              <w:framePr w:wrap="notBeside" w:vAnchor="text" w:hAnchor="text" w:xAlign="center" w:y="1"/>
              <w:tabs>
                <w:tab w:val="clear" w:pos="737"/>
                <w:tab w:val="clear" w:pos="1134"/>
                <w:tab w:val="clear" w:pos="1871"/>
              </w:tabs>
              <w:spacing w:before="20" w:after="10"/>
              <w:rPr>
                <w:lang w:eastAsia="zh-CN"/>
              </w:rPr>
            </w:pPr>
            <w:r w:rsidRPr="00E23D0E">
              <w:rPr>
                <w:lang w:eastAsia="zh-CN"/>
              </w:rPr>
              <w:tab/>
            </w:r>
            <w:r w:rsidRPr="00E23D0E">
              <w:rPr>
                <w:lang w:eastAsia="zh-CN"/>
              </w:rPr>
              <w:tab/>
            </w:r>
            <w:r w:rsidR="0035587D" w:rsidRPr="00E23D0E">
              <w:rPr>
                <w:lang w:eastAsia="zh-CN"/>
              </w:rPr>
              <w:tab/>
            </w:r>
            <w:r w:rsidR="0035587D" w:rsidRPr="00E23D0E">
              <w:rPr>
                <w:lang w:eastAsia="zh-CN"/>
              </w:rPr>
              <w:tab/>
            </w:r>
            <w:r w:rsidRPr="00E23D0E">
              <w:rPr>
                <w:lang w:eastAsia="zh-CN"/>
              </w:rPr>
              <w:t>业余</w:t>
            </w:r>
          </w:p>
          <w:p w:rsidR="005662E2" w:rsidRPr="00E23D0E" w:rsidRDefault="005662E2" w:rsidP="00A72747">
            <w:pPr>
              <w:pStyle w:val="TableTextS5"/>
              <w:framePr w:wrap="notBeside" w:vAnchor="text" w:hAnchor="text" w:xAlign="center" w:y="1"/>
              <w:tabs>
                <w:tab w:val="clear" w:pos="737"/>
                <w:tab w:val="clear" w:pos="1134"/>
                <w:tab w:val="clear" w:pos="1871"/>
              </w:tabs>
              <w:spacing w:before="20" w:after="10"/>
              <w:rPr>
                <w:lang w:eastAsia="zh-CN"/>
              </w:rPr>
            </w:pPr>
            <w:r w:rsidRPr="00E23D0E">
              <w:rPr>
                <w:lang w:eastAsia="zh-CN"/>
              </w:rPr>
              <w:tab/>
            </w:r>
            <w:r w:rsidRPr="00E23D0E">
              <w:rPr>
                <w:lang w:eastAsia="zh-CN"/>
              </w:rPr>
              <w:tab/>
            </w:r>
            <w:r w:rsidR="0035587D" w:rsidRPr="00E23D0E">
              <w:rPr>
                <w:lang w:eastAsia="zh-CN"/>
              </w:rPr>
              <w:tab/>
            </w:r>
            <w:r w:rsidR="0035587D" w:rsidRPr="00E23D0E">
              <w:rPr>
                <w:lang w:eastAsia="zh-CN"/>
              </w:rPr>
              <w:tab/>
            </w:r>
            <w:r w:rsidRPr="00E23D0E">
              <w:rPr>
                <w:lang w:eastAsia="zh-CN"/>
              </w:rPr>
              <w:t>卫星业余</w:t>
            </w:r>
          </w:p>
          <w:p w:rsidR="005662E2" w:rsidRPr="00E23D0E" w:rsidRDefault="005662E2" w:rsidP="00A72747">
            <w:pPr>
              <w:pStyle w:val="TableTextS5"/>
              <w:framePr w:wrap="notBeside" w:vAnchor="text" w:hAnchor="text" w:xAlign="center" w:y="1"/>
              <w:tabs>
                <w:tab w:val="clear" w:pos="737"/>
                <w:tab w:val="clear" w:pos="1134"/>
                <w:tab w:val="clear" w:pos="1871"/>
              </w:tabs>
              <w:spacing w:before="20" w:after="10"/>
              <w:rPr>
                <w:lang w:eastAsia="zh-CN"/>
              </w:rPr>
            </w:pPr>
            <w:r w:rsidRPr="00E23D0E">
              <w:rPr>
                <w:lang w:eastAsia="zh-CN"/>
              </w:rPr>
              <w:tab/>
            </w:r>
            <w:r w:rsidRPr="00E23D0E">
              <w:rPr>
                <w:lang w:eastAsia="zh-CN"/>
              </w:rPr>
              <w:tab/>
            </w:r>
            <w:r w:rsidR="0035587D" w:rsidRPr="00E23D0E">
              <w:rPr>
                <w:lang w:eastAsia="zh-CN"/>
              </w:rPr>
              <w:tab/>
            </w:r>
            <w:r w:rsidR="0035587D" w:rsidRPr="00E23D0E">
              <w:rPr>
                <w:lang w:eastAsia="zh-CN"/>
              </w:rPr>
              <w:tab/>
            </w:r>
            <w:r w:rsidRPr="00E23D0E">
              <w:rPr>
                <w:lang w:eastAsia="zh-CN"/>
              </w:rPr>
              <w:t>射电天文</w:t>
            </w:r>
          </w:p>
          <w:p w:rsidR="005662E2" w:rsidRPr="00E23D0E" w:rsidRDefault="005662E2" w:rsidP="00A72747">
            <w:pPr>
              <w:pStyle w:val="TableTextS5"/>
              <w:framePr w:wrap="notBeside" w:vAnchor="text" w:hAnchor="text" w:xAlign="center" w:y="1"/>
              <w:tabs>
                <w:tab w:val="clear" w:pos="737"/>
                <w:tab w:val="clear" w:pos="1134"/>
                <w:tab w:val="clear" w:pos="1871"/>
              </w:tabs>
              <w:spacing w:before="20" w:after="10"/>
              <w:rPr>
                <w:lang w:eastAsia="zh-CN"/>
              </w:rPr>
            </w:pPr>
            <w:r w:rsidRPr="00E23D0E">
              <w:rPr>
                <w:lang w:eastAsia="zh-CN"/>
              </w:rPr>
              <w:tab/>
            </w:r>
            <w:r w:rsidRPr="00E23D0E">
              <w:rPr>
                <w:lang w:eastAsia="zh-CN"/>
              </w:rPr>
              <w:tab/>
            </w:r>
            <w:r w:rsidR="0035587D" w:rsidRPr="00E23D0E">
              <w:rPr>
                <w:lang w:eastAsia="zh-CN"/>
              </w:rPr>
              <w:tab/>
            </w:r>
            <w:r w:rsidR="0035587D" w:rsidRPr="00E23D0E">
              <w:rPr>
                <w:lang w:eastAsia="zh-CN"/>
              </w:rPr>
              <w:tab/>
            </w:r>
            <w:r w:rsidRPr="00E23D0E">
              <w:rPr>
                <w:lang w:eastAsia="zh-CN"/>
              </w:rPr>
              <w:t>空间研究（空对地）</w:t>
            </w:r>
          </w:p>
          <w:p w:rsidR="005662E2" w:rsidRPr="00E23D0E" w:rsidRDefault="005662E2" w:rsidP="00A72747">
            <w:pPr>
              <w:pStyle w:val="TableTextS5"/>
              <w:framePr w:wrap="notBeside" w:vAnchor="text" w:hAnchor="text" w:xAlign="center" w:y="1"/>
              <w:tabs>
                <w:tab w:val="clear" w:pos="737"/>
                <w:tab w:val="clear" w:pos="1134"/>
                <w:tab w:val="clear" w:pos="1871"/>
              </w:tabs>
              <w:spacing w:before="20" w:after="10"/>
            </w:pPr>
            <w:r w:rsidRPr="00E23D0E">
              <w:rPr>
                <w:lang w:eastAsia="zh-CN"/>
              </w:rPr>
              <w:tab/>
            </w:r>
            <w:r w:rsidRPr="00E23D0E">
              <w:rPr>
                <w:lang w:eastAsia="zh-CN"/>
              </w:rPr>
              <w:tab/>
            </w:r>
            <w:r w:rsidR="0035587D" w:rsidRPr="00E23D0E">
              <w:rPr>
                <w:lang w:eastAsia="zh-CN"/>
              </w:rPr>
              <w:tab/>
            </w:r>
            <w:r w:rsidR="0035587D" w:rsidRPr="00E23D0E">
              <w:rPr>
                <w:lang w:eastAsia="zh-CN"/>
              </w:rPr>
              <w:tab/>
            </w:r>
            <w:r w:rsidRPr="00E23D0E">
              <w:t>5.149  5.560</w:t>
            </w:r>
          </w:p>
        </w:tc>
      </w:tr>
      <w:tr w:rsidR="005662E2" w:rsidRPr="00E23D0E" w:rsidTr="005662E2">
        <w:trPr>
          <w:cantSplit/>
        </w:trPr>
        <w:tc>
          <w:tcPr>
            <w:tcW w:w="9354" w:type="dxa"/>
            <w:gridSpan w:val="3"/>
          </w:tcPr>
          <w:p w:rsidR="005662E2" w:rsidRPr="00E23D0E" w:rsidRDefault="005662E2" w:rsidP="00A72747">
            <w:pPr>
              <w:pStyle w:val="TableTextS5"/>
              <w:framePr w:wrap="notBeside" w:vAnchor="text" w:hAnchor="text" w:xAlign="center" w:y="1"/>
              <w:tabs>
                <w:tab w:val="clear" w:pos="737"/>
                <w:tab w:val="clear" w:pos="1134"/>
                <w:tab w:val="clear" w:pos="1871"/>
              </w:tabs>
              <w:spacing w:before="20" w:after="10"/>
              <w:rPr>
                <w:b/>
                <w:bCs/>
                <w:lang w:eastAsia="zh-CN"/>
              </w:rPr>
            </w:pPr>
            <w:r w:rsidRPr="00E23D0E">
              <w:rPr>
                <w:rStyle w:val="Tablefreq"/>
                <w:lang w:eastAsia="zh-CN"/>
              </w:rPr>
              <w:t>79-81</w:t>
            </w:r>
            <w:r w:rsidRPr="00E23D0E">
              <w:rPr>
                <w:lang w:eastAsia="zh-CN"/>
              </w:rPr>
              <w:tab/>
            </w:r>
            <w:r w:rsidR="0035587D" w:rsidRPr="00E23D0E">
              <w:rPr>
                <w:lang w:eastAsia="zh-CN"/>
              </w:rPr>
              <w:tab/>
            </w:r>
            <w:r w:rsidR="0035587D" w:rsidRPr="00E23D0E">
              <w:rPr>
                <w:lang w:eastAsia="zh-CN"/>
              </w:rPr>
              <w:tab/>
            </w:r>
            <w:r w:rsidRPr="00E23D0E">
              <w:rPr>
                <w:rStyle w:val="capS5"/>
              </w:rPr>
              <w:t>射电天文</w:t>
            </w:r>
          </w:p>
          <w:p w:rsidR="005662E2" w:rsidRPr="00E23D0E" w:rsidRDefault="005662E2" w:rsidP="00A72747">
            <w:pPr>
              <w:pStyle w:val="TableTextS5"/>
              <w:framePr w:wrap="notBeside" w:vAnchor="text" w:hAnchor="text" w:xAlign="center" w:y="1"/>
              <w:tabs>
                <w:tab w:val="clear" w:pos="737"/>
                <w:tab w:val="clear" w:pos="1134"/>
                <w:tab w:val="clear" w:pos="1871"/>
              </w:tabs>
              <w:spacing w:before="20" w:after="10"/>
              <w:rPr>
                <w:rStyle w:val="capS5"/>
              </w:rPr>
            </w:pPr>
            <w:r w:rsidRPr="00E23D0E">
              <w:rPr>
                <w:b/>
                <w:bCs/>
                <w:lang w:eastAsia="zh-CN"/>
              </w:rPr>
              <w:tab/>
            </w:r>
            <w:r w:rsidRPr="00E23D0E">
              <w:rPr>
                <w:b/>
                <w:bCs/>
                <w:lang w:eastAsia="zh-CN"/>
              </w:rPr>
              <w:tab/>
            </w:r>
            <w:r w:rsidR="0035587D" w:rsidRPr="00E23D0E">
              <w:rPr>
                <w:lang w:eastAsia="zh-CN"/>
              </w:rPr>
              <w:tab/>
            </w:r>
            <w:r w:rsidR="0035587D" w:rsidRPr="00E23D0E">
              <w:rPr>
                <w:lang w:eastAsia="zh-CN"/>
              </w:rPr>
              <w:tab/>
            </w:r>
            <w:r w:rsidRPr="00E23D0E">
              <w:rPr>
                <w:rStyle w:val="capS5"/>
              </w:rPr>
              <w:t>无线电定位</w:t>
            </w:r>
          </w:p>
          <w:p w:rsidR="005662E2" w:rsidRPr="00E23D0E" w:rsidRDefault="005662E2" w:rsidP="00A72747">
            <w:pPr>
              <w:pStyle w:val="TableTextS5"/>
              <w:framePr w:wrap="notBeside" w:vAnchor="text" w:hAnchor="text" w:xAlign="center" w:y="1"/>
              <w:tabs>
                <w:tab w:val="clear" w:pos="737"/>
                <w:tab w:val="clear" w:pos="1134"/>
                <w:tab w:val="clear" w:pos="1871"/>
              </w:tabs>
              <w:spacing w:before="20" w:after="10"/>
              <w:rPr>
                <w:lang w:eastAsia="zh-CN"/>
              </w:rPr>
            </w:pPr>
            <w:r w:rsidRPr="00E23D0E">
              <w:rPr>
                <w:lang w:eastAsia="zh-CN"/>
              </w:rPr>
              <w:tab/>
            </w:r>
            <w:r w:rsidRPr="00E23D0E">
              <w:rPr>
                <w:lang w:eastAsia="zh-CN"/>
              </w:rPr>
              <w:tab/>
            </w:r>
            <w:r w:rsidR="0035587D" w:rsidRPr="00E23D0E">
              <w:rPr>
                <w:lang w:eastAsia="zh-CN"/>
              </w:rPr>
              <w:tab/>
            </w:r>
            <w:r w:rsidR="0035587D" w:rsidRPr="00E23D0E">
              <w:rPr>
                <w:lang w:eastAsia="zh-CN"/>
              </w:rPr>
              <w:tab/>
            </w:r>
            <w:r w:rsidRPr="00E23D0E">
              <w:rPr>
                <w:lang w:eastAsia="zh-CN"/>
              </w:rPr>
              <w:t>业余</w:t>
            </w:r>
          </w:p>
          <w:p w:rsidR="005662E2" w:rsidRPr="00E23D0E" w:rsidRDefault="005662E2" w:rsidP="00A72747">
            <w:pPr>
              <w:pStyle w:val="TableTextS5"/>
              <w:framePr w:wrap="notBeside" w:vAnchor="text" w:hAnchor="text" w:xAlign="center" w:y="1"/>
              <w:tabs>
                <w:tab w:val="clear" w:pos="737"/>
                <w:tab w:val="clear" w:pos="1134"/>
                <w:tab w:val="clear" w:pos="1871"/>
              </w:tabs>
              <w:spacing w:before="20" w:after="10"/>
              <w:rPr>
                <w:lang w:eastAsia="zh-CN"/>
              </w:rPr>
            </w:pPr>
            <w:r w:rsidRPr="00E23D0E">
              <w:rPr>
                <w:lang w:eastAsia="zh-CN"/>
              </w:rPr>
              <w:tab/>
            </w:r>
            <w:r w:rsidRPr="00E23D0E">
              <w:rPr>
                <w:lang w:eastAsia="zh-CN"/>
              </w:rPr>
              <w:tab/>
            </w:r>
            <w:r w:rsidR="0035587D" w:rsidRPr="00E23D0E">
              <w:rPr>
                <w:lang w:eastAsia="zh-CN"/>
              </w:rPr>
              <w:tab/>
            </w:r>
            <w:r w:rsidR="0035587D" w:rsidRPr="00E23D0E">
              <w:rPr>
                <w:lang w:eastAsia="zh-CN"/>
              </w:rPr>
              <w:tab/>
            </w:r>
            <w:r w:rsidRPr="00E23D0E">
              <w:rPr>
                <w:lang w:eastAsia="zh-CN"/>
              </w:rPr>
              <w:t>卫星业余</w:t>
            </w:r>
          </w:p>
          <w:p w:rsidR="005662E2" w:rsidRPr="00E23D0E" w:rsidRDefault="005662E2" w:rsidP="00A72747">
            <w:pPr>
              <w:pStyle w:val="TableTextS5"/>
              <w:framePr w:wrap="notBeside" w:vAnchor="text" w:hAnchor="text" w:xAlign="center" w:y="1"/>
              <w:tabs>
                <w:tab w:val="clear" w:pos="737"/>
                <w:tab w:val="clear" w:pos="1134"/>
                <w:tab w:val="clear" w:pos="1871"/>
              </w:tabs>
              <w:spacing w:before="20" w:after="10"/>
              <w:rPr>
                <w:lang w:eastAsia="zh-CN"/>
              </w:rPr>
            </w:pPr>
            <w:r w:rsidRPr="00E23D0E">
              <w:rPr>
                <w:lang w:eastAsia="zh-CN"/>
              </w:rPr>
              <w:tab/>
            </w:r>
            <w:r w:rsidRPr="00E23D0E">
              <w:rPr>
                <w:lang w:eastAsia="zh-CN"/>
              </w:rPr>
              <w:tab/>
            </w:r>
            <w:r w:rsidR="0035587D" w:rsidRPr="00E23D0E">
              <w:rPr>
                <w:lang w:eastAsia="zh-CN"/>
              </w:rPr>
              <w:tab/>
            </w:r>
            <w:r w:rsidR="0035587D" w:rsidRPr="00E23D0E">
              <w:rPr>
                <w:lang w:eastAsia="zh-CN"/>
              </w:rPr>
              <w:tab/>
            </w:r>
            <w:r w:rsidRPr="00E23D0E">
              <w:rPr>
                <w:lang w:eastAsia="zh-CN"/>
              </w:rPr>
              <w:t>空间研究（空对地）</w:t>
            </w:r>
          </w:p>
          <w:p w:rsidR="005662E2" w:rsidRPr="00E23D0E" w:rsidRDefault="005662E2" w:rsidP="00A72747">
            <w:pPr>
              <w:pStyle w:val="TableTextS5"/>
              <w:framePr w:wrap="notBeside" w:vAnchor="text" w:hAnchor="text" w:xAlign="center" w:y="1"/>
              <w:tabs>
                <w:tab w:val="clear" w:pos="737"/>
                <w:tab w:val="clear" w:pos="1134"/>
                <w:tab w:val="clear" w:pos="1871"/>
              </w:tabs>
              <w:spacing w:before="20" w:after="10"/>
            </w:pPr>
            <w:r w:rsidRPr="00E23D0E">
              <w:rPr>
                <w:lang w:eastAsia="zh-CN"/>
              </w:rPr>
              <w:tab/>
            </w:r>
            <w:r w:rsidRPr="00E23D0E">
              <w:rPr>
                <w:lang w:eastAsia="zh-CN"/>
              </w:rPr>
              <w:tab/>
            </w:r>
            <w:r w:rsidR="0035587D" w:rsidRPr="00E23D0E">
              <w:rPr>
                <w:lang w:eastAsia="zh-CN"/>
              </w:rPr>
              <w:tab/>
            </w:r>
            <w:r w:rsidR="0035587D" w:rsidRPr="00E23D0E">
              <w:rPr>
                <w:lang w:eastAsia="zh-CN"/>
              </w:rPr>
              <w:tab/>
            </w:r>
            <w:r w:rsidRPr="00E23D0E">
              <w:t>5.149</w:t>
            </w:r>
          </w:p>
        </w:tc>
      </w:tr>
    </w:tbl>
    <w:p w:rsidR="00F61AC5" w:rsidRDefault="00F61AC5" w:rsidP="00A72747">
      <w:pPr>
        <w:rPr>
          <w:rStyle w:val="Artdef"/>
          <w:lang w:eastAsia="zh-CN"/>
        </w:rPr>
      </w:pPr>
    </w:p>
    <w:p w:rsidR="005662E2" w:rsidRPr="00974163" w:rsidRDefault="005662E2" w:rsidP="00A72747">
      <w:pPr>
        <w:rPr>
          <w:lang w:eastAsia="zh-CN"/>
        </w:rPr>
      </w:pPr>
      <w:r w:rsidRPr="00C11E57">
        <w:rPr>
          <w:rStyle w:val="Artdef"/>
          <w:rFonts w:hint="eastAsia"/>
          <w:lang w:eastAsia="zh-CN"/>
        </w:rPr>
        <w:t>5.560</w:t>
      </w:r>
      <w:r w:rsidRPr="00974163">
        <w:rPr>
          <w:rFonts w:hint="eastAsia"/>
          <w:lang w:eastAsia="zh-CN"/>
        </w:rPr>
        <w:tab/>
      </w:r>
      <w:r w:rsidRPr="00974163">
        <w:rPr>
          <w:rFonts w:hint="eastAsia"/>
          <w:lang w:eastAsia="zh-CN"/>
        </w:rPr>
        <w:t>在卫星地球探测业务和空间研究业务中，空间电台雷达按主要使用条件可以在</w:t>
      </w:r>
      <w:r w:rsidRPr="00974163">
        <w:rPr>
          <w:rFonts w:hint="eastAsia"/>
          <w:lang w:eastAsia="zh-CN"/>
        </w:rPr>
        <w:t>78-79</w:t>
      </w:r>
      <w:r w:rsidRPr="00974163">
        <w:rPr>
          <w:lang w:eastAsia="zh-CN"/>
        </w:rPr>
        <w:t> </w:t>
      </w:r>
      <w:r w:rsidRPr="00974163">
        <w:rPr>
          <w:rFonts w:hint="eastAsia"/>
          <w:lang w:eastAsia="zh-CN"/>
        </w:rPr>
        <w:t>GHz</w:t>
      </w:r>
      <w:r w:rsidRPr="00974163">
        <w:rPr>
          <w:rFonts w:hint="eastAsia"/>
          <w:lang w:eastAsia="zh-CN"/>
        </w:rPr>
        <w:t>频段内工作。</w:t>
      </w:r>
    </w:p>
    <w:p w:rsidR="005662E2" w:rsidRDefault="005662E2" w:rsidP="00A72747">
      <w:pPr>
        <w:rPr>
          <w:sz w:val="16"/>
          <w:szCs w:val="16"/>
          <w:lang w:eastAsia="zh-CN"/>
        </w:rPr>
      </w:pPr>
      <w:r w:rsidRPr="00C11E57">
        <w:rPr>
          <w:rStyle w:val="Artdef"/>
          <w:rFonts w:hint="eastAsia"/>
          <w:lang w:eastAsia="zh-CN"/>
        </w:rPr>
        <w:t>5.561</w:t>
      </w:r>
      <w:r w:rsidRPr="00974163">
        <w:rPr>
          <w:rFonts w:hint="eastAsia"/>
          <w:lang w:eastAsia="zh-CN"/>
        </w:rPr>
        <w:tab/>
      </w:r>
      <w:r w:rsidRPr="00974163">
        <w:rPr>
          <w:rFonts w:hint="eastAsia"/>
          <w:lang w:eastAsia="zh-CN"/>
        </w:rPr>
        <w:t>在</w:t>
      </w:r>
      <w:r w:rsidRPr="00974163">
        <w:rPr>
          <w:rFonts w:hint="eastAsia"/>
          <w:lang w:eastAsia="zh-CN"/>
        </w:rPr>
        <w:t>74-76</w:t>
      </w:r>
      <w:r w:rsidRPr="00974163">
        <w:rPr>
          <w:lang w:eastAsia="zh-CN"/>
        </w:rPr>
        <w:t> </w:t>
      </w:r>
      <w:r w:rsidRPr="00974163">
        <w:rPr>
          <w:rFonts w:hint="eastAsia"/>
          <w:lang w:eastAsia="zh-CN"/>
        </w:rPr>
        <w:t>GHz</w:t>
      </w:r>
      <w:r w:rsidRPr="00974163">
        <w:rPr>
          <w:rFonts w:hint="eastAsia"/>
          <w:lang w:eastAsia="zh-CN"/>
        </w:rPr>
        <w:t>频段上，固定、移动和广播业务电台不应对按照相关卫星广播业务频率指配规划会议的决定操作的卫星广播电台产生有害干扰。</w:t>
      </w:r>
      <w:r w:rsidRPr="00211E4D">
        <w:rPr>
          <w:rFonts w:hint="eastAsia"/>
          <w:sz w:val="16"/>
          <w:szCs w:val="16"/>
          <w:lang w:eastAsia="zh-CN"/>
        </w:rPr>
        <w:t>（</w:t>
      </w:r>
      <w:r w:rsidRPr="00211E4D">
        <w:rPr>
          <w:rFonts w:hint="eastAsia"/>
          <w:sz w:val="16"/>
          <w:szCs w:val="16"/>
          <w:lang w:eastAsia="zh-CN"/>
        </w:rPr>
        <w:t>WRC-2000</w:t>
      </w:r>
      <w:r w:rsidRPr="00211E4D">
        <w:rPr>
          <w:rFonts w:hint="eastAsia"/>
          <w:sz w:val="16"/>
          <w:szCs w:val="16"/>
          <w:lang w:eastAsia="zh-CN"/>
        </w:rPr>
        <w:t>）</w:t>
      </w:r>
    </w:p>
    <w:p w:rsidR="00211E4D" w:rsidRDefault="00211E4D" w:rsidP="00A72747">
      <w:pPr>
        <w:rPr>
          <w:sz w:val="20"/>
          <w:lang w:eastAsia="zh-CN"/>
        </w:rPr>
      </w:pPr>
    </w:p>
    <w:p w:rsidR="003E0583" w:rsidRDefault="003E0583" w:rsidP="00A72747">
      <w:pPr>
        <w:rPr>
          <w:sz w:val="20"/>
          <w:lang w:eastAsia="zh-CN"/>
        </w:rPr>
      </w:pPr>
    </w:p>
    <w:p w:rsidR="003C5FC2" w:rsidRDefault="003C5FC2" w:rsidP="00A72747">
      <w:pPr>
        <w:rPr>
          <w:sz w:val="20"/>
          <w:lang w:eastAsia="zh-CN"/>
        </w:rPr>
      </w:pPr>
    </w:p>
    <w:p w:rsidR="003C5FC2" w:rsidRDefault="003C5FC2" w:rsidP="00A72747">
      <w:pPr>
        <w:rPr>
          <w:sz w:val="20"/>
          <w:lang w:eastAsia="zh-CN"/>
        </w:rPr>
      </w:pPr>
    </w:p>
    <w:p w:rsidR="003C5FC2" w:rsidRDefault="003C5FC2" w:rsidP="00A72747">
      <w:pPr>
        <w:rPr>
          <w:sz w:val="20"/>
          <w:lang w:eastAsia="zh-CN"/>
        </w:rPr>
      </w:pPr>
    </w:p>
    <w:p w:rsidR="003C5FC2" w:rsidRPr="00211E4D" w:rsidRDefault="003C5FC2" w:rsidP="00A72747">
      <w:pPr>
        <w:rPr>
          <w:sz w:val="20"/>
          <w:lang w:eastAsia="zh-CN"/>
        </w:rPr>
      </w:pPr>
    </w:p>
    <w:p w:rsidR="005662E2" w:rsidRPr="00E23D0E" w:rsidRDefault="005662E2" w:rsidP="00A72747">
      <w:pPr>
        <w:pStyle w:val="Tabletitle"/>
        <w:rPr>
          <w:sz w:val="20"/>
          <w:lang w:eastAsia="zh-CN"/>
        </w:rPr>
      </w:pPr>
      <w:r w:rsidRPr="00E23D0E">
        <w:rPr>
          <w:sz w:val="20"/>
          <w:lang w:eastAsia="zh-CN"/>
        </w:rPr>
        <w:lastRenderedPageBreak/>
        <w:t>119.98-151.5 GHz</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8"/>
        <w:gridCol w:w="3118"/>
        <w:gridCol w:w="3118"/>
      </w:tblGrid>
      <w:tr w:rsidR="005662E2" w:rsidRPr="00E23D0E" w:rsidTr="005662E2">
        <w:trPr>
          <w:cantSplit/>
        </w:trPr>
        <w:tc>
          <w:tcPr>
            <w:tcW w:w="9354" w:type="dxa"/>
            <w:gridSpan w:val="3"/>
          </w:tcPr>
          <w:p w:rsidR="005662E2" w:rsidRPr="00E23D0E" w:rsidRDefault="005662E2" w:rsidP="00A72747">
            <w:pPr>
              <w:pStyle w:val="Tablehead"/>
              <w:framePr w:wrap="notBeside" w:vAnchor="text" w:hAnchor="text" w:xAlign="center" w:y="1"/>
              <w:rPr>
                <w:szCs w:val="20"/>
              </w:rPr>
            </w:pPr>
            <w:r w:rsidRPr="00E23D0E">
              <w:rPr>
                <w:szCs w:val="20"/>
              </w:rPr>
              <w:t>划分给以下业务</w:t>
            </w:r>
          </w:p>
        </w:tc>
      </w:tr>
      <w:tr w:rsidR="005662E2" w:rsidRPr="00E23D0E" w:rsidTr="005662E2">
        <w:trPr>
          <w:cantSplit/>
        </w:trPr>
        <w:tc>
          <w:tcPr>
            <w:tcW w:w="3118" w:type="dxa"/>
          </w:tcPr>
          <w:p w:rsidR="005662E2" w:rsidRPr="00E23D0E" w:rsidRDefault="005662E2" w:rsidP="00A72747">
            <w:pPr>
              <w:pStyle w:val="Tablehead"/>
              <w:framePr w:wrap="notBeside" w:vAnchor="text" w:hAnchor="text" w:xAlign="center" w:y="1"/>
              <w:rPr>
                <w:szCs w:val="20"/>
              </w:rPr>
            </w:pPr>
            <w:r w:rsidRPr="00E23D0E">
              <w:rPr>
                <w:szCs w:val="20"/>
              </w:rPr>
              <w:t>1</w:t>
            </w:r>
            <w:r w:rsidRPr="00E23D0E">
              <w:rPr>
                <w:szCs w:val="20"/>
              </w:rPr>
              <w:t>区</w:t>
            </w:r>
          </w:p>
        </w:tc>
        <w:tc>
          <w:tcPr>
            <w:tcW w:w="3118" w:type="dxa"/>
          </w:tcPr>
          <w:p w:rsidR="005662E2" w:rsidRPr="00E23D0E" w:rsidRDefault="005662E2" w:rsidP="00A72747">
            <w:pPr>
              <w:pStyle w:val="Tablehead"/>
              <w:framePr w:wrap="notBeside" w:vAnchor="text" w:hAnchor="text" w:xAlign="center" w:y="1"/>
              <w:rPr>
                <w:szCs w:val="20"/>
              </w:rPr>
            </w:pPr>
            <w:r w:rsidRPr="00E23D0E">
              <w:rPr>
                <w:szCs w:val="20"/>
              </w:rPr>
              <w:t>2</w:t>
            </w:r>
            <w:r w:rsidRPr="00E23D0E">
              <w:rPr>
                <w:szCs w:val="20"/>
              </w:rPr>
              <w:t>区</w:t>
            </w:r>
          </w:p>
        </w:tc>
        <w:tc>
          <w:tcPr>
            <w:tcW w:w="3118" w:type="dxa"/>
          </w:tcPr>
          <w:p w:rsidR="005662E2" w:rsidRPr="00E23D0E" w:rsidRDefault="005662E2" w:rsidP="00A72747">
            <w:pPr>
              <w:pStyle w:val="Tablehead"/>
              <w:framePr w:wrap="notBeside" w:vAnchor="text" w:hAnchor="text" w:xAlign="center" w:y="1"/>
              <w:rPr>
                <w:szCs w:val="20"/>
              </w:rPr>
            </w:pPr>
            <w:r w:rsidRPr="00E23D0E">
              <w:rPr>
                <w:szCs w:val="20"/>
              </w:rPr>
              <w:t>3</w:t>
            </w:r>
            <w:r w:rsidRPr="00E23D0E">
              <w:rPr>
                <w:szCs w:val="20"/>
              </w:rPr>
              <w:t>区</w:t>
            </w:r>
          </w:p>
        </w:tc>
      </w:tr>
      <w:tr w:rsidR="005662E2" w:rsidRPr="00E23D0E" w:rsidTr="005662E2">
        <w:trPr>
          <w:cantSplit/>
        </w:trPr>
        <w:tc>
          <w:tcPr>
            <w:tcW w:w="9354" w:type="dxa"/>
            <w:gridSpan w:val="3"/>
          </w:tcPr>
          <w:p w:rsidR="005662E2" w:rsidRPr="00E23D0E" w:rsidRDefault="005662E2" w:rsidP="00A72747">
            <w:pPr>
              <w:pStyle w:val="TableTextS5"/>
              <w:framePr w:wrap="notBeside" w:vAnchor="text" w:hAnchor="text" w:xAlign="center" w:y="1"/>
              <w:tabs>
                <w:tab w:val="clear" w:pos="1134"/>
                <w:tab w:val="clear" w:pos="1871"/>
                <w:tab w:val="clear" w:pos="2268"/>
              </w:tabs>
              <w:rPr>
                <w:b/>
                <w:bCs/>
              </w:rPr>
            </w:pPr>
            <w:r w:rsidRPr="00E23D0E">
              <w:rPr>
                <w:rStyle w:val="Tablefreq"/>
              </w:rPr>
              <w:t>122.25-123</w:t>
            </w:r>
            <w:r w:rsidRPr="00E23D0E">
              <w:tab/>
            </w:r>
            <w:r w:rsidRPr="00E23D0E">
              <w:rPr>
                <w:rStyle w:val="capS5"/>
              </w:rPr>
              <w:t>固定</w:t>
            </w:r>
          </w:p>
          <w:p w:rsidR="005662E2" w:rsidRPr="00E23D0E" w:rsidRDefault="005662E2" w:rsidP="00A72747">
            <w:pPr>
              <w:pStyle w:val="TableTextS5"/>
              <w:framePr w:wrap="notBeside" w:vAnchor="text" w:hAnchor="text" w:xAlign="center" w:y="1"/>
              <w:tabs>
                <w:tab w:val="clear" w:pos="1134"/>
                <w:tab w:val="clear" w:pos="1871"/>
                <w:tab w:val="clear" w:pos="2268"/>
              </w:tabs>
              <w:rPr>
                <w:rStyle w:val="capS5"/>
              </w:rPr>
            </w:pPr>
            <w:r w:rsidRPr="00E23D0E">
              <w:rPr>
                <w:b/>
                <w:bCs/>
              </w:rPr>
              <w:tab/>
            </w:r>
            <w:r w:rsidRPr="00E23D0E">
              <w:rPr>
                <w:b/>
                <w:bCs/>
              </w:rPr>
              <w:tab/>
            </w:r>
            <w:r w:rsidR="0035587D" w:rsidRPr="00E23D0E">
              <w:tab/>
            </w:r>
            <w:r w:rsidR="0035587D" w:rsidRPr="00E23D0E">
              <w:tab/>
            </w:r>
            <w:r w:rsidRPr="00E23D0E">
              <w:rPr>
                <w:rStyle w:val="capS5"/>
              </w:rPr>
              <w:t>卫星间</w:t>
            </w:r>
          </w:p>
          <w:p w:rsidR="005662E2" w:rsidRPr="00E23D0E" w:rsidRDefault="005662E2" w:rsidP="00A72747">
            <w:pPr>
              <w:pStyle w:val="TableTextS5"/>
              <w:framePr w:wrap="notBeside" w:vAnchor="text" w:hAnchor="text" w:xAlign="center" w:y="1"/>
              <w:tabs>
                <w:tab w:val="clear" w:pos="1134"/>
                <w:tab w:val="clear" w:pos="1871"/>
                <w:tab w:val="clear" w:pos="2268"/>
              </w:tabs>
            </w:pPr>
            <w:r w:rsidRPr="00E23D0E">
              <w:rPr>
                <w:b/>
                <w:bCs/>
              </w:rPr>
              <w:tab/>
            </w:r>
            <w:r w:rsidRPr="00E23D0E">
              <w:rPr>
                <w:b/>
                <w:bCs/>
              </w:rPr>
              <w:tab/>
            </w:r>
            <w:r w:rsidR="0035587D" w:rsidRPr="00E23D0E">
              <w:tab/>
            </w:r>
            <w:r w:rsidR="0035587D" w:rsidRPr="00E23D0E">
              <w:tab/>
            </w:r>
            <w:r w:rsidRPr="00E23D0E">
              <w:rPr>
                <w:rStyle w:val="capS5"/>
              </w:rPr>
              <w:t>移动</w:t>
            </w:r>
            <w:r w:rsidRPr="00E23D0E">
              <w:t xml:space="preserve">  5.558</w:t>
            </w:r>
          </w:p>
          <w:p w:rsidR="005662E2" w:rsidRPr="00E23D0E" w:rsidRDefault="005662E2" w:rsidP="00A72747">
            <w:pPr>
              <w:pStyle w:val="TableTextS5"/>
              <w:framePr w:wrap="notBeside" w:vAnchor="text" w:hAnchor="text" w:xAlign="center" w:y="1"/>
              <w:tabs>
                <w:tab w:val="clear" w:pos="1134"/>
                <w:tab w:val="clear" w:pos="1871"/>
                <w:tab w:val="clear" w:pos="2268"/>
              </w:tabs>
            </w:pPr>
            <w:r w:rsidRPr="00E23D0E">
              <w:tab/>
            </w:r>
            <w:r w:rsidRPr="00E23D0E">
              <w:tab/>
            </w:r>
            <w:r w:rsidR="0035587D" w:rsidRPr="00E23D0E">
              <w:tab/>
            </w:r>
            <w:r w:rsidR="0035587D" w:rsidRPr="00E23D0E">
              <w:tab/>
            </w:r>
            <w:r w:rsidRPr="00E23D0E">
              <w:t>业余</w:t>
            </w:r>
          </w:p>
          <w:p w:rsidR="005662E2" w:rsidRPr="00E23D0E" w:rsidRDefault="005662E2" w:rsidP="00A72747">
            <w:pPr>
              <w:pStyle w:val="TableTextS5"/>
              <w:framePr w:wrap="notBeside" w:vAnchor="text" w:hAnchor="text" w:xAlign="center" w:y="1"/>
              <w:tabs>
                <w:tab w:val="clear" w:pos="1134"/>
                <w:tab w:val="clear" w:pos="1871"/>
                <w:tab w:val="clear" w:pos="2268"/>
              </w:tabs>
            </w:pPr>
            <w:r w:rsidRPr="00E23D0E">
              <w:tab/>
            </w:r>
            <w:r w:rsidRPr="00E23D0E">
              <w:tab/>
            </w:r>
            <w:r w:rsidR="0035587D" w:rsidRPr="00E23D0E">
              <w:tab/>
            </w:r>
            <w:r w:rsidR="0035587D" w:rsidRPr="00E23D0E">
              <w:tab/>
            </w:r>
            <w:r w:rsidRPr="00E23D0E">
              <w:t>5.138</w:t>
            </w:r>
          </w:p>
        </w:tc>
      </w:tr>
      <w:tr w:rsidR="005662E2" w:rsidRPr="00E23D0E" w:rsidTr="005662E2">
        <w:trPr>
          <w:cantSplit/>
        </w:trPr>
        <w:tc>
          <w:tcPr>
            <w:tcW w:w="9354" w:type="dxa"/>
            <w:gridSpan w:val="3"/>
          </w:tcPr>
          <w:p w:rsidR="005662E2" w:rsidRPr="00E23D0E" w:rsidRDefault="005662E2" w:rsidP="00A72747">
            <w:pPr>
              <w:pStyle w:val="TableTextS5"/>
              <w:framePr w:wrap="notBeside" w:vAnchor="text" w:hAnchor="text" w:xAlign="center" w:y="1"/>
              <w:tabs>
                <w:tab w:val="clear" w:pos="1134"/>
                <w:tab w:val="clear" w:pos="1871"/>
                <w:tab w:val="clear" w:pos="2268"/>
              </w:tabs>
              <w:rPr>
                <w:b/>
                <w:bCs/>
                <w:lang w:eastAsia="zh-CN"/>
              </w:rPr>
            </w:pPr>
            <w:r w:rsidRPr="00E23D0E">
              <w:rPr>
                <w:rStyle w:val="Tablefreq"/>
                <w:lang w:eastAsia="zh-CN"/>
              </w:rPr>
              <w:t>134-136</w:t>
            </w:r>
            <w:r w:rsidRPr="00E23D0E">
              <w:rPr>
                <w:lang w:eastAsia="zh-CN"/>
              </w:rPr>
              <w:tab/>
            </w:r>
            <w:r w:rsidR="0035587D" w:rsidRPr="00E23D0E">
              <w:rPr>
                <w:lang w:eastAsia="zh-CN"/>
              </w:rPr>
              <w:tab/>
            </w:r>
            <w:r w:rsidRPr="00E23D0E">
              <w:rPr>
                <w:rStyle w:val="capS5"/>
              </w:rPr>
              <w:t>业余</w:t>
            </w:r>
          </w:p>
          <w:p w:rsidR="005662E2" w:rsidRPr="00E23D0E" w:rsidRDefault="0035587D" w:rsidP="00A72747">
            <w:pPr>
              <w:pStyle w:val="TableTextS5"/>
              <w:framePr w:wrap="notBeside" w:vAnchor="text" w:hAnchor="text" w:xAlign="center" w:y="1"/>
              <w:tabs>
                <w:tab w:val="clear" w:pos="1134"/>
                <w:tab w:val="clear" w:pos="1871"/>
                <w:tab w:val="clear" w:pos="2268"/>
              </w:tabs>
              <w:rPr>
                <w:rStyle w:val="capS5"/>
              </w:rPr>
            </w:pPr>
            <w:r w:rsidRPr="00E23D0E">
              <w:rPr>
                <w:lang w:eastAsia="zh-CN"/>
              </w:rPr>
              <w:tab/>
            </w:r>
            <w:r w:rsidRPr="00E23D0E">
              <w:rPr>
                <w:lang w:eastAsia="zh-CN"/>
              </w:rPr>
              <w:tab/>
            </w:r>
            <w:r w:rsidR="005662E2" w:rsidRPr="00E23D0E">
              <w:rPr>
                <w:b/>
                <w:bCs/>
                <w:lang w:eastAsia="zh-CN"/>
              </w:rPr>
              <w:tab/>
            </w:r>
            <w:r w:rsidR="005662E2" w:rsidRPr="00E23D0E">
              <w:rPr>
                <w:b/>
                <w:bCs/>
                <w:lang w:eastAsia="zh-CN"/>
              </w:rPr>
              <w:tab/>
            </w:r>
            <w:r w:rsidR="005662E2" w:rsidRPr="00E23D0E">
              <w:rPr>
                <w:rStyle w:val="capS5"/>
              </w:rPr>
              <w:t>卫星业余</w:t>
            </w:r>
          </w:p>
          <w:p w:rsidR="005662E2" w:rsidRPr="00E23D0E" w:rsidRDefault="005662E2" w:rsidP="00A72747">
            <w:pPr>
              <w:pStyle w:val="TableTextS5"/>
              <w:framePr w:wrap="notBeside" w:vAnchor="text" w:hAnchor="text" w:xAlign="center" w:y="1"/>
              <w:tabs>
                <w:tab w:val="clear" w:pos="1134"/>
                <w:tab w:val="clear" w:pos="1871"/>
                <w:tab w:val="clear" w:pos="2268"/>
              </w:tabs>
              <w:rPr>
                <w:lang w:eastAsia="zh-CN"/>
              </w:rPr>
            </w:pPr>
            <w:r w:rsidRPr="00E23D0E">
              <w:rPr>
                <w:lang w:eastAsia="zh-CN"/>
              </w:rPr>
              <w:tab/>
            </w:r>
            <w:r w:rsidRPr="00E23D0E">
              <w:rPr>
                <w:lang w:eastAsia="zh-CN"/>
              </w:rPr>
              <w:tab/>
            </w:r>
            <w:r w:rsidR="0035587D" w:rsidRPr="00E23D0E">
              <w:rPr>
                <w:lang w:eastAsia="zh-CN"/>
              </w:rPr>
              <w:tab/>
            </w:r>
            <w:r w:rsidR="0035587D" w:rsidRPr="00E23D0E">
              <w:rPr>
                <w:lang w:eastAsia="zh-CN"/>
              </w:rPr>
              <w:tab/>
            </w:r>
            <w:r w:rsidRPr="00E23D0E">
              <w:rPr>
                <w:lang w:eastAsia="zh-CN"/>
              </w:rPr>
              <w:t>射电天文</w:t>
            </w:r>
          </w:p>
        </w:tc>
      </w:tr>
      <w:tr w:rsidR="005662E2" w:rsidRPr="00E23D0E" w:rsidTr="005662E2">
        <w:trPr>
          <w:cantSplit/>
        </w:trPr>
        <w:tc>
          <w:tcPr>
            <w:tcW w:w="9354" w:type="dxa"/>
            <w:gridSpan w:val="3"/>
          </w:tcPr>
          <w:p w:rsidR="005662E2" w:rsidRPr="00E23D0E" w:rsidRDefault="005662E2" w:rsidP="00A72747">
            <w:pPr>
              <w:pStyle w:val="TableTextS5"/>
              <w:framePr w:wrap="notBeside" w:vAnchor="text" w:hAnchor="text" w:xAlign="center" w:y="1"/>
              <w:tabs>
                <w:tab w:val="clear" w:pos="1134"/>
                <w:tab w:val="clear" w:pos="1871"/>
                <w:tab w:val="clear" w:pos="2268"/>
              </w:tabs>
              <w:rPr>
                <w:b/>
                <w:bCs/>
                <w:lang w:eastAsia="zh-CN"/>
              </w:rPr>
            </w:pPr>
            <w:r w:rsidRPr="00E23D0E">
              <w:rPr>
                <w:rStyle w:val="Tablefreq"/>
                <w:lang w:eastAsia="zh-CN"/>
              </w:rPr>
              <w:t>136-141</w:t>
            </w:r>
            <w:r w:rsidRPr="00E23D0E">
              <w:rPr>
                <w:lang w:eastAsia="zh-CN"/>
              </w:rPr>
              <w:tab/>
            </w:r>
            <w:r w:rsidR="0035587D" w:rsidRPr="00E23D0E">
              <w:rPr>
                <w:lang w:eastAsia="zh-CN"/>
              </w:rPr>
              <w:tab/>
            </w:r>
            <w:r w:rsidRPr="00E23D0E">
              <w:rPr>
                <w:rStyle w:val="capS5"/>
              </w:rPr>
              <w:t>射电天文</w:t>
            </w:r>
          </w:p>
          <w:p w:rsidR="005662E2" w:rsidRPr="00E23D0E" w:rsidRDefault="005662E2" w:rsidP="00A72747">
            <w:pPr>
              <w:pStyle w:val="TableTextS5"/>
              <w:framePr w:wrap="notBeside" w:vAnchor="text" w:hAnchor="text" w:xAlign="center" w:y="1"/>
              <w:tabs>
                <w:tab w:val="clear" w:pos="1134"/>
                <w:tab w:val="clear" w:pos="1871"/>
                <w:tab w:val="clear" w:pos="2268"/>
              </w:tabs>
              <w:rPr>
                <w:rStyle w:val="capS5"/>
              </w:rPr>
            </w:pPr>
            <w:r w:rsidRPr="00E23D0E">
              <w:rPr>
                <w:b/>
                <w:bCs/>
                <w:lang w:eastAsia="zh-CN"/>
              </w:rPr>
              <w:tab/>
            </w:r>
            <w:r w:rsidRPr="00E23D0E">
              <w:rPr>
                <w:b/>
                <w:bCs/>
                <w:lang w:eastAsia="zh-CN"/>
              </w:rPr>
              <w:tab/>
            </w:r>
            <w:r w:rsidR="0035587D" w:rsidRPr="00E23D0E">
              <w:rPr>
                <w:lang w:eastAsia="zh-CN"/>
              </w:rPr>
              <w:tab/>
            </w:r>
            <w:r w:rsidR="0035587D" w:rsidRPr="00E23D0E">
              <w:rPr>
                <w:lang w:eastAsia="zh-CN"/>
              </w:rPr>
              <w:tab/>
            </w:r>
            <w:r w:rsidRPr="00E23D0E">
              <w:rPr>
                <w:rStyle w:val="capS5"/>
              </w:rPr>
              <w:t>无线电定位</w:t>
            </w:r>
          </w:p>
          <w:p w:rsidR="005662E2" w:rsidRPr="00E23D0E" w:rsidRDefault="005662E2" w:rsidP="00A72747">
            <w:pPr>
              <w:pStyle w:val="TableTextS5"/>
              <w:framePr w:wrap="notBeside" w:vAnchor="text" w:hAnchor="text" w:xAlign="center" w:y="1"/>
              <w:tabs>
                <w:tab w:val="clear" w:pos="1134"/>
                <w:tab w:val="clear" w:pos="1871"/>
                <w:tab w:val="clear" w:pos="2268"/>
              </w:tabs>
              <w:rPr>
                <w:lang w:eastAsia="zh-CN"/>
              </w:rPr>
            </w:pPr>
            <w:r w:rsidRPr="00E23D0E">
              <w:rPr>
                <w:lang w:eastAsia="zh-CN"/>
              </w:rPr>
              <w:tab/>
            </w:r>
            <w:r w:rsidRPr="00E23D0E">
              <w:rPr>
                <w:lang w:eastAsia="zh-CN"/>
              </w:rPr>
              <w:tab/>
            </w:r>
            <w:r w:rsidR="0035587D" w:rsidRPr="00E23D0E">
              <w:rPr>
                <w:lang w:eastAsia="zh-CN"/>
              </w:rPr>
              <w:tab/>
            </w:r>
            <w:r w:rsidR="0035587D" w:rsidRPr="00E23D0E">
              <w:rPr>
                <w:lang w:eastAsia="zh-CN"/>
              </w:rPr>
              <w:tab/>
            </w:r>
            <w:r w:rsidRPr="00E23D0E">
              <w:rPr>
                <w:lang w:eastAsia="zh-CN"/>
              </w:rPr>
              <w:t>业余</w:t>
            </w:r>
          </w:p>
          <w:p w:rsidR="005662E2" w:rsidRPr="00E23D0E" w:rsidRDefault="005662E2" w:rsidP="00A72747">
            <w:pPr>
              <w:pStyle w:val="TableTextS5"/>
              <w:framePr w:wrap="notBeside" w:vAnchor="text" w:hAnchor="text" w:xAlign="center" w:y="1"/>
              <w:tabs>
                <w:tab w:val="clear" w:pos="1134"/>
                <w:tab w:val="clear" w:pos="1871"/>
                <w:tab w:val="clear" w:pos="2268"/>
              </w:tabs>
            </w:pPr>
            <w:r w:rsidRPr="00E23D0E">
              <w:rPr>
                <w:lang w:eastAsia="zh-CN"/>
              </w:rPr>
              <w:tab/>
            </w:r>
            <w:r w:rsidRPr="00E23D0E">
              <w:rPr>
                <w:lang w:eastAsia="zh-CN"/>
              </w:rPr>
              <w:tab/>
            </w:r>
            <w:r w:rsidR="0035587D" w:rsidRPr="00E23D0E">
              <w:rPr>
                <w:lang w:eastAsia="zh-CN"/>
              </w:rPr>
              <w:tab/>
            </w:r>
            <w:r w:rsidR="0035587D" w:rsidRPr="00E23D0E">
              <w:rPr>
                <w:lang w:eastAsia="zh-CN"/>
              </w:rPr>
              <w:tab/>
            </w:r>
            <w:r w:rsidRPr="00E23D0E">
              <w:t>卫星业余</w:t>
            </w:r>
          </w:p>
          <w:p w:rsidR="005662E2" w:rsidRPr="00E23D0E" w:rsidRDefault="005662E2" w:rsidP="00A72747">
            <w:pPr>
              <w:pStyle w:val="TableTextS5"/>
              <w:framePr w:wrap="notBeside" w:vAnchor="text" w:hAnchor="text" w:xAlign="center" w:y="1"/>
              <w:tabs>
                <w:tab w:val="clear" w:pos="1134"/>
                <w:tab w:val="clear" w:pos="1871"/>
                <w:tab w:val="clear" w:pos="2268"/>
              </w:tabs>
            </w:pPr>
            <w:r w:rsidRPr="00E23D0E">
              <w:tab/>
            </w:r>
            <w:r w:rsidRPr="00E23D0E">
              <w:tab/>
            </w:r>
            <w:r w:rsidR="0035587D" w:rsidRPr="00E23D0E">
              <w:tab/>
            </w:r>
            <w:r w:rsidR="0035587D" w:rsidRPr="00E23D0E">
              <w:tab/>
            </w:r>
            <w:r w:rsidRPr="00E23D0E">
              <w:t>5.149</w:t>
            </w:r>
          </w:p>
        </w:tc>
      </w:tr>
    </w:tbl>
    <w:p w:rsidR="005662E2" w:rsidRPr="00E23D0E" w:rsidRDefault="005662E2" w:rsidP="00A72747">
      <w:pPr>
        <w:pStyle w:val="Note"/>
        <w:rPr>
          <w:rStyle w:val="Artdef"/>
          <w:sz w:val="20"/>
          <w:szCs w:val="20"/>
          <w:lang w:eastAsia="zh-CN"/>
        </w:rPr>
      </w:pPr>
    </w:p>
    <w:p w:rsidR="005662E2" w:rsidRPr="00E23D0E" w:rsidRDefault="005662E2" w:rsidP="00A72747">
      <w:pPr>
        <w:pStyle w:val="Tabletitle"/>
        <w:rPr>
          <w:sz w:val="20"/>
          <w:lang w:eastAsia="zh-CN"/>
        </w:rPr>
      </w:pPr>
      <w:r w:rsidRPr="00E23D0E">
        <w:rPr>
          <w:sz w:val="20"/>
          <w:lang w:eastAsia="zh-CN"/>
        </w:rPr>
        <w:t>200-248 GHz</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8"/>
        <w:gridCol w:w="3118"/>
        <w:gridCol w:w="3118"/>
      </w:tblGrid>
      <w:tr w:rsidR="005662E2" w:rsidRPr="00E23D0E" w:rsidTr="005662E2">
        <w:trPr>
          <w:cantSplit/>
        </w:trPr>
        <w:tc>
          <w:tcPr>
            <w:tcW w:w="9354" w:type="dxa"/>
            <w:gridSpan w:val="3"/>
          </w:tcPr>
          <w:p w:rsidR="005662E2" w:rsidRPr="00E23D0E" w:rsidRDefault="005662E2" w:rsidP="00A72747">
            <w:pPr>
              <w:pStyle w:val="Tablehead"/>
              <w:framePr w:wrap="notBeside" w:vAnchor="text" w:hAnchor="text" w:xAlign="center" w:y="1"/>
              <w:spacing w:before="40" w:after="40"/>
              <w:rPr>
                <w:szCs w:val="20"/>
              </w:rPr>
            </w:pPr>
            <w:r w:rsidRPr="00E23D0E">
              <w:rPr>
                <w:szCs w:val="20"/>
              </w:rPr>
              <w:t>划分给以下业务</w:t>
            </w:r>
          </w:p>
        </w:tc>
      </w:tr>
      <w:tr w:rsidR="005662E2" w:rsidRPr="00E23D0E" w:rsidTr="005662E2">
        <w:trPr>
          <w:cantSplit/>
        </w:trPr>
        <w:tc>
          <w:tcPr>
            <w:tcW w:w="3118" w:type="dxa"/>
          </w:tcPr>
          <w:p w:rsidR="005662E2" w:rsidRPr="00E23D0E" w:rsidRDefault="005662E2" w:rsidP="00A72747">
            <w:pPr>
              <w:pStyle w:val="Tablehead"/>
              <w:framePr w:wrap="notBeside" w:vAnchor="text" w:hAnchor="text" w:xAlign="center" w:y="1"/>
              <w:spacing w:before="40" w:after="40"/>
              <w:rPr>
                <w:szCs w:val="20"/>
              </w:rPr>
            </w:pPr>
            <w:r w:rsidRPr="00E23D0E">
              <w:rPr>
                <w:szCs w:val="20"/>
              </w:rPr>
              <w:t>1</w:t>
            </w:r>
            <w:r w:rsidRPr="00E23D0E">
              <w:rPr>
                <w:szCs w:val="20"/>
              </w:rPr>
              <w:t>区</w:t>
            </w:r>
          </w:p>
        </w:tc>
        <w:tc>
          <w:tcPr>
            <w:tcW w:w="3118" w:type="dxa"/>
          </w:tcPr>
          <w:p w:rsidR="005662E2" w:rsidRPr="00E23D0E" w:rsidRDefault="005662E2" w:rsidP="00A72747">
            <w:pPr>
              <w:pStyle w:val="Tablehead"/>
              <w:framePr w:wrap="notBeside" w:vAnchor="text" w:hAnchor="text" w:xAlign="center" w:y="1"/>
              <w:spacing w:before="40" w:after="40"/>
              <w:rPr>
                <w:szCs w:val="20"/>
              </w:rPr>
            </w:pPr>
            <w:r w:rsidRPr="00E23D0E">
              <w:rPr>
                <w:szCs w:val="20"/>
              </w:rPr>
              <w:t>2</w:t>
            </w:r>
            <w:r w:rsidRPr="00E23D0E">
              <w:rPr>
                <w:szCs w:val="20"/>
              </w:rPr>
              <w:t>区</w:t>
            </w:r>
          </w:p>
        </w:tc>
        <w:tc>
          <w:tcPr>
            <w:tcW w:w="3118" w:type="dxa"/>
          </w:tcPr>
          <w:p w:rsidR="005662E2" w:rsidRPr="00E23D0E" w:rsidRDefault="005662E2" w:rsidP="00A72747">
            <w:pPr>
              <w:pStyle w:val="Tablehead"/>
              <w:framePr w:wrap="notBeside" w:vAnchor="text" w:hAnchor="text" w:xAlign="center" w:y="1"/>
              <w:spacing w:before="40" w:after="40"/>
              <w:rPr>
                <w:szCs w:val="20"/>
              </w:rPr>
            </w:pPr>
            <w:r w:rsidRPr="00E23D0E">
              <w:rPr>
                <w:szCs w:val="20"/>
              </w:rPr>
              <w:t>3</w:t>
            </w:r>
            <w:r w:rsidRPr="00E23D0E">
              <w:rPr>
                <w:szCs w:val="20"/>
              </w:rPr>
              <w:t>区</w:t>
            </w:r>
          </w:p>
        </w:tc>
      </w:tr>
      <w:tr w:rsidR="005662E2" w:rsidRPr="00E23D0E" w:rsidTr="005662E2">
        <w:trPr>
          <w:cantSplit/>
        </w:trPr>
        <w:tc>
          <w:tcPr>
            <w:tcW w:w="9354" w:type="dxa"/>
            <w:gridSpan w:val="3"/>
          </w:tcPr>
          <w:p w:rsidR="005662E2" w:rsidRPr="00E23D0E" w:rsidRDefault="005662E2" w:rsidP="00A72747">
            <w:pPr>
              <w:pStyle w:val="TableTextS5"/>
              <w:framePr w:wrap="notBeside" w:vAnchor="text" w:hAnchor="text" w:xAlign="center" w:y="1"/>
              <w:tabs>
                <w:tab w:val="clear" w:pos="1134"/>
                <w:tab w:val="clear" w:pos="1871"/>
                <w:tab w:val="clear" w:pos="2268"/>
              </w:tabs>
              <w:spacing w:before="20" w:after="20"/>
              <w:rPr>
                <w:b/>
                <w:bCs/>
                <w:lang w:eastAsia="zh-CN"/>
              </w:rPr>
            </w:pPr>
            <w:r w:rsidRPr="00E23D0E">
              <w:rPr>
                <w:rStyle w:val="Tablefreq"/>
                <w:lang w:eastAsia="zh-CN"/>
              </w:rPr>
              <w:t>241-248</w:t>
            </w:r>
            <w:r w:rsidRPr="00E23D0E">
              <w:rPr>
                <w:lang w:eastAsia="zh-CN"/>
              </w:rPr>
              <w:tab/>
            </w:r>
            <w:r w:rsidR="0035587D" w:rsidRPr="00E23D0E">
              <w:rPr>
                <w:lang w:eastAsia="zh-CN"/>
              </w:rPr>
              <w:tab/>
            </w:r>
            <w:r w:rsidRPr="00E23D0E">
              <w:rPr>
                <w:rStyle w:val="capS5"/>
              </w:rPr>
              <w:t>射电天文</w:t>
            </w:r>
          </w:p>
          <w:p w:rsidR="005662E2" w:rsidRPr="00E23D0E" w:rsidRDefault="005662E2" w:rsidP="00A72747">
            <w:pPr>
              <w:pStyle w:val="TableTextS5"/>
              <w:framePr w:wrap="notBeside" w:vAnchor="text" w:hAnchor="text" w:xAlign="center" w:y="1"/>
              <w:tabs>
                <w:tab w:val="clear" w:pos="1134"/>
                <w:tab w:val="clear" w:pos="1871"/>
                <w:tab w:val="clear" w:pos="2268"/>
              </w:tabs>
              <w:spacing w:before="20" w:after="20"/>
              <w:rPr>
                <w:rStyle w:val="capS5"/>
              </w:rPr>
            </w:pPr>
            <w:r w:rsidRPr="00E23D0E">
              <w:rPr>
                <w:b/>
                <w:bCs/>
                <w:lang w:eastAsia="zh-CN"/>
              </w:rPr>
              <w:tab/>
            </w:r>
            <w:r w:rsidRPr="00E23D0E">
              <w:rPr>
                <w:rFonts w:hint="eastAsia"/>
                <w:b/>
                <w:bCs/>
                <w:lang w:eastAsia="zh-CN"/>
              </w:rPr>
              <w:tab/>
            </w:r>
            <w:r w:rsidR="0035587D" w:rsidRPr="00E23D0E">
              <w:rPr>
                <w:rFonts w:hint="eastAsia"/>
                <w:b/>
                <w:bCs/>
                <w:lang w:eastAsia="zh-CN"/>
              </w:rPr>
              <w:tab/>
            </w:r>
            <w:r w:rsidR="0035587D" w:rsidRPr="00E23D0E">
              <w:rPr>
                <w:rFonts w:hint="eastAsia"/>
                <w:b/>
                <w:bCs/>
                <w:lang w:eastAsia="zh-CN"/>
              </w:rPr>
              <w:tab/>
            </w:r>
            <w:r w:rsidRPr="00E23D0E">
              <w:rPr>
                <w:rStyle w:val="capS5"/>
              </w:rPr>
              <w:t>无线电定位</w:t>
            </w:r>
          </w:p>
          <w:p w:rsidR="005662E2" w:rsidRPr="00E23D0E" w:rsidRDefault="005662E2" w:rsidP="00A72747">
            <w:pPr>
              <w:pStyle w:val="TableTextS5"/>
              <w:framePr w:wrap="notBeside" w:vAnchor="text" w:hAnchor="text" w:xAlign="center" w:y="1"/>
              <w:tabs>
                <w:tab w:val="clear" w:pos="1134"/>
                <w:tab w:val="clear" w:pos="1871"/>
                <w:tab w:val="clear" w:pos="2268"/>
              </w:tabs>
              <w:spacing w:before="20" w:after="20"/>
              <w:rPr>
                <w:lang w:eastAsia="zh-CN"/>
              </w:rPr>
            </w:pPr>
            <w:r w:rsidRPr="00E23D0E">
              <w:rPr>
                <w:lang w:eastAsia="zh-CN"/>
              </w:rPr>
              <w:tab/>
            </w:r>
            <w:r w:rsidRPr="00E23D0E">
              <w:rPr>
                <w:rFonts w:hint="eastAsia"/>
                <w:lang w:eastAsia="zh-CN"/>
              </w:rPr>
              <w:tab/>
            </w:r>
            <w:r w:rsidR="0035587D" w:rsidRPr="00E23D0E">
              <w:rPr>
                <w:rFonts w:hint="eastAsia"/>
                <w:b/>
                <w:bCs/>
                <w:lang w:eastAsia="zh-CN"/>
              </w:rPr>
              <w:tab/>
            </w:r>
            <w:r w:rsidR="0035587D" w:rsidRPr="00E23D0E">
              <w:rPr>
                <w:rFonts w:hint="eastAsia"/>
                <w:b/>
                <w:bCs/>
                <w:lang w:eastAsia="zh-CN"/>
              </w:rPr>
              <w:tab/>
            </w:r>
            <w:r w:rsidRPr="00E23D0E">
              <w:rPr>
                <w:lang w:eastAsia="zh-CN"/>
              </w:rPr>
              <w:t>业余</w:t>
            </w:r>
          </w:p>
          <w:p w:rsidR="005662E2" w:rsidRPr="00E23D0E" w:rsidRDefault="005662E2" w:rsidP="00A72747">
            <w:pPr>
              <w:pStyle w:val="TableTextS5"/>
              <w:framePr w:wrap="notBeside" w:vAnchor="text" w:hAnchor="text" w:xAlign="center" w:y="1"/>
              <w:tabs>
                <w:tab w:val="clear" w:pos="1134"/>
                <w:tab w:val="clear" w:pos="1871"/>
                <w:tab w:val="clear" w:pos="2268"/>
              </w:tabs>
              <w:spacing w:before="20" w:after="20"/>
            </w:pPr>
            <w:r w:rsidRPr="00E23D0E">
              <w:rPr>
                <w:lang w:eastAsia="zh-CN"/>
              </w:rPr>
              <w:tab/>
            </w:r>
            <w:r w:rsidRPr="00E23D0E">
              <w:rPr>
                <w:rFonts w:hint="eastAsia"/>
                <w:lang w:eastAsia="zh-CN"/>
              </w:rPr>
              <w:tab/>
            </w:r>
            <w:r w:rsidR="0035587D" w:rsidRPr="00E23D0E">
              <w:rPr>
                <w:rFonts w:hint="eastAsia"/>
                <w:b/>
                <w:bCs/>
                <w:lang w:eastAsia="zh-CN"/>
              </w:rPr>
              <w:tab/>
            </w:r>
            <w:r w:rsidR="0035587D" w:rsidRPr="00E23D0E">
              <w:rPr>
                <w:rFonts w:hint="eastAsia"/>
                <w:b/>
                <w:bCs/>
                <w:lang w:eastAsia="zh-CN"/>
              </w:rPr>
              <w:tab/>
            </w:r>
            <w:r w:rsidRPr="00E23D0E">
              <w:t>卫星业余</w:t>
            </w:r>
          </w:p>
          <w:p w:rsidR="005662E2" w:rsidRPr="00E23D0E" w:rsidRDefault="005662E2" w:rsidP="00A72747">
            <w:pPr>
              <w:pStyle w:val="TableTextS5"/>
              <w:framePr w:wrap="notBeside" w:vAnchor="text" w:hAnchor="text" w:xAlign="center" w:y="1"/>
              <w:tabs>
                <w:tab w:val="clear" w:pos="1134"/>
                <w:tab w:val="clear" w:pos="1871"/>
                <w:tab w:val="clear" w:pos="2268"/>
              </w:tabs>
              <w:spacing w:before="20" w:after="20"/>
            </w:pPr>
            <w:r w:rsidRPr="00E23D0E">
              <w:tab/>
            </w:r>
            <w:r w:rsidRPr="00E23D0E">
              <w:rPr>
                <w:rFonts w:hint="eastAsia"/>
              </w:rPr>
              <w:tab/>
            </w:r>
            <w:r w:rsidR="0035587D" w:rsidRPr="00E23D0E">
              <w:rPr>
                <w:rFonts w:hint="eastAsia"/>
                <w:b/>
                <w:bCs/>
                <w:lang w:eastAsia="zh-CN"/>
              </w:rPr>
              <w:tab/>
            </w:r>
            <w:r w:rsidR="0035587D" w:rsidRPr="00E23D0E">
              <w:rPr>
                <w:rFonts w:hint="eastAsia"/>
                <w:b/>
                <w:bCs/>
                <w:lang w:eastAsia="zh-CN"/>
              </w:rPr>
              <w:tab/>
            </w:r>
            <w:r w:rsidRPr="00E23D0E">
              <w:t>5.138  5.149</w:t>
            </w:r>
          </w:p>
        </w:tc>
      </w:tr>
      <w:tr w:rsidR="0035587D" w:rsidRPr="00E23D0E" w:rsidTr="005662E2">
        <w:trPr>
          <w:cantSplit/>
        </w:trPr>
        <w:tc>
          <w:tcPr>
            <w:tcW w:w="9354" w:type="dxa"/>
            <w:gridSpan w:val="3"/>
          </w:tcPr>
          <w:p w:rsidR="0035587D" w:rsidRPr="00E23D0E" w:rsidRDefault="0035587D" w:rsidP="00A72747">
            <w:pPr>
              <w:pStyle w:val="TableTextS5"/>
              <w:framePr w:wrap="notBeside" w:vAnchor="text" w:hAnchor="text" w:xAlign="center" w:y="1"/>
              <w:tabs>
                <w:tab w:val="clear" w:pos="1134"/>
                <w:tab w:val="clear" w:pos="1871"/>
                <w:tab w:val="clear" w:pos="2268"/>
              </w:tabs>
              <w:rPr>
                <w:b/>
                <w:bCs/>
                <w:lang w:eastAsia="zh-CN"/>
              </w:rPr>
            </w:pPr>
            <w:r w:rsidRPr="00E23D0E">
              <w:rPr>
                <w:rStyle w:val="Tablefreq"/>
                <w:lang w:eastAsia="zh-CN"/>
              </w:rPr>
              <w:t>248-250</w:t>
            </w:r>
            <w:r w:rsidRPr="00E23D0E">
              <w:rPr>
                <w:lang w:eastAsia="zh-CN"/>
              </w:rPr>
              <w:tab/>
            </w:r>
            <w:r w:rsidRPr="00E23D0E">
              <w:rPr>
                <w:rFonts w:hint="eastAsia"/>
                <w:b/>
                <w:bCs/>
                <w:lang w:eastAsia="zh-CN"/>
              </w:rPr>
              <w:tab/>
            </w:r>
            <w:r w:rsidRPr="00E23D0E">
              <w:rPr>
                <w:rStyle w:val="capS5"/>
              </w:rPr>
              <w:t>业余</w:t>
            </w:r>
          </w:p>
          <w:p w:rsidR="0035587D" w:rsidRPr="00E23D0E" w:rsidRDefault="0035587D" w:rsidP="00A72747">
            <w:pPr>
              <w:pStyle w:val="TableTextS5"/>
              <w:framePr w:wrap="notBeside" w:vAnchor="text" w:hAnchor="text" w:xAlign="center" w:y="1"/>
              <w:tabs>
                <w:tab w:val="clear" w:pos="1134"/>
                <w:tab w:val="clear" w:pos="1871"/>
                <w:tab w:val="clear" w:pos="2268"/>
              </w:tabs>
              <w:rPr>
                <w:rStyle w:val="capS5"/>
              </w:rPr>
            </w:pPr>
            <w:r w:rsidRPr="00E23D0E">
              <w:rPr>
                <w:b/>
                <w:bCs/>
                <w:lang w:eastAsia="zh-CN"/>
              </w:rPr>
              <w:tab/>
            </w:r>
            <w:r w:rsidRPr="00E23D0E">
              <w:rPr>
                <w:rFonts w:hint="eastAsia"/>
                <w:b/>
                <w:bCs/>
                <w:lang w:eastAsia="zh-CN"/>
              </w:rPr>
              <w:tab/>
            </w:r>
            <w:r w:rsidRPr="00E23D0E">
              <w:rPr>
                <w:rFonts w:hint="eastAsia"/>
                <w:b/>
                <w:bCs/>
                <w:lang w:eastAsia="zh-CN"/>
              </w:rPr>
              <w:tab/>
            </w:r>
            <w:r w:rsidRPr="00E23D0E">
              <w:rPr>
                <w:rFonts w:hint="eastAsia"/>
                <w:b/>
                <w:bCs/>
                <w:lang w:eastAsia="zh-CN"/>
              </w:rPr>
              <w:tab/>
            </w:r>
            <w:r w:rsidRPr="00E23D0E">
              <w:rPr>
                <w:rStyle w:val="capS5"/>
              </w:rPr>
              <w:t>卫星业余</w:t>
            </w:r>
          </w:p>
          <w:p w:rsidR="0035587D" w:rsidRPr="00E23D0E" w:rsidRDefault="0035587D" w:rsidP="00A72747">
            <w:pPr>
              <w:pStyle w:val="TableTextS5"/>
              <w:framePr w:wrap="notBeside" w:vAnchor="text" w:hAnchor="text" w:xAlign="center" w:y="1"/>
              <w:tabs>
                <w:tab w:val="clear" w:pos="1134"/>
                <w:tab w:val="clear" w:pos="1871"/>
                <w:tab w:val="clear" w:pos="2268"/>
              </w:tabs>
              <w:rPr>
                <w:lang w:eastAsia="zh-CN"/>
              </w:rPr>
            </w:pPr>
            <w:r w:rsidRPr="00E23D0E">
              <w:rPr>
                <w:lang w:eastAsia="zh-CN"/>
              </w:rPr>
              <w:tab/>
            </w:r>
            <w:r w:rsidRPr="00E23D0E">
              <w:rPr>
                <w:rFonts w:hint="eastAsia"/>
                <w:lang w:eastAsia="zh-CN"/>
              </w:rPr>
              <w:tab/>
            </w:r>
            <w:r w:rsidRPr="00E23D0E">
              <w:rPr>
                <w:rFonts w:hint="eastAsia"/>
                <w:b/>
                <w:bCs/>
                <w:lang w:eastAsia="zh-CN"/>
              </w:rPr>
              <w:tab/>
            </w:r>
            <w:r w:rsidRPr="00E23D0E">
              <w:rPr>
                <w:rFonts w:hint="eastAsia"/>
                <w:b/>
                <w:bCs/>
                <w:lang w:eastAsia="zh-CN"/>
              </w:rPr>
              <w:tab/>
            </w:r>
            <w:r w:rsidRPr="00E23D0E">
              <w:rPr>
                <w:lang w:eastAsia="zh-CN"/>
              </w:rPr>
              <w:t>射电天文</w:t>
            </w:r>
          </w:p>
          <w:p w:rsidR="0035587D" w:rsidRPr="00E23D0E" w:rsidRDefault="0035587D" w:rsidP="00A72747">
            <w:pPr>
              <w:pStyle w:val="TableTextS5"/>
              <w:framePr w:wrap="notBeside" w:vAnchor="text" w:hAnchor="text" w:xAlign="center" w:y="1"/>
              <w:tabs>
                <w:tab w:val="clear" w:pos="1134"/>
                <w:tab w:val="clear" w:pos="1871"/>
                <w:tab w:val="clear" w:pos="2268"/>
              </w:tabs>
              <w:spacing w:before="20" w:after="20"/>
              <w:rPr>
                <w:rStyle w:val="Tablefreq"/>
                <w:lang w:eastAsia="zh-CN"/>
              </w:rPr>
            </w:pPr>
            <w:r w:rsidRPr="00E23D0E">
              <w:rPr>
                <w:lang w:eastAsia="zh-CN"/>
              </w:rPr>
              <w:tab/>
            </w:r>
            <w:r w:rsidRPr="00E23D0E">
              <w:rPr>
                <w:rFonts w:hint="eastAsia"/>
                <w:lang w:eastAsia="zh-CN"/>
              </w:rPr>
              <w:tab/>
            </w:r>
            <w:r w:rsidRPr="00E23D0E">
              <w:rPr>
                <w:rFonts w:hint="eastAsia"/>
                <w:b/>
                <w:bCs/>
                <w:lang w:eastAsia="zh-CN"/>
              </w:rPr>
              <w:tab/>
            </w:r>
            <w:r w:rsidRPr="00E23D0E">
              <w:rPr>
                <w:rFonts w:hint="eastAsia"/>
                <w:b/>
                <w:bCs/>
                <w:lang w:eastAsia="zh-CN"/>
              </w:rPr>
              <w:tab/>
            </w:r>
            <w:r w:rsidRPr="00E23D0E">
              <w:rPr>
                <w:lang w:eastAsia="zh-CN"/>
              </w:rPr>
              <w:t>5.149</w:t>
            </w:r>
          </w:p>
        </w:tc>
      </w:tr>
    </w:tbl>
    <w:p w:rsidR="00211E4D" w:rsidRDefault="00211E4D" w:rsidP="00A72747">
      <w:pPr>
        <w:rPr>
          <w:rStyle w:val="Artdef"/>
          <w:lang w:eastAsia="zh-CN"/>
        </w:rPr>
      </w:pPr>
    </w:p>
    <w:p w:rsidR="00FB0455" w:rsidRPr="00FB0455" w:rsidRDefault="00FB0455" w:rsidP="00A72747">
      <w:pPr>
        <w:pStyle w:val="Tabletitle"/>
        <w:rPr>
          <w:sz w:val="20"/>
          <w:lang w:eastAsia="zh-CN"/>
        </w:rPr>
      </w:pPr>
      <w:r w:rsidRPr="00FB0455">
        <w:rPr>
          <w:sz w:val="20"/>
          <w:lang w:eastAsia="zh-CN"/>
        </w:rPr>
        <w:t>248-1 000 GHz</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8"/>
        <w:gridCol w:w="3118"/>
        <w:gridCol w:w="3118"/>
      </w:tblGrid>
      <w:tr w:rsidR="00FB0455" w:rsidRPr="00FB0455" w:rsidTr="001735C1">
        <w:trPr>
          <w:cantSplit/>
        </w:trPr>
        <w:tc>
          <w:tcPr>
            <w:tcW w:w="9354" w:type="dxa"/>
            <w:gridSpan w:val="3"/>
          </w:tcPr>
          <w:p w:rsidR="00FB0455" w:rsidRPr="00FB0455" w:rsidRDefault="00FB0455" w:rsidP="00A72747">
            <w:pPr>
              <w:pStyle w:val="Tablehead"/>
              <w:framePr w:wrap="notBeside" w:vAnchor="text" w:hAnchor="text" w:xAlign="center" w:y="1" w:anchorLock="1"/>
              <w:rPr>
                <w:szCs w:val="20"/>
              </w:rPr>
            </w:pPr>
            <w:r w:rsidRPr="00FB0455">
              <w:rPr>
                <w:szCs w:val="20"/>
              </w:rPr>
              <w:t>划分给以下业务</w:t>
            </w:r>
          </w:p>
        </w:tc>
      </w:tr>
      <w:tr w:rsidR="00FB0455" w:rsidRPr="00FB0455" w:rsidTr="001735C1">
        <w:trPr>
          <w:cantSplit/>
        </w:trPr>
        <w:tc>
          <w:tcPr>
            <w:tcW w:w="3118" w:type="dxa"/>
          </w:tcPr>
          <w:p w:rsidR="00FB0455" w:rsidRPr="00FB0455" w:rsidRDefault="00FB0455" w:rsidP="00A72747">
            <w:pPr>
              <w:pStyle w:val="Tablehead"/>
              <w:framePr w:wrap="notBeside" w:vAnchor="text" w:hAnchor="text" w:xAlign="center" w:y="1" w:anchorLock="1"/>
              <w:rPr>
                <w:szCs w:val="20"/>
              </w:rPr>
            </w:pPr>
            <w:r w:rsidRPr="00FB0455">
              <w:rPr>
                <w:szCs w:val="20"/>
              </w:rPr>
              <w:t>1</w:t>
            </w:r>
            <w:r w:rsidRPr="00FB0455">
              <w:rPr>
                <w:szCs w:val="20"/>
              </w:rPr>
              <w:t>区</w:t>
            </w:r>
          </w:p>
        </w:tc>
        <w:tc>
          <w:tcPr>
            <w:tcW w:w="3118" w:type="dxa"/>
          </w:tcPr>
          <w:p w:rsidR="00FB0455" w:rsidRPr="00FB0455" w:rsidRDefault="00FB0455" w:rsidP="00A72747">
            <w:pPr>
              <w:pStyle w:val="Tablehead"/>
              <w:framePr w:wrap="notBeside" w:vAnchor="text" w:hAnchor="text" w:xAlign="center" w:y="1" w:anchorLock="1"/>
              <w:rPr>
                <w:szCs w:val="20"/>
              </w:rPr>
            </w:pPr>
            <w:r w:rsidRPr="00FB0455">
              <w:rPr>
                <w:szCs w:val="20"/>
              </w:rPr>
              <w:t>2</w:t>
            </w:r>
            <w:r w:rsidRPr="00FB0455">
              <w:rPr>
                <w:szCs w:val="20"/>
              </w:rPr>
              <w:t>区</w:t>
            </w:r>
          </w:p>
        </w:tc>
        <w:tc>
          <w:tcPr>
            <w:tcW w:w="3118" w:type="dxa"/>
          </w:tcPr>
          <w:p w:rsidR="00FB0455" w:rsidRPr="00FB0455" w:rsidRDefault="00FB0455" w:rsidP="00A72747">
            <w:pPr>
              <w:pStyle w:val="Tablehead"/>
              <w:framePr w:wrap="notBeside" w:vAnchor="text" w:hAnchor="text" w:xAlign="center" w:y="1" w:anchorLock="1"/>
              <w:rPr>
                <w:szCs w:val="20"/>
              </w:rPr>
            </w:pPr>
            <w:r w:rsidRPr="00FB0455">
              <w:rPr>
                <w:szCs w:val="20"/>
              </w:rPr>
              <w:t>3</w:t>
            </w:r>
            <w:r w:rsidRPr="00FB0455">
              <w:rPr>
                <w:szCs w:val="20"/>
              </w:rPr>
              <w:t>区</w:t>
            </w:r>
          </w:p>
        </w:tc>
      </w:tr>
      <w:tr w:rsidR="00FB0455" w:rsidRPr="00FB0455" w:rsidTr="001735C1">
        <w:trPr>
          <w:cantSplit/>
        </w:trPr>
        <w:tc>
          <w:tcPr>
            <w:tcW w:w="9354" w:type="dxa"/>
            <w:gridSpan w:val="3"/>
          </w:tcPr>
          <w:p w:rsidR="00FB0455" w:rsidRPr="00FB0455" w:rsidRDefault="00FB0455" w:rsidP="00A72747">
            <w:pPr>
              <w:pStyle w:val="TableTextS5"/>
              <w:framePr w:wrap="notBeside" w:vAnchor="text" w:hAnchor="text" w:xAlign="center" w:y="1" w:anchorLock="1"/>
              <w:tabs>
                <w:tab w:val="clear" w:pos="1134"/>
                <w:tab w:val="clear" w:pos="1871"/>
                <w:tab w:val="clear" w:pos="2268"/>
              </w:tabs>
            </w:pPr>
            <w:r w:rsidRPr="00FB0455">
              <w:rPr>
                <w:rStyle w:val="Tablefreq"/>
              </w:rPr>
              <w:t>275-</w:t>
            </w:r>
            <w:r>
              <w:rPr>
                <w:rStyle w:val="Tablefreq"/>
              </w:rPr>
              <w:t>1</w:t>
            </w:r>
            <w:r w:rsidRPr="00FB0455">
              <w:rPr>
                <w:rStyle w:val="Tablefreq"/>
              </w:rPr>
              <w:t xml:space="preserve"> 000</w:t>
            </w:r>
            <w:r w:rsidRPr="00FB0455">
              <w:tab/>
            </w:r>
            <w:r w:rsidRPr="00FB0455">
              <w:t>（</w:t>
            </w:r>
            <w:r w:rsidRPr="00FB0455">
              <w:rPr>
                <w:rFonts w:hint="eastAsia"/>
              </w:rPr>
              <w:t>未划分</w:t>
            </w:r>
            <w:r w:rsidRPr="00FB0455">
              <w:t>）</w:t>
            </w:r>
            <w:r w:rsidRPr="00FB0455">
              <w:t xml:space="preserve">  5.565</w:t>
            </w:r>
          </w:p>
        </w:tc>
      </w:tr>
    </w:tbl>
    <w:p w:rsidR="00FB0455" w:rsidRPr="00FB0455" w:rsidRDefault="00FB0455" w:rsidP="00A72747">
      <w:pPr>
        <w:rPr>
          <w:sz w:val="20"/>
          <w:lang w:eastAsia="zh-CN"/>
        </w:rPr>
      </w:pPr>
    </w:p>
    <w:p w:rsidR="00FB0455" w:rsidRDefault="00FB0455" w:rsidP="00A72747">
      <w:pPr>
        <w:rPr>
          <w:rStyle w:val="Artdef"/>
          <w:lang w:eastAsia="zh-CN"/>
        </w:rPr>
      </w:pPr>
    </w:p>
    <w:p w:rsidR="00FB0455" w:rsidRDefault="00FB0455" w:rsidP="00A72747">
      <w:pPr>
        <w:tabs>
          <w:tab w:val="clear" w:pos="1134"/>
          <w:tab w:val="clear" w:pos="1871"/>
          <w:tab w:val="clear" w:pos="2268"/>
        </w:tabs>
        <w:rPr>
          <w:rStyle w:val="Artdef"/>
          <w:lang w:eastAsia="zh-CN"/>
        </w:rPr>
      </w:pPr>
      <w:r>
        <w:rPr>
          <w:rStyle w:val="Artdef"/>
          <w:lang w:eastAsia="zh-CN"/>
        </w:rPr>
        <w:br w:type="page"/>
      </w:r>
    </w:p>
    <w:p w:rsidR="005662E2" w:rsidRPr="00362226" w:rsidRDefault="005662E2" w:rsidP="00A72747">
      <w:pPr>
        <w:rPr>
          <w:lang w:eastAsia="zh-CN"/>
        </w:rPr>
      </w:pPr>
      <w:r w:rsidRPr="00ED2E36">
        <w:rPr>
          <w:rStyle w:val="Artdef"/>
          <w:rFonts w:hint="eastAsia"/>
          <w:lang w:eastAsia="zh-CN"/>
        </w:rPr>
        <w:lastRenderedPageBreak/>
        <w:t>5.565</w:t>
      </w:r>
      <w:r>
        <w:rPr>
          <w:rFonts w:hint="eastAsia"/>
          <w:lang w:eastAsia="zh-CN"/>
        </w:rPr>
        <w:tab/>
      </w:r>
      <w:r w:rsidRPr="00362226">
        <w:rPr>
          <w:lang w:eastAsia="zh-CN"/>
        </w:rPr>
        <w:t>275</w:t>
      </w:r>
      <w:r w:rsidRPr="00362226">
        <w:rPr>
          <w:spacing w:val="-5"/>
          <w:lang w:eastAsia="zh-CN"/>
        </w:rPr>
        <w:t>-</w:t>
      </w:r>
      <w:r>
        <w:rPr>
          <w:rFonts w:hint="eastAsia"/>
          <w:lang w:eastAsia="zh-CN"/>
        </w:rPr>
        <w:t>1</w:t>
      </w:r>
      <w:r w:rsidRPr="00362226">
        <w:rPr>
          <w:rFonts w:ascii="Tms Rmn" w:hAnsi="Tms Rmn"/>
          <w:lang w:eastAsia="zh-CN"/>
        </w:rPr>
        <w:t> </w:t>
      </w:r>
      <w:r w:rsidRPr="00362226">
        <w:rPr>
          <w:lang w:eastAsia="zh-CN"/>
        </w:rPr>
        <w:t>000 GHz</w:t>
      </w:r>
      <w:r w:rsidRPr="00362226">
        <w:rPr>
          <w:rFonts w:hint="eastAsia"/>
          <w:lang w:eastAsia="zh-CN"/>
        </w:rPr>
        <w:t>频率范围内的</w:t>
      </w:r>
      <w:r>
        <w:rPr>
          <w:rFonts w:hint="eastAsia"/>
          <w:lang w:eastAsia="zh-CN"/>
        </w:rPr>
        <w:t>以下</w:t>
      </w:r>
      <w:r w:rsidRPr="00362226">
        <w:rPr>
          <w:rFonts w:hint="eastAsia"/>
          <w:lang w:eastAsia="zh-CN"/>
        </w:rPr>
        <w:t>频段被</w:t>
      </w:r>
      <w:r>
        <w:rPr>
          <w:rFonts w:hint="eastAsia"/>
          <w:lang w:eastAsia="zh-CN"/>
        </w:rPr>
        <w:t>各</w:t>
      </w:r>
      <w:r w:rsidRPr="00362226">
        <w:rPr>
          <w:rFonts w:hint="eastAsia"/>
          <w:lang w:eastAsia="zh-CN"/>
        </w:rPr>
        <w:t>主管部门确定用于无源业务应用</w:t>
      </w:r>
      <w:r>
        <w:rPr>
          <w:rFonts w:hint="eastAsia"/>
          <w:lang w:eastAsia="zh-CN"/>
        </w:rPr>
        <w:t>：</w:t>
      </w:r>
    </w:p>
    <w:p w:rsidR="005662E2" w:rsidRPr="00FB0455" w:rsidRDefault="00FB0455" w:rsidP="00A72747">
      <w:pPr>
        <w:ind w:left="1862" w:hanging="1862"/>
      </w:pPr>
      <w:r>
        <w:rPr>
          <w:lang w:eastAsia="zh-CN"/>
        </w:rPr>
        <w:tab/>
      </w:r>
      <w:r w:rsidR="005662E2" w:rsidRPr="00FB0455">
        <w:t>–</w:t>
      </w:r>
      <w:r w:rsidR="005662E2" w:rsidRPr="00FB0455">
        <w:tab/>
      </w:r>
      <w:r w:rsidR="005662E2" w:rsidRPr="00FB0455">
        <w:rPr>
          <w:rFonts w:hint="eastAsia"/>
        </w:rPr>
        <w:t>射电天文业务：</w:t>
      </w:r>
      <w:r w:rsidR="005662E2" w:rsidRPr="00FB0455">
        <w:t>275-323 GHz</w:t>
      </w:r>
      <w:r w:rsidR="005662E2" w:rsidRPr="00FB0455">
        <w:rPr>
          <w:rFonts w:hint="eastAsia"/>
        </w:rPr>
        <w:t>、</w:t>
      </w:r>
      <w:r w:rsidR="005662E2" w:rsidRPr="00FB0455">
        <w:t>327-371 GHz</w:t>
      </w:r>
      <w:r w:rsidR="005662E2" w:rsidRPr="00FB0455">
        <w:rPr>
          <w:rFonts w:hint="eastAsia"/>
        </w:rPr>
        <w:t>、</w:t>
      </w:r>
      <w:r w:rsidR="005662E2" w:rsidRPr="00FB0455">
        <w:t>388-424 GHz</w:t>
      </w:r>
      <w:r w:rsidR="005662E2" w:rsidRPr="00FB0455">
        <w:rPr>
          <w:rFonts w:hint="eastAsia"/>
        </w:rPr>
        <w:t>、</w:t>
      </w:r>
      <w:r w:rsidR="005662E2" w:rsidRPr="00FB0455">
        <w:t>426</w:t>
      </w:r>
      <w:r w:rsidR="005662E2" w:rsidRPr="00FB0455">
        <w:rPr>
          <w:rFonts w:hint="eastAsia"/>
        </w:rPr>
        <w:t>-</w:t>
      </w:r>
      <w:r w:rsidR="00F61AC5">
        <w:br/>
      </w:r>
      <w:r w:rsidR="005662E2" w:rsidRPr="00FB0455">
        <w:t>442 GHz</w:t>
      </w:r>
      <w:r w:rsidR="005662E2" w:rsidRPr="00FB0455">
        <w:rPr>
          <w:rFonts w:hint="eastAsia"/>
        </w:rPr>
        <w:t>、</w:t>
      </w:r>
      <w:r w:rsidR="005662E2" w:rsidRPr="00FB0455">
        <w:t>453-510 GHz</w:t>
      </w:r>
      <w:r w:rsidR="005662E2" w:rsidRPr="00FB0455">
        <w:rPr>
          <w:rFonts w:hint="eastAsia"/>
        </w:rPr>
        <w:t>、</w:t>
      </w:r>
      <w:r w:rsidR="005662E2" w:rsidRPr="00FB0455">
        <w:t>623-711 GHz</w:t>
      </w:r>
      <w:r w:rsidR="005662E2" w:rsidRPr="00FB0455">
        <w:rPr>
          <w:rFonts w:hint="eastAsia"/>
        </w:rPr>
        <w:t>、</w:t>
      </w:r>
      <w:r w:rsidR="005662E2" w:rsidRPr="00FB0455">
        <w:t>795-909 GHz</w:t>
      </w:r>
      <w:r w:rsidR="005662E2" w:rsidRPr="00FB0455">
        <w:rPr>
          <w:rFonts w:hint="eastAsia"/>
        </w:rPr>
        <w:t>和</w:t>
      </w:r>
      <w:r w:rsidR="005662E2" w:rsidRPr="00FB0455">
        <w:t>926-945 GHz</w:t>
      </w:r>
      <w:r w:rsidR="005662E2" w:rsidRPr="00FB0455">
        <w:rPr>
          <w:rFonts w:hint="eastAsia"/>
        </w:rPr>
        <w:t>；</w:t>
      </w:r>
    </w:p>
    <w:p w:rsidR="005662E2" w:rsidRPr="00FB0455" w:rsidRDefault="00FB0455" w:rsidP="00A72747">
      <w:pPr>
        <w:ind w:left="1862" w:hanging="1862"/>
        <w:rPr>
          <w:rFonts w:ascii="SimSun" w:hAnsi="SimSun" w:cs="SimSun"/>
          <w:lang w:eastAsia="zh-CN"/>
        </w:rPr>
      </w:pPr>
      <w:r>
        <w:tab/>
      </w:r>
      <w:r w:rsidR="005662E2" w:rsidRPr="00FB0455">
        <w:t>–</w:t>
      </w:r>
      <w:r w:rsidR="005662E2" w:rsidRPr="00FB0455">
        <w:tab/>
      </w:r>
      <w:r w:rsidR="005662E2" w:rsidRPr="00FB0455">
        <w:rPr>
          <w:rFonts w:hint="eastAsia"/>
        </w:rPr>
        <w:t>卫星地球探测业务（无源）和空间研究业务（无源）：</w:t>
      </w:r>
      <w:r w:rsidR="005662E2" w:rsidRPr="00FB0455">
        <w:t>275</w:t>
      </w:r>
      <w:r w:rsidR="005662E2" w:rsidRPr="00FB0455">
        <w:rPr>
          <w:rFonts w:hint="eastAsia"/>
        </w:rPr>
        <w:t>-</w:t>
      </w:r>
      <w:r w:rsidR="005662E2" w:rsidRPr="00FB0455">
        <w:t>286 GHz</w:t>
      </w:r>
      <w:r w:rsidR="005662E2" w:rsidRPr="00FB0455">
        <w:rPr>
          <w:rFonts w:hint="eastAsia"/>
        </w:rPr>
        <w:t>、</w:t>
      </w:r>
      <w:r w:rsidR="005662E2" w:rsidRPr="00FB0455">
        <w:t>296-306 GHz</w:t>
      </w:r>
      <w:r w:rsidR="005662E2" w:rsidRPr="00FB0455">
        <w:rPr>
          <w:rFonts w:hint="eastAsia"/>
        </w:rPr>
        <w:t>、</w:t>
      </w:r>
      <w:r w:rsidR="005662E2" w:rsidRPr="00FB0455">
        <w:t>313-356</w:t>
      </w:r>
      <w:r w:rsidR="005662E2" w:rsidRPr="00FB0455">
        <w:rPr>
          <w:rFonts w:hint="eastAsia"/>
        </w:rPr>
        <w:t xml:space="preserve"> </w:t>
      </w:r>
      <w:r w:rsidR="005662E2" w:rsidRPr="00FB0455">
        <w:t>GHz</w:t>
      </w:r>
      <w:r w:rsidR="005662E2" w:rsidRPr="00FB0455">
        <w:rPr>
          <w:rFonts w:hint="eastAsia"/>
        </w:rPr>
        <w:t>、</w:t>
      </w:r>
      <w:r w:rsidR="005662E2" w:rsidRPr="00FB0455">
        <w:t>361</w:t>
      </w:r>
      <w:r w:rsidR="005662E2" w:rsidRPr="00FB0455">
        <w:rPr>
          <w:rFonts w:hint="eastAsia"/>
        </w:rPr>
        <w:t>-</w:t>
      </w:r>
      <w:r w:rsidR="005662E2" w:rsidRPr="00FB0455">
        <w:t>365 GHz</w:t>
      </w:r>
      <w:r w:rsidR="005662E2" w:rsidRPr="00FB0455">
        <w:rPr>
          <w:rFonts w:hint="eastAsia"/>
        </w:rPr>
        <w:t>、</w:t>
      </w:r>
      <w:r w:rsidR="005662E2" w:rsidRPr="00FB0455">
        <w:t>369</w:t>
      </w:r>
      <w:r w:rsidR="005662E2" w:rsidRPr="00FB0455">
        <w:rPr>
          <w:rFonts w:hint="eastAsia"/>
        </w:rPr>
        <w:t>-</w:t>
      </w:r>
      <w:r w:rsidR="005662E2" w:rsidRPr="00FB0455">
        <w:t>392 GHz</w:t>
      </w:r>
      <w:r w:rsidR="005662E2" w:rsidRPr="00FB0455">
        <w:rPr>
          <w:rFonts w:hint="eastAsia"/>
        </w:rPr>
        <w:t>、</w:t>
      </w:r>
      <w:r w:rsidR="005662E2" w:rsidRPr="00FB0455">
        <w:t>397-399 GHz</w:t>
      </w:r>
      <w:r>
        <w:rPr>
          <w:rFonts w:hint="eastAsia"/>
          <w:lang w:eastAsia="zh-CN"/>
        </w:rPr>
        <w:t>、</w:t>
      </w:r>
      <w:r w:rsidR="005662E2" w:rsidRPr="00FB0455">
        <w:t>409-411 GHz</w:t>
      </w:r>
      <w:r w:rsidR="005662E2" w:rsidRPr="00FB0455">
        <w:rPr>
          <w:rFonts w:hint="eastAsia"/>
        </w:rPr>
        <w:t>、</w:t>
      </w:r>
      <w:r w:rsidR="005662E2" w:rsidRPr="00FB0455">
        <w:t>416</w:t>
      </w:r>
      <w:r w:rsidR="005662E2" w:rsidRPr="00FB0455">
        <w:rPr>
          <w:rFonts w:hint="eastAsia"/>
        </w:rPr>
        <w:t>-</w:t>
      </w:r>
      <w:r w:rsidR="005662E2" w:rsidRPr="00FB0455">
        <w:t>434 GHz</w:t>
      </w:r>
      <w:r w:rsidR="005662E2" w:rsidRPr="00FB0455">
        <w:rPr>
          <w:rFonts w:hint="eastAsia"/>
        </w:rPr>
        <w:t>、</w:t>
      </w:r>
      <w:r w:rsidR="005662E2" w:rsidRPr="00FB0455">
        <w:t>439-467 GHz</w:t>
      </w:r>
      <w:r w:rsidR="005662E2" w:rsidRPr="00FB0455">
        <w:rPr>
          <w:rFonts w:hint="eastAsia"/>
        </w:rPr>
        <w:t>、</w:t>
      </w:r>
      <w:r w:rsidR="005662E2" w:rsidRPr="00FB0455">
        <w:t>477-502</w:t>
      </w:r>
      <w:r w:rsidR="005662E2" w:rsidRPr="00FB0455">
        <w:rPr>
          <w:rFonts w:hint="eastAsia"/>
        </w:rPr>
        <w:t xml:space="preserve"> </w:t>
      </w:r>
      <w:r w:rsidR="005662E2" w:rsidRPr="00FB0455">
        <w:t>GHz</w:t>
      </w:r>
      <w:r w:rsidR="005662E2" w:rsidRPr="00FB0455">
        <w:rPr>
          <w:rFonts w:hint="eastAsia"/>
        </w:rPr>
        <w:t>、</w:t>
      </w:r>
      <w:r w:rsidR="005662E2" w:rsidRPr="00FB0455">
        <w:t>523-527 GHz</w:t>
      </w:r>
      <w:r>
        <w:rPr>
          <w:rFonts w:hint="eastAsia"/>
          <w:lang w:eastAsia="zh-CN"/>
        </w:rPr>
        <w:t>、</w:t>
      </w:r>
      <w:r w:rsidR="005662E2" w:rsidRPr="00FB0455">
        <w:t>538-581</w:t>
      </w:r>
      <w:r w:rsidR="005662E2" w:rsidRPr="00FB0455">
        <w:rPr>
          <w:rFonts w:hint="eastAsia"/>
        </w:rPr>
        <w:t xml:space="preserve"> </w:t>
      </w:r>
      <w:r w:rsidR="005662E2" w:rsidRPr="00FB0455">
        <w:t>GHz</w:t>
      </w:r>
      <w:r w:rsidR="005662E2" w:rsidRPr="00FB0455">
        <w:rPr>
          <w:rFonts w:hint="eastAsia"/>
        </w:rPr>
        <w:t>、</w:t>
      </w:r>
      <w:r w:rsidR="005662E2" w:rsidRPr="00FB0455">
        <w:t>611</w:t>
      </w:r>
      <w:r w:rsidR="005662E2" w:rsidRPr="00FB0455">
        <w:rPr>
          <w:rFonts w:hint="eastAsia"/>
        </w:rPr>
        <w:t>-</w:t>
      </w:r>
      <w:r w:rsidR="005662E2" w:rsidRPr="00FB0455">
        <w:t>630</w:t>
      </w:r>
      <w:r w:rsidR="005662E2" w:rsidRPr="00FB0455">
        <w:rPr>
          <w:rFonts w:hint="eastAsia"/>
        </w:rPr>
        <w:t xml:space="preserve"> </w:t>
      </w:r>
      <w:r w:rsidR="005662E2" w:rsidRPr="00FB0455">
        <w:t>GHz</w:t>
      </w:r>
      <w:r w:rsidR="005662E2" w:rsidRPr="00FB0455">
        <w:rPr>
          <w:rFonts w:hint="eastAsia"/>
        </w:rPr>
        <w:t>、</w:t>
      </w:r>
      <w:r w:rsidR="005662E2" w:rsidRPr="00FB0455">
        <w:t>634</w:t>
      </w:r>
      <w:r w:rsidR="005662E2" w:rsidRPr="00FB0455">
        <w:rPr>
          <w:rFonts w:hint="eastAsia"/>
        </w:rPr>
        <w:t>-</w:t>
      </w:r>
      <w:r w:rsidR="005662E2" w:rsidRPr="00FB0455">
        <w:t>654 GHz</w:t>
      </w:r>
      <w:r w:rsidR="005662E2" w:rsidRPr="00FB0455">
        <w:rPr>
          <w:rFonts w:hint="eastAsia"/>
        </w:rPr>
        <w:t>、</w:t>
      </w:r>
      <w:r w:rsidR="005662E2" w:rsidRPr="00FB0455">
        <w:t>657</w:t>
      </w:r>
      <w:r w:rsidR="005662E2" w:rsidRPr="00FB0455">
        <w:rPr>
          <w:rFonts w:hint="eastAsia"/>
        </w:rPr>
        <w:t>-692</w:t>
      </w:r>
      <w:r w:rsidR="005662E2" w:rsidRPr="00FB0455">
        <w:t> GHz</w:t>
      </w:r>
      <w:r w:rsidR="005662E2" w:rsidRPr="00FB0455">
        <w:rPr>
          <w:rFonts w:hint="eastAsia"/>
        </w:rPr>
        <w:t>、</w:t>
      </w:r>
      <w:r w:rsidR="005662E2" w:rsidRPr="00FB0455">
        <w:t>713</w:t>
      </w:r>
      <w:r w:rsidR="005662E2" w:rsidRPr="00FB0455">
        <w:rPr>
          <w:rFonts w:hint="eastAsia"/>
        </w:rPr>
        <w:t>-</w:t>
      </w:r>
      <w:r w:rsidR="005662E2" w:rsidRPr="00FB0455">
        <w:t>718 GHz</w:t>
      </w:r>
      <w:r>
        <w:rPr>
          <w:rFonts w:hint="eastAsia"/>
          <w:lang w:eastAsia="zh-CN"/>
        </w:rPr>
        <w:t>、</w:t>
      </w:r>
      <w:r w:rsidR="005662E2" w:rsidRPr="00FB0455">
        <w:t>729-733</w:t>
      </w:r>
      <w:r w:rsidR="005662E2" w:rsidRPr="00FB0455">
        <w:rPr>
          <w:rFonts w:hint="eastAsia"/>
        </w:rPr>
        <w:t xml:space="preserve"> </w:t>
      </w:r>
      <w:r w:rsidR="005662E2" w:rsidRPr="00FB0455">
        <w:t>GHz</w:t>
      </w:r>
      <w:r w:rsidR="005662E2" w:rsidRPr="00FB0455">
        <w:rPr>
          <w:rFonts w:hint="eastAsia"/>
        </w:rPr>
        <w:t>、</w:t>
      </w:r>
      <w:r w:rsidR="005662E2" w:rsidRPr="00FB0455">
        <w:t>750</w:t>
      </w:r>
      <w:r w:rsidR="005662E2" w:rsidRPr="00FB0455">
        <w:rPr>
          <w:rFonts w:hint="eastAsia"/>
        </w:rPr>
        <w:t>-</w:t>
      </w:r>
      <w:r w:rsidR="005662E2" w:rsidRPr="00FB0455">
        <w:t>754 GHz</w:t>
      </w:r>
      <w:r w:rsidR="005662E2" w:rsidRPr="00FB0455">
        <w:rPr>
          <w:rFonts w:hint="eastAsia"/>
        </w:rPr>
        <w:t>、</w:t>
      </w:r>
      <w:r w:rsidR="005662E2" w:rsidRPr="00FB0455">
        <w:t>771</w:t>
      </w:r>
      <w:r w:rsidR="005662E2" w:rsidRPr="00FB0455">
        <w:rPr>
          <w:rFonts w:hint="eastAsia"/>
        </w:rPr>
        <w:t>-</w:t>
      </w:r>
      <w:r w:rsidR="005662E2" w:rsidRPr="00FB0455">
        <w:t>776 GHz</w:t>
      </w:r>
      <w:r w:rsidR="005662E2" w:rsidRPr="00FB0455">
        <w:rPr>
          <w:rFonts w:hint="eastAsia"/>
        </w:rPr>
        <w:t>、</w:t>
      </w:r>
      <w:r w:rsidR="005662E2" w:rsidRPr="00FB0455">
        <w:t>823</w:t>
      </w:r>
      <w:r w:rsidR="005662E2" w:rsidRPr="00FB0455">
        <w:rPr>
          <w:rFonts w:hint="eastAsia"/>
        </w:rPr>
        <w:t>-</w:t>
      </w:r>
      <w:r w:rsidR="005662E2" w:rsidRPr="00FB0455">
        <w:t>846 GHz</w:t>
      </w:r>
      <w:r w:rsidR="005662E2" w:rsidRPr="00FB0455">
        <w:rPr>
          <w:rFonts w:hint="eastAsia"/>
        </w:rPr>
        <w:t>、</w:t>
      </w:r>
      <w:r w:rsidR="005662E2" w:rsidRPr="00FB0455">
        <w:t>850-854</w:t>
      </w:r>
      <w:r w:rsidR="005662E2" w:rsidRPr="00FB0455">
        <w:rPr>
          <w:rFonts w:hint="eastAsia"/>
        </w:rPr>
        <w:t xml:space="preserve"> </w:t>
      </w:r>
      <w:r w:rsidR="005662E2" w:rsidRPr="00FB0455">
        <w:t>GHz</w:t>
      </w:r>
      <w:r>
        <w:rPr>
          <w:rFonts w:hint="eastAsia"/>
          <w:lang w:eastAsia="zh-CN"/>
        </w:rPr>
        <w:t>、</w:t>
      </w:r>
      <w:r w:rsidR="005662E2" w:rsidRPr="00FB0455">
        <w:t>857</w:t>
      </w:r>
      <w:r w:rsidR="005662E2" w:rsidRPr="00FB0455">
        <w:rPr>
          <w:rFonts w:hint="eastAsia"/>
        </w:rPr>
        <w:t>-</w:t>
      </w:r>
      <w:r w:rsidR="005662E2" w:rsidRPr="00FB0455">
        <w:t>862 GHz</w:t>
      </w:r>
      <w:r w:rsidR="005662E2" w:rsidRPr="00FB0455">
        <w:rPr>
          <w:rFonts w:hint="eastAsia"/>
        </w:rPr>
        <w:t>、</w:t>
      </w:r>
      <w:r w:rsidR="005662E2" w:rsidRPr="00FB0455">
        <w:t>866-882 GHz</w:t>
      </w:r>
      <w:r w:rsidR="005662E2" w:rsidRPr="00FB0455">
        <w:rPr>
          <w:rFonts w:hint="eastAsia"/>
        </w:rPr>
        <w:t>、</w:t>
      </w:r>
      <w:r w:rsidR="005662E2" w:rsidRPr="00FB0455">
        <w:t>905</w:t>
      </w:r>
      <w:r w:rsidR="005662E2" w:rsidRPr="00FB0455">
        <w:rPr>
          <w:rFonts w:hint="eastAsia"/>
        </w:rPr>
        <w:t>-</w:t>
      </w:r>
      <w:r w:rsidR="005662E2" w:rsidRPr="00FB0455">
        <w:t>928 GHz</w:t>
      </w:r>
      <w:r w:rsidR="005662E2" w:rsidRPr="00E17FE3">
        <w:rPr>
          <w:rFonts w:hint="eastAsia"/>
          <w:lang w:val="en-US" w:eastAsia="zh-CN"/>
        </w:rPr>
        <w:t>、</w:t>
      </w:r>
      <w:r w:rsidR="005662E2" w:rsidRPr="00FB0455">
        <w:t>951</w:t>
      </w:r>
      <w:r w:rsidR="005662E2" w:rsidRPr="00FB0455">
        <w:rPr>
          <w:rFonts w:hint="eastAsia"/>
          <w:lang w:eastAsia="zh-CN"/>
        </w:rPr>
        <w:t>-</w:t>
      </w:r>
      <w:r w:rsidR="005662E2" w:rsidRPr="00FB0455">
        <w:t>956 GHz</w:t>
      </w:r>
      <w:r w:rsidR="005662E2" w:rsidRPr="00E17FE3">
        <w:rPr>
          <w:rFonts w:hint="eastAsia"/>
          <w:lang w:val="en-US" w:eastAsia="zh-CN"/>
        </w:rPr>
        <w:t>、</w:t>
      </w:r>
      <w:r w:rsidR="005662E2" w:rsidRPr="00FB0455">
        <w:t>968-973 GHz</w:t>
      </w:r>
      <w:r w:rsidR="005662E2" w:rsidRPr="00E17FE3">
        <w:rPr>
          <w:rFonts w:hint="eastAsia"/>
          <w:lang w:val="en-US" w:eastAsia="zh-CN"/>
        </w:rPr>
        <w:t>和</w:t>
      </w:r>
      <w:r w:rsidR="005662E2" w:rsidRPr="00FB0455">
        <w:t>985-990 GHz</w:t>
      </w:r>
      <w:r w:rsidR="005662E2" w:rsidRPr="00E17FE3">
        <w:rPr>
          <w:rFonts w:hint="eastAsia"/>
          <w:lang w:val="en-US" w:eastAsia="zh-CN"/>
        </w:rPr>
        <w:t>。</w:t>
      </w:r>
    </w:p>
    <w:p w:rsidR="005662E2" w:rsidRDefault="005662E2" w:rsidP="00A72747">
      <w:pPr>
        <w:keepLines/>
        <w:ind w:firstLineChars="200" w:firstLine="480"/>
        <w:rPr>
          <w:lang w:eastAsia="zh-CN"/>
        </w:rPr>
      </w:pPr>
      <w:r w:rsidRPr="00362226">
        <w:rPr>
          <w:rFonts w:hint="eastAsia"/>
          <w:color w:val="000000"/>
          <w:szCs w:val="24"/>
          <w:lang w:eastAsia="zh-CN"/>
        </w:rPr>
        <w:t>无源业务对</w:t>
      </w:r>
      <w:r w:rsidRPr="00362226">
        <w:rPr>
          <w:color w:val="000000"/>
          <w:szCs w:val="24"/>
          <w:lang w:eastAsia="zh-CN"/>
        </w:rPr>
        <w:t>275-1 000 GHz</w:t>
      </w:r>
      <w:r w:rsidRPr="00362226">
        <w:rPr>
          <w:rFonts w:hint="eastAsia"/>
          <w:color w:val="000000"/>
          <w:szCs w:val="24"/>
          <w:lang w:eastAsia="zh-CN"/>
        </w:rPr>
        <w:t>范围的使用不</w:t>
      </w:r>
      <w:r>
        <w:rPr>
          <w:rFonts w:hint="eastAsia"/>
          <w:color w:val="000000"/>
          <w:szCs w:val="24"/>
          <w:lang w:val="es-ES_tradnl" w:eastAsia="zh-CN"/>
        </w:rPr>
        <w:t>排除</w:t>
      </w:r>
      <w:r w:rsidRPr="00362226">
        <w:rPr>
          <w:rFonts w:hint="eastAsia"/>
          <w:color w:val="000000"/>
          <w:szCs w:val="24"/>
          <w:lang w:eastAsia="zh-CN"/>
        </w:rPr>
        <w:t>有源业务对该范围的使用。</w:t>
      </w:r>
      <w:r>
        <w:rPr>
          <w:rFonts w:hint="eastAsia"/>
          <w:lang w:eastAsia="zh-CN"/>
        </w:rPr>
        <w:t>敦促</w:t>
      </w:r>
      <w:r w:rsidRPr="00362226">
        <w:rPr>
          <w:rFonts w:hint="eastAsia"/>
          <w:color w:val="000000"/>
          <w:lang w:eastAsia="zh-CN"/>
        </w:rPr>
        <w:t>希望</w:t>
      </w:r>
      <w:r>
        <w:rPr>
          <w:rFonts w:hint="eastAsia"/>
          <w:color w:val="000000"/>
          <w:lang w:eastAsia="zh-CN"/>
        </w:rPr>
        <w:t>将</w:t>
      </w:r>
      <w:r w:rsidRPr="00362226">
        <w:rPr>
          <w:lang w:eastAsia="zh-CN"/>
        </w:rPr>
        <w:t>275-1 000 GHz</w:t>
      </w:r>
      <w:r w:rsidRPr="00362226">
        <w:rPr>
          <w:rFonts w:hint="eastAsia"/>
          <w:lang w:eastAsia="zh-CN"/>
        </w:rPr>
        <w:t>范围内</w:t>
      </w:r>
      <w:r>
        <w:rPr>
          <w:rFonts w:hint="eastAsia"/>
          <w:lang w:eastAsia="zh-CN"/>
        </w:rPr>
        <w:t>的</w:t>
      </w:r>
      <w:r w:rsidRPr="00362226">
        <w:rPr>
          <w:rFonts w:hint="eastAsia"/>
          <w:lang w:eastAsia="zh-CN"/>
        </w:rPr>
        <w:t>频率</w:t>
      </w:r>
      <w:r>
        <w:rPr>
          <w:rFonts w:hint="eastAsia"/>
          <w:lang w:eastAsia="zh-CN"/>
        </w:rPr>
        <w:t>用于</w:t>
      </w:r>
      <w:r w:rsidRPr="00362226">
        <w:rPr>
          <w:rFonts w:hint="eastAsia"/>
          <w:lang w:eastAsia="zh-CN"/>
        </w:rPr>
        <w:t>有源业务应用的主管部门采取一切切实可行的措施，在</w:t>
      </w:r>
      <w:r>
        <w:rPr>
          <w:rFonts w:hint="eastAsia"/>
          <w:lang w:eastAsia="zh-CN"/>
        </w:rPr>
        <w:t>上述</w:t>
      </w:r>
      <w:r w:rsidRPr="00362226">
        <w:rPr>
          <w:color w:val="000000"/>
          <w:lang w:eastAsia="zh-CN"/>
        </w:rPr>
        <w:t>275-</w:t>
      </w:r>
      <w:r w:rsidRPr="00D43C4F">
        <w:rPr>
          <w:color w:val="000000"/>
          <w:lang w:eastAsia="zh-CN"/>
        </w:rPr>
        <w:t>1</w:t>
      </w:r>
      <w:r w:rsidRPr="00362226">
        <w:rPr>
          <w:color w:val="000000"/>
          <w:lang w:eastAsia="zh-CN"/>
        </w:rPr>
        <w:t> 000 GHz</w:t>
      </w:r>
      <w:r>
        <w:rPr>
          <w:rFonts w:hint="eastAsia"/>
          <w:color w:val="000000"/>
          <w:lang w:eastAsia="zh-CN"/>
        </w:rPr>
        <w:t>频率</w:t>
      </w:r>
      <w:r w:rsidRPr="00362226">
        <w:rPr>
          <w:rFonts w:hint="eastAsia"/>
          <w:color w:val="000000"/>
          <w:lang w:eastAsia="zh-CN"/>
        </w:rPr>
        <w:t>范围</w:t>
      </w:r>
      <w:r>
        <w:rPr>
          <w:rFonts w:hint="eastAsia"/>
          <w:color w:val="000000"/>
          <w:lang w:eastAsia="zh-CN"/>
        </w:rPr>
        <w:t>内的</w:t>
      </w:r>
      <w:r w:rsidRPr="00362226">
        <w:rPr>
          <w:rFonts w:hint="eastAsia"/>
          <w:lang w:eastAsia="zh-CN"/>
        </w:rPr>
        <w:t>频率划分表</w:t>
      </w:r>
      <w:r>
        <w:rPr>
          <w:rFonts w:hint="eastAsia"/>
          <w:color w:val="000000"/>
          <w:lang w:eastAsia="zh-CN"/>
        </w:rPr>
        <w:t>确定</w:t>
      </w:r>
      <w:r w:rsidRPr="00362226">
        <w:rPr>
          <w:rFonts w:hint="eastAsia"/>
          <w:lang w:eastAsia="zh-CN"/>
        </w:rPr>
        <w:t>之前</w:t>
      </w:r>
      <w:r>
        <w:rPr>
          <w:rFonts w:hint="eastAsia"/>
          <w:lang w:eastAsia="zh-CN"/>
        </w:rPr>
        <w:t>，</w:t>
      </w:r>
      <w:r w:rsidRPr="00362226">
        <w:rPr>
          <w:rFonts w:hint="eastAsia"/>
          <w:lang w:eastAsia="zh-CN"/>
        </w:rPr>
        <w:t>保护这些无源业务免受有害干扰。</w:t>
      </w:r>
    </w:p>
    <w:p w:rsidR="003C5FC2" w:rsidRDefault="005662E2" w:rsidP="00A72747">
      <w:pPr>
        <w:ind w:firstLineChars="200" w:firstLine="480"/>
        <w:rPr>
          <w:color w:val="000000"/>
          <w:sz w:val="16"/>
          <w:szCs w:val="16"/>
          <w:lang w:eastAsia="zh-CN"/>
        </w:rPr>
      </w:pPr>
      <w:r w:rsidRPr="00D43C4F">
        <w:rPr>
          <w:color w:val="000000"/>
          <w:lang w:eastAsia="zh-CN"/>
        </w:rPr>
        <w:t>1 000</w:t>
      </w:r>
      <w:r>
        <w:rPr>
          <w:rFonts w:hint="eastAsia"/>
          <w:color w:val="000000"/>
          <w:lang w:eastAsia="zh-CN"/>
        </w:rPr>
        <w:t>-</w:t>
      </w:r>
      <w:r w:rsidRPr="00D43C4F">
        <w:rPr>
          <w:color w:val="000000"/>
          <w:lang w:eastAsia="zh-CN"/>
        </w:rPr>
        <w:t>3</w:t>
      </w:r>
      <w:r w:rsidRPr="00362226">
        <w:rPr>
          <w:rFonts w:hint="eastAsia"/>
          <w:color w:val="000000"/>
          <w:lang w:eastAsia="zh-CN"/>
        </w:rPr>
        <w:t xml:space="preserve"> </w:t>
      </w:r>
      <w:r w:rsidRPr="00362226">
        <w:rPr>
          <w:color w:val="000000"/>
          <w:lang w:eastAsia="zh-CN"/>
        </w:rPr>
        <w:t>000</w:t>
      </w:r>
      <w:r w:rsidRPr="00D43C4F">
        <w:rPr>
          <w:color w:val="000000"/>
          <w:lang w:eastAsia="zh-CN"/>
        </w:rPr>
        <w:t xml:space="preserve"> GHz</w:t>
      </w:r>
      <w:r w:rsidRPr="00362226">
        <w:rPr>
          <w:rFonts w:hint="eastAsia"/>
          <w:color w:val="000000"/>
          <w:lang w:eastAsia="zh-CN"/>
        </w:rPr>
        <w:t>范围的所有频率均可由有源和无源业务使用。</w:t>
      </w:r>
      <w:r w:rsidRPr="00362226">
        <w:rPr>
          <w:color w:val="000000"/>
          <w:lang w:eastAsia="zh-CN"/>
        </w:rPr>
        <w:t>    </w:t>
      </w:r>
      <w:r w:rsidRPr="00211E4D">
        <w:rPr>
          <w:rFonts w:hint="eastAsia"/>
          <w:color w:val="000000"/>
          <w:sz w:val="16"/>
          <w:szCs w:val="16"/>
          <w:lang w:eastAsia="zh-CN"/>
        </w:rPr>
        <w:t>（</w:t>
      </w:r>
      <w:r w:rsidRPr="00211E4D">
        <w:rPr>
          <w:color w:val="000000"/>
          <w:sz w:val="16"/>
          <w:szCs w:val="16"/>
          <w:lang w:eastAsia="zh-CN"/>
        </w:rPr>
        <w:t>WRC</w:t>
      </w:r>
      <w:r w:rsidRPr="00211E4D">
        <w:rPr>
          <w:sz w:val="16"/>
          <w:szCs w:val="16"/>
          <w:lang w:eastAsia="zh-CN"/>
        </w:rPr>
        <w:noBreakHyphen/>
      </w:r>
      <w:r w:rsidRPr="00211E4D">
        <w:rPr>
          <w:color w:val="000000"/>
          <w:sz w:val="16"/>
          <w:szCs w:val="16"/>
          <w:lang w:eastAsia="zh-CN"/>
        </w:rPr>
        <w:t>12</w:t>
      </w:r>
      <w:r w:rsidRPr="00211E4D">
        <w:rPr>
          <w:rFonts w:hint="eastAsia"/>
          <w:color w:val="000000"/>
          <w:sz w:val="16"/>
          <w:szCs w:val="16"/>
          <w:lang w:eastAsia="zh-CN"/>
        </w:rPr>
        <w:t>）</w:t>
      </w:r>
      <w:bookmarkStart w:id="164" w:name="_Toc169523631"/>
    </w:p>
    <w:p w:rsidR="003C5FC2" w:rsidRDefault="003C5FC2" w:rsidP="00A72747">
      <w:pPr>
        <w:ind w:firstLineChars="200" w:firstLine="320"/>
        <w:rPr>
          <w:color w:val="000000"/>
          <w:sz w:val="16"/>
          <w:szCs w:val="16"/>
          <w:lang w:eastAsia="zh-CN"/>
        </w:rPr>
      </w:pPr>
    </w:p>
    <w:p w:rsidR="00621AFB" w:rsidRDefault="00621AFB" w:rsidP="00A72747">
      <w:pPr>
        <w:ind w:firstLineChars="200" w:firstLine="320"/>
        <w:rPr>
          <w:color w:val="000000"/>
          <w:sz w:val="16"/>
          <w:szCs w:val="16"/>
          <w:lang w:eastAsia="zh-CN"/>
        </w:rPr>
      </w:pPr>
    </w:p>
    <w:p w:rsidR="00621AFB" w:rsidRDefault="00621AFB" w:rsidP="00A72747">
      <w:pPr>
        <w:ind w:firstLineChars="200" w:firstLine="320"/>
        <w:rPr>
          <w:color w:val="000000"/>
          <w:sz w:val="16"/>
          <w:szCs w:val="16"/>
          <w:lang w:eastAsia="zh-CN"/>
        </w:rPr>
      </w:pPr>
    </w:p>
    <w:p w:rsidR="00621AFB" w:rsidRDefault="00621AFB" w:rsidP="00A72747">
      <w:pPr>
        <w:ind w:firstLineChars="200" w:firstLine="320"/>
        <w:rPr>
          <w:color w:val="000000"/>
          <w:sz w:val="16"/>
          <w:szCs w:val="16"/>
          <w:lang w:eastAsia="zh-CN"/>
        </w:rPr>
      </w:pPr>
    </w:p>
    <w:p w:rsidR="00621AFB" w:rsidRDefault="00621AFB" w:rsidP="00A72747">
      <w:pPr>
        <w:ind w:firstLineChars="200" w:firstLine="320"/>
        <w:rPr>
          <w:color w:val="000000"/>
          <w:sz w:val="16"/>
          <w:szCs w:val="16"/>
          <w:lang w:eastAsia="zh-CN"/>
        </w:rPr>
      </w:pPr>
    </w:p>
    <w:p w:rsidR="00621AFB" w:rsidRDefault="00621AFB" w:rsidP="00A72747">
      <w:pPr>
        <w:ind w:firstLineChars="200" w:firstLine="320"/>
        <w:rPr>
          <w:color w:val="000000"/>
          <w:sz w:val="16"/>
          <w:szCs w:val="16"/>
          <w:lang w:eastAsia="zh-CN"/>
        </w:rPr>
      </w:pPr>
    </w:p>
    <w:p w:rsidR="00621AFB" w:rsidRDefault="00621AFB" w:rsidP="00A72747">
      <w:pPr>
        <w:ind w:firstLineChars="200" w:firstLine="320"/>
        <w:rPr>
          <w:color w:val="000000"/>
          <w:sz w:val="16"/>
          <w:szCs w:val="16"/>
          <w:lang w:eastAsia="zh-CN"/>
        </w:rPr>
      </w:pPr>
    </w:p>
    <w:p w:rsidR="00621AFB" w:rsidRDefault="00621AFB" w:rsidP="00A72747">
      <w:pPr>
        <w:ind w:firstLineChars="200" w:firstLine="320"/>
        <w:rPr>
          <w:color w:val="000000"/>
          <w:sz w:val="16"/>
          <w:szCs w:val="16"/>
          <w:lang w:eastAsia="zh-CN"/>
        </w:rPr>
      </w:pPr>
    </w:p>
    <w:p w:rsidR="003C5FC2" w:rsidRDefault="003C5FC2" w:rsidP="00A72747">
      <w:pPr>
        <w:ind w:firstLineChars="200" w:firstLine="320"/>
        <w:rPr>
          <w:color w:val="000000"/>
          <w:sz w:val="16"/>
          <w:szCs w:val="16"/>
          <w:lang w:eastAsia="zh-CN"/>
        </w:rPr>
      </w:pPr>
    </w:p>
    <w:p w:rsidR="003C5FC2" w:rsidRDefault="003C5FC2" w:rsidP="00A72747">
      <w:pPr>
        <w:ind w:firstLineChars="200" w:firstLine="320"/>
        <w:rPr>
          <w:color w:val="000000"/>
          <w:sz w:val="16"/>
          <w:szCs w:val="16"/>
          <w:lang w:eastAsia="zh-CN"/>
        </w:rPr>
      </w:pPr>
    </w:p>
    <w:p w:rsidR="003C5FC2" w:rsidRDefault="003C5FC2" w:rsidP="00A72747">
      <w:pPr>
        <w:ind w:firstLineChars="200" w:firstLine="320"/>
        <w:rPr>
          <w:color w:val="000000"/>
          <w:sz w:val="16"/>
          <w:szCs w:val="16"/>
          <w:lang w:eastAsia="zh-CN"/>
        </w:rPr>
      </w:pPr>
    </w:p>
    <w:p w:rsidR="003C5FC2" w:rsidRDefault="003C5FC2" w:rsidP="00A72747">
      <w:pPr>
        <w:ind w:firstLineChars="200" w:firstLine="320"/>
        <w:rPr>
          <w:color w:val="000000"/>
          <w:sz w:val="16"/>
          <w:szCs w:val="16"/>
          <w:lang w:eastAsia="zh-CN"/>
        </w:rPr>
      </w:pPr>
    </w:p>
    <w:p w:rsidR="003C5FC2" w:rsidRDefault="003C5FC2" w:rsidP="00A72747">
      <w:pPr>
        <w:ind w:firstLineChars="200" w:firstLine="320"/>
        <w:rPr>
          <w:color w:val="000000"/>
          <w:sz w:val="16"/>
          <w:szCs w:val="16"/>
          <w:lang w:eastAsia="zh-CN"/>
        </w:rPr>
      </w:pPr>
    </w:p>
    <w:p w:rsidR="003C5FC2" w:rsidRDefault="003C5FC2" w:rsidP="00A72747">
      <w:pPr>
        <w:ind w:firstLineChars="200" w:firstLine="320"/>
        <w:rPr>
          <w:color w:val="000000"/>
          <w:sz w:val="16"/>
          <w:szCs w:val="16"/>
          <w:lang w:eastAsia="zh-CN"/>
        </w:rPr>
      </w:pPr>
    </w:p>
    <w:p w:rsidR="009B0C9D" w:rsidRDefault="009B0C9D" w:rsidP="00A72747">
      <w:pPr>
        <w:ind w:firstLineChars="200" w:firstLine="480"/>
        <w:rPr>
          <w:sz w:val="28"/>
          <w:lang w:val="en-US" w:eastAsia="zh-CN"/>
        </w:rPr>
      </w:pPr>
      <w:r>
        <w:rPr>
          <w:lang w:val="en-US" w:eastAsia="zh-CN"/>
        </w:rPr>
        <w:br w:type="page"/>
      </w:r>
    </w:p>
    <w:p w:rsidR="005C08D6" w:rsidRPr="000C044B" w:rsidRDefault="005C08D6" w:rsidP="00A72747">
      <w:pPr>
        <w:pStyle w:val="ArtNo"/>
        <w:rPr>
          <w:lang w:eastAsia="zh-CN"/>
        </w:rPr>
      </w:pPr>
      <w:bookmarkStart w:id="165" w:name="_Toc329768695"/>
      <w:bookmarkStart w:id="166" w:name="_Toc397523000"/>
      <w:bookmarkEnd w:id="164"/>
      <w:r w:rsidRPr="000C044B">
        <w:rPr>
          <w:rFonts w:hint="eastAsia"/>
          <w:lang w:eastAsia="zh-CN"/>
        </w:rPr>
        <w:lastRenderedPageBreak/>
        <w:t>第</w:t>
      </w:r>
      <w:r w:rsidRPr="000C044B">
        <w:rPr>
          <w:rStyle w:val="href"/>
          <w:rFonts w:hint="eastAsia"/>
          <w:lang w:eastAsia="zh-CN"/>
        </w:rPr>
        <w:t>19</w:t>
      </w:r>
      <w:r w:rsidRPr="000C044B">
        <w:rPr>
          <w:rFonts w:hint="eastAsia"/>
          <w:lang w:eastAsia="zh-CN"/>
        </w:rPr>
        <w:t>条</w:t>
      </w:r>
      <w:bookmarkEnd w:id="165"/>
      <w:bookmarkEnd w:id="166"/>
    </w:p>
    <w:p w:rsidR="005C08D6" w:rsidRPr="000C044B" w:rsidRDefault="005C08D6" w:rsidP="000912A4">
      <w:pPr>
        <w:pStyle w:val="Arttitle"/>
        <w:spacing w:before="0"/>
        <w:rPr>
          <w:lang w:eastAsia="zh-CN"/>
        </w:rPr>
      </w:pPr>
      <w:bookmarkStart w:id="167" w:name="_Toc329768696"/>
      <w:r w:rsidRPr="000C044B">
        <w:rPr>
          <w:rFonts w:hint="eastAsia"/>
          <w:lang w:eastAsia="zh-CN"/>
        </w:rPr>
        <w:t>电台识别</w:t>
      </w:r>
      <w:bookmarkEnd w:id="167"/>
    </w:p>
    <w:p w:rsidR="005C08D6" w:rsidRDefault="005C08D6" w:rsidP="00A72747">
      <w:pPr>
        <w:pStyle w:val="Section1"/>
        <w:rPr>
          <w:lang w:eastAsia="zh-CN"/>
        </w:rPr>
      </w:pPr>
      <w:r>
        <w:rPr>
          <w:rFonts w:hint="eastAsia"/>
          <w:lang w:eastAsia="zh-CN"/>
        </w:rPr>
        <w:t>第</w:t>
      </w:r>
      <w:r>
        <w:rPr>
          <w:rFonts w:hint="eastAsia"/>
          <w:lang w:eastAsia="zh-CN"/>
        </w:rPr>
        <w:t>I</w:t>
      </w:r>
      <w:r>
        <w:rPr>
          <w:rFonts w:hint="eastAsia"/>
          <w:lang w:eastAsia="zh-CN"/>
        </w:rPr>
        <w:t>节</w:t>
      </w:r>
      <w:r>
        <w:rPr>
          <w:rFonts w:hint="eastAsia"/>
          <w:lang w:eastAsia="zh-CN"/>
        </w:rPr>
        <w:t xml:space="preserve"> </w:t>
      </w:r>
      <w:r>
        <w:rPr>
          <w:lang w:eastAsia="zh-CN"/>
        </w:rPr>
        <w:t>–</w:t>
      </w:r>
      <w:r>
        <w:rPr>
          <w:rFonts w:hint="eastAsia"/>
          <w:lang w:eastAsia="zh-CN"/>
        </w:rPr>
        <w:t xml:space="preserve"> </w:t>
      </w:r>
      <w:r>
        <w:rPr>
          <w:rFonts w:hint="eastAsia"/>
          <w:lang w:eastAsia="zh-CN"/>
        </w:rPr>
        <w:t>一般规定</w:t>
      </w:r>
    </w:p>
    <w:p w:rsidR="005C08D6" w:rsidRDefault="005C08D6" w:rsidP="00A72747">
      <w:pPr>
        <w:pStyle w:val="Normalaftertitle"/>
        <w:rPr>
          <w:lang w:eastAsia="zh-CN"/>
        </w:rPr>
      </w:pPr>
      <w:r w:rsidRPr="00D92CF2">
        <w:rPr>
          <w:rStyle w:val="Artdef"/>
          <w:rFonts w:hint="eastAsia"/>
          <w:lang w:eastAsia="zh-CN"/>
        </w:rPr>
        <w:t>19.1</w:t>
      </w:r>
      <w:r>
        <w:rPr>
          <w:rFonts w:hint="eastAsia"/>
          <w:lang w:eastAsia="zh-CN"/>
        </w:rPr>
        <w:tab/>
      </w:r>
      <w:r w:rsidRPr="00DC6B00">
        <w:rPr>
          <w:lang w:eastAsia="zh-CN"/>
        </w:rPr>
        <w:t xml:space="preserve">§ </w:t>
      </w:r>
      <w:r>
        <w:rPr>
          <w:rFonts w:hint="eastAsia"/>
          <w:lang w:eastAsia="zh-CN"/>
        </w:rPr>
        <w:t>1</w:t>
      </w:r>
      <w:r>
        <w:rPr>
          <w:rFonts w:hint="eastAsia"/>
          <w:lang w:eastAsia="zh-CN"/>
        </w:rPr>
        <w:tab/>
      </w:r>
      <w:r>
        <w:rPr>
          <w:rFonts w:hint="eastAsia"/>
          <w:lang w:eastAsia="zh-CN"/>
        </w:rPr>
        <w:t>一切发送应能通过识别信号或其他方式加以识别</w:t>
      </w:r>
      <w:r w:rsidR="004E115B" w:rsidRPr="00A445A7">
        <w:rPr>
          <w:rStyle w:val="FootnoteReference"/>
          <w:color w:val="000000"/>
          <w:sz w:val="24"/>
          <w:szCs w:val="24"/>
          <w:lang w:eastAsia="zh-CN"/>
        </w:rPr>
        <w:footnoteReference w:customMarkFollows="1" w:id="4"/>
        <w:t>1</w:t>
      </w:r>
      <w:r>
        <w:rPr>
          <w:rFonts w:hint="eastAsia"/>
          <w:lang w:eastAsia="zh-CN"/>
        </w:rPr>
        <w:t>。</w:t>
      </w:r>
    </w:p>
    <w:p w:rsidR="005C08D6" w:rsidRDefault="005C08D6" w:rsidP="00A72747">
      <w:pPr>
        <w:rPr>
          <w:lang w:eastAsia="zh-CN"/>
        </w:rPr>
      </w:pPr>
      <w:r w:rsidRPr="00D92CF2">
        <w:rPr>
          <w:rStyle w:val="Artdef"/>
          <w:rFonts w:hint="eastAsia"/>
          <w:lang w:eastAsia="zh-CN"/>
        </w:rPr>
        <w:t>19.2</w:t>
      </w:r>
      <w:r>
        <w:rPr>
          <w:rFonts w:hint="eastAsia"/>
          <w:lang w:eastAsia="zh-CN"/>
        </w:rPr>
        <w:tab/>
      </w:r>
      <w:r w:rsidRPr="00DC6B00">
        <w:rPr>
          <w:lang w:eastAsia="zh-CN"/>
        </w:rPr>
        <w:t xml:space="preserve">§ </w:t>
      </w:r>
      <w:r>
        <w:rPr>
          <w:rFonts w:hint="eastAsia"/>
          <w:lang w:eastAsia="zh-CN"/>
        </w:rPr>
        <w:t>2</w:t>
      </w:r>
      <w:r>
        <w:rPr>
          <w:rFonts w:hint="eastAsia"/>
          <w:lang w:eastAsia="zh-CN"/>
        </w:rPr>
        <w:tab/>
        <w:t>1)</w:t>
      </w:r>
      <w:r>
        <w:rPr>
          <w:rFonts w:hint="eastAsia"/>
          <w:lang w:eastAsia="zh-CN"/>
        </w:rPr>
        <w:tab/>
      </w:r>
      <w:r>
        <w:rPr>
          <w:rFonts w:hint="eastAsia"/>
          <w:lang w:eastAsia="zh-CN"/>
        </w:rPr>
        <w:t>禁止一切使用假识别信号或易引起误解的识别信号的发送。</w:t>
      </w:r>
    </w:p>
    <w:p w:rsidR="005C08D6" w:rsidRDefault="005C08D6" w:rsidP="00A72747">
      <w:pPr>
        <w:rPr>
          <w:lang w:eastAsia="zh-CN"/>
        </w:rPr>
      </w:pPr>
      <w:r w:rsidRPr="00D92CF2">
        <w:rPr>
          <w:rStyle w:val="Artdef"/>
          <w:rFonts w:hint="eastAsia"/>
          <w:lang w:eastAsia="zh-CN"/>
        </w:rPr>
        <w:t>19.3</w:t>
      </w:r>
      <w:r>
        <w:rPr>
          <w:rFonts w:hint="eastAsia"/>
          <w:lang w:eastAsia="zh-CN"/>
        </w:rPr>
        <w:tab/>
      </w:r>
      <w:r>
        <w:rPr>
          <w:rFonts w:hint="eastAsia"/>
          <w:lang w:eastAsia="zh-CN"/>
        </w:rPr>
        <w:tab/>
        <w:t>2)</w:t>
      </w:r>
      <w:r>
        <w:rPr>
          <w:rFonts w:hint="eastAsia"/>
          <w:lang w:eastAsia="zh-CN"/>
        </w:rPr>
        <w:tab/>
      </w:r>
      <w:r>
        <w:rPr>
          <w:rFonts w:hint="eastAsia"/>
          <w:lang w:eastAsia="zh-CN"/>
        </w:rPr>
        <w:t>如实际可行并涉及适当的业务，应当按照</w:t>
      </w:r>
      <w:r>
        <w:rPr>
          <w:rFonts w:hint="eastAsia"/>
          <w:lang w:eastAsia="zh-CN"/>
        </w:rPr>
        <w:t>ITU-R</w:t>
      </w:r>
      <w:r>
        <w:rPr>
          <w:rFonts w:hint="eastAsia"/>
          <w:lang w:eastAsia="zh-CN"/>
        </w:rPr>
        <w:t>相关建议书自动发送识别信号。</w:t>
      </w:r>
    </w:p>
    <w:p w:rsidR="005C08D6" w:rsidRDefault="005C08D6" w:rsidP="00A72747">
      <w:pPr>
        <w:rPr>
          <w:lang w:eastAsia="zh-CN"/>
        </w:rPr>
      </w:pPr>
      <w:r w:rsidRPr="00D92CF2">
        <w:rPr>
          <w:rStyle w:val="Artdef"/>
          <w:rFonts w:hint="eastAsia"/>
          <w:lang w:eastAsia="zh-CN"/>
        </w:rPr>
        <w:t>19.4</w:t>
      </w:r>
      <w:r>
        <w:rPr>
          <w:rFonts w:hint="eastAsia"/>
          <w:lang w:eastAsia="zh-CN"/>
        </w:rPr>
        <w:tab/>
      </w:r>
      <w:r>
        <w:rPr>
          <w:rFonts w:hint="eastAsia"/>
          <w:lang w:eastAsia="zh-CN"/>
        </w:rPr>
        <w:tab/>
        <w:t>3)</w:t>
      </w:r>
      <w:r>
        <w:rPr>
          <w:rFonts w:hint="eastAsia"/>
          <w:lang w:eastAsia="zh-CN"/>
        </w:rPr>
        <w:tab/>
      </w:r>
      <w:r>
        <w:rPr>
          <w:rFonts w:hint="eastAsia"/>
          <w:lang w:eastAsia="zh-CN"/>
        </w:rPr>
        <w:t>除第</w:t>
      </w:r>
      <w:r w:rsidRPr="0010251B">
        <w:rPr>
          <w:rStyle w:val="Artref"/>
          <w:rFonts w:hint="eastAsia"/>
          <w:b/>
          <w:bCs/>
          <w:lang w:eastAsia="zh-CN"/>
        </w:rPr>
        <w:t>19.13</w:t>
      </w:r>
      <w:r>
        <w:rPr>
          <w:rFonts w:hint="eastAsia"/>
          <w:lang w:eastAsia="zh-CN"/>
        </w:rPr>
        <w:t>至第</w:t>
      </w:r>
      <w:r w:rsidRPr="0010251B">
        <w:rPr>
          <w:rStyle w:val="Artref"/>
          <w:rFonts w:hint="eastAsia"/>
          <w:b/>
          <w:bCs/>
          <w:lang w:eastAsia="zh-CN"/>
        </w:rPr>
        <w:t>19.15</w:t>
      </w:r>
      <w:r>
        <w:rPr>
          <w:rFonts w:hint="eastAsia"/>
          <w:lang w:eastAsia="zh-CN"/>
        </w:rPr>
        <w:t>款规定者外，下述业务的各种发送均应带有识别信号：</w:t>
      </w:r>
    </w:p>
    <w:p w:rsidR="005C08D6" w:rsidRDefault="005C08D6" w:rsidP="00FF0A0F">
      <w:pPr>
        <w:pStyle w:val="enumlev1"/>
        <w:ind w:left="0" w:firstLine="0"/>
        <w:rPr>
          <w:lang w:eastAsia="zh-CN"/>
        </w:rPr>
      </w:pPr>
      <w:r w:rsidRPr="00D92CF2">
        <w:rPr>
          <w:rStyle w:val="Artdef"/>
          <w:rFonts w:hint="eastAsia"/>
          <w:lang w:eastAsia="zh-CN"/>
        </w:rPr>
        <w:t>19.5</w:t>
      </w:r>
      <w:r>
        <w:rPr>
          <w:rFonts w:hint="eastAsia"/>
          <w:lang w:eastAsia="zh-CN"/>
        </w:rPr>
        <w:tab/>
      </w:r>
      <w:r w:rsidRPr="00D92CF2">
        <w:rPr>
          <w:rFonts w:hint="eastAsia"/>
          <w:i/>
          <w:iCs/>
          <w:lang w:eastAsia="zh-CN"/>
        </w:rPr>
        <w:t>a)</w:t>
      </w:r>
      <w:r>
        <w:rPr>
          <w:rFonts w:hint="eastAsia"/>
          <w:lang w:eastAsia="zh-CN"/>
        </w:rPr>
        <w:tab/>
      </w:r>
      <w:r>
        <w:rPr>
          <w:rFonts w:hint="eastAsia"/>
          <w:lang w:eastAsia="zh-CN"/>
        </w:rPr>
        <w:t>业余业务；</w:t>
      </w:r>
    </w:p>
    <w:p w:rsidR="00AE6B17" w:rsidRPr="00A445A7" w:rsidRDefault="00AE6B17" w:rsidP="00A72747">
      <w:pPr>
        <w:pStyle w:val="enumlev1"/>
        <w:ind w:left="1134" w:hanging="1134"/>
        <w:rPr>
          <w:rStyle w:val="Artdef"/>
          <w:b w:val="0"/>
          <w:color w:val="000000"/>
          <w:szCs w:val="24"/>
          <w:lang w:val="en-GB" w:eastAsia="zh-CN"/>
        </w:rPr>
      </w:pPr>
      <w:r w:rsidRPr="00A445A7">
        <w:rPr>
          <w:rStyle w:val="Artdef"/>
          <w:b w:val="0"/>
          <w:color w:val="000000"/>
          <w:szCs w:val="24"/>
          <w:lang w:val="en-GB" w:eastAsia="zh-CN"/>
        </w:rPr>
        <w:t>…</w:t>
      </w:r>
    </w:p>
    <w:p w:rsidR="005C08D6" w:rsidRDefault="005C08D6" w:rsidP="00A72747">
      <w:pPr>
        <w:rPr>
          <w:lang w:eastAsia="zh-CN"/>
        </w:rPr>
      </w:pPr>
      <w:r w:rsidRPr="00D92CF2">
        <w:rPr>
          <w:rStyle w:val="Artdef"/>
          <w:rFonts w:hint="eastAsia"/>
          <w:lang w:eastAsia="zh-CN"/>
        </w:rPr>
        <w:t>19.12</w:t>
      </w:r>
      <w:r>
        <w:rPr>
          <w:rFonts w:hint="eastAsia"/>
          <w:lang w:eastAsia="zh-CN"/>
        </w:rPr>
        <w:tab/>
      </w:r>
      <w:r>
        <w:rPr>
          <w:rFonts w:hint="eastAsia"/>
          <w:lang w:eastAsia="zh-CN"/>
        </w:rPr>
        <w:tab/>
        <w:t>6)</w:t>
      </w:r>
      <w:r>
        <w:rPr>
          <w:rFonts w:hint="eastAsia"/>
          <w:lang w:eastAsia="zh-CN"/>
        </w:rPr>
        <w:tab/>
      </w:r>
      <w:r>
        <w:rPr>
          <w:rFonts w:hint="eastAsia"/>
          <w:lang w:eastAsia="zh-CN"/>
        </w:rPr>
        <w:t>传送识别信号时，应该遵守本条规定。</w:t>
      </w:r>
    </w:p>
    <w:p w:rsidR="00AE6B17" w:rsidRPr="00A445A7" w:rsidRDefault="00AE6B17" w:rsidP="00A72747">
      <w:pPr>
        <w:pStyle w:val="enumlev1"/>
        <w:ind w:left="1134" w:hanging="1134"/>
        <w:rPr>
          <w:color w:val="000000"/>
          <w:szCs w:val="24"/>
          <w:lang w:val="en-GB" w:eastAsia="zh-CN"/>
        </w:rPr>
      </w:pPr>
      <w:r w:rsidRPr="00A445A7">
        <w:rPr>
          <w:color w:val="000000"/>
          <w:szCs w:val="24"/>
          <w:lang w:val="en-GB" w:eastAsia="zh-CN"/>
        </w:rPr>
        <w:t>…</w:t>
      </w:r>
    </w:p>
    <w:p w:rsidR="005C08D6" w:rsidRDefault="005C08D6" w:rsidP="00A72747">
      <w:pPr>
        <w:rPr>
          <w:lang w:eastAsia="zh-CN"/>
        </w:rPr>
      </w:pPr>
      <w:r w:rsidRPr="00795FDF">
        <w:rPr>
          <w:rStyle w:val="Artdef"/>
          <w:rFonts w:hint="eastAsia"/>
          <w:lang w:eastAsia="zh-CN"/>
        </w:rPr>
        <w:t>19.18</w:t>
      </w:r>
      <w:r>
        <w:rPr>
          <w:rFonts w:hint="eastAsia"/>
          <w:lang w:eastAsia="zh-CN"/>
        </w:rPr>
        <w:tab/>
      </w:r>
      <w:r w:rsidRPr="00795FDF">
        <w:rPr>
          <w:lang w:eastAsia="zh-CN"/>
        </w:rPr>
        <w:t xml:space="preserve">§ </w:t>
      </w:r>
      <w:r>
        <w:rPr>
          <w:rFonts w:hint="eastAsia"/>
          <w:lang w:eastAsia="zh-CN"/>
        </w:rPr>
        <w:t>5</w:t>
      </w:r>
      <w:r>
        <w:rPr>
          <w:rFonts w:hint="eastAsia"/>
          <w:lang w:eastAsia="zh-CN"/>
        </w:rPr>
        <w:tab/>
      </w:r>
      <w:r>
        <w:rPr>
          <w:rFonts w:hint="eastAsia"/>
          <w:lang w:eastAsia="zh-CN"/>
        </w:rPr>
        <w:t>凡属实际可行，识别信号应该是以下诸方式中的一种：</w:t>
      </w:r>
    </w:p>
    <w:p w:rsidR="005C08D6" w:rsidRDefault="005C08D6" w:rsidP="00A72747">
      <w:pPr>
        <w:pStyle w:val="enumlev1"/>
        <w:ind w:left="0" w:firstLine="0"/>
        <w:rPr>
          <w:lang w:eastAsia="zh-CN"/>
        </w:rPr>
      </w:pPr>
      <w:r w:rsidRPr="00795FDF">
        <w:rPr>
          <w:rStyle w:val="Artdef"/>
          <w:rFonts w:hint="eastAsia"/>
          <w:lang w:eastAsia="zh-CN"/>
        </w:rPr>
        <w:t>19.19</w:t>
      </w:r>
      <w:r>
        <w:rPr>
          <w:rFonts w:hint="eastAsia"/>
          <w:lang w:eastAsia="zh-CN"/>
        </w:rPr>
        <w:tab/>
      </w:r>
      <w:r w:rsidRPr="007A7AE5">
        <w:rPr>
          <w:rFonts w:hint="eastAsia"/>
          <w:i/>
          <w:iCs/>
          <w:lang w:eastAsia="zh-CN"/>
        </w:rPr>
        <w:t>a)</w:t>
      </w:r>
      <w:r>
        <w:rPr>
          <w:rFonts w:hint="eastAsia"/>
          <w:lang w:eastAsia="zh-CN"/>
        </w:rPr>
        <w:tab/>
      </w:r>
      <w:r>
        <w:rPr>
          <w:rFonts w:hint="eastAsia"/>
          <w:lang w:eastAsia="zh-CN"/>
        </w:rPr>
        <w:t>采用简单的调频或调幅的话音；</w:t>
      </w:r>
    </w:p>
    <w:p w:rsidR="005C08D6" w:rsidRDefault="005C08D6" w:rsidP="00A72747">
      <w:pPr>
        <w:pStyle w:val="enumlev1"/>
        <w:ind w:left="0" w:firstLine="0"/>
        <w:rPr>
          <w:lang w:eastAsia="zh-CN"/>
        </w:rPr>
      </w:pPr>
      <w:r w:rsidRPr="00795FDF">
        <w:rPr>
          <w:rStyle w:val="Artdef"/>
          <w:rFonts w:hint="eastAsia"/>
          <w:lang w:eastAsia="zh-CN"/>
        </w:rPr>
        <w:t>19.20</w:t>
      </w:r>
      <w:r>
        <w:rPr>
          <w:rFonts w:hint="eastAsia"/>
          <w:lang w:eastAsia="zh-CN"/>
        </w:rPr>
        <w:tab/>
      </w:r>
      <w:r w:rsidRPr="007A7AE5">
        <w:rPr>
          <w:rFonts w:hint="eastAsia"/>
          <w:i/>
          <w:iCs/>
          <w:lang w:eastAsia="zh-CN"/>
        </w:rPr>
        <w:t>b)</w:t>
      </w:r>
      <w:r>
        <w:rPr>
          <w:rFonts w:hint="eastAsia"/>
          <w:lang w:eastAsia="zh-CN"/>
        </w:rPr>
        <w:tab/>
      </w:r>
      <w:r>
        <w:rPr>
          <w:rFonts w:hint="eastAsia"/>
          <w:lang w:eastAsia="zh-CN"/>
        </w:rPr>
        <w:t>以人工操作速度发送的国际莫尔斯电码；</w:t>
      </w:r>
    </w:p>
    <w:p w:rsidR="005C08D6" w:rsidRDefault="005C08D6" w:rsidP="00A72747">
      <w:pPr>
        <w:pStyle w:val="enumlev1"/>
        <w:ind w:left="0" w:firstLine="0"/>
        <w:rPr>
          <w:lang w:eastAsia="zh-CN"/>
        </w:rPr>
      </w:pPr>
      <w:r w:rsidRPr="00795FDF">
        <w:rPr>
          <w:rStyle w:val="Artdef"/>
          <w:rFonts w:hint="eastAsia"/>
          <w:lang w:eastAsia="zh-CN"/>
        </w:rPr>
        <w:t>19.21</w:t>
      </w:r>
      <w:r>
        <w:rPr>
          <w:rFonts w:hint="eastAsia"/>
          <w:lang w:eastAsia="zh-CN"/>
        </w:rPr>
        <w:tab/>
      </w:r>
      <w:r w:rsidRPr="007A7AE5">
        <w:rPr>
          <w:rFonts w:hint="eastAsia"/>
          <w:i/>
          <w:iCs/>
          <w:lang w:eastAsia="zh-CN"/>
        </w:rPr>
        <w:t>c)</w:t>
      </w:r>
      <w:r>
        <w:rPr>
          <w:rFonts w:hint="eastAsia"/>
          <w:lang w:eastAsia="zh-CN"/>
        </w:rPr>
        <w:tab/>
      </w:r>
      <w:r>
        <w:rPr>
          <w:rFonts w:hint="eastAsia"/>
          <w:lang w:eastAsia="zh-CN"/>
        </w:rPr>
        <w:t>适合普通打印机打印的电报码；</w:t>
      </w:r>
    </w:p>
    <w:p w:rsidR="005C08D6" w:rsidRDefault="005C08D6" w:rsidP="00A72747">
      <w:pPr>
        <w:pStyle w:val="enumlev1"/>
        <w:ind w:left="0" w:firstLine="0"/>
        <w:rPr>
          <w:lang w:eastAsia="zh-CN"/>
        </w:rPr>
      </w:pPr>
      <w:r w:rsidRPr="00795FDF">
        <w:rPr>
          <w:rStyle w:val="Artdef"/>
          <w:rFonts w:hint="eastAsia"/>
          <w:lang w:eastAsia="zh-CN"/>
        </w:rPr>
        <w:t>19.22</w:t>
      </w:r>
      <w:r>
        <w:rPr>
          <w:rFonts w:hint="eastAsia"/>
          <w:lang w:eastAsia="zh-CN"/>
        </w:rPr>
        <w:tab/>
      </w:r>
      <w:r w:rsidRPr="007A7AE5">
        <w:rPr>
          <w:rFonts w:hint="eastAsia"/>
          <w:i/>
          <w:iCs/>
          <w:lang w:eastAsia="zh-CN"/>
        </w:rPr>
        <w:t>d)</w:t>
      </w:r>
      <w:r>
        <w:rPr>
          <w:rFonts w:hint="eastAsia"/>
          <w:lang w:eastAsia="zh-CN"/>
        </w:rPr>
        <w:tab/>
      </w:r>
      <w:r>
        <w:rPr>
          <w:rFonts w:hint="eastAsia"/>
          <w:lang w:eastAsia="zh-CN"/>
        </w:rPr>
        <w:t>无线电通信部门建议的任何其他方式。</w:t>
      </w:r>
    </w:p>
    <w:p w:rsidR="005C08D6" w:rsidRDefault="005C08D6" w:rsidP="00A72747">
      <w:pPr>
        <w:rPr>
          <w:lang w:eastAsia="zh-CN"/>
        </w:rPr>
      </w:pPr>
      <w:r w:rsidRPr="00795FDF">
        <w:rPr>
          <w:rStyle w:val="Artdef"/>
          <w:rFonts w:hint="eastAsia"/>
          <w:lang w:eastAsia="zh-CN"/>
        </w:rPr>
        <w:t>19.23</w:t>
      </w:r>
      <w:r>
        <w:rPr>
          <w:rFonts w:hint="eastAsia"/>
          <w:lang w:eastAsia="zh-CN"/>
        </w:rPr>
        <w:tab/>
      </w:r>
      <w:r w:rsidRPr="00795FDF">
        <w:rPr>
          <w:lang w:eastAsia="zh-CN"/>
        </w:rPr>
        <w:t xml:space="preserve">§ </w:t>
      </w:r>
      <w:r>
        <w:rPr>
          <w:rFonts w:hint="eastAsia"/>
          <w:lang w:eastAsia="zh-CN"/>
        </w:rPr>
        <w:t>6</w:t>
      </w:r>
      <w:r>
        <w:rPr>
          <w:rFonts w:hint="eastAsia"/>
          <w:lang w:eastAsia="zh-CN"/>
        </w:rPr>
        <w:tab/>
      </w:r>
      <w:r>
        <w:rPr>
          <w:rFonts w:hint="eastAsia"/>
          <w:lang w:eastAsia="zh-CN"/>
        </w:rPr>
        <w:t>在可能的范围内，识别信号应该按照</w:t>
      </w:r>
      <w:r>
        <w:rPr>
          <w:rFonts w:hint="eastAsia"/>
          <w:lang w:eastAsia="zh-CN"/>
        </w:rPr>
        <w:t>ITU-R</w:t>
      </w:r>
      <w:r>
        <w:rPr>
          <w:rFonts w:hint="eastAsia"/>
          <w:lang w:eastAsia="zh-CN"/>
        </w:rPr>
        <w:t>相关建议书发送。</w:t>
      </w:r>
    </w:p>
    <w:p w:rsidR="00AE6B17" w:rsidRDefault="00AE6B17" w:rsidP="00A72747">
      <w:pPr>
        <w:pStyle w:val="enumlev1"/>
        <w:ind w:left="1134" w:hanging="1134"/>
        <w:rPr>
          <w:szCs w:val="24"/>
          <w:lang w:val="en-GB" w:eastAsia="zh-CN"/>
        </w:rPr>
      </w:pPr>
      <w:r w:rsidRPr="00A445A7">
        <w:rPr>
          <w:szCs w:val="24"/>
          <w:lang w:val="en-GB" w:eastAsia="zh-CN"/>
        </w:rPr>
        <w:t>…</w:t>
      </w:r>
    </w:p>
    <w:p w:rsidR="00AE6B17" w:rsidRPr="005C08D6" w:rsidRDefault="00AE6B17" w:rsidP="00A72747">
      <w:pPr>
        <w:rPr>
          <w:lang w:eastAsia="zh-CN"/>
        </w:rPr>
      </w:pPr>
    </w:p>
    <w:p w:rsidR="00AE6B17" w:rsidRDefault="00AE6B17" w:rsidP="00A72747">
      <w:pPr>
        <w:rPr>
          <w:lang w:val="en-GB" w:eastAsia="zh-CN"/>
        </w:rPr>
      </w:pPr>
    </w:p>
    <w:p w:rsidR="00F61AC5" w:rsidRDefault="00F61AC5">
      <w:pPr>
        <w:tabs>
          <w:tab w:val="clear" w:pos="1134"/>
          <w:tab w:val="clear" w:pos="1871"/>
          <w:tab w:val="clear" w:pos="2268"/>
        </w:tabs>
        <w:overflowPunct/>
        <w:rPr>
          <w:b/>
          <w:lang w:val="en-GB" w:eastAsia="zh-CN"/>
        </w:rPr>
      </w:pPr>
      <w:r>
        <w:rPr>
          <w:lang w:eastAsia="zh-CN"/>
        </w:rPr>
        <w:br w:type="page"/>
      </w:r>
    </w:p>
    <w:p w:rsidR="005C08D6" w:rsidRDefault="005C08D6" w:rsidP="00A72747">
      <w:pPr>
        <w:pStyle w:val="Section1"/>
        <w:rPr>
          <w:lang w:eastAsia="zh-CN"/>
        </w:rPr>
      </w:pPr>
      <w:r>
        <w:rPr>
          <w:rFonts w:hint="eastAsia"/>
          <w:lang w:eastAsia="zh-CN"/>
        </w:rPr>
        <w:lastRenderedPageBreak/>
        <w:t>第</w:t>
      </w:r>
      <w:r>
        <w:rPr>
          <w:rFonts w:hint="eastAsia"/>
          <w:lang w:eastAsia="zh-CN"/>
        </w:rPr>
        <w:t>III</w:t>
      </w:r>
      <w:r>
        <w:rPr>
          <w:rFonts w:hint="eastAsia"/>
          <w:lang w:eastAsia="zh-CN"/>
        </w:rPr>
        <w:t>节</w:t>
      </w:r>
      <w:r>
        <w:rPr>
          <w:rFonts w:hint="eastAsia"/>
          <w:lang w:eastAsia="zh-CN"/>
        </w:rPr>
        <w:t xml:space="preserve"> </w:t>
      </w:r>
      <w:r>
        <w:rPr>
          <w:lang w:eastAsia="zh-CN"/>
        </w:rPr>
        <w:t>–</w:t>
      </w:r>
      <w:r>
        <w:rPr>
          <w:rFonts w:hint="eastAsia"/>
          <w:lang w:eastAsia="zh-CN"/>
        </w:rPr>
        <w:t xml:space="preserve"> </w:t>
      </w:r>
      <w:r>
        <w:rPr>
          <w:rFonts w:hint="eastAsia"/>
          <w:lang w:eastAsia="zh-CN"/>
        </w:rPr>
        <w:t>呼号的组成</w:t>
      </w:r>
    </w:p>
    <w:p w:rsidR="005C08D6" w:rsidRDefault="005C08D6" w:rsidP="00A72747">
      <w:pPr>
        <w:pStyle w:val="Normalaftertitle"/>
        <w:rPr>
          <w:lang w:eastAsia="zh-CN"/>
        </w:rPr>
      </w:pPr>
      <w:r w:rsidRPr="0097770D">
        <w:rPr>
          <w:rStyle w:val="Artdef"/>
          <w:rFonts w:hint="eastAsia"/>
          <w:lang w:eastAsia="zh-CN"/>
        </w:rPr>
        <w:t>19.45</w:t>
      </w:r>
      <w:r>
        <w:rPr>
          <w:rFonts w:hint="eastAsia"/>
          <w:lang w:eastAsia="zh-CN"/>
        </w:rPr>
        <w:tab/>
      </w:r>
      <w:r w:rsidRPr="0097770D">
        <w:rPr>
          <w:lang w:eastAsia="zh-CN"/>
        </w:rPr>
        <w:t xml:space="preserve">§ </w:t>
      </w:r>
      <w:r>
        <w:rPr>
          <w:rFonts w:hint="eastAsia"/>
          <w:lang w:eastAsia="zh-CN"/>
        </w:rPr>
        <w:t>21</w:t>
      </w:r>
      <w:r>
        <w:rPr>
          <w:rFonts w:hint="eastAsia"/>
          <w:lang w:eastAsia="zh-CN"/>
        </w:rPr>
        <w:tab/>
        <w:t>1</w:t>
      </w:r>
      <w:r>
        <w:rPr>
          <w:lang w:val="en-US" w:eastAsia="zh-CN"/>
        </w:rPr>
        <w:t>)</w:t>
      </w:r>
      <w:r>
        <w:rPr>
          <w:rFonts w:hint="eastAsia"/>
          <w:lang w:eastAsia="zh-CN"/>
        </w:rPr>
        <w:tab/>
      </w:r>
      <w:r>
        <w:rPr>
          <w:rFonts w:hint="eastAsia"/>
          <w:lang w:eastAsia="zh-CN"/>
        </w:rPr>
        <w:t>可以用字母表内的二十六个字母以及在下面规定情况下的数字组成呼号。重音字母排除在外。</w:t>
      </w:r>
    </w:p>
    <w:p w:rsidR="005C08D6" w:rsidRDefault="005C08D6" w:rsidP="00A72747">
      <w:pPr>
        <w:rPr>
          <w:lang w:eastAsia="zh-CN"/>
        </w:rPr>
      </w:pPr>
      <w:r w:rsidRPr="0097770D">
        <w:rPr>
          <w:rStyle w:val="Artdef"/>
          <w:rFonts w:hint="eastAsia"/>
          <w:lang w:eastAsia="zh-CN"/>
        </w:rPr>
        <w:t>19.46</w:t>
      </w:r>
      <w:r>
        <w:rPr>
          <w:rFonts w:hint="eastAsia"/>
          <w:lang w:eastAsia="zh-CN"/>
        </w:rPr>
        <w:tab/>
      </w:r>
      <w:r>
        <w:rPr>
          <w:rFonts w:hint="eastAsia"/>
          <w:lang w:eastAsia="zh-CN"/>
        </w:rPr>
        <w:tab/>
        <w:t>2</w:t>
      </w:r>
      <w:r>
        <w:rPr>
          <w:lang w:val="en-US" w:eastAsia="zh-CN"/>
        </w:rPr>
        <w:t>)</w:t>
      </w:r>
      <w:r>
        <w:rPr>
          <w:rFonts w:hint="eastAsia"/>
          <w:lang w:eastAsia="zh-CN"/>
        </w:rPr>
        <w:tab/>
      </w:r>
      <w:r>
        <w:rPr>
          <w:rFonts w:hint="eastAsia"/>
          <w:lang w:eastAsia="zh-CN"/>
        </w:rPr>
        <w:t>但是，下列组合不得用做呼号：</w:t>
      </w:r>
    </w:p>
    <w:p w:rsidR="005C08D6" w:rsidRDefault="005C08D6" w:rsidP="00A72747">
      <w:pPr>
        <w:pStyle w:val="enumlev1"/>
        <w:ind w:left="1134" w:hanging="1134"/>
        <w:rPr>
          <w:lang w:eastAsia="zh-CN"/>
        </w:rPr>
      </w:pPr>
      <w:r w:rsidRPr="0097770D">
        <w:rPr>
          <w:rStyle w:val="Artdef"/>
          <w:rFonts w:hint="eastAsia"/>
          <w:lang w:eastAsia="zh-CN"/>
        </w:rPr>
        <w:t>19.47</w:t>
      </w:r>
      <w:r>
        <w:rPr>
          <w:rFonts w:hint="eastAsia"/>
          <w:lang w:eastAsia="zh-CN"/>
        </w:rPr>
        <w:tab/>
      </w:r>
      <w:r w:rsidRPr="0097770D">
        <w:rPr>
          <w:rFonts w:hint="eastAsia"/>
          <w:i/>
          <w:iCs/>
          <w:lang w:eastAsia="zh-CN"/>
        </w:rPr>
        <w:t>a)</w:t>
      </w:r>
      <w:r>
        <w:rPr>
          <w:rFonts w:hint="eastAsia"/>
          <w:lang w:eastAsia="zh-CN"/>
        </w:rPr>
        <w:tab/>
      </w:r>
      <w:r>
        <w:rPr>
          <w:rFonts w:hint="eastAsia"/>
          <w:lang w:eastAsia="zh-CN"/>
        </w:rPr>
        <w:t>可能与遇险信号或类似性质的其他信号相混淆的组合；</w:t>
      </w:r>
    </w:p>
    <w:p w:rsidR="005C08D6" w:rsidRPr="005C08D6" w:rsidRDefault="005C08D6" w:rsidP="00A72747">
      <w:pPr>
        <w:pStyle w:val="enumlev1"/>
        <w:ind w:left="1134" w:hanging="1134"/>
        <w:rPr>
          <w:lang w:val="en-US" w:eastAsia="zh-CN"/>
        </w:rPr>
      </w:pPr>
      <w:r w:rsidRPr="0097770D">
        <w:rPr>
          <w:rStyle w:val="Artdef"/>
          <w:rFonts w:hint="eastAsia"/>
          <w:lang w:eastAsia="zh-CN"/>
        </w:rPr>
        <w:t>19.48</w:t>
      </w:r>
      <w:r>
        <w:rPr>
          <w:rFonts w:hint="eastAsia"/>
          <w:lang w:eastAsia="zh-CN"/>
        </w:rPr>
        <w:tab/>
      </w:r>
      <w:r w:rsidRPr="0097770D">
        <w:rPr>
          <w:rFonts w:hint="eastAsia"/>
          <w:i/>
          <w:iCs/>
          <w:lang w:eastAsia="zh-CN"/>
        </w:rPr>
        <w:t>b</w:t>
      </w:r>
      <w:r w:rsidRPr="00FB0455">
        <w:rPr>
          <w:rFonts w:hint="eastAsia"/>
          <w:i/>
          <w:iCs/>
          <w:lang w:eastAsia="zh-CN"/>
        </w:rPr>
        <w:t>)</w:t>
      </w:r>
      <w:r w:rsidRPr="00FB0455">
        <w:rPr>
          <w:rFonts w:hint="eastAsia"/>
          <w:lang w:eastAsia="zh-CN"/>
        </w:rPr>
        <w:tab/>
        <w:t>ITU-R M.1172</w:t>
      </w:r>
      <w:r w:rsidRPr="00FB0455">
        <w:rPr>
          <w:rFonts w:hint="eastAsia"/>
          <w:lang w:eastAsia="zh-CN"/>
        </w:rPr>
        <w:t>建议书中留供无线电通信业务用做缩略语的组合</w:t>
      </w:r>
      <w:r w:rsidRPr="00BB5F3A">
        <w:rPr>
          <w:rFonts w:hint="eastAsia"/>
          <w:sz w:val="16"/>
          <w:szCs w:val="16"/>
          <w:lang w:eastAsia="zh-CN"/>
        </w:rPr>
        <w:t>。（</w:t>
      </w:r>
      <w:r w:rsidRPr="00BB5F3A">
        <w:rPr>
          <w:rFonts w:hint="eastAsia"/>
          <w:sz w:val="16"/>
          <w:szCs w:val="16"/>
          <w:lang w:eastAsia="zh-CN"/>
        </w:rPr>
        <w:t>WRC</w:t>
      </w:r>
      <w:r w:rsidRPr="00BB5F3A">
        <w:rPr>
          <w:rFonts w:hint="eastAsia"/>
          <w:sz w:val="16"/>
          <w:szCs w:val="16"/>
          <w:lang w:val="en-US" w:eastAsia="zh-CN"/>
        </w:rPr>
        <w:t>-03</w:t>
      </w:r>
      <w:r w:rsidRPr="00BB5F3A">
        <w:rPr>
          <w:rFonts w:hint="eastAsia"/>
          <w:sz w:val="16"/>
          <w:szCs w:val="16"/>
          <w:lang w:val="en-US" w:eastAsia="zh-CN"/>
        </w:rPr>
        <w:t>）</w:t>
      </w:r>
    </w:p>
    <w:p w:rsidR="005C08D6" w:rsidRPr="005C08D6" w:rsidRDefault="005C08D6" w:rsidP="00A72747">
      <w:pPr>
        <w:rPr>
          <w:lang w:val="en-US" w:eastAsia="zh-CN"/>
        </w:rPr>
      </w:pPr>
      <w:r w:rsidRPr="005C08D6">
        <w:rPr>
          <w:rStyle w:val="Artdef"/>
          <w:lang w:val="en-US" w:eastAsia="zh-CN"/>
        </w:rPr>
        <w:t>19.49</w:t>
      </w:r>
      <w:r w:rsidRPr="005C08D6">
        <w:rPr>
          <w:lang w:val="en-US" w:eastAsia="zh-CN"/>
        </w:rPr>
        <w:tab/>
      </w:r>
      <w:r w:rsidRPr="005C08D6">
        <w:rPr>
          <w:rFonts w:hint="eastAsia"/>
          <w:sz w:val="16"/>
          <w:szCs w:val="16"/>
          <w:lang w:val="en-US" w:eastAsia="zh-CN"/>
        </w:rPr>
        <w:t>（</w:t>
      </w:r>
      <w:r w:rsidRPr="005C08D6">
        <w:rPr>
          <w:sz w:val="16"/>
          <w:szCs w:val="16"/>
          <w:lang w:val="en-US" w:eastAsia="zh-CN"/>
        </w:rPr>
        <w:t>SUP – WRC-03</w:t>
      </w:r>
      <w:r w:rsidRPr="005C08D6">
        <w:rPr>
          <w:rFonts w:hint="eastAsia"/>
          <w:sz w:val="16"/>
          <w:szCs w:val="16"/>
          <w:lang w:val="en-US" w:eastAsia="zh-CN"/>
        </w:rPr>
        <w:t>）</w:t>
      </w:r>
    </w:p>
    <w:p w:rsidR="00AE6B17" w:rsidRPr="00A445A7" w:rsidRDefault="005C08D6" w:rsidP="00A72747">
      <w:pPr>
        <w:rPr>
          <w:color w:val="000000"/>
          <w:szCs w:val="24"/>
          <w:lang w:val="en-GB" w:eastAsia="zh-CN"/>
        </w:rPr>
      </w:pPr>
      <w:r w:rsidRPr="0097770D">
        <w:rPr>
          <w:rStyle w:val="Artdef"/>
          <w:rFonts w:hint="eastAsia"/>
          <w:lang w:eastAsia="zh-CN"/>
        </w:rPr>
        <w:t>19.50</w:t>
      </w:r>
      <w:r>
        <w:rPr>
          <w:rFonts w:hint="eastAsia"/>
          <w:lang w:eastAsia="zh-CN"/>
        </w:rPr>
        <w:tab/>
      </w:r>
      <w:r w:rsidRPr="0097770D">
        <w:rPr>
          <w:lang w:eastAsia="zh-CN"/>
        </w:rPr>
        <w:t xml:space="preserve">§ </w:t>
      </w:r>
      <w:r>
        <w:rPr>
          <w:rFonts w:hint="eastAsia"/>
          <w:lang w:eastAsia="zh-CN"/>
        </w:rPr>
        <w:t>22</w:t>
      </w:r>
      <w:r>
        <w:rPr>
          <w:rFonts w:hint="eastAsia"/>
          <w:lang w:eastAsia="zh-CN"/>
        </w:rPr>
        <w:tab/>
      </w:r>
      <w:r>
        <w:rPr>
          <w:rFonts w:hint="eastAsia"/>
          <w:lang w:eastAsia="zh-CN"/>
        </w:rPr>
        <w:t>国际序列的呼号是按照第</w:t>
      </w:r>
      <w:r w:rsidRPr="00797096">
        <w:rPr>
          <w:rStyle w:val="Artref"/>
          <w:rFonts w:hint="eastAsia"/>
          <w:b/>
          <w:bCs/>
          <w:lang w:eastAsia="zh-CN"/>
        </w:rPr>
        <w:t>19.51</w:t>
      </w:r>
      <w:r>
        <w:rPr>
          <w:rFonts w:hint="eastAsia"/>
          <w:lang w:eastAsia="zh-CN"/>
        </w:rPr>
        <w:t>至</w:t>
      </w:r>
      <w:r w:rsidRPr="00797096">
        <w:rPr>
          <w:rStyle w:val="Artref"/>
          <w:rFonts w:hint="eastAsia"/>
          <w:b/>
          <w:bCs/>
          <w:lang w:eastAsia="zh-CN"/>
        </w:rPr>
        <w:t>19.71</w:t>
      </w:r>
      <w:r>
        <w:rPr>
          <w:rFonts w:hint="eastAsia"/>
          <w:lang w:eastAsia="zh-CN"/>
        </w:rPr>
        <w:t>款所标明的那样组成的。头两个字符应该是两个字母，或是一个字母后跟一位数字，或是一位数字后跟一个字母。呼号的头两个字符，或在某些情况下头一个字符，组成国籍识别标识</w:t>
      </w:r>
      <w:r w:rsidR="00AE6B17" w:rsidRPr="00A445A7">
        <w:rPr>
          <w:rStyle w:val="FootnoteReference"/>
          <w:color w:val="000000"/>
          <w:sz w:val="24"/>
          <w:szCs w:val="24"/>
          <w:lang w:val="en-GB" w:eastAsia="zh-CN"/>
        </w:rPr>
        <w:footnoteReference w:customMarkFollows="1" w:id="5"/>
        <w:t>4</w:t>
      </w:r>
      <w:r>
        <w:rPr>
          <w:rFonts w:hint="eastAsia"/>
          <w:color w:val="000000"/>
          <w:szCs w:val="24"/>
          <w:lang w:val="en-GB" w:eastAsia="zh-CN"/>
        </w:rPr>
        <w:t>。</w:t>
      </w:r>
    </w:p>
    <w:p w:rsidR="00AE6B17" w:rsidRPr="00A445A7" w:rsidRDefault="00AE6B17" w:rsidP="00A72747">
      <w:pPr>
        <w:pStyle w:val="enumlev1"/>
        <w:ind w:left="1134" w:hanging="1134"/>
        <w:rPr>
          <w:color w:val="000000"/>
          <w:szCs w:val="24"/>
          <w:lang w:val="en-GB" w:eastAsia="zh-CN"/>
        </w:rPr>
      </w:pPr>
      <w:r w:rsidRPr="00A445A7">
        <w:rPr>
          <w:color w:val="000000"/>
          <w:szCs w:val="24"/>
          <w:lang w:val="en-GB" w:eastAsia="zh-CN"/>
        </w:rPr>
        <w:t>…</w:t>
      </w:r>
    </w:p>
    <w:p w:rsidR="004E115B" w:rsidRDefault="004E115B" w:rsidP="00A72747">
      <w:pPr>
        <w:rPr>
          <w:lang w:eastAsia="zh-CN"/>
        </w:rPr>
      </w:pPr>
      <w:r w:rsidRPr="00C823C3">
        <w:rPr>
          <w:rStyle w:val="Artdef"/>
          <w:rFonts w:hint="eastAsia"/>
          <w:lang w:eastAsia="zh-CN"/>
        </w:rPr>
        <w:t>19.67</w:t>
      </w:r>
      <w:r>
        <w:rPr>
          <w:rFonts w:hint="eastAsia"/>
          <w:lang w:eastAsia="zh-CN"/>
        </w:rPr>
        <w:tab/>
      </w:r>
      <w:r>
        <w:rPr>
          <w:rFonts w:hint="eastAsia"/>
          <w:lang w:eastAsia="zh-CN"/>
        </w:rPr>
        <w:tab/>
      </w:r>
      <w:r w:rsidRPr="00C823C3">
        <w:rPr>
          <w:rFonts w:ascii="STKaiti" w:eastAsia="STKaiti" w:hAnsi="STKaiti" w:hint="eastAsia"/>
          <w:lang w:eastAsia="zh-CN"/>
        </w:rPr>
        <w:t>业余电台和实验电台</w:t>
      </w:r>
    </w:p>
    <w:p w:rsidR="004E115B" w:rsidRDefault="004E115B" w:rsidP="00A72747">
      <w:pPr>
        <w:rPr>
          <w:lang w:eastAsia="zh-CN"/>
        </w:rPr>
      </w:pPr>
      <w:r w:rsidRPr="00C823C3">
        <w:rPr>
          <w:rStyle w:val="Artdef"/>
          <w:rFonts w:hint="eastAsia"/>
          <w:lang w:eastAsia="zh-CN"/>
        </w:rPr>
        <w:t>19.68</w:t>
      </w:r>
      <w:r>
        <w:rPr>
          <w:rFonts w:hint="eastAsia"/>
          <w:lang w:eastAsia="zh-CN"/>
        </w:rPr>
        <w:tab/>
      </w:r>
      <w:r w:rsidRPr="00C823C3">
        <w:rPr>
          <w:lang w:eastAsia="zh-CN"/>
        </w:rPr>
        <w:t xml:space="preserve">§ </w:t>
      </w:r>
      <w:r>
        <w:rPr>
          <w:rFonts w:hint="eastAsia"/>
          <w:lang w:eastAsia="zh-CN"/>
        </w:rPr>
        <w:t>30</w:t>
      </w:r>
      <w:r>
        <w:rPr>
          <w:rFonts w:hint="eastAsia"/>
          <w:lang w:eastAsia="zh-CN"/>
        </w:rPr>
        <w:tab/>
        <w:t>1)</w:t>
      </w:r>
    </w:p>
    <w:p w:rsidR="004E115B" w:rsidRPr="00BB5F3A" w:rsidRDefault="00BB5F3A" w:rsidP="00A72747">
      <w:pPr>
        <w:ind w:left="1876" w:hanging="1876"/>
        <w:rPr>
          <w:lang w:eastAsia="zh-CN"/>
        </w:rPr>
      </w:pPr>
      <w:r>
        <w:rPr>
          <w:lang w:eastAsia="zh-CN"/>
        </w:rPr>
        <w:tab/>
      </w:r>
      <w:r w:rsidR="004E115B" w:rsidRPr="00BB5F3A">
        <w:rPr>
          <w:lang w:eastAsia="zh-CN"/>
        </w:rPr>
        <w:t>–</w:t>
      </w:r>
      <w:r w:rsidR="004E115B" w:rsidRPr="00BB5F3A">
        <w:rPr>
          <w:rFonts w:hint="eastAsia"/>
          <w:lang w:eastAsia="zh-CN"/>
        </w:rPr>
        <w:tab/>
      </w:r>
      <w:r w:rsidR="004E115B" w:rsidRPr="00BB5F3A">
        <w:rPr>
          <w:rFonts w:hint="eastAsia"/>
          <w:lang w:eastAsia="zh-CN"/>
        </w:rPr>
        <w:t>一个字符（假定为字母</w:t>
      </w:r>
      <w:r w:rsidR="004E115B" w:rsidRPr="00BB5F3A">
        <w:rPr>
          <w:rFonts w:hint="eastAsia"/>
          <w:lang w:eastAsia="zh-CN"/>
        </w:rPr>
        <w:t>B</w:t>
      </w:r>
      <w:r w:rsidR="004E115B" w:rsidRPr="00BB5F3A">
        <w:rPr>
          <w:rFonts w:hint="eastAsia"/>
          <w:lang w:eastAsia="zh-CN"/>
        </w:rPr>
        <w:t>、</w:t>
      </w:r>
      <w:r w:rsidR="004E115B" w:rsidRPr="00BB5F3A">
        <w:rPr>
          <w:rFonts w:hint="eastAsia"/>
          <w:lang w:eastAsia="zh-CN"/>
        </w:rPr>
        <w:t>F</w:t>
      </w:r>
      <w:r w:rsidR="004E115B" w:rsidRPr="00BB5F3A">
        <w:rPr>
          <w:rFonts w:hint="eastAsia"/>
          <w:lang w:eastAsia="zh-CN"/>
        </w:rPr>
        <w:t>、</w:t>
      </w:r>
      <w:r w:rsidR="004E115B" w:rsidRPr="00BB5F3A">
        <w:rPr>
          <w:rFonts w:hint="eastAsia"/>
          <w:lang w:eastAsia="zh-CN"/>
        </w:rPr>
        <w:t>G</w:t>
      </w:r>
      <w:r w:rsidR="004E115B" w:rsidRPr="00BB5F3A">
        <w:rPr>
          <w:rFonts w:hint="eastAsia"/>
          <w:lang w:eastAsia="zh-CN"/>
        </w:rPr>
        <w:t>、</w:t>
      </w:r>
      <w:r w:rsidR="004E115B" w:rsidRPr="00BB5F3A">
        <w:rPr>
          <w:rFonts w:hint="eastAsia"/>
          <w:lang w:eastAsia="zh-CN"/>
        </w:rPr>
        <w:t>I</w:t>
      </w:r>
      <w:r w:rsidR="004E115B" w:rsidRPr="00BB5F3A">
        <w:rPr>
          <w:rFonts w:hint="eastAsia"/>
          <w:lang w:eastAsia="zh-CN"/>
        </w:rPr>
        <w:t>、</w:t>
      </w:r>
      <w:r w:rsidR="004E115B" w:rsidRPr="00BB5F3A">
        <w:rPr>
          <w:rFonts w:hint="eastAsia"/>
          <w:lang w:eastAsia="zh-CN"/>
        </w:rPr>
        <w:t>K</w:t>
      </w:r>
      <w:r w:rsidR="004E115B" w:rsidRPr="00BB5F3A">
        <w:rPr>
          <w:rFonts w:hint="eastAsia"/>
          <w:lang w:eastAsia="zh-CN"/>
        </w:rPr>
        <w:t>、</w:t>
      </w:r>
      <w:r w:rsidR="004E115B" w:rsidRPr="00BB5F3A">
        <w:rPr>
          <w:rFonts w:hint="eastAsia"/>
          <w:lang w:eastAsia="zh-CN"/>
        </w:rPr>
        <w:t>M</w:t>
      </w:r>
      <w:r w:rsidR="004E115B" w:rsidRPr="00BB5F3A">
        <w:rPr>
          <w:rFonts w:hint="eastAsia"/>
          <w:lang w:eastAsia="zh-CN"/>
        </w:rPr>
        <w:t>、</w:t>
      </w:r>
      <w:r w:rsidR="004E115B" w:rsidRPr="00BB5F3A">
        <w:rPr>
          <w:rFonts w:hint="eastAsia"/>
          <w:lang w:eastAsia="zh-CN"/>
        </w:rPr>
        <w:t>N</w:t>
      </w:r>
      <w:r w:rsidR="004E115B" w:rsidRPr="00BB5F3A">
        <w:rPr>
          <w:rFonts w:hint="eastAsia"/>
          <w:lang w:eastAsia="zh-CN"/>
        </w:rPr>
        <w:t>、</w:t>
      </w:r>
      <w:r w:rsidR="004E115B" w:rsidRPr="00BB5F3A">
        <w:rPr>
          <w:rFonts w:hint="eastAsia"/>
          <w:lang w:eastAsia="zh-CN"/>
        </w:rPr>
        <w:t>R</w:t>
      </w:r>
      <w:r w:rsidR="004E115B" w:rsidRPr="00BB5F3A">
        <w:rPr>
          <w:rFonts w:hint="eastAsia"/>
          <w:lang w:eastAsia="zh-CN"/>
        </w:rPr>
        <w:t>或</w:t>
      </w:r>
      <w:r w:rsidR="004E115B" w:rsidRPr="00BB5F3A">
        <w:rPr>
          <w:rFonts w:hint="eastAsia"/>
          <w:lang w:eastAsia="zh-CN"/>
        </w:rPr>
        <w:t>W</w:t>
      </w:r>
      <w:r w:rsidR="004E115B" w:rsidRPr="00BB5F3A">
        <w:rPr>
          <w:rFonts w:hint="eastAsia"/>
          <w:lang w:eastAsia="zh-CN"/>
        </w:rPr>
        <w:t>）和一位数字（</w:t>
      </w:r>
      <w:r w:rsidR="004E115B" w:rsidRPr="00BB5F3A">
        <w:rPr>
          <w:rFonts w:hint="eastAsia"/>
          <w:lang w:eastAsia="zh-CN"/>
        </w:rPr>
        <w:t>0</w:t>
      </w:r>
      <w:r w:rsidR="004E115B" w:rsidRPr="00BB5F3A">
        <w:rPr>
          <w:rFonts w:hint="eastAsia"/>
          <w:lang w:eastAsia="zh-CN"/>
        </w:rPr>
        <w:t>或</w:t>
      </w:r>
      <w:r w:rsidR="004E115B" w:rsidRPr="00BB5F3A">
        <w:rPr>
          <w:rFonts w:hint="eastAsia"/>
          <w:lang w:eastAsia="zh-CN"/>
        </w:rPr>
        <w:t>1</w:t>
      </w:r>
      <w:r w:rsidR="004E115B" w:rsidRPr="00BB5F3A">
        <w:rPr>
          <w:rFonts w:hint="eastAsia"/>
          <w:lang w:eastAsia="zh-CN"/>
        </w:rPr>
        <w:t>除外），后跟一组不超过四个的字符，最后一位应为一个字母，</w:t>
      </w:r>
      <w:r w:rsidR="004E115B" w:rsidRPr="00BB5F3A">
        <w:rPr>
          <w:rFonts w:ascii="STKaiti" w:eastAsia="STKaiti" w:hAnsi="STKaiti" w:hint="eastAsia"/>
          <w:lang w:eastAsia="zh-CN"/>
        </w:rPr>
        <w:t>或</w:t>
      </w:r>
    </w:p>
    <w:p w:rsidR="004E115B" w:rsidRPr="00BB5F3A" w:rsidRDefault="00BB5F3A" w:rsidP="00A72747">
      <w:pPr>
        <w:ind w:left="1876" w:hanging="1876"/>
        <w:rPr>
          <w:lang w:eastAsia="zh-CN"/>
        </w:rPr>
      </w:pPr>
      <w:r>
        <w:rPr>
          <w:lang w:eastAsia="zh-CN"/>
        </w:rPr>
        <w:tab/>
      </w:r>
      <w:r w:rsidR="004E115B" w:rsidRPr="00BB5F3A">
        <w:rPr>
          <w:lang w:eastAsia="zh-CN"/>
        </w:rPr>
        <w:t>–</w:t>
      </w:r>
      <w:r w:rsidR="004E115B" w:rsidRPr="00BB5F3A">
        <w:rPr>
          <w:rFonts w:hint="eastAsia"/>
          <w:lang w:eastAsia="zh-CN"/>
        </w:rPr>
        <w:tab/>
      </w:r>
      <w:r w:rsidR="004E115B" w:rsidRPr="00BB5F3A">
        <w:rPr>
          <w:rFonts w:hint="eastAsia"/>
          <w:lang w:eastAsia="zh-CN"/>
        </w:rPr>
        <w:t>两个字符和一位数字（</w:t>
      </w:r>
      <w:r w:rsidR="004E115B" w:rsidRPr="00BB5F3A">
        <w:rPr>
          <w:rFonts w:hint="eastAsia"/>
          <w:lang w:eastAsia="zh-CN"/>
        </w:rPr>
        <w:t>0</w:t>
      </w:r>
      <w:r w:rsidR="004E115B" w:rsidRPr="00BB5F3A">
        <w:rPr>
          <w:rFonts w:hint="eastAsia"/>
          <w:lang w:eastAsia="zh-CN"/>
        </w:rPr>
        <w:t>或</w:t>
      </w:r>
      <w:r w:rsidR="004E115B" w:rsidRPr="00BB5F3A">
        <w:rPr>
          <w:rFonts w:hint="eastAsia"/>
          <w:lang w:eastAsia="zh-CN"/>
        </w:rPr>
        <w:t>1</w:t>
      </w:r>
      <w:r w:rsidR="004E115B" w:rsidRPr="00BB5F3A">
        <w:rPr>
          <w:rFonts w:hint="eastAsia"/>
          <w:lang w:eastAsia="zh-CN"/>
        </w:rPr>
        <w:t>除外），后跟一组不超过四个的字符，最后一位应为一个字母。</w:t>
      </w:r>
      <w:r w:rsidR="004E115B" w:rsidRPr="00BB5F3A">
        <w:rPr>
          <w:rFonts w:hint="eastAsia"/>
          <w:sz w:val="16"/>
          <w:szCs w:val="16"/>
          <w:lang w:eastAsia="zh-CN"/>
        </w:rPr>
        <w:t>（</w:t>
      </w:r>
      <w:r w:rsidR="004E115B" w:rsidRPr="00BB5F3A">
        <w:rPr>
          <w:rFonts w:hint="eastAsia"/>
          <w:sz w:val="16"/>
          <w:szCs w:val="16"/>
          <w:lang w:eastAsia="zh-CN"/>
        </w:rPr>
        <w:t>WRC-03</w:t>
      </w:r>
      <w:r w:rsidR="004E115B" w:rsidRPr="00BB5F3A">
        <w:rPr>
          <w:rFonts w:hint="eastAsia"/>
          <w:sz w:val="16"/>
          <w:szCs w:val="16"/>
          <w:lang w:eastAsia="zh-CN"/>
        </w:rPr>
        <w:t>）</w:t>
      </w:r>
    </w:p>
    <w:p w:rsidR="004E115B" w:rsidRDefault="004E115B" w:rsidP="00A72747">
      <w:pPr>
        <w:rPr>
          <w:lang w:eastAsia="zh-CN"/>
        </w:rPr>
      </w:pPr>
      <w:r w:rsidRPr="00C823C3">
        <w:rPr>
          <w:rStyle w:val="Artdef"/>
          <w:rFonts w:hint="eastAsia"/>
          <w:lang w:eastAsia="zh-CN"/>
        </w:rPr>
        <w:t>19.68A</w:t>
      </w:r>
      <w:r>
        <w:rPr>
          <w:rFonts w:hint="eastAsia"/>
          <w:lang w:eastAsia="zh-CN"/>
        </w:rPr>
        <w:tab/>
      </w:r>
      <w:r>
        <w:rPr>
          <w:rFonts w:hint="eastAsia"/>
          <w:lang w:eastAsia="zh-CN"/>
        </w:rPr>
        <w:tab/>
        <w:t>1A)</w:t>
      </w:r>
      <w:r>
        <w:rPr>
          <w:rFonts w:hint="eastAsia"/>
          <w:lang w:eastAsia="zh-CN"/>
        </w:rPr>
        <w:tab/>
      </w:r>
      <w:r>
        <w:rPr>
          <w:rFonts w:hint="eastAsia"/>
          <w:lang w:eastAsia="zh-CN"/>
        </w:rPr>
        <w:t>在临时使用的特殊情况下，主管部门可以核准使用第</w:t>
      </w:r>
      <w:r w:rsidRPr="00797096">
        <w:rPr>
          <w:rStyle w:val="Artref"/>
          <w:rFonts w:hint="eastAsia"/>
          <w:b/>
          <w:bCs/>
          <w:lang w:eastAsia="zh-CN"/>
        </w:rPr>
        <w:t>19.68</w:t>
      </w:r>
      <w:r>
        <w:rPr>
          <w:rFonts w:hint="eastAsia"/>
          <w:lang w:eastAsia="zh-CN"/>
        </w:rPr>
        <w:t>款提及的超过四个字符的呼号。</w:t>
      </w:r>
      <w:r w:rsidRPr="00C823C3">
        <w:rPr>
          <w:rFonts w:hint="eastAsia"/>
          <w:sz w:val="16"/>
          <w:szCs w:val="16"/>
          <w:lang w:eastAsia="zh-CN"/>
        </w:rPr>
        <w:t>（</w:t>
      </w:r>
      <w:r w:rsidRPr="00C823C3">
        <w:rPr>
          <w:rFonts w:hint="eastAsia"/>
          <w:sz w:val="16"/>
          <w:szCs w:val="16"/>
          <w:lang w:eastAsia="zh-CN"/>
        </w:rPr>
        <w:t>WRC-03</w:t>
      </w:r>
      <w:r w:rsidRPr="00C823C3">
        <w:rPr>
          <w:rFonts w:hint="eastAsia"/>
          <w:sz w:val="16"/>
          <w:szCs w:val="16"/>
          <w:lang w:eastAsia="zh-CN"/>
        </w:rPr>
        <w:t>）</w:t>
      </w:r>
    </w:p>
    <w:p w:rsidR="004E115B" w:rsidRDefault="004E115B" w:rsidP="00A72747">
      <w:pPr>
        <w:rPr>
          <w:lang w:eastAsia="zh-CN"/>
        </w:rPr>
      </w:pPr>
      <w:r w:rsidRPr="00C823C3">
        <w:rPr>
          <w:rStyle w:val="Artdef"/>
          <w:rFonts w:hint="eastAsia"/>
          <w:lang w:eastAsia="zh-CN"/>
        </w:rPr>
        <w:t>19.69</w:t>
      </w:r>
      <w:r>
        <w:rPr>
          <w:rFonts w:hint="eastAsia"/>
          <w:lang w:eastAsia="zh-CN"/>
        </w:rPr>
        <w:tab/>
      </w:r>
      <w:r>
        <w:rPr>
          <w:rFonts w:hint="eastAsia"/>
          <w:lang w:eastAsia="zh-CN"/>
        </w:rPr>
        <w:tab/>
        <w:t>2)</w:t>
      </w:r>
      <w:r>
        <w:rPr>
          <w:rFonts w:hint="eastAsia"/>
          <w:lang w:eastAsia="zh-CN"/>
        </w:rPr>
        <w:tab/>
      </w:r>
      <w:r>
        <w:rPr>
          <w:rFonts w:hint="eastAsia"/>
          <w:lang w:eastAsia="zh-CN"/>
        </w:rPr>
        <w:t>但是，数字</w:t>
      </w:r>
      <w:r>
        <w:rPr>
          <w:rFonts w:hint="eastAsia"/>
          <w:lang w:eastAsia="zh-CN"/>
        </w:rPr>
        <w:t>0</w:t>
      </w:r>
      <w:r>
        <w:rPr>
          <w:rFonts w:hint="eastAsia"/>
          <w:lang w:eastAsia="zh-CN"/>
        </w:rPr>
        <w:t>或</w:t>
      </w:r>
      <w:r>
        <w:rPr>
          <w:rFonts w:hint="eastAsia"/>
          <w:lang w:eastAsia="zh-CN"/>
        </w:rPr>
        <w:t>1</w:t>
      </w:r>
      <w:r>
        <w:rPr>
          <w:rFonts w:hint="eastAsia"/>
          <w:lang w:eastAsia="zh-CN"/>
        </w:rPr>
        <w:t>的禁止使用，不适用于业余电台。</w:t>
      </w:r>
    </w:p>
    <w:p w:rsidR="00AE6B17" w:rsidRPr="00A445A7" w:rsidRDefault="00AE6B17" w:rsidP="00A72747">
      <w:pPr>
        <w:pStyle w:val="enumlev1"/>
        <w:ind w:left="1134" w:hanging="1134"/>
        <w:rPr>
          <w:color w:val="000000"/>
          <w:szCs w:val="24"/>
          <w:lang w:val="en-GB" w:eastAsia="zh-CN"/>
        </w:rPr>
      </w:pPr>
      <w:r w:rsidRPr="00A445A7">
        <w:rPr>
          <w:color w:val="000000"/>
          <w:szCs w:val="24"/>
          <w:lang w:val="en-GB" w:eastAsia="zh-CN"/>
        </w:rPr>
        <w:t>…</w:t>
      </w:r>
    </w:p>
    <w:p w:rsidR="00AE6B17" w:rsidRDefault="00AE6B17" w:rsidP="00A72747">
      <w:pPr>
        <w:rPr>
          <w:lang w:val="en-GB" w:eastAsia="zh-CN"/>
        </w:rPr>
      </w:pPr>
    </w:p>
    <w:p w:rsidR="000C044B" w:rsidRDefault="000C044B" w:rsidP="00A72747">
      <w:pPr>
        <w:rPr>
          <w:lang w:val="en-GB" w:eastAsia="zh-CN"/>
        </w:rPr>
      </w:pPr>
    </w:p>
    <w:p w:rsidR="000C044B" w:rsidRDefault="000C044B" w:rsidP="00A72747">
      <w:pPr>
        <w:rPr>
          <w:lang w:val="en-GB" w:eastAsia="zh-CN"/>
        </w:rPr>
      </w:pPr>
    </w:p>
    <w:p w:rsidR="000C044B" w:rsidRDefault="000C044B" w:rsidP="00A72747">
      <w:pPr>
        <w:rPr>
          <w:lang w:val="en-GB" w:eastAsia="zh-CN"/>
        </w:rPr>
      </w:pPr>
    </w:p>
    <w:p w:rsidR="00AE6B17" w:rsidRDefault="00AE6B17" w:rsidP="00A72747">
      <w:pPr>
        <w:rPr>
          <w:lang w:val="en-GB" w:eastAsia="zh-CN"/>
        </w:rPr>
      </w:pPr>
    </w:p>
    <w:p w:rsidR="00AE6B17" w:rsidRPr="00A445A7" w:rsidRDefault="00AE6B17" w:rsidP="00A72747">
      <w:pPr>
        <w:rPr>
          <w:lang w:val="en-GB" w:eastAsia="zh-CN"/>
        </w:rPr>
      </w:pPr>
    </w:p>
    <w:p w:rsidR="004E115B" w:rsidRDefault="00AE6B17" w:rsidP="00A72747">
      <w:pPr>
        <w:pStyle w:val="ArtNo"/>
        <w:spacing w:before="240"/>
        <w:rPr>
          <w:lang w:eastAsia="zh-CN"/>
        </w:rPr>
      </w:pPr>
      <w:bookmarkStart w:id="168" w:name="Dtitle2"/>
      <w:bookmarkStart w:id="169" w:name="_Toc169523633"/>
      <w:r>
        <w:rPr>
          <w:sz w:val="24"/>
          <w:szCs w:val="24"/>
          <w:lang w:val="en-GB" w:eastAsia="zh-CN"/>
        </w:rPr>
        <w:br w:type="page"/>
      </w:r>
      <w:bookmarkStart w:id="170" w:name="_Toc329768709"/>
      <w:bookmarkStart w:id="171" w:name="_Toc397523001"/>
      <w:bookmarkEnd w:id="168"/>
      <w:bookmarkEnd w:id="169"/>
      <w:r w:rsidR="004E115B">
        <w:rPr>
          <w:rFonts w:hint="eastAsia"/>
          <w:lang w:eastAsia="zh-CN"/>
        </w:rPr>
        <w:lastRenderedPageBreak/>
        <w:t>第</w:t>
      </w:r>
      <w:r w:rsidR="004E115B" w:rsidRPr="00AA3F4E">
        <w:rPr>
          <w:rStyle w:val="href"/>
          <w:rFonts w:hint="eastAsia"/>
          <w:lang w:eastAsia="zh-CN"/>
        </w:rPr>
        <w:t>25</w:t>
      </w:r>
      <w:r w:rsidR="004E115B">
        <w:rPr>
          <w:rFonts w:hint="eastAsia"/>
          <w:lang w:eastAsia="zh-CN"/>
        </w:rPr>
        <w:t>条</w:t>
      </w:r>
      <w:bookmarkEnd w:id="170"/>
      <w:bookmarkEnd w:id="171"/>
    </w:p>
    <w:p w:rsidR="004E115B" w:rsidRDefault="004E115B" w:rsidP="000912A4">
      <w:pPr>
        <w:pStyle w:val="Arttitle"/>
        <w:spacing w:before="0"/>
        <w:rPr>
          <w:lang w:eastAsia="zh-CN"/>
        </w:rPr>
      </w:pPr>
      <w:bookmarkStart w:id="172" w:name="_Toc329768710"/>
      <w:r>
        <w:rPr>
          <w:rFonts w:hint="eastAsia"/>
          <w:lang w:eastAsia="zh-CN"/>
        </w:rPr>
        <w:t>业余业务</w:t>
      </w:r>
      <w:bookmarkEnd w:id="172"/>
    </w:p>
    <w:p w:rsidR="004E115B" w:rsidRDefault="004E115B" w:rsidP="00A72747">
      <w:pPr>
        <w:pStyle w:val="Section1"/>
        <w:rPr>
          <w:lang w:eastAsia="zh-CN"/>
        </w:rPr>
      </w:pPr>
      <w:r>
        <w:rPr>
          <w:rFonts w:hint="eastAsia"/>
          <w:lang w:eastAsia="zh-CN"/>
        </w:rPr>
        <w:t>第</w:t>
      </w:r>
      <w:r>
        <w:rPr>
          <w:rFonts w:hint="eastAsia"/>
          <w:lang w:eastAsia="zh-CN"/>
        </w:rPr>
        <w:t>I</w:t>
      </w:r>
      <w:r>
        <w:rPr>
          <w:rFonts w:hint="eastAsia"/>
          <w:lang w:eastAsia="zh-CN"/>
        </w:rPr>
        <w:t>节</w:t>
      </w:r>
      <w:r>
        <w:rPr>
          <w:rFonts w:hint="eastAsia"/>
          <w:lang w:eastAsia="zh-CN"/>
        </w:rPr>
        <w:t xml:space="preserve"> </w:t>
      </w:r>
      <w:r>
        <w:rPr>
          <w:lang w:eastAsia="zh-CN"/>
        </w:rPr>
        <w:t>–</w:t>
      </w:r>
      <w:r>
        <w:rPr>
          <w:rFonts w:hint="eastAsia"/>
          <w:lang w:eastAsia="zh-CN"/>
        </w:rPr>
        <w:t xml:space="preserve"> </w:t>
      </w:r>
      <w:r>
        <w:rPr>
          <w:rFonts w:hint="eastAsia"/>
          <w:lang w:eastAsia="zh-CN"/>
        </w:rPr>
        <w:t>业余业务</w:t>
      </w:r>
    </w:p>
    <w:p w:rsidR="004E115B" w:rsidRDefault="004E115B" w:rsidP="00A72747">
      <w:pPr>
        <w:pStyle w:val="Normalaftertitle"/>
        <w:rPr>
          <w:lang w:eastAsia="zh-CN"/>
        </w:rPr>
      </w:pPr>
      <w:r w:rsidRPr="007776A3">
        <w:rPr>
          <w:rStyle w:val="Artdef"/>
          <w:rFonts w:hint="eastAsia"/>
          <w:lang w:eastAsia="zh-CN"/>
        </w:rPr>
        <w:t>25.1</w:t>
      </w:r>
      <w:r>
        <w:rPr>
          <w:rFonts w:hint="eastAsia"/>
          <w:lang w:eastAsia="zh-CN"/>
        </w:rPr>
        <w:tab/>
      </w:r>
      <w:r w:rsidRPr="007776A3">
        <w:rPr>
          <w:lang w:eastAsia="zh-CN"/>
        </w:rPr>
        <w:t xml:space="preserve">§ </w:t>
      </w:r>
      <w:r>
        <w:rPr>
          <w:rFonts w:hint="eastAsia"/>
          <w:lang w:eastAsia="zh-CN"/>
        </w:rPr>
        <w:t>1</w:t>
      </w:r>
      <w:r>
        <w:rPr>
          <w:rFonts w:hint="eastAsia"/>
          <w:lang w:eastAsia="zh-CN"/>
        </w:rPr>
        <w:tab/>
      </w:r>
      <w:r>
        <w:rPr>
          <w:rFonts w:hint="eastAsia"/>
          <w:lang w:eastAsia="zh-CN"/>
        </w:rPr>
        <w:t>应允许各个国家业务电台之间的无线电通信，除非一个有关国家主管部门已经通知反对这种无线电通信。</w:t>
      </w:r>
      <w:r w:rsidRPr="007776A3">
        <w:rPr>
          <w:rFonts w:hint="eastAsia"/>
          <w:sz w:val="16"/>
          <w:szCs w:val="16"/>
          <w:lang w:eastAsia="zh-CN"/>
        </w:rPr>
        <w:t>（</w:t>
      </w:r>
      <w:r w:rsidRPr="007776A3">
        <w:rPr>
          <w:rFonts w:hint="eastAsia"/>
          <w:sz w:val="16"/>
          <w:szCs w:val="16"/>
          <w:lang w:eastAsia="zh-CN"/>
        </w:rPr>
        <w:t>WRC-03</w:t>
      </w:r>
      <w:r w:rsidRPr="007776A3">
        <w:rPr>
          <w:rFonts w:hint="eastAsia"/>
          <w:sz w:val="16"/>
          <w:szCs w:val="16"/>
          <w:lang w:eastAsia="zh-CN"/>
        </w:rPr>
        <w:t>）</w:t>
      </w:r>
    </w:p>
    <w:p w:rsidR="004E115B" w:rsidRDefault="004E115B" w:rsidP="00A72747">
      <w:pPr>
        <w:rPr>
          <w:lang w:eastAsia="zh-CN"/>
        </w:rPr>
      </w:pPr>
      <w:r w:rsidRPr="007776A3">
        <w:rPr>
          <w:rStyle w:val="Artdef"/>
          <w:rFonts w:hint="eastAsia"/>
          <w:lang w:eastAsia="zh-CN"/>
        </w:rPr>
        <w:t>25.2</w:t>
      </w:r>
      <w:r>
        <w:rPr>
          <w:rFonts w:hint="eastAsia"/>
          <w:lang w:eastAsia="zh-CN"/>
        </w:rPr>
        <w:tab/>
      </w:r>
      <w:r w:rsidRPr="007776A3">
        <w:rPr>
          <w:lang w:eastAsia="zh-CN"/>
        </w:rPr>
        <w:t xml:space="preserve">§ </w:t>
      </w:r>
      <w:r>
        <w:rPr>
          <w:rFonts w:hint="eastAsia"/>
          <w:lang w:eastAsia="zh-CN"/>
        </w:rPr>
        <w:t>2</w:t>
      </w:r>
      <w:r>
        <w:rPr>
          <w:rFonts w:hint="eastAsia"/>
          <w:lang w:eastAsia="zh-CN"/>
        </w:rPr>
        <w:tab/>
        <w:t>1)</w:t>
      </w:r>
      <w:r>
        <w:rPr>
          <w:rFonts w:hint="eastAsia"/>
          <w:lang w:eastAsia="zh-CN"/>
        </w:rPr>
        <w:tab/>
      </w:r>
      <w:r>
        <w:rPr>
          <w:rFonts w:hint="eastAsia"/>
          <w:lang w:eastAsia="zh-CN"/>
        </w:rPr>
        <w:t>不同国家业余电台之间传输应限于第</w:t>
      </w:r>
      <w:r w:rsidRPr="00125923">
        <w:rPr>
          <w:rStyle w:val="Artref"/>
          <w:rFonts w:hint="eastAsia"/>
          <w:b/>
          <w:bCs/>
          <w:lang w:eastAsia="zh-CN"/>
        </w:rPr>
        <w:t>1.56</w:t>
      </w:r>
      <w:r>
        <w:rPr>
          <w:rFonts w:hint="eastAsia"/>
          <w:lang w:eastAsia="zh-CN"/>
        </w:rPr>
        <w:t>款规定的伴随业余业务目的的通信以及个人特点备注。</w:t>
      </w:r>
      <w:r w:rsidRPr="007776A3">
        <w:rPr>
          <w:rFonts w:hint="eastAsia"/>
          <w:sz w:val="16"/>
          <w:szCs w:val="16"/>
          <w:lang w:eastAsia="zh-CN"/>
        </w:rPr>
        <w:t>（</w:t>
      </w:r>
      <w:r w:rsidRPr="007776A3">
        <w:rPr>
          <w:rFonts w:hint="eastAsia"/>
          <w:sz w:val="16"/>
          <w:szCs w:val="16"/>
          <w:lang w:eastAsia="zh-CN"/>
        </w:rPr>
        <w:t>WRC-03</w:t>
      </w:r>
      <w:r w:rsidRPr="007776A3">
        <w:rPr>
          <w:rFonts w:hint="eastAsia"/>
          <w:sz w:val="16"/>
          <w:szCs w:val="16"/>
          <w:lang w:eastAsia="zh-CN"/>
        </w:rPr>
        <w:t>）</w:t>
      </w:r>
    </w:p>
    <w:p w:rsidR="004E115B" w:rsidRDefault="004E115B" w:rsidP="00A72747">
      <w:pPr>
        <w:rPr>
          <w:lang w:eastAsia="zh-CN"/>
        </w:rPr>
      </w:pPr>
      <w:r w:rsidRPr="007776A3">
        <w:rPr>
          <w:rStyle w:val="Artdef"/>
          <w:rFonts w:hint="eastAsia"/>
          <w:lang w:eastAsia="zh-CN"/>
        </w:rPr>
        <w:t>25.2A</w:t>
      </w:r>
      <w:r>
        <w:rPr>
          <w:rFonts w:hint="eastAsia"/>
          <w:lang w:eastAsia="zh-CN"/>
        </w:rPr>
        <w:tab/>
      </w:r>
      <w:r>
        <w:rPr>
          <w:rFonts w:hint="eastAsia"/>
          <w:lang w:eastAsia="zh-CN"/>
        </w:rPr>
        <w:tab/>
        <w:t>1A)</w:t>
      </w:r>
      <w:r>
        <w:rPr>
          <w:rFonts w:hint="eastAsia"/>
          <w:lang w:eastAsia="zh-CN"/>
        </w:rPr>
        <w:tab/>
      </w:r>
      <w:r w:rsidR="00BB5F3A">
        <w:rPr>
          <w:lang w:eastAsia="zh-CN"/>
        </w:rPr>
        <w:tab/>
      </w:r>
      <w:r>
        <w:rPr>
          <w:rFonts w:hint="eastAsia"/>
          <w:lang w:eastAsia="zh-CN"/>
        </w:rPr>
        <w:t>不同国家业余电台之间的传输不应为模糊电文的意思的目的而编码，卫星业余业务中地面控制电台和空间电台之间交换的控制信号除外。</w:t>
      </w:r>
      <w:r w:rsidRPr="007776A3">
        <w:rPr>
          <w:rFonts w:hint="eastAsia"/>
          <w:sz w:val="16"/>
          <w:szCs w:val="16"/>
          <w:lang w:eastAsia="zh-CN"/>
        </w:rPr>
        <w:t>（</w:t>
      </w:r>
      <w:r w:rsidRPr="007776A3">
        <w:rPr>
          <w:rFonts w:hint="eastAsia"/>
          <w:sz w:val="16"/>
          <w:szCs w:val="16"/>
          <w:lang w:eastAsia="zh-CN"/>
        </w:rPr>
        <w:t>WRC-03</w:t>
      </w:r>
      <w:r w:rsidRPr="007776A3">
        <w:rPr>
          <w:rFonts w:hint="eastAsia"/>
          <w:sz w:val="16"/>
          <w:szCs w:val="16"/>
          <w:lang w:eastAsia="zh-CN"/>
        </w:rPr>
        <w:t>）</w:t>
      </w:r>
    </w:p>
    <w:p w:rsidR="004E115B" w:rsidRDefault="004E115B" w:rsidP="00A72747">
      <w:pPr>
        <w:rPr>
          <w:lang w:eastAsia="zh-CN"/>
        </w:rPr>
      </w:pPr>
      <w:r w:rsidRPr="007776A3">
        <w:rPr>
          <w:rStyle w:val="Artdef"/>
          <w:rFonts w:hint="eastAsia"/>
          <w:lang w:eastAsia="zh-CN"/>
        </w:rPr>
        <w:t>25.3</w:t>
      </w:r>
      <w:r>
        <w:rPr>
          <w:rFonts w:hint="eastAsia"/>
          <w:lang w:eastAsia="zh-CN"/>
        </w:rPr>
        <w:tab/>
      </w:r>
      <w:r>
        <w:rPr>
          <w:rFonts w:hint="eastAsia"/>
          <w:lang w:eastAsia="zh-CN"/>
        </w:rPr>
        <w:tab/>
        <w:t>2)</w:t>
      </w:r>
      <w:r>
        <w:rPr>
          <w:rFonts w:hint="eastAsia"/>
          <w:lang w:eastAsia="zh-CN"/>
        </w:rPr>
        <w:tab/>
      </w:r>
      <w:r>
        <w:rPr>
          <w:rFonts w:hint="eastAsia"/>
          <w:lang w:eastAsia="zh-CN"/>
        </w:rPr>
        <w:t>只有在紧急或救灾的情况下，业余电台才可以代表第三方传输国际通信。一个主管部门可以决定该条款是否适用于受其管辖的业余电台。</w:t>
      </w:r>
      <w:r w:rsidRPr="007776A3">
        <w:rPr>
          <w:rFonts w:hint="eastAsia"/>
          <w:sz w:val="16"/>
          <w:szCs w:val="16"/>
          <w:lang w:eastAsia="zh-CN"/>
        </w:rPr>
        <w:t>（</w:t>
      </w:r>
      <w:r w:rsidRPr="007776A3">
        <w:rPr>
          <w:rFonts w:hint="eastAsia"/>
          <w:sz w:val="16"/>
          <w:szCs w:val="16"/>
          <w:lang w:eastAsia="zh-CN"/>
        </w:rPr>
        <w:t>WRC-03</w:t>
      </w:r>
      <w:r w:rsidRPr="007776A3">
        <w:rPr>
          <w:rFonts w:hint="eastAsia"/>
          <w:sz w:val="16"/>
          <w:szCs w:val="16"/>
          <w:lang w:eastAsia="zh-CN"/>
        </w:rPr>
        <w:t>）</w:t>
      </w:r>
    </w:p>
    <w:p w:rsidR="004E115B" w:rsidRPr="00125923" w:rsidRDefault="004E115B" w:rsidP="00A72747">
      <w:pPr>
        <w:rPr>
          <w:lang w:eastAsia="zh-CN"/>
        </w:rPr>
      </w:pPr>
      <w:r w:rsidRPr="007776A3">
        <w:rPr>
          <w:rStyle w:val="Artdef"/>
          <w:lang w:eastAsia="zh-CN"/>
        </w:rPr>
        <w:t>25.4</w:t>
      </w:r>
      <w:r>
        <w:rPr>
          <w:lang w:eastAsia="zh-CN"/>
        </w:rPr>
        <w:tab/>
      </w:r>
      <w:r w:rsidRPr="00470993">
        <w:rPr>
          <w:rFonts w:hint="eastAsia"/>
          <w:sz w:val="16"/>
          <w:szCs w:val="16"/>
          <w:lang w:eastAsia="zh-CN"/>
        </w:rPr>
        <w:t>（</w:t>
      </w:r>
      <w:r w:rsidRPr="00470993">
        <w:rPr>
          <w:sz w:val="16"/>
          <w:szCs w:val="16"/>
          <w:lang w:eastAsia="zh-CN"/>
        </w:rPr>
        <w:t>SUP – WRC</w:t>
      </w:r>
      <w:r w:rsidRPr="00470993">
        <w:rPr>
          <w:rFonts w:hint="eastAsia"/>
          <w:sz w:val="16"/>
          <w:szCs w:val="16"/>
          <w:lang w:eastAsia="zh-CN"/>
        </w:rPr>
        <w:t>-</w:t>
      </w:r>
      <w:r w:rsidRPr="00470993">
        <w:rPr>
          <w:sz w:val="16"/>
          <w:szCs w:val="16"/>
          <w:lang w:eastAsia="zh-CN"/>
        </w:rPr>
        <w:t>03</w:t>
      </w:r>
      <w:r w:rsidRPr="00470993">
        <w:rPr>
          <w:rFonts w:hint="eastAsia"/>
          <w:sz w:val="16"/>
          <w:szCs w:val="16"/>
          <w:lang w:eastAsia="zh-CN"/>
        </w:rPr>
        <w:t>）</w:t>
      </w:r>
    </w:p>
    <w:p w:rsidR="004E115B" w:rsidRDefault="004E115B" w:rsidP="00A72747">
      <w:pPr>
        <w:rPr>
          <w:lang w:eastAsia="zh-CN"/>
        </w:rPr>
      </w:pPr>
      <w:r w:rsidRPr="007776A3">
        <w:rPr>
          <w:rStyle w:val="Artdef"/>
          <w:rFonts w:hint="eastAsia"/>
          <w:lang w:eastAsia="zh-CN"/>
        </w:rPr>
        <w:t>25.5</w:t>
      </w:r>
      <w:r>
        <w:rPr>
          <w:rFonts w:hint="eastAsia"/>
          <w:lang w:eastAsia="zh-CN"/>
        </w:rPr>
        <w:tab/>
      </w:r>
      <w:r w:rsidRPr="007776A3">
        <w:rPr>
          <w:lang w:eastAsia="zh-CN"/>
        </w:rPr>
        <w:t xml:space="preserve">§ </w:t>
      </w:r>
      <w:r>
        <w:rPr>
          <w:rFonts w:hint="eastAsia"/>
          <w:lang w:eastAsia="zh-CN"/>
        </w:rPr>
        <w:t>3</w:t>
      </w:r>
      <w:r>
        <w:rPr>
          <w:rFonts w:hint="eastAsia"/>
          <w:lang w:eastAsia="zh-CN"/>
        </w:rPr>
        <w:tab/>
        <w:t>1)</w:t>
      </w:r>
      <w:r>
        <w:rPr>
          <w:rFonts w:hint="eastAsia"/>
          <w:lang w:eastAsia="zh-CN"/>
        </w:rPr>
        <w:tab/>
      </w:r>
      <w:r>
        <w:rPr>
          <w:rFonts w:hint="eastAsia"/>
          <w:lang w:eastAsia="zh-CN"/>
        </w:rPr>
        <w:t>主管部门应决定请求领取操作业余电台执照的人是否应该演示其有能力发送和接收莫尔斯电码信号组成的电文。</w:t>
      </w:r>
      <w:r w:rsidRPr="007776A3">
        <w:rPr>
          <w:rFonts w:hint="eastAsia"/>
          <w:sz w:val="16"/>
          <w:szCs w:val="16"/>
          <w:lang w:eastAsia="zh-CN"/>
        </w:rPr>
        <w:t>（</w:t>
      </w:r>
      <w:r w:rsidRPr="007776A3">
        <w:rPr>
          <w:rFonts w:hint="eastAsia"/>
          <w:sz w:val="16"/>
          <w:szCs w:val="16"/>
          <w:lang w:eastAsia="zh-CN"/>
        </w:rPr>
        <w:t>WRC-03</w:t>
      </w:r>
      <w:r w:rsidRPr="007776A3">
        <w:rPr>
          <w:rFonts w:hint="eastAsia"/>
          <w:sz w:val="16"/>
          <w:szCs w:val="16"/>
          <w:lang w:eastAsia="zh-CN"/>
        </w:rPr>
        <w:t>）</w:t>
      </w:r>
    </w:p>
    <w:p w:rsidR="004E115B" w:rsidRDefault="004E115B" w:rsidP="00A72747">
      <w:pPr>
        <w:rPr>
          <w:lang w:eastAsia="zh-CN"/>
        </w:rPr>
      </w:pPr>
      <w:r w:rsidRPr="007776A3">
        <w:rPr>
          <w:rStyle w:val="Artdef"/>
          <w:rFonts w:hint="eastAsia"/>
          <w:lang w:eastAsia="zh-CN"/>
        </w:rPr>
        <w:t>25.6</w:t>
      </w:r>
      <w:r>
        <w:rPr>
          <w:rFonts w:hint="eastAsia"/>
          <w:lang w:eastAsia="zh-CN"/>
        </w:rPr>
        <w:tab/>
      </w:r>
      <w:r>
        <w:rPr>
          <w:rFonts w:hint="eastAsia"/>
          <w:lang w:eastAsia="zh-CN"/>
        </w:rPr>
        <w:tab/>
        <w:t>2)</w:t>
      </w:r>
      <w:r w:rsidR="00BB5F3A">
        <w:rPr>
          <w:lang w:eastAsia="zh-CN"/>
        </w:rPr>
        <w:tab/>
        <w:t xml:space="preserve"> </w:t>
      </w:r>
      <w:r>
        <w:rPr>
          <w:rFonts w:hint="eastAsia"/>
          <w:lang w:eastAsia="zh-CN"/>
        </w:rPr>
        <w:t>主管部门应当验证希望操作业余电台的任何人员的操作和技术资格。能力标准指南可以参见</w:t>
      </w:r>
      <w:r>
        <w:rPr>
          <w:rFonts w:hint="eastAsia"/>
          <w:lang w:eastAsia="zh-CN"/>
        </w:rPr>
        <w:t>ITU-R M.1544</w:t>
      </w:r>
      <w:r>
        <w:rPr>
          <w:rFonts w:hint="eastAsia"/>
          <w:lang w:eastAsia="zh-CN"/>
        </w:rPr>
        <w:t>建议书的最新版本。</w:t>
      </w:r>
      <w:r w:rsidRPr="007776A3">
        <w:rPr>
          <w:rFonts w:hint="eastAsia"/>
          <w:sz w:val="16"/>
          <w:szCs w:val="16"/>
          <w:lang w:eastAsia="zh-CN"/>
        </w:rPr>
        <w:t>（</w:t>
      </w:r>
      <w:r w:rsidRPr="007776A3">
        <w:rPr>
          <w:rFonts w:hint="eastAsia"/>
          <w:sz w:val="16"/>
          <w:szCs w:val="16"/>
          <w:lang w:eastAsia="zh-CN"/>
        </w:rPr>
        <w:t>WRC-03</w:t>
      </w:r>
      <w:r w:rsidRPr="007776A3">
        <w:rPr>
          <w:rFonts w:hint="eastAsia"/>
          <w:sz w:val="16"/>
          <w:szCs w:val="16"/>
          <w:lang w:eastAsia="zh-CN"/>
        </w:rPr>
        <w:t>）</w:t>
      </w:r>
    </w:p>
    <w:p w:rsidR="004E115B" w:rsidRDefault="004E115B" w:rsidP="00A72747">
      <w:pPr>
        <w:rPr>
          <w:lang w:eastAsia="zh-CN"/>
        </w:rPr>
      </w:pPr>
      <w:r w:rsidRPr="007776A3">
        <w:rPr>
          <w:rStyle w:val="Artdef"/>
          <w:rFonts w:hint="eastAsia"/>
          <w:lang w:eastAsia="zh-CN"/>
        </w:rPr>
        <w:t>25.7</w:t>
      </w:r>
      <w:r>
        <w:rPr>
          <w:rFonts w:hint="eastAsia"/>
          <w:lang w:eastAsia="zh-CN"/>
        </w:rPr>
        <w:tab/>
      </w:r>
      <w:r w:rsidRPr="007776A3">
        <w:rPr>
          <w:lang w:eastAsia="zh-CN"/>
        </w:rPr>
        <w:t xml:space="preserve">§ </w:t>
      </w:r>
      <w:r>
        <w:rPr>
          <w:rFonts w:hint="eastAsia"/>
          <w:lang w:eastAsia="zh-CN"/>
        </w:rPr>
        <w:t>4</w:t>
      </w:r>
      <w:r>
        <w:rPr>
          <w:rFonts w:hint="eastAsia"/>
          <w:lang w:eastAsia="zh-CN"/>
        </w:rPr>
        <w:tab/>
      </w:r>
      <w:r>
        <w:rPr>
          <w:rFonts w:hint="eastAsia"/>
          <w:lang w:eastAsia="zh-CN"/>
        </w:rPr>
        <w:t>业余电台的最大功率应由相关主管部门确定。</w:t>
      </w:r>
      <w:r w:rsidRPr="007776A3">
        <w:rPr>
          <w:rFonts w:hint="eastAsia"/>
          <w:sz w:val="16"/>
          <w:szCs w:val="16"/>
          <w:lang w:eastAsia="zh-CN"/>
        </w:rPr>
        <w:t>（</w:t>
      </w:r>
      <w:r w:rsidRPr="007776A3">
        <w:rPr>
          <w:rFonts w:hint="eastAsia"/>
          <w:sz w:val="16"/>
          <w:szCs w:val="16"/>
          <w:lang w:eastAsia="zh-CN"/>
        </w:rPr>
        <w:t>WRC-03</w:t>
      </w:r>
      <w:r w:rsidRPr="007776A3">
        <w:rPr>
          <w:rFonts w:hint="eastAsia"/>
          <w:sz w:val="16"/>
          <w:szCs w:val="16"/>
          <w:lang w:eastAsia="zh-CN"/>
        </w:rPr>
        <w:t>）</w:t>
      </w:r>
    </w:p>
    <w:p w:rsidR="004E115B" w:rsidRDefault="004E115B" w:rsidP="00A72747">
      <w:pPr>
        <w:rPr>
          <w:lang w:eastAsia="zh-CN"/>
        </w:rPr>
      </w:pPr>
      <w:r w:rsidRPr="007776A3">
        <w:rPr>
          <w:rStyle w:val="Artdef"/>
          <w:rFonts w:hint="eastAsia"/>
          <w:lang w:eastAsia="zh-CN"/>
        </w:rPr>
        <w:t>25.8</w:t>
      </w:r>
      <w:r>
        <w:rPr>
          <w:rFonts w:hint="eastAsia"/>
          <w:lang w:eastAsia="zh-CN"/>
        </w:rPr>
        <w:tab/>
      </w:r>
      <w:r w:rsidRPr="007776A3">
        <w:rPr>
          <w:lang w:eastAsia="zh-CN"/>
        </w:rPr>
        <w:t xml:space="preserve">§ </w:t>
      </w:r>
      <w:r>
        <w:rPr>
          <w:rFonts w:hint="eastAsia"/>
          <w:lang w:eastAsia="zh-CN"/>
        </w:rPr>
        <w:t>5</w:t>
      </w:r>
      <w:r>
        <w:rPr>
          <w:rFonts w:hint="eastAsia"/>
          <w:lang w:eastAsia="zh-CN"/>
        </w:rPr>
        <w:tab/>
        <w:t>1)</w:t>
      </w:r>
      <w:r>
        <w:rPr>
          <w:rFonts w:hint="eastAsia"/>
          <w:lang w:eastAsia="zh-CN"/>
        </w:rPr>
        <w:tab/>
      </w:r>
      <w:r>
        <w:rPr>
          <w:rFonts w:hint="eastAsia"/>
          <w:lang w:eastAsia="zh-CN"/>
        </w:rPr>
        <w:t>《组织法》、《公约》和本规则所有相关条款均适用于业余电台。</w:t>
      </w:r>
      <w:r w:rsidR="00BB5F3A">
        <w:rPr>
          <w:rFonts w:hint="eastAsia"/>
          <w:lang w:eastAsia="zh-CN"/>
        </w:rPr>
        <w:t> </w:t>
      </w:r>
      <w:r w:rsidR="00BB5F3A">
        <w:rPr>
          <w:lang w:eastAsia="zh-CN"/>
        </w:rPr>
        <w:t> </w:t>
      </w:r>
      <w:r w:rsidRPr="007776A3">
        <w:rPr>
          <w:rFonts w:hint="eastAsia"/>
          <w:sz w:val="16"/>
          <w:szCs w:val="16"/>
          <w:lang w:eastAsia="zh-CN"/>
        </w:rPr>
        <w:t>（</w:t>
      </w:r>
      <w:r w:rsidRPr="007776A3">
        <w:rPr>
          <w:rFonts w:hint="eastAsia"/>
          <w:sz w:val="16"/>
          <w:szCs w:val="16"/>
          <w:lang w:eastAsia="zh-CN"/>
        </w:rPr>
        <w:t>WRC-03</w:t>
      </w:r>
      <w:r w:rsidRPr="007776A3">
        <w:rPr>
          <w:rFonts w:hint="eastAsia"/>
          <w:sz w:val="16"/>
          <w:szCs w:val="16"/>
          <w:lang w:eastAsia="zh-CN"/>
        </w:rPr>
        <w:t>）</w:t>
      </w:r>
    </w:p>
    <w:p w:rsidR="004E115B" w:rsidRDefault="004E115B" w:rsidP="00A72747">
      <w:pPr>
        <w:rPr>
          <w:lang w:eastAsia="zh-CN"/>
        </w:rPr>
      </w:pPr>
      <w:r w:rsidRPr="007776A3">
        <w:rPr>
          <w:rStyle w:val="Artdef"/>
          <w:rFonts w:hint="eastAsia"/>
          <w:lang w:eastAsia="zh-CN"/>
        </w:rPr>
        <w:t>25.9</w:t>
      </w:r>
      <w:r>
        <w:rPr>
          <w:rFonts w:hint="eastAsia"/>
          <w:lang w:eastAsia="zh-CN"/>
        </w:rPr>
        <w:tab/>
      </w:r>
      <w:r>
        <w:rPr>
          <w:rFonts w:hint="eastAsia"/>
          <w:lang w:eastAsia="zh-CN"/>
        </w:rPr>
        <w:tab/>
        <w:t>2)</w:t>
      </w:r>
      <w:r>
        <w:rPr>
          <w:rFonts w:hint="eastAsia"/>
          <w:lang w:eastAsia="zh-CN"/>
        </w:rPr>
        <w:tab/>
      </w:r>
      <w:r>
        <w:rPr>
          <w:rFonts w:hint="eastAsia"/>
          <w:lang w:eastAsia="zh-CN"/>
        </w:rPr>
        <w:t>各业余电台在传输过程中，应该每隔一短时间发送它们的呼号。</w:t>
      </w:r>
    </w:p>
    <w:p w:rsidR="004E115B" w:rsidRDefault="004E115B" w:rsidP="00A72747">
      <w:pPr>
        <w:rPr>
          <w:lang w:eastAsia="zh-CN"/>
        </w:rPr>
      </w:pPr>
      <w:r w:rsidRPr="007776A3">
        <w:rPr>
          <w:rStyle w:val="Artdef"/>
          <w:rFonts w:hint="eastAsia"/>
          <w:lang w:eastAsia="zh-CN"/>
        </w:rPr>
        <w:t>25.9A</w:t>
      </w:r>
      <w:r>
        <w:rPr>
          <w:rFonts w:hint="eastAsia"/>
          <w:lang w:eastAsia="zh-CN"/>
        </w:rPr>
        <w:tab/>
      </w:r>
      <w:r w:rsidRPr="007776A3">
        <w:rPr>
          <w:lang w:eastAsia="zh-CN"/>
        </w:rPr>
        <w:t xml:space="preserve">§ </w:t>
      </w:r>
      <w:r>
        <w:rPr>
          <w:rFonts w:hint="eastAsia"/>
          <w:lang w:eastAsia="zh-CN"/>
        </w:rPr>
        <w:t>5A</w:t>
      </w:r>
      <w:r>
        <w:rPr>
          <w:rFonts w:hint="eastAsia"/>
          <w:lang w:eastAsia="zh-CN"/>
        </w:rPr>
        <w:tab/>
      </w:r>
      <w:r>
        <w:rPr>
          <w:rFonts w:hint="eastAsia"/>
          <w:lang w:eastAsia="zh-CN"/>
        </w:rPr>
        <w:t>鼓励主管部门采取必要措施，允许业余电台为通信需求做准备并满足通信需求以支持救灾。</w:t>
      </w:r>
      <w:r w:rsidRPr="007776A3">
        <w:rPr>
          <w:rFonts w:hint="eastAsia"/>
          <w:sz w:val="16"/>
          <w:szCs w:val="16"/>
          <w:lang w:eastAsia="zh-CN"/>
        </w:rPr>
        <w:t>（</w:t>
      </w:r>
      <w:r w:rsidRPr="007776A3">
        <w:rPr>
          <w:rFonts w:hint="eastAsia"/>
          <w:sz w:val="16"/>
          <w:szCs w:val="16"/>
          <w:lang w:eastAsia="zh-CN"/>
        </w:rPr>
        <w:t>WRC-03</w:t>
      </w:r>
      <w:r w:rsidRPr="007776A3">
        <w:rPr>
          <w:rFonts w:hint="eastAsia"/>
          <w:sz w:val="16"/>
          <w:szCs w:val="16"/>
          <w:lang w:eastAsia="zh-CN"/>
        </w:rPr>
        <w:t>）</w:t>
      </w:r>
    </w:p>
    <w:p w:rsidR="004E115B" w:rsidRDefault="004E115B" w:rsidP="0063274A">
      <w:pPr>
        <w:rPr>
          <w:lang w:eastAsia="zh-CN"/>
        </w:rPr>
      </w:pPr>
      <w:r w:rsidRPr="007776A3">
        <w:rPr>
          <w:rStyle w:val="Artdef"/>
          <w:rFonts w:hint="eastAsia"/>
          <w:lang w:eastAsia="zh-CN"/>
        </w:rPr>
        <w:t>25.9B</w:t>
      </w:r>
      <w:r>
        <w:rPr>
          <w:rFonts w:hint="eastAsia"/>
          <w:lang w:eastAsia="zh-CN"/>
        </w:rPr>
        <w:tab/>
      </w:r>
      <w:r w:rsidRPr="007776A3">
        <w:rPr>
          <w:lang w:eastAsia="zh-CN"/>
        </w:rPr>
        <w:t xml:space="preserve">§ </w:t>
      </w:r>
      <w:r>
        <w:rPr>
          <w:rFonts w:hint="eastAsia"/>
          <w:lang w:eastAsia="zh-CN"/>
        </w:rPr>
        <w:t>5B</w:t>
      </w:r>
      <w:r>
        <w:rPr>
          <w:rFonts w:hint="eastAsia"/>
          <w:lang w:eastAsia="zh-CN"/>
        </w:rPr>
        <w:tab/>
      </w:r>
      <w:r>
        <w:rPr>
          <w:rFonts w:hint="eastAsia"/>
          <w:lang w:eastAsia="zh-CN"/>
        </w:rPr>
        <w:t>一个主管部门应决定是否允许已从其他主管部门获得操作业余电台执照的个人，遵守该主管部门规定的条件或限制，在暂时逗留其领土期间操作业余电台。</w:t>
      </w:r>
      <w:r w:rsidR="00BB5F3A">
        <w:rPr>
          <w:rFonts w:hint="eastAsia"/>
          <w:lang w:eastAsia="zh-CN"/>
        </w:rPr>
        <w:t>  </w:t>
      </w:r>
      <w:r w:rsidR="0063274A">
        <w:rPr>
          <w:lang w:eastAsia="zh-CN"/>
        </w:rPr>
        <w:t>   </w:t>
      </w:r>
      <w:r w:rsidR="0063274A">
        <w:rPr>
          <w:lang w:eastAsia="zh-CN"/>
        </w:rPr>
        <w:br/>
      </w:r>
      <w:r w:rsidRPr="007776A3">
        <w:rPr>
          <w:rFonts w:hint="eastAsia"/>
          <w:sz w:val="16"/>
          <w:szCs w:val="16"/>
          <w:lang w:eastAsia="zh-CN"/>
        </w:rPr>
        <w:t>（</w:t>
      </w:r>
      <w:r w:rsidRPr="007776A3">
        <w:rPr>
          <w:rFonts w:hint="eastAsia"/>
          <w:sz w:val="16"/>
          <w:szCs w:val="16"/>
          <w:lang w:eastAsia="zh-CN"/>
        </w:rPr>
        <w:t>WRC-03</w:t>
      </w:r>
      <w:r w:rsidRPr="007776A3">
        <w:rPr>
          <w:rFonts w:hint="eastAsia"/>
          <w:sz w:val="16"/>
          <w:szCs w:val="16"/>
          <w:lang w:eastAsia="zh-CN"/>
        </w:rPr>
        <w:t>）</w:t>
      </w:r>
    </w:p>
    <w:p w:rsidR="004E115B" w:rsidRDefault="004E115B" w:rsidP="00A72747">
      <w:pPr>
        <w:spacing w:before="0"/>
        <w:jc w:val="left"/>
        <w:rPr>
          <w:b/>
          <w:lang w:eastAsia="zh-CN"/>
        </w:rPr>
      </w:pPr>
      <w:r>
        <w:rPr>
          <w:lang w:eastAsia="zh-CN"/>
        </w:rPr>
        <w:br w:type="page"/>
      </w:r>
    </w:p>
    <w:p w:rsidR="004E115B" w:rsidRDefault="004E115B" w:rsidP="00A72747">
      <w:pPr>
        <w:pStyle w:val="Section1"/>
        <w:rPr>
          <w:lang w:eastAsia="zh-CN"/>
        </w:rPr>
      </w:pPr>
      <w:r>
        <w:rPr>
          <w:rFonts w:hint="eastAsia"/>
          <w:lang w:eastAsia="zh-CN"/>
        </w:rPr>
        <w:lastRenderedPageBreak/>
        <w:t>第</w:t>
      </w:r>
      <w:r>
        <w:rPr>
          <w:rFonts w:hint="eastAsia"/>
          <w:lang w:eastAsia="zh-CN"/>
        </w:rPr>
        <w:t>II</w:t>
      </w:r>
      <w:r>
        <w:rPr>
          <w:rFonts w:hint="eastAsia"/>
          <w:lang w:eastAsia="zh-CN"/>
        </w:rPr>
        <w:t>节</w:t>
      </w:r>
      <w:r>
        <w:rPr>
          <w:rFonts w:hint="eastAsia"/>
          <w:lang w:eastAsia="zh-CN"/>
        </w:rPr>
        <w:t xml:space="preserve"> </w:t>
      </w:r>
      <w:r>
        <w:rPr>
          <w:lang w:eastAsia="zh-CN"/>
        </w:rPr>
        <w:t>–</w:t>
      </w:r>
      <w:r>
        <w:rPr>
          <w:rFonts w:hint="eastAsia"/>
          <w:lang w:eastAsia="zh-CN"/>
        </w:rPr>
        <w:t xml:space="preserve"> </w:t>
      </w:r>
      <w:r>
        <w:rPr>
          <w:rFonts w:hint="eastAsia"/>
          <w:lang w:eastAsia="zh-CN"/>
        </w:rPr>
        <w:t>卫星业余业务</w:t>
      </w:r>
    </w:p>
    <w:p w:rsidR="004E115B" w:rsidRDefault="004E115B" w:rsidP="00A72747">
      <w:pPr>
        <w:pStyle w:val="Normalaftertitle"/>
        <w:rPr>
          <w:lang w:eastAsia="zh-CN"/>
        </w:rPr>
      </w:pPr>
      <w:r w:rsidRPr="007776A3">
        <w:rPr>
          <w:rStyle w:val="Artdef"/>
          <w:rFonts w:hint="eastAsia"/>
          <w:lang w:eastAsia="zh-CN"/>
        </w:rPr>
        <w:t>25.10</w:t>
      </w:r>
      <w:r>
        <w:rPr>
          <w:rFonts w:hint="eastAsia"/>
          <w:lang w:eastAsia="zh-CN"/>
        </w:rPr>
        <w:tab/>
      </w:r>
      <w:r w:rsidRPr="007776A3">
        <w:rPr>
          <w:lang w:eastAsia="zh-CN"/>
        </w:rPr>
        <w:t xml:space="preserve">§ </w:t>
      </w:r>
      <w:r>
        <w:rPr>
          <w:rFonts w:hint="eastAsia"/>
          <w:lang w:eastAsia="zh-CN"/>
        </w:rPr>
        <w:t>6</w:t>
      </w:r>
      <w:r>
        <w:rPr>
          <w:rFonts w:hint="eastAsia"/>
          <w:lang w:eastAsia="zh-CN"/>
        </w:rPr>
        <w:tab/>
      </w:r>
      <w:r>
        <w:rPr>
          <w:rFonts w:hint="eastAsia"/>
          <w:lang w:eastAsia="zh-CN"/>
        </w:rPr>
        <w:t>本条第</w:t>
      </w:r>
      <w:r>
        <w:rPr>
          <w:rFonts w:hint="eastAsia"/>
          <w:lang w:eastAsia="zh-CN"/>
        </w:rPr>
        <w:t>I</w:t>
      </w:r>
      <w:r>
        <w:rPr>
          <w:rFonts w:hint="eastAsia"/>
          <w:lang w:eastAsia="zh-CN"/>
        </w:rPr>
        <w:t>节的规定，如适当，应同样适用于卫星业余业务。</w:t>
      </w:r>
    </w:p>
    <w:p w:rsidR="004E115B" w:rsidRDefault="004E115B" w:rsidP="00A72747">
      <w:pPr>
        <w:rPr>
          <w:sz w:val="16"/>
          <w:szCs w:val="16"/>
          <w:lang w:val="en-US" w:eastAsia="zh-CN"/>
        </w:rPr>
      </w:pPr>
      <w:r w:rsidRPr="007776A3">
        <w:rPr>
          <w:rStyle w:val="Artdef"/>
          <w:rFonts w:hint="eastAsia"/>
          <w:lang w:eastAsia="zh-CN"/>
        </w:rPr>
        <w:t>25.11</w:t>
      </w:r>
      <w:r>
        <w:rPr>
          <w:rFonts w:hint="eastAsia"/>
          <w:lang w:eastAsia="zh-CN"/>
        </w:rPr>
        <w:tab/>
      </w:r>
      <w:r w:rsidRPr="007776A3">
        <w:rPr>
          <w:lang w:eastAsia="zh-CN"/>
        </w:rPr>
        <w:t xml:space="preserve">§ </w:t>
      </w:r>
      <w:r>
        <w:rPr>
          <w:rFonts w:hint="eastAsia"/>
          <w:lang w:eastAsia="zh-CN"/>
        </w:rPr>
        <w:t>7</w:t>
      </w:r>
      <w:r>
        <w:rPr>
          <w:rFonts w:hint="eastAsia"/>
          <w:lang w:eastAsia="zh-CN"/>
        </w:rPr>
        <w:tab/>
      </w:r>
      <w:r>
        <w:rPr>
          <w:rFonts w:hint="eastAsia"/>
          <w:lang w:eastAsia="zh-CN"/>
        </w:rPr>
        <w:t>授权卫星业余业务空间电台的主管部门应当确保在发射前建立足够的地面控制电台，以便保证由卫星业余业务中某电台的发射造成的有害干扰能够得以立即终止。（参见第</w:t>
      </w:r>
      <w:r w:rsidRPr="00125923">
        <w:rPr>
          <w:rStyle w:val="Artref"/>
          <w:rFonts w:hint="eastAsia"/>
          <w:b/>
          <w:bCs/>
          <w:lang w:eastAsia="zh-CN"/>
        </w:rPr>
        <w:t>22.1</w:t>
      </w:r>
      <w:r>
        <w:rPr>
          <w:rFonts w:hint="eastAsia"/>
          <w:lang w:eastAsia="zh-CN"/>
        </w:rPr>
        <w:t>款）。</w:t>
      </w:r>
      <w:r w:rsidRPr="007776A3">
        <w:rPr>
          <w:rFonts w:hint="eastAsia"/>
          <w:sz w:val="16"/>
          <w:szCs w:val="16"/>
          <w:lang w:eastAsia="zh-CN"/>
        </w:rPr>
        <w:t>（</w:t>
      </w:r>
      <w:r w:rsidRPr="007776A3">
        <w:rPr>
          <w:rFonts w:hint="eastAsia"/>
          <w:sz w:val="16"/>
          <w:szCs w:val="16"/>
          <w:lang w:eastAsia="zh-CN"/>
        </w:rPr>
        <w:t>WRC-03</w:t>
      </w:r>
      <w:r w:rsidRPr="007776A3">
        <w:rPr>
          <w:rFonts w:hint="eastAsia"/>
          <w:sz w:val="16"/>
          <w:szCs w:val="16"/>
          <w:lang w:eastAsia="zh-CN"/>
        </w:rPr>
        <w:t>）</w:t>
      </w:r>
    </w:p>
    <w:p w:rsidR="004E115B" w:rsidRDefault="004E115B" w:rsidP="00A72747">
      <w:pPr>
        <w:rPr>
          <w:sz w:val="16"/>
          <w:szCs w:val="16"/>
          <w:lang w:val="en-US" w:eastAsia="zh-CN"/>
        </w:rPr>
      </w:pPr>
    </w:p>
    <w:p w:rsidR="00621AFB" w:rsidRDefault="00621AFB" w:rsidP="00A72747">
      <w:pPr>
        <w:rPr>
          <w:sz w:val="16"/>
          <w:szCs w:val="16"/>
          <w:lang w:val="en-US" w:eastAsia="zh-CN"/>
        </w:rPr>
      </w:pPr>
    </w:p>
    <w:p w:rsidR="00621AFB" w:rsidRDefault="00621AFB" w:rsidP="00A72747">
      <w:pPr>
        <w:rPr>
          <w:sz w:val="16"/>
          <w:szCs w:val="16"/>
          <w:lang w:val="en-US" w:eastAsia="zh-CN"/>
        </w:rPr>
      </w:pPr>
    </w:p>
    <w:p w:rsidR="00621AFB" w:rsidRDefault="00621AFB" w:rsidP="00A72747">
      <w:pPr>
        <w:rPr>
          <w:sz w:val="16"/>
          <w:szCs w:val="16"/>
          <w:lang w:val="en-US" w:eastAsia="zh-CN"/>
        </w:rPr>
      </w:pPr>
    </w:p>
    <w:p w:rsidR="00621AFB" w:rsidRDefault="00621AFB" w:rsidP="00A72747">
      <w:pPr>
        <w:rPr>
          <w:sz w:val="16"/>
          <w:szCs w:val="16"/>
          <w:lang w:val="en-US" w:eastAsia="zh-CN"/>
        </w:rPr>
      </w:pPr>
    </w:p>
    <w:p w:rsidR="00621AFB" w:rsidRDefault="00621AFB" w:rsidP="00A72747">
      <w:pPr>
        <w:rPr>
          <w:sz w:val="16"/>
          <w:szCs w:val="16"/>
          <w:lang w:val="en-US" w:eastAsia="zh-CN"/>
        </w:rPr>
      </w:pPr>
    </w:p>
    <w:p w:rsidR="00621AFB" w:rsidRDefault="00621AFB" w:rsidP="00A72747">
      <w:pPr>
        <w:rPr>
          <w:sz w:val="16"/>
          <w:szCs w:val="16"/>
          <w:lang w:val="en-US" w:eastAsia="zh-CN"/>
        </w:rPr>
      </w:pPr>
    </w:p>
    <w:p w:rsidR="00621AFB" w:rsidRDefault="00621AFB" w:rsidP="00A72747">
      <w:pPr>
        <w:rPr>
          <w:sz w:val="16"/>
          <w:szCs w:val="16"/>
          <w:lang w:val="en-US" w:eastAsia="zh-CN"/>
        </w:rPr>
      </w:pPr>
    </w:p>
    <w:p w:rsidR="00621AFB" w:rsidRDefault="00621AFB" w:rsidP="00A72747">
      <w:pPr>
        <w:rPr>
          <w:sz w:val="16"/>
          <w:szCs w:val="16"/>
          <w:lang w:val="en-US" w:eastAsia="zh-CN"/>
        </w:rPr>
      </w:pPr>
    </w:p>
    <w:p w:rsidR="00621AFB" w:rsidRDefault="00621AFB" w:rsidP="00A72747">
      <w:pPr>
        <w:rPr>
          <w:sz w:val="16"/>
          <w:szCs w:val="16"/>
          <w:lang w:val="en-US" w:eastAsia="zh-CN"/>
        </w:rPr>
      </w:pPr>
    </w:p>
    <w:p w:rsidR="00621AFB" w:rsidRDefault="00621AFB" w:rsidP="00A72747">
      <w:pPr>
        <w:rPr>
          <w:sz w:val="16"/>
          <w:szCs w:val="16"/>
          <w:lang w:val="en-US" w:eastAsia="zh-CN"/>
        </w:rPr>
      </w:pPr>
    </w:p>
    <w:p w:rsidR="00AE6B17" w:rsidRDefault="00AE6B17" w:rsidP="00A72747">
      <w:pPr>
        <w:rPr>
          <w:color w:val="000000"/>
          <w:szCs w:val="24"/>
          <w:lang w:val="en-GB" w:eastAsia="zh-CN"/>
        </w:rPr>
      </w:pPr>
    </w:p>
    <w:p w:rsidR="00AE6B17" w:rsidRDefault="00AE6B17" w:rsidP="00A72747">
      <w:pPr>
        <w:rPr>
          <w:color w:val="000000"/>
          <w:szCs w:val="24"/>
          <w:lang w:val="en-GB" w:eastAsia="zh-CN"/>
        </w:rPr>
      </w:pPr>
    </w:p>
    <w:p w:rsidR="00AE6B17" w:rsidRDefault="00AE6B17" w:rsidP="00A72747">
      <w:pPr>
        <w:rPr>
          <w:color w:val="000000"/>
          <w:szCs w:val="24"/>
          <w:lang w:val="en-GB" w:eastAsia="zh-CN"/>
        </w:rPr>
      </w:pPr>
    </w:p>
    <w:p w:rsidR="00AE6B17" w:rsidRDefault="00AE6B17" w:rsidP="00A72747">
      <w:pPr>
        <w:rPr>
          <w:color w:val="000000"/>
          <w:szCs w:val="24"/>
          <w:lang w:val="en-GB" w:eastAsia="zh-CN"/>
        </w:rPr>
      </w:pPr>
    </w:p>
    <w:p w:rsidR="00AE6B17" w:rsidRDefault="00AE6B17" w:rsidP="00A72747">
      <w:pPr>
        <w:rPr>
          <w:color w:val="000000"/>
          <w:szCs w:val="24"/>
          <w:lang w:val="en-GB" w:eastAsia="zh-CN"/>
        </w:rPr>
      </w:pPr>
    </w:p>
    <w:p w:rsidR="00AE6B17" w:rsidRDefault="00AE6B17" w:rsidP="00A72747">
      <w:pPr>
        <w:rPr>
          <w:color w:val="000000"/>
          <w:szCs w:val="24"/>
          <w:lang w:val="en-GB" w:eastAsia="zh-CN"/>
        </w:rPr>
      </w:pPr>
    </w:p>
    <w:p w:rsidR="00AE6B17" w:rsidRPr="00A445A7" w:rsidRDefault="00AE6B17" w:rsidP="00A72747">
      <w:pPr>
        <w:rPr>
          <w:color w:val="000000"/>
          <w:szCs w:val="24"/>
          <w:lang w:val="en-GB" w:eastAsia="zh-CN"/>
        </w:rPr>
      </w:pPr>
    </w:p>
    <w:p w:rsidR="00C456F4" w:rsidRDefault="00C456F4" w:rsidP="00A72747">
      <w:pPr>
        <w:pStyle w:val="AppendixNo"/>
        <w:spacing w:before="240"/>
        <w:rPr>
          <w:szCs w:val="28"/>
          <w:lang w:eastAsia="zh-CN"/>
        </w:rPr>
        <w:sectPr w:rsidR="00C456F4" w:rsidSect="00523BAF">
          <w:headerReference w:type="even" r:id="rId43"/>
          <w:headerReference w:type="default" r:id="rId44"/>
          <w:footerReference w:type="even" r:id="rId45"/>
          <w:footerReference w:type="default" r:id="rId46"/>
          <w:headerReference w:type="first" r:id="rId47"/>
          <w:footerReference w:type="first" r:id="rId48"/>
          <w:footnotePr>
            <w:pos w:val="beneathText"/>
          </w:footnotePr>
          <w:pgSz w:w="11913" w:h="16834" w:code="9"/>
          <w:pgMar w:top="1418" w:right="1134" w:bottom="1418" w:left="1134" w:header="720" w:footer="720" w:gutter="0"/>
          <w:cols w:space="720"/>
          <w:vAlign w:val="both"/>
        </w:sectPr>
      </w:pPr>
      <w:bookmarkStart w:id="173" w:name="_Toc397523002"/>
      <w:bookmarkStart w:id="174" w:name="_Toc169523637"/>
    </w:p>
    <w:p w:rsidR="004E115B" w:rsidRPr="000412C4" w:rsidRDefault="004E115B" w:rsidP="00C456F4">
      <w:pPr>
        <w:pStyle w:val="AppendixNo"/>
        <w:spacing w:before="120"/>
        <w:rPr>
          <w:lang w:eastAsia="zh-CN"/>
        </w:rPr>
      </w:pPr>
      <w:r w:rsidRPr="00AF4895">
        <w:rPr>
          <w:rFonts w:hint="eastAsia"/>
          <w:szCs w:val="28"/>
          <w:lang w:eastAsia="zh-CN"/>
        </w:rPr>
        <w:lastRenderedPageBreak/>
        <w:t>附录</w:t>
      </w:r>
      <w:r w:rsidRPr="000412C4">
        <w:rPr>
          <w:rStyle w:val="href"/>
          <w:rFonts w:hint="eastAsia"/>
          <w:szCs w:val="24"/>
          <w:lang w:eastAsia="zh-CN"/>
        </w:rPr>
        <w:t>42</w:t>
      </w:r>
      <w:r w:rsidRPr="003023CB">
        <w:rPr>
          <w:rFonts w:hint="eastAsia"/>
          <w:szCs w:val="28"/>
          <w:lang w:eastAsia="zh-CN"/>
        </w:rPr>
        <w:t>（</w:t>
      </w:r>
      <w:r w:rsidRPr="003023CB">
        <w:rPr>
          <w:szCs w:val="28"/>
          <w:lang w:eastAsia="zh-CN"/>
        </w:rPr>
        <w:t>WRC-</w:t>
      </w:r>
      <w:r>
        <w:rPr>
          <w:rFonts w:hint="eastAsia"/>
          <w:szCs w:val="28"/>
          <w:lang w:eastAsia="zh-CN"/>
        </w:rPr>
        <w:t>12</w:t>
      </w:r>
      <w:r w:rsidRPr="003023CB">
        <w:rPr>
          <w:rFonts w:hint="eastAsia"/>
          <w:szCs w:val="28"/>
          <w:lang w:eastAsia="zh-CN"/>
        </w:rPr>
        <w:t>，修订版）</w:t>
      </w:r>
      <w:bookmarkEnd w:id="173"/>
    </w:p>
    <w:p w:rsidR="004E115B" w:rsidRPr="000412C4" w:rsidRDefault="004E115B" w:rsidP="00A72747">
      <w:pPr>
        <w:pStyle w:val="Appendixtitle"/>
        <w:rPr>
          <w:lang w:eastAsia="zh-CN"/>
        </w:rPr>
      </w:pPr>
      <w:r w:rsidRPr="000412C4">
        <w:rPr>
          <w:rFonts w:hint="eastAsia"/>
          <w:lang w:eastAsia="zh-CN"/>
        </w:rPr>
        <w:t>国际呼号序列划分表</w:t>
      </w:r>
    </w:p>
    <w:p w:rsidR="004E115B" w:rsidRDefault="004E115B" w:rsidP="00A72747">
      <w:pPr>
        <w:pStyle w:val="Appendixref"/>
        <w:rPr>
          <w:lang w:eastAsia="zh-CN"/>
        </w:rPr>
      </w:pPr>
      <w:r>
        <w:rPr>
          <w:rFonts w:hint="eastAsia"/>
          <w:lang w:eastAsia="zh-CN"/>
        </w:rPr>
        <w:t>（见第</w:t>
      </w:r>
      <w:r>
        <w:rPr>
          <w:b/>
          <w:bCs/>
          <w:lang w:eastAsia="zh-CN"/>
        </w:rPr>
        <w:t>19</w:t>
      </w:r>
      <w:r>
        <w:rPr>
          <w:rFonts w:hint="eastAsia"/>
          <w:lang w:eastAsia="zh-CN"/>
        </w:rPr>
        <w:t>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8"/>
        <w:gridCol w:w="4765"/>
      </w:tblGrid>
      <w:tr w:rsidR="004E115B" w:rsidRPr="004E115B" w:rsidTr="004E115B">
        <w:trPr>
          <w:jc w:val="center"/>
        </w:trPr>
        <w:tc>
          <w:tcPr>
            <w:tcW w:w="2218" w:type="dxa"/>
            <w:tcBorders>
              <w:bottom w:val="single" w:sz="4" w:space="0" w:color="auto"/>
            </w:tcBorders>
          </w:tcPr>
          <w:p w:rsidR="004E115B" w:rsidRPr="004E115B" w:rsidRDefault="004E115B" w:rsidP="00A72747">
            <w:pPr>
              <w:pStyle w:val="Tablehead"/>
              <w:rPr>
                <w:szCs w:val="20"/>
              </w:rPr>
            </w:pPr>
            <w:r w:rsidRPr="004E115B">
              <w:rPr>
                <w:rFonts w:hint="eastAsia"/>
                <w:szCs w:val="20"/>
              </w:rPr>
              <w:t>呼</w:t>
            </w:r>
            <w:r w:rsidRPr="004E115B">
              <w:rPr>
                <w:szCs w:val="20"/>
              </w:rPr>
              <w:t xml:space="preserve"> </w:t>
            </w:r>
            <w:r w:rsidRPr="004E115B">
              <w:rPr>
                <w:rFonts w:hint="eastAsia"/>
                <w:szCs w:val="20"/>
              </w:rPr>
              <w:t>号</w:t>
            </w:r>
            <w:r w:rsidRPr="004E115B">
              <w:rPr>
                <w:szCs w:val="20"/>
              </w:rPr>
              <w:t xml:space="preserve"> </w:t>
            </w:r>
            <w:r w:rsidRPr="004E115B">
              <w:rPr>
                <w:rFonts w:hint="eastAsia"/>
                <w:szCs w:val="20"/>
              </w:rPr>
              <w:t>系</w:t>
            </w:r>
            <w:r w:rsidRPr="004E115B">
              <w:rPr>
                <w:szCs w:val="20"/>
              </w:rPr>
              <w:t xml:space="preserve"> </w:t>
            </w:r>
            <w:r w:rsidRPr="004E115B">
              <w:rPr>
                <w:rFonts w:hint="eastAsia"/>
                <w:szCs w:val="20"/>
              </w:rPr>
              <w:t>列</w:t>
            </w:r>
          </w:p>
        </w:tc>
        <w:tc>
          <w:tcPr>
            <w:tcW w:w="4765" w:type="dxa"/>
            <w:tcBorders>
              <w:bottom w:val="single" w:sz="4" w:space="0" w:color="auto"/>
            </w:tcBorders>
          </w:tcPr>
          <w:p w:rsidR="004E115B" w:rsidRPr="004E115B" w:rsidRDefault="004E115B" w:rsidP="00A72747">
            <w:pPr>
              <w:pStyle w:val="Tablehead"/>
              <w:rPr>
                <w:szCs w:val="20"/>
              </w:rPr>
            </w:pPr>
            <w:r w:rsidRPr="004E115B">
              <w:rPr>
                <w:rFonts w:hint="eastAsia"/>
                <w:szCs w:val="20"/>
              </w:rPr>
              <w:t>划</w:t>
            </w:r>
            <w:r w:rsidRPr="004E115B">
              <w:rPr>
                <w:szCs w:val="20"/>
              </w:rPr>
              <w:t xml:space="preserve">  </w:t>
            </w:r>
            <w:r w:rsidRPr="004E115B">
              <w:rPr>
                <w:rFonts w:hint="eastAsia"/>
                <w:szCs w:val="20"/>
              </w:rPr>
              <w:t>分</w:t>
            </w:r>
            <w:r w:rsidRPr="004E115B">
              <w:rPr>
                <w:szCs w:val="20"/>
              </w:rPr>
              <w:t xml:space="preserve">  </w:t>
            </w:r>
            <w:r w:rsidRPr="004E115B">
              <w:rPr>
                <w:rFonts w:hint="eastAsia"/>
                <w:szCs w:val="20"/>
              </w:rPr>
              <w:t>给</w:t>
            </w:r>
          </w:p>
        </w:tc>
      </w:tr>
      <w:tr w:rsidR="004E115B" w:rsidRPr="004E115B" w:rsidTr="004E115B">
        <w:trPr>
          <w:jc w:val="center"/>
        </w:trPr>
        <w:tc>
          <w:tcPr>
            <w:tcW w:w="2218" w:type="dxa"/>
            <w:tcBorders>
              <w:bottom w:val="nil"/>
            </w:tcBorders>
          </w:tcPr>
          <w:p w:rsidR="004E115B" w:rsidRPr="004E115B" w:rsidRDefault="004E115B" w:rsidP="00FF0A0F">
            <w:pPr>
              <w:pStyle w:val="Tabletext"/>
              <w:spacing w:before="0" w:after="0"/>
              <w:jc w:val="center"/>
              <w:rPr>
                <w:szCs w:val="20"/>
              </w:rPr>
            </w:pPr>
            <w:r w:rsidRPr="004E115B">
              <w:rPr>
                <w:rFonts w:hint="eastAsia"/>
                <w:szCs w:val="20"/>
              </w:rPr>
              <w:t>AAA-ALZ</w:t>
            </w:r>
          </w:p>
        </w:tc>
        <w:tc>
          <w:tcPr>
            <w:tcW w:w="4765" w:type="dxa"/>
            <w:tcBorders>
              <w:bottom w:val="nil"/>
            </w:tcBorders>
          </w:tcPr>
          <w:p w:rsidR="004E115B" w:rsidRPr="004E115B" w:rsidRDefault="004E115B" w:rsidP="00A72747">
            <w:pPr>
              <w:pStyle w:val="Tabletext"/>
              <w:spacing w:before="0" w:after="0"/>
              <w:rPr>
                <w:szCs w:val="20"/>
              </w:rPr>
            </w:pPr>
            <w:r w:rsidRPr="004E115B">
              <w:rPr>
                <w:rFonts w:hint="eastAsia"/>
                <w:szCs w:val="20"/>
              </w:rPr>
              <w:t>美利坚合众国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AMA-AOZ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西班牙</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APA-ASZ</w:t>
            </w:r>
          </w:p>
        </w:tc>
        <w:tc>
          <w:tcPr>
            <w:tcW w:w="4765" w:type="dxa"/>
            <w:tcBorders>
              <w:top w:val="nil"/>
              <w:bottom w:val="nil"/>
            </w:tcBorders>
          </w:tcPr>
          <w:p w:rsidR="004E115B" w:rsidRPr="004E115B" w:rsidRDefault="004E115B" w:rsidP="00A72747">
            <w:pPr>
              <w:pStyle w:val="Tabletext"/>
              <w:spacing w:before="0" w:after="0"/>
              <w:rPr>
                <w:szCs w:val="20"/>
                <w:lang w:eastAsia="zh-CN"/>
              </w:rPr>
            </w:pPr>
            <w:r w:rsidRPr="004E115B">
              <w:rPr>
                <w:rFonts w:hint="eastAsia"/>
                <w:szCs w:val="20"/>
                <w:lang w:eastAsia="zh-CN"/>
              </w:rPr>
              <w:t>巴基斯坦伊斯兰共和国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ATA-AWZ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印度共和国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AXA-AXZ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澳大利亚</w:t>
            </w:r>
            <w:r w:rsidRPr="004E115B">
              <w:rPr>
                <w:rFonts w:hint="eastAsia"/>
                <w:szCs w:val="20"/>
              </w:rPr>
              <w:t xml:space="preserve">   </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AYA-AZZ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阿根廷共和国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A2A-A2Z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博茨瓦纳共和国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A3A-A3Z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汤加王国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A4A-A4Z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阿曼苏丹国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A5A-A5Z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不丹王国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A6A-A6Z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阿拉伯联合酋长国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A7A-A7Z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卡塔尔国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A8A-A8Z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利比里亚共和国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A9A-A9Z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巴林国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p>
        </w:tc>
        <w:tc>
          <w:tcPr>
            <w:tcW w:w="4765" w:type="dxa"/>
            <w:tcBorders>
              <w:top w:val="nil"/>
              <w:bottom w:val="nil"/>
            </w:tcBorders>
          </w:tcPr>
          <w:p w:rsidR="004E115B" w:rsidRPr="004E115B" w:rsidRDefault="004E115B" w:rsidP="00A72747">
            <w:pPr>
              <w:pStyle w:val="Tabletext"/>
              <w:spacing w:before="0" w:after="0"/>
              <w:rPr>
                <w:szCs w:val="20"/>
              </w:rPr>
            </w:pP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BAA-BZZ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中华人民共和国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p>
        </w:tc>
        <w:tc>
          <w:tcPr>
            <w:tcW w:w="4765" w:type="dxa"/>
            <w:tcBorders>
              <w:top w:val="nil"/>
              <w:bottom w:val="nil"/>
            </w:tcBorders>
          </w:tcPr>
          <w:p w:rsidR="004E115B" w:rsidRPr="004E115B" w:rsidRDefault="004E115B" w:rsidP="00A72747">
            <w:pPr>
              <w:pStyle w:val="Tabletext"/>
              <w:spacing w:before="0" w:after="0"/>
              <w:rPr>
                <w:szCs w:val="20"/>
              </w:rPr>
            </w:pP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CAA-CEZ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智利</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CFA-CKZ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加拿大</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CLA-CMZ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古巴</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szCs w:val="20"/>
              </w:rPr>
              <w:t>C</w:t>
            </w:r>
            <w:r w:rsidRPr="004E115B">
              <w:rPr>
                <w:rFonts w:hint="eastAsia"/>
                <w:szCs w:val="20"/>
              </w:rPr>
              <w:t>NA-CNZ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摩洛哥王国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COA-COZ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古巴</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CPA-CPZ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玻利维亚共和国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CQA-CUZ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葡萄牙</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CVA-CXZ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乌拉圭东岸共和国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CYA-CZZ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加拿大</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C2A-C2Z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瑙鲁共和国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C3A-C3Z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安道尔公国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C4A-C4Z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塞浦路斯共和国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C5A-C5Z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冈比亚共和国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C6A-C6Z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巴哈马国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*C7A-C7Z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世界气象组织</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C8A-C9Z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莫桑比克共和国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p>
        </w:tc>
        <w:tc>
          <w:tcPr>
            <w:tcW w:w="4765" w:type="dxa"/>
            <w:tcBorders>
              <w:top w:val="nil"/>
              <w:bottom w:val="nil"/>
            </w:tcBorders>
          </w:tcPr>
          <w:p w:rsidR="004E115B" w:rsidRPr="004E115B" w:rsidRDefault="004E115B" w:rsidP="00A72747">
            <w:pPr>
              <w:pStyle w:val="Tabletext"/>
              <w:spacing w:before="0" w:after="0"/>
              <w:rPr>
                <w:szCs w:val="20"/>
              </w:rPr>
            </w:pP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DAA-DRZ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德意志联邦共和国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DSA-DTZ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大韩民国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DUA-DZZ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菲律宾共和国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D2A-D3Z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安哥拉共和国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D4A-D4Z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佛得角共和国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D5A-D5Z</w:t>
            </w:r>
          </w:p>
        </w:tc>
        <w:tc>
          <w:tcPr>
            <w:tcW w:w="476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利比里亚共和国</w:t>
            </w:r>
          </w:p>
        </w:tc>
      </w:tr>
      <w:tr w:rsidR="004E115B" w:rsidRPr="004E115B" w:rsidTr="004E115B">
        <w:trPr>
          <w:jc w:val="center"/>
        </w:trPr>
        <w:tc>
          <w:tcPr>
            <w:tcW w:w="2218"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D6A-D6Z</w:t>
            </w:r>
          </w:p>
        </w:tc>
        <w:tc>
          <w:tcPr>
            <w:tcW w:w="4765" w:type="dxa"/>
            <w:tcBorders>
              <w:top w:val="nil"/>
              <w:bottom w:val="nil"/>
            </w:tcBorders>
          </w:tcPr>
          <w:p w:rsidR="004E115B" w:rsidRPr="004E115B" w:rsidRDefault="004E115B" w:rsidP="00944D3F">
            <w:pPr>
              <w:pStyle w:val="Tabletext"/>
              <w:spacing w:before="0" w:after="0"/>
              <w:rPr>
                <w:szCs w:val="20"/>
                <w:lang w:eastAsia="zh-CN"/>
              </w:rPr>
            </w:pPr>
            <w:r w:rsidRPr="004E115B">
              <w:rPr>
                <w:rFonts w:hint="eastAsia"/>
                <w:szCs w:val="20"/>
                <w:lang w:eastAsia="zh-CN"/>
              </w:rPr>
              <w:t>科摩罗</w:t>
            </w:r>
            <w:r w:rsidR="00944D3F">
              <w:rPr>
                <w:rFonts w:hint="eastAsia"/>
                <w:szCs w:val="20"/>
                <w:lang w:eastAsia="zh-CN"/>
              </w:rPr>
              <w:t>联盟</w:t>
            </w:r>
          </w:p>
        </w:tc>
      </w:tr>
      <w:tr w:rsidR="004E115B" w:rsidRPr="004E115B" w:rsidTr="004E115B">
        <w:trPr>
          <w:jc w:val="center"/>
        </w:trPr>
        <w:tc>
          <w:tcPr>
            <w:tcW w:w="2218" w:type="dxa"/>
            <w:tcBorders>
              <w:top w:val="nil"/>
            </w:tcBorders>
          </w:tcPr>
          <w:p w:rsidR="004E115B" w:rsidRPr="004E115B" w:rsidRDefault="004E115B" w:rsidP="00FF0A0F">
            <w:pPr>
              <w:pStyle w:val="Tabletext"/>
              <w:spacing w:before="0" w:after="0"/>
              <w:jc w:val="center"/>
              <w:rPr>
                <w:szCs w:val="20"/>
              </w:rPr>
            </w:pPr>
            <w:r w:rsidRPr="004E115B">
              <w:rPr>
                <w:rFonts w:hint="eastAsia"/>
                <w:szCs w:val="20"/>
              </w:rPr>
              <w:t>D7A-D9Z</w:t>
            </w:r>
          </w:p>
        </w:tc>
        <w:tc>
          <w:tcPr>
            <w:tcW w:w="4765" w:type="dxa"/>
            <w:tcBorders>
              <w:top w:val="nil"/>
            </w:tcBorders>
          </w:tcPr>
          <w:p w:rsidR="004E115B" w:rsidRPr="004E115B" w:rsidRDefault="004E115B" w:rsidP="00A72747">
            <w:pPr>
              <w:pStyle w:val="Tabletext"/>
              <w:spacing w:before="0" w:after="0"/>
              <w:rPr>
                <w:szCs w:val="20"/>
              </w:rPr>
            </w:pPr>
            <w:r w:rsidRPr="004E115B">
              <w:rPr>
                <w:rFonts w:hint="eastAsia"/>
                <w:szCs w:val="20"/>
              </w:rPr>
              <w:t>大韩民国</w:t>
            </w:r>
          </w:p>
        </w:tc>
      </w:tr>
    </w:tbl>
    <w:p w:rsidR="004E115B" w:rsidRPr="004E115B" w:rsidRDefault="004E115B" w:rsidP="00A72747">
      <w:pPr>
        <w:rPr>
          <w:color w:val="000000"/>
          <w:sz w:val="20"/>
        </w:rPr>
      </w:pPr>
    </w:p>
    <w:p w:rsidR="004E115B" w:rsidRPr="004E115B" w:rsidRDefault="004E115B" w:rsidP="00A72747">
      <w:pPr>
        <w:pStyle w:val="Annexref"/>
        <w:rPr>
          <w:sz w:val="20"/>
        </w:rPr>
      </w:pPr>
      <w:r w:rsidRPr="004E115B">
        <w:rPr>
          <w:sz w:val="20"/>
        </w:rPr>
        <w:br w:type="page"/>
      </w:r>
    </w:p>
    <w:tbl>
      <w:tblPr>
        <w:tblW w:w="840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1"/>
        <w:gridCol w:w="4739"/>
        <w:gridCol w:w="1473"/>
      </w:tblGrid>
      <w:tr w:rsidR="004E115B" w:rsidRPr="004E115B" w:rsidTr="004E115B">
        <w:trPr>
          <w:trHeight w:hRule="exact" w:val="397"/>
          <w:jc w:val="right"/>
        </w:trPr>
        <w:tc>
          <w:tcPr>
            <w:tcW w:w="2191" w:type="dxa"/>
            <w:tcBorders>
              <w:bottom w:val="single" w:sz="4" w:space="0" w:color="auto"/>
            </w:tcBorders>
          </w:tcPr>
          <w:p w:rsidR="004E115B" w:rsidRPr="004E115B" w:rsidRDefault="004E115B" w:rsidP="00C456F4">
            <w:pPr>
              <w:pStyle w:val="Tablehead"/>
              <w:keepNext w:val="0"/>
              <w:rPr>
                <w:szCs w:val="20"/>
              </w:rPr>
            </w:pPr>
            <w:r w:rsidRPr="004E115B">
              <w:rPr>
                <w:rFonts w:hint="eastAsia"/>
                <w:szCs w:val="20"/>
              </w:rPr>
              <w:lastRenderedPageBreak/>
              <w:t>呼</w:t>
            </w:r>
            <w:r w:rsidRPr="004E115B">
              <w:rPr>
                <w:rFonts w:hint="eastAsia"/>
                <w:szCs w:val="20"/>
              </w:rPr>
              <w:t xml:space="preserve"> </w:t>
            </w:r>
            <w:r w:rsidRPr="004E115B">
              <w:rPr>
                <w:rFonts w:hint="eastAsia"/>
                <w:szCs w:val="20"/>
              </w:rPr>
              <w:t>号</w:t>
            </w:r>
            <w:r w:rsidRPr="004E115B">
              <w:rPr>
                <w:rFonts w:hint="eastAsia"/>
                <w:szCs w:val="20"/>
              </w:rPr>
              <w:t xml:space="preserve"> </w:t>
            </w:r>
            <w:r w:rsidRPr="004E115B">
              <w:rPr>
                <w:rFonts w:hint="eastAsia"/>
                <w:szCs w:val="20"/>
              </w:rPr>
              <w:t>系</w:t>
            </w:r>
            <w:r w:rsidRPr="004E115B">
              <w:rPr>
                <w:rFonts w:hint="eastAsia"/>
                <w:szCs w:val="20"/>
              </w:rPr>
              <w:t xml:space="preserve"> </w:t>
            </w:r>
            <w:r w:rsidRPr="004E115B">
              <w:rPr>
                <w:rFonts w:hint="eastAsia"/>
                <w:szCs w:val="20"/>
              </w:rPr>
              <w:t>列</w:t>
            </w:r>
          </w:p>
        </w:tc>
        <w:tc>
          <w:tcPr>
            <w:tcW w:w="4739" w:type="dxa"/>
            <w:tcBorders>
              <w:bottom w:val="single" w:sz="4" w:space="0" w:color="auto"/>
            </w:tcBorders>
          </w:tcPr>
          <w:p w:rsidR="004E115B" w:rsidRPr="004E115B" w:rsidRDefault="004E115B" w:rsidP="00A72747">
            <w:pPr>
              <w:pStyle w:val="Tablehead"/>
              <w:rPr>
                <w:szCs w:val="20"/>
              </w:rPr>
            </w:pPr>
            <w:r w:rsidRPr="004E115B">
              <w:rPr>
                <w:rFonts w:hint="eastAsia"/>
                <w:szCs w:val="20"/>
              </w:rPr>
              <w:t>划</w:t>
            </w:r>
            <w:r w:rsidRPr="004E115B">
              <w:rPr>
                <w:rFonts w:hint="eastAsia"/>
                <w:szCs w:val="20"/>
              </w:rPr>
              <w:t xml:space="preserve">  </w:t>
            </w:r>
            <w:r w:rsidRPr="004E115B">
              <w:rPr>
                <w:rFonts w:hint="eastAsia"/>
                <w:szCs w:val="20"/>
              </w:rPr>
              <w:t>分</w:t>
            </w:r>
            <w:r w:rsidRPr="004E115B">
              <w:rPr>
                <w:rFonts w:hint="eastAsia"/>
                <w:szCs w:val="20"/>
              </w:rPr>
              <w:t xml:space="preserve">  </w:t>
            </w:r>
            <w:r w:rsidRPr="004E115B">
              <w:rPr>
                <w:rFonts w:hint="eastAsia"/>
                <w:szCs w:val="20"/>
              </w:rPr>
              <w:t>给</w:t>
            </w:r>
          </w:p>
        </w:tc>
        <w:tc>
          <w:tcPr>
            <w:tcW w:w="1473" w:type="dxa"/>
            <w:tcBorders>
              <w:top w:val="nil"/>
              <w:bottom w:val="nil"/>
              <w:right w:val="nil"/>
            </w:tcBorders>
          </w:tcPr>
          <w:p w:rsidR="004E115B" w:rsidRPr="004E115B" w:rsidRDefault="004E115B" w:rsidP="00A72747">
            <w:pPr>
              <w:pStyle w:val="Tablehead"/>
              <w:rPr>
                <w:szCs w:val="20"/>
              </w:rPr>
            </w:pPr>
          </w:p>
        </w:tc>
      </w:tr>
      <w:tr w:rsidR="004E115B" w:rsidRPr="004E115B" w:rsidTr="004E115B">
        <w:trPr>
          <w:jc w:val="right"/>
        </w:trPr>
        <w:tc>
          <w:tcPr>
            <w:tcW w:w="2191" w:type="dxa"/>
            <w:tcBorders>
              <w:bottom w:val="nil"/>
            </w:tcBorders>
          </w:tcPr>
          <w:p w:rsidR="004E115B" w:rsidRPr="004E115B" w:rsidRDefault="004E115B" w:rsidP="00FF0A0F">
            <w:pPr>
              <w:pStyle w:val="Tabletext"/>
              <w:spacing w:before="0" w:after="0"/>
              <w:jc w:val="center"/>
              <w:rPr>
                <w:szCs w:val="20"/>
              </w:rPr>
            </w:pPr>
            <w:r w:rsidRPr="004E115B">
              <w:rPr>
                <w:rFonts w:hint="eastAsia"/>
                <w:szCs w:val="20"/>
              </w:rPr>
              <w:t>EAA-EHZ</w:t>
            </w:r>
          </w:p>
        </w:tc>
        <w:tc>
          <w:tcPr>
            <w:tcW w:w="4739" w:type="dxa"/>
            <w:tcBorders>
              <w:bottom w:val="nil"/>
            </w:tcBorders>
          </w:tcPr>
          <w:p w:rsidR="004E115B" w:rsidRPr="004E115B" w:rsidRDefault="004E115B" w:rsidP="00A72747">
            <w:pPr>
              <w:pStyle w:val="Tabletext"/>
              <w:spacing w:before="0" w:after="0"/>
              <w:rPr>
                <w:szCs w:val="20"/>
              </w:rPr>
            </w:pPr>
            <w:r w:rsidRPr="004E115B">
              <w:rPr>
                <w:rFonts w:hint="eastAsia"/>
                <w:szCs w:val="20"/>
              </w:rPr>
              <w:t>西班牙</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EIA-EJZ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爱尔兰</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EKA-EKZ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亚美尼亚共和国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ELA-ELZ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利比里亚共和国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EMA-EOZ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乌克兰</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EPA-EQZ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伊朗伊斯兰共和国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ERA-ERZ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摩尔多瓦共和国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ESA-ESZ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爱沙尼亚共和国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ETA-ETZ</w:t>
            </w:r>
          </w:p>
        </w:tc>
        <w:tc>
          <w:tcPr>
            <w:tcW w:w="4739" w:type="dxa"/>
            <w:tcBorders>
              <w:top w:val="nil"/>
              <w:bottom w:val="nil"/>
            </w:tcBorders>
          </w:tcPr>
          <w:p w:rsidR="004E115B" w:rsidRPr="004E115B" w:rsidRDefault="004E115B" w:rsidP="00A72747">
            <w:pPr>
              <w:pStyle w:val="Tabletext"/>
              <w:spacing w:before="0" w:after="0"/>
              <w:rPr>
                <w:szCs w:val="20"/>
                <w:lang w:eastAsia="zh-CN"/>
              </w:rPr>
            </w:pPr>
            <w:r w:rsidRPr="004E115B">
              <w:rPr>
                <w:rFonts w:hint="eastAsia"/>
                <w:szCs w:val="20"/>
                <w:lang w:eastAsia="zh-CN"/>
              </w:rPr>
              <w:t>埃塞俄比亚联邦民主共和国</w:t>
            </w:r>
          </w:p>
        </w:tc>
        <w:tc>
          <w:tcPr>
            <w:tcW w:w="1473" w:type="dxa"/>
            <w:tcBorders>
              <w:top w:val="nil"/>
              <w:bottom w:val="nil"/>
              <w:right w:val="nil"/>
            </w:tcBorders>
          </w:tcPr>
          <w:p w:rsidR="004E115B" w:rsidRPr="004E115B" w:rsidRDefault="004E115B" w:rsidP="00A72747">
            <w:pPr>
              <w:pStyle w:val="Tabletext"/>
              <w:spacing w:before="0" w:after="0"/>
              <w:rPr>
                <w:szCs w:val="20"/>
                <w:lang w:eastAsia="zh-CN"/>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EUA-EWZ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白俄罗斯共和国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EXA-EXZ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吉尔吉斯共和国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EYA-EYZ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塔吉克斯坦共和国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EZA-EZZ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土库曼斯坦共和国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E2A-E2Z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泰国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E3A-E3Z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厄立特里亚</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E4A-E4Z</w:t>
            </w:r>
          </w:p>
        </w:tc>
        <w:tc>
          <w:tcPr>
            <w:tcW w:w="4739" w:type="dxa"/>
            <w:tcBorders>
              <w:top w:val="nil"/>
              <w:bottom w:val="nil"/>
            </w:tcBorders>
            <w:vAlign w:val="center"/>
          </w:tcPr>
          <w:p w:rsidR="004E115B" w:rsidRPr="004E115B" w:rsidRDefault="004E115B" w:rsidP="00944D3F">
            <w:pPr>
              <w:pStyle w:val="Tabletext"/>
              <w:spacing w:before="0" w:after="0"/>
              <w:rPr>
                <w:szCs w:val="20"/>
                <w:lang w:eastAsia="zh-CN"/>
              </w:rPr>
            </w:pPr>
            <w:r w:rsidRPr="004E115B">
              <w:rPr>
                <w:rFonts w:hint="eastAsia"/>
                <w:szCs w:val="20"/>
              </w:rPr>
              <w:t>巴勒斯坦当局</w:t>
            </w:r>
            <w:r w:rsidR="00944D3F" w:rsidRPr="00944D3F">
              <w:rPr>
                <w:rFonts w:hint="eastAsia"/>
                <w:szCs w:val="20"/>
                <w:vertAlign w:val="superscript"/>
                <w:lang w:eastAsia="zh-CN"/>
              </w:rPr>
              <w:t>1</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E5A-E5Z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新西兰</w:t>
            </w:r>
            <w:r w:rsidRPr="004E115B">
              <w:rPr>
                <w:rFonts w:hint="eastAsia"/>
                <w:szCs w:val="20"/>
              </w:rPr>
              <w:t xml:space="preserve"> </w:t>
            </w:r>
            <w:r w:rsidRPr="004E115B">
              <w:rPr>
                <w:szCs w:val="20"/>
              </w:rPr>
              <w:t>–</w:t>
            </w:r>
            <w:r w:rsidRPr="004E115B">
              <w:rPr>
                <w:rFonts w:hint="eastAsia"/>
                <w:szCs w:val="20"/>
              </w:rPr>
              <w:t xml:space="preserve"> </w:t>
            </w:r>
            <w:r w:rsidRPr="004E115B">
              <w:rPr>
                <w:rFonts w:hint="eastAsia"/>
                <w:szCs w:val="20"/>
              </w:rPr>
              <w:t>库克群岛</w:t>
            </w:r>
          </w:p>
        </w:tc>
        <w:tc>
          <w:tcPr>
            <w:tcW w:w="1473" w:type="dxa"/>
            <w:tcBorders>
              <w:top w:val="nil"/>
              <w:bottom w:val="nil"/>
              <w:right w:val="nil"/>
            </w:tcBorders>
          </w:tcPr>
          <w:p w:rsidR="004E115B" w:rsidRPr="004E115B" w:rsidRDefault="004E115B" w:rsidP="00A72747">
            <w:pPr>
              <w:pStyle w:val="Tabletext"/>
              <w:spacing w:before="0" w:after="0"/>
              <w:rPr>
                <w:szCs w:val="20"/>
              </w:rPr>
            </w:pPr>
            <w:r w:rsidRPr="004E115B">
              <w:rPr>
                <w:rFonts w:hint="eastAsia"/>
                <w:szCs w:val="20"/>
              </w:rPr>
              <w:t>（</w:t>
            </w:r>
            <w:r w:rsidRPr="004E115B">
              <w:rPr>
                <w:szCs w:val="20"/>
              </w:rPr>
              <w:t>WRC-07</w:t>
            </w:r>
            <w:r w:rsidRPr="004E115B">
              <w:rPr>
                <w:rFonts w:hint="eastAsia"/>
                <w:szCs w:val="20"/>
              </w:rPr>
              <w:t>）</w:t>
            </w:r>
          </w:p>
        </w:tc>
      </w:tr>
      <w:tr w:rsidR="00944D3F" w:rsidRPr="004E115B" w:rsidTr="004E115B">
        <w:trPr>
          <w:jc w:val="right"/>
        </w:trPr>
        <w:tc>
          <w:tcPr>
            <w:tcW w:w="2191" w:type="dxa"/>
            <w:tcBorders>
              <w:top w:val="nil"/>
              <w:bottom w:val="nil"/>
            </w:tcBorders>
          </w:tcPr>
          <w:p w:rsidR="00944D3F" w:rsidRPr="004E115B" w:rsidRDefault="00FF0A0F" w:rsidP="00FF0A0F">
            <w:pPr>
              <w:pStyle w:val="Tabletext"/>
              <w:spacing w:before="0" w:after="0"/>
              <w:jc w:val="center"/>
              <w:rPr>
                <w:szCs w:val="20"/>
              </w:rPr>
            </w:pPr>
            <w:r>
              <w:rPr>
                <w:rFonts w:hint="eastAsia"/>
                <w:szCs w:val="20"/>
              </w:rPr>
              <w:t>E6</w:t>
            </w:r>
            <w:r w:rsidR="00944D3F" w:rsidRPr="004E115B">
              <w:rPr>
                <w:rFonts w:hint="eastAsia"/>
                <w:szCs w:val="20"/>
              </w:rPr>
              <w:t>A-E</w:t>
            </w:r>
            <w:r w:rsidR="00944D3F">
              <w:rPr>
                <w:szCs w:val="20"/>
              </w:rPr>
              <w:t>6</w:t>
            </w:r>
            <w:r w:rsidR="00944D3F" w:rsidRPr="004E115B">
              <w:rPr>
                <w:rFonts w:hint="eastAsia"/>
                <w:szCs w:val="20"/>
              </w:rPr>
              <w:t>Z</w:t>
            </w:r>
          </w:p>
        </w:tc>
        <w:tc>
          <w:tcPr>
            <w:tcW w:w="4739" w:type="dxa"/>
            <w:tcBorders>
              <w:top w:val="nil"/>
              <w:bottom w:val="nil"/>
            </w:tcBorders>
          </w:tcPr>
          <w:p w:rsidR="00944D3F" w:rsidRPr="004E115B" w:rsidRDefault="00944D3F" w:rsidP="00A72747">
            <w:pPr>
              <w:pStyle w:val="Tabletext"/>
              <w:spacing w:before="0" w:after="0"/>
              <w:rPr>
                <w:szCs w:val="20"/>
                <w:lang w:eastAsia="zh-CN"/>
              </w:rPr>
            </w:pPr>
            <w:r>
              <w:rPr>
                <w:rFonts w:hint="eastAsia"/>
                <w:szCs w:val="20"/>
                <w:lang w:eastAsia="zh-CN"/>
              </w:rPr>
              <w:t>新西兰</w:t>
            </w:r>
            <w:r>
              <w:rPr>
                <w:rFonts w:hint="eastAsia"/>
                <w:szCs w:val="20"/>
                <w:lang w:eastAsia="zh-CN"/>
              </w:rPr>
              <w:t xml:space="preserve"> </w:t>
            </w:r>
            <w:r w:rsidRPr="00944D3F">
              <w:rPr>
                <w:szCs w:val="20"/>
                <w:lang w:eastAsia="zh-CN"/>
              </w:rPr>
              <w:t>–</w:t>
            </w:r>
            <w:r>
              <w:rPr>
                <w:szCs w:val="20"/>
                <w:lang w:eastAsia="zh-CN"/>
              </w:rPr>
              <w:t xml:space="preserve"> </w:t>
            </w:r>
            <w:r>
              <w:rPr>
                <w:rFonts w:hint="eastAsia"/>
                <w:szCs w:val="20"/>
                <w:lang w:eastAsia="zh-CN"/>
              </w:rPr>
              <w:t>纽埃岛</w:t>
            </w:r>
            <w:r w:rsidRPr="00944D3F">
              <w:rPr>
                <w:rFonts w:hint="eastAsia"/>
                <w:szCs w:val="20"/>
                <w:vertAlign w:val="superscript"/>
                <w:lang w:eastAsia="zh-CN"/>
              </w:rPr>
              <w:t>2</w:t>
            </w:r>
          </w:p>
        </w:tc>
        <w:tc>
          <w:tcPr>
            <w:tcW w:w="1473" w:type="dxa"/>
            <w:tcBorders>
              <w:top w:val="nil"/>
              <w:bottom w:val="nil"/>
              <w:right w:val="nil"/>
            </w:tcBorders>
          </w:tcPr>
          <w:p w:rsidR="00944D3F" w:rsidRPr="004E115B" w:rsidRDefault="00944D3F"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E7A-E7Z</w:t>
            </w:r>
          </w:p>
        </w:tc>
        <w:tc>
          <w:tcPr>
            <w:tcW w:w="4739" w:type="dxa"/>
            <w:tcBorders>
              <w:top w:val="nil"/>
              <w:bottom w:val="nil"/>
            </w:tcBorders>
          </w:tcPr>
          <w:p w:rsidR="004E115B" w:rsidRPr="004E115B" w:rsidRDefault="004E115B" w:rsidP="00A72747">
            <w:pPr>
              <w:pStyle w:val="Tabletext"/>
              <w:spacing w:before="0" w:after="0"/>
              <w:rPr>
                <w:szCs w:val="20"/>
                <w:lang w:eastAsia="zh-CN"/>
              </w:rPr>
            </w:pPr>
            <w:r w:rsidRPr="004E115B">
              <w:rPr>
                <w:rFonts w:hint="eastAsia"/>
                <w:szCs w:val="20"/>
                <w:lang w:eastAsia="zh-CN"/>
              </w:rPr>
              <w:t>波斯尼亚和黑塞哥维那</w:t>
            </w:r>
          </w:p>
        </w:tc>
        <w:tc>
          <w:tcPr>
            <w:tcW w:w="1473" w:type="dxa"/>
            <w:tcBorders>
              <w:top w:val="nil"/>
              <w:bottom w:val="nil"/>
              <w:right w:val="nil"/>
            </w:tcBorders>
          </w:tcPr>
          <w:p w:rsidR="004E115B" w:rsidRPr="004E115B" w:rsidRDefault="004E115B" w:rsidP="00A72747">
            <w:pPr>
              <w:pStyle w:val="Tabletext"/>
              <w:spacing w:before="0" w:after="0"/>
              <w:rPr>
                <w:szCs w:val="20"/>
              </w:rPr>
            </w:pPr>
            <w:r w:rsidRPr="004E115B">
              <w:rPr>
                <w:rFonts w:hint="eastAsia"/>
                <w:szCs w:val="20"/>
              </w:rPr>
              <w:t>（</w:t>
            </w:r>
            <w:r w:rsidRPr="004E115B">
              <w:rPr>
                <w:szCs w:val="20"/>
              </w:rPr>
              <w:t>WRC-07</w:t>
            </w:r>
            <w:r w:rsidRPr="004E115B">
              <w:rPr>
                <w:rFonts w:hint="eastAsia"/>
                <w:szCs w:val="20"/>
              </w:rPr>
              <w:t>）</w:t>
            </w: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p>
        </w:tc>
        <w:tc>
          <w:tcPr>
            <w:tcW w:w="4739" w:type="dxa"/>
            <w:tcBorders>
              <w:top w:val="nil"/>
              <w:bottom w:val="nil"/>
            </w:tcBorders>
          </w:tcPr>
          <w:p w:rsidR="004E115B" w:rsidRPr="004E115B" w:rsidRDefault="004E115B" w:rsidP="00A72747">
            <w:pPr>
              <w:pStyle w:val="Tabletext"/>
              <w:spacing w:before="0" w:after="0"/>
              <w:rPr>
                <w:szCs w:val="20"/>
              </w:rPr>
            </w:pP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FAA-FZZ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法国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p>
        </w:tc>
        <w:tc>
          <w:tcPr>
            <w:tcW w:w="4739" w:type="dxa"/>
            <w:tcBorders>
              <w:top w:val="nil"/>
              <w:bottom w:val="nil"/>
            </w:tcBorders>
          </w:tcPr>
          <w:p w:rsidR="004E115B" w:rsidRPr="004E115B" w:rsidRDefault="004E115B" w:rsidP="00A72747">
            <w:pPr>
              <w:pStyle w:val="Tabletext"/>
              <w:spacing w:before="0" w:after="0"/>
              <w:rPr>
                <w:szCs w:val="20"/>
              </w:rPr>
            </w:pP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GAA-GZZ</w:t>
            </w:r>
          </w:p>
        </w:tc>
        <w:tc>
          <w:tcPr>
            <w:tcW w:w="4739" w:type="dxa"/>
            <w:tcBorders>
              <w:top w:val="nil"/>
              <w:bottom w:val="nil"/>
            </w:tcBorders>
          </w:tcPr>
          <w:p w:rsidR="004E115B" w:rsidRPr="004E115B" w:rsidRDefault="004E115B" w:rsidP="00A72747">
            <w:pPr>
              <w:pStyle w:val="Tabletext"/>
              <w:spacing w:before="0" w:after="0"/>
              <w:rPr>
                <w:szCs w:val="20"/>
                <w:lang w:eastAsia="zh-CN"/>
              </w:rPr>
            </w:pPr>
            <w:r w:rsidRPr="004E115B">
              <w:rPr>
                <w:rFonts w:hint="eastAsia"/>
                <w:szCs w:val="20"/>
                <w:lang w:eastAsia="zh-CN"/>
              </w:rPr>
              <w:t>大不列颠及北爱尔兰联合王国</w:t>
            </w:r>
          </w:p>
        </w:tc>
        <w:tc>
          <w:tcPr>
            <w:tcW w:w="1473" w:type="dxa"/>
            <w:tcBorders>
              <w:top w:val="nil"/>
              <w:bottom w:val="nil"/>
              <w:right w:val="nil"/>
            </w:tcBorders>
          </w:tcPr>
          <w:p w:rsidR="004E115B" w:rsidRPr="004E115B" w:rsidRDefault="004E115B" w:rsidP="00A72747">
            <w:pPr>
              <w:pStyle w:val="Tabletext"/>
              <w:spacing w:before="0" w:after="0"/>
              <w:rPr>
                <w:szCs w:val="20"/>
                <w:lang w:eastAsia="zh-CN"/>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lang w:eastAsia="zh-CN"/>
              </w:rPr>
            </w:pPr>
          </w:p>
        </w:tc>
        <w:tc>
          <w:tcPr>
            <w:tcW w:w="4739" w:type="dxa"/>
            <w:tcBorders>
              <w:top w:val="nil"/>
              <w:bottom w:val="nil"/>
            </w:tcBorders>
          </w:tcPr>
          <w:p w:rsidR="004E115B" w:rsidRPr="004E115B" w:rsidRDefault="004E115B" w:rsidP="00A72747">
            <w:pPr>
              <w:pStyle w:val="Tabletext"/>
              <w:spacing w:before="0" w:after="0"/>
              <w:rPr>
                <w:szCs w:val="20"/>
                <w:lang w:eastAsia="zh-CN"/>
              </w:rPr>
            </w:pPr>
          </w:p>
        </w:tc>
        <w:tc>
          <w:tcPr>
            <w:tcW w:w="1473" w:type="dxa"/>
            <w:tcBorders>
              <w:top w:val="nil"/>
              <w:bottom w:val="nil"/>
              <w:right w:val="nil"/>
            </w:tcBorders>
          </w:tcPr>
          <w:p w:rsidR="004E115B" w:rsidRPr="004E115B" w:rsidRDefault="004E115B" w:rsidP="00A72747">
            <w:pPr>
              <w:pStyle w:val="Tabletext"/>
              <w:spacing w:before="0" w:after="0"/>
              <w:rPr>
                <w:szCs w:val="20"/>
                <w:lang w:eastAsia="zh-CN"/>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HAA-HAZ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匈牙利共和国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HBA-HBZ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瑞士联邦</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HCA-HDZ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厄瓜多尔</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HEA-HEZ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瑞士联邦</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HFA-HFZ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波兰共和国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HGA-HGZ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匈牙利共和国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HHA-HHZ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海地共和国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HIA-HIZ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多米尼加共和国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HJA-HKZ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哥伦比亚共和国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HLA-HLZ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大韩民国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HMA-HMZ</w:t>
            </w:r>
          </w:p>
        </w:tc>
        <w:tc>
          <w:tcPr>
            <w:tcW w:w="4739" w:type="dxa"/>
            <w:tcBorders>
              <w:top w:val="nil"/>
              <w:bottom w:val="nil"/>
            </w:tcBorders>
          </w:tcPr>
          <w:p w:rsidR="004E115B" w:rsidRPr="004E115B" w:rsidRDefault="004E115B" w:rsidP="00A72747">
            <w:pPr>
              <w:pStyle w:val="Tabletext"/>
              <w:spacing w:before="0" w:after="0"/>
              <w:rPr>
                <w:szCs w:val="20"/>
                <w:lang w:eastAsia="zh-CN"/>
              </w:rPr>
            </w:pPr>
            <w:r w:rsidRPr="004E115B">
              <w:rPr>
                <w:rFonts w:hint="eastAsia"/>
                <w:szCs w:val="20"/>
                <w:lang w:eastAsia="zh-CN"/>
              </w:rPr>
              <w:t>朝鲜民主主义人民共和国</w:t>
            </w:r>
          </w:p>
        </w:tc>
        <w:tc>
          <w:tcPr>
            <w:tcW w:w="1473" w:type="dxa"/>
            <w:tcBorders>
              <w:top w:val="nil"/>
              <w:bottom w:val="nil"/>
              <w:right w:val="nil"/>
            </w:tcBorders>
          </w:tcPr>
          <w:p w:rsidR="004E115B" w:rsidRPr="004E115B" w:rsidRDefault="004E115B" w:rsidP="00A72747">
            <w:pPr>
              <w:pStyle w:val="Tabletext"/>
              <w:spacing w:before="0" w:after="0"/>
              <w:rPr>
                <w:szCs w:val="20"/>
                <w:lang w:eastAsia="zh-CN"/>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HNA-HNZ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伊拉克共和国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HOA-HPZ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巴拿马共和国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HQA-HRZ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洪都拉斯共和国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szCs w:val="20"/>
              </w:rPr>
              <w:t>HAS</w:t>
            </w:r>
            <w:r w:rsidRPr="004E115B">
              <w:rPr>
                <w:rFonts w:hint="eastAsia"/>
                <w:szCs w:val="20"/>
              </w:rPr>
              <w:t>-HSZ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泰国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HTA-HTZ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尼加拉瓜</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HUA-HUZ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萨尔瓦多共和国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HVA-HVZ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梵蒂冈</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HWA-HYZ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法国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HZA-HZZ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沙特阿拉伯王国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H2A-H2Z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塞浦路斯共和国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H3A-H3Z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巴拿马共和国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H4A-H4Z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所罗门群岛</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944D3F">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H6A-H7Z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尼加拉瓜</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63274A">
        <w:trPr>
          <w:jc w:val="right"/>
        </w:trPr>
        <w:tc>
          <w:tcPr>
            <w:tcW w:w="2191"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H8A-H9Z</w:t>
            </w:r>
          </w:p>
        </w:tc>
        <w:tc>
          <w:tcPr>
            <w:tcW w:w="4739"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巴拿马共和国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63274A" w:rsidRPr="004E115B" w:rsidTr="0063274A">
        <w:trPr>
          <w:jc w:val="right"/>
        </w:trPr>
        <w:tc>
          <w:tcPr>
            <w:tcW w:w="2191" w:type="dxa"/>
            <w:tcBorders>
              <w:top w:val="nil"/>
              <w:bottom w:val="single" w:sz="4" w:space="0" w:color="auto"/>
            </w:tcBorders>
          </w:tcPr>
          <w:p w:rsidR="0063274A" w:rsidRPr="004E115B" w:rsidRDefault="0063274A" w:rsidP="0063274A">
            <w:pPr>
              <w:pStyle w:val="Tabletext"/>
              <w:spacing w:before="0" w:after="0"/>
              <w:jc w:val="center"/>
              <w:rPr>
                <w:szCs w:val="20"/>
              </w:rPr>
            </w:pPr>
            <w:r w:rsidRPr="004E115B">
              <w:rPr>
                <w:rFonts w:hint="eastAsia"/>
                <w:szCs w:val="20"/>
              </w:rPr>
              <w:t>IAA-IZZ</w:t>
            </w:r>
          </w:p>
        </w:tc>
        <w:tc>
          <w:tcPr>
            <w:tcW w:w="4739" w:type="dxa"/>
            <w:tcBorders>
              <w:top w:val="nil"/>
              <w:bottom w:val="single" w:sz="4" w:space="0" w:color="auto"/>
            </w:tcBorders>
          </w:tcPr>
          <w:p w:rsidR="0063274A" w:rsidRPr="004E115B" w:rsidRDefault="0063274A" w:rsidP="0063274A">
            <w:pPr>
              <w:pStyle w:val="Tabletext"/>
              <w:spacing w:before="0" w:after="0"/>
              <w:rPr>
                <w:szCs w:val="20"/>
              </w:rPr>
            </w:pPr>
            <w:r w:rsidRPr="004E115B">
              <w:rPr>
                <w:rFonts w:hint="eastAsia"/>
                <w:szCs w:val="20"/>
              </w:rPr>
              <w:t>意大利</w:t>
            </w:r>
          </w:p>
        </w:tc>
        <w:tc>
          <w:tcPr>
            <w:tcW w:w="1473" w:type="dxa"/>
            <w:tcBorders>
              <w:top w:val="nil"/>
              <w:bottom w:val="nil"/>
              <w:right w:val="nil"/>
            </w:tcBorders>
          </w:tcPr>
          <w:p w:rsidR="0063274A" w:rsidRPr="004E115B" w:rsidRDefault="0063274A" w:rsidP="0063274A">
            <w:pPr>
              <w:pStyle w:val="Tabletext"/>
              <w:spacing w:before="0" w:after="0"/>
              <w:rPr>
                <w:szCs w:val="20"/>
              </w:rPr>
            </w:pPr>
          </w:p>
        </w:tc>
      </w:tr>
    </w:tbl>
    <w:p w:rsidR="004E115B" w:rsidRDefault="00944D3F" w:rsidP="00274C3C">
      <w:pPr>
        <w:pStyle w:val="Tablelegend"/>
        <w:tabs>
          <w:tab w:val="clear" w:pos="1418"/>
          <w:tab w:val="left" w:pos="1560"/>
        </w:tabs>
        <w:spacing w:after="0"/>
        <w:ind w:firstLine="992"/>
        <w:rPr>
          <w:sz w:val="20"/>
          <w:lang w:eastAsia="zh-CN"/>
        </w:rPr>
      </w:pPr>
      <w:r w:rsidRPr="00944D3F">
        <w:rPr>
          <w:sz w:val="20"/>
          <w:vertAlign w:val="superscript"/>
          <w:lang w:eastAsia="zh-CN"/>
        </w:rPr>
        <w:t>1</w:t>
      </w:r>
      <w:r w:rsidR="004E115B" w:rsidRPr="004E115B">
        <w:rPr>
          <w:rFonts w:hint="eastAsia"/>
          <w:sz w:val="20"/>
          <w:lang w:eastAsia="zh-CN"/>
        </w:rPr>
        <w:tab/>
      </w:r>
      <w:r w:rsidR="004E115B" w:rsidRPr="004E115B">
        <w:rPr>
          <w:rFonts w:hint="eastAsia"/>
          <w:sz w:val="20"/>
          <w:lang w:eastAsia="zh-CN"/>
        </w:rPr>
        <w:t>根据全权代表大会第</w:t>
      </w:r>
      <w:r w:rsidR="004E115B" w:rsidRPr="004E115B">
        <w:rPr>
          <w:rFonts w:hint="eastAsia"/>
          <w:sz w:val="20"/>
          <w:lang w:eastAsia="zh-CN"/>
        </w:rPr>
        <w:t>99</w:t>
      </w:r>
      <w:r w:rsidR="004E115B" w:rsidRPr="004E115B">
        <w:rPr>
          <w:rFonts w:hint="eastAsia"/>
          <w:sz w:val="20"/>
          <w:lang w:eastAsia="zh-CN"/>
        </w:rPr>
        <w:t>号决议（</w:t>
      </w:r>
      <w:r w:rsidR="004E115B" w:rsidRPr="004E115B">
        <w:rPr>
          <w:rFonts w:hint="eastAsia"/>
          <w:sz w:val="20"/>
          <w:lang w:eastAsia="zh-CN"/>
        </w:rPr>
        <w:t>2010</w:t>
      </w:r>
      <w:r w:rsidR="004E115B" w:rsidRPr="004E115B">
        <w:rPr>
          <w:rFonts w:hint="eastAsia"/>
          <w:sz w:val="20"/>
          <w:lang w:eastAsia="zh-CN"/>
        </w:rPr>
        <w:t>年，瓜达拉</w:t>
      </w:r>
      <w:r w:rsidR="004E115B" w:rsidRPr="004E115B">
        <w:rPr>
          <w:rFonts w:hint="eastAsia"/>
          <w:sz w:val="20"/>
          <w:lang w:val="en-US" w:eastAsia="zh-CN"/>
        </w:rPr>
        <w:t>哈</w:t>
      </w:r>
      <w:r w:rsidR="004E115B" w:rsidRPr="004E115B">
        <w:rPr>
          <w:rFonts w:hint="eastAsia"/>
          <w:sz w:val="20"/>
          <w:lang w:eastAsia="zh-CN"/>
        </w:rPr>
        <w:t>拉，修订版）。</w:t>
      </w:r>
      <w:r w:rsidR="004E115B" w:rsidRPr="0063274A">
        <w:rPr>
          <w:rFonts w:hint="eastAsia"/>
          <w:sz w:val="16"/>
          <w:szCs w:val="16"/>
          <w:lang w:eastAsia="zh-CN"/>
        </w:rPr>
        <w:t>（</w:t>
      </w:r>
      <w:r w:rsidR="004E115B" w:rsidRPr="0063274A">
        <w:rPr>
          <w:rFonts w:hint="eastAsia"/>
          <w:sz w:val="16"/>
          <w:szCs w:val="16"/>
          <w:lang w:eastAsia="zh-CN"/>
        </w:rPr>
        <w:t>WRC-12</w:t>
      </w:r>
      <w:r w:rsidR="004E115B" w:rsidRPr="0063274A">
        <w:rPr>
          <w:rFonts w:hint="eastAsia"/>
          <w:sz w:val="16"/>
          <w:szCs w:val="16"/>
          <w:lang w:eastAsia="zh-CN"/>
        </w:rPr>
        <w:t>）</w:t>
      </w:r>
    </w:p>
    <w:p w:rsidR="004E115B" w:rsidRPr="004E115B" w:rsidRDefault="00944D3F" w:rsidP="0063274A">
      <w:pPr>
        <w:pStyle w:val="Tablelegend"/>
        <w:tabs>
          <w:tab w:val="clear" w:pos="1418"/>
          <w:tab w:val="left" w:pos="1560"/>
        </w:tabs>
        <w:spacing w:before="0" w:after="0"/>
        <w:ind w:firstLine="992"/>
        <w:rPr>
          <w:sz w:val="20"/>
          <w:lang w:eastAsia="zh-CN"/>
        </w:rPr>
      </w:pPr>
      <w:r w:rsidRPr="00944D3F">
        <w:rPr>
          <w:rFonts w:hint="eastAsia"/>
          <w:sz w:val="20"/>
          <w:vertAlign w:val="superscript"/>
          <w:lang w:eastAsia="zh-CN"/>
        </w:rPr>
        <w:t>2</w:t>
      </w:r>
      <w:r>
        <w:rPr>
          <w:rFonts w:hint="eastAsia"/>
          <w:sz w:val="20"/>
          <w:lang w:eastAsia="zh-CN"/>
        </w:rPr>
        <w:tab/>
      </w:r>
      <w:r>
        <w:rPr>
          <w:rFonts w:hint="eastAsia"/>
          <w:sz w:val="20"/>
          <w:lang w:eastAsia="zh-CN"/>
        </w:rPr>
        <w:t>系</w:t>
      </w:r>
      <w:r>
        <w:rPr>
          <w:rFonts w:hint="eastAsia"/>
          <w:sz w:val="20"/>
          <w:lang w:eastAsia="zh-CN"/>
        </w:rPr>
        <w:t>2012</w:t>
      </w:r>
      <w:r>
        <w:rPr>
          <w:rFonts w:hint="eastAsia"/>
          <w:sz w:val="20"/>
          <w:lang w:eastAsia="zh-CN"/>
        </w:rPr>
        <w:t>年</w:t>
      </w:r>
      <w:r>
        <w:rPr>
          <w:rFonts w:hint="eastAsia"/>
          <w:sz w:val="20"/>
          <w:lang w:eastAsia="zh-CN"/>
        </w:rPr>
        <w:t>8</w:t>
      </w:r>
      <w:r>
        <w:rPr>
          <w:rFonts w:hint="eastAsia"/>
          <w:sz w:val="20"/>
          <w:lang w:eastAsia="zh-CN"/>
        </w:rPr>
        <w:t>月</w:t>
      </w:r>
      <w:r>
        <w:rPr>
          <w:rFonts w:hint="eastAsia"/>
          <w:sz w:val="20"/>
          <w:lang w:eastAsia="zh-CN"/>
        </w:rPr>
        <w:t>3</w:t>
      </w:r>
      <w:r>
        <w:rPr>
          <w:rFonts w:hint="eastAsia"/>
          <w:sz w:val="20"/>
          <w:lang w:eastAsia="zh-CN"/>
        </w:rPr>
        <w:t>日</w:t>
      </w:r>
      <w:r>
        <w:rPr>
          <w:sz w:val="20"/>
          <w:lang w:eastAsia="zh-CN"/>
        </w:rPr>
        <w:t>、即</w:t>
      </w:r>
      <w:r>
        <w:rPr>
          <w:rFonts w:hint="eastAsia"/>
          <w:sz w:val="20"/>
          <w:lang w:eastAsia="zh-CN"/>
        </w:rPr>
        <w:t>2012</w:t>
      </w:r>
      <w:r>
        <w:rPr>
          <w:rFonts w:hint="eastAsia"/>
          <w:sz w:val="20"/>
          <w:lang w:eastAsia="zh-CN"/>
        </w:rPr>
        <w:t>年</w:t>
      </w:r>
      <w:r>
        <w:rPr>
          <w:sz w:val="20"/>
          <w:lang w:eastAsia="zh-CN"/>
        </w:rPr>
        <w:t>版《无线电规则》付梓后增加。</w:t>
      </w:r>
      <w:r w:rsidR="004E115B" w:rsidRPr="004E115B">
        <w:rPr>
          <w:sz w:val="20"/>
          <w:lang w:eastAsia="zh-CN"/>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4"/>
        <w:gridCol w:w="4764"/>
      </w:tblGrid>
      <w:tr w:rsidR="004E115B" w:rsidRPr="004E115B" w:rsidTr="004E115B">
        <w:trPr>
          <w:trHeight w:hRule="exact" w:val="397"/>
          <w:jc w:val="center"/>
        </w:trPr>
        <w:tc>
          <w:tcPr>
            <w:tcW w:w="2244" w:type="dxa"/>
            <w:tcBorders>
              <w:bottom w:val="single" w:sz="4" w:space="0" w:color="auto"/>
            </w:tcBorders>
          </w:tcPr>
          <w:p w:rsidR="004E115B" w:rsidRPr="004E115B" w:rsidRDefault="004E115B" w:rsidP="00A72747">
            <w:pPr>
              <w:pStyle w:val="Tablehead"/>
              <w:rPr>
                <w:szCs w:val="20"/>
              </w:rPr>
            </w:pPr>
            <w:r w:rsidRPr="004E115B">
              <w:rPr>
                <w:rFonts w:hint="eastAsia"/>
                <w:szCs w:val="20"/>
              </w:rPr>
              <w:lastRenderedPageBreak/>
              <w:t>呼</w:t>
            </w:r>
            <w:r w:rsidRPr="004E115B">
              <w:rPr>
                <w:rFonts w:hint="eastAsia"/>
                <w:szCs w:val="20"/>
              </w:rPr>
              <w:t xml:space="preserve"> </w:t>
            </w:r>
            <w:r w:rsidRPr="004E115B">
              <w:rPr>
                <w:rFonts w:hint="eastAsia"/>
                <w:szCs w:val="20"/>
              </w:rPr>
              <w:t>号</w:t>
            </w:r>
            <w:r w:rsidRPr="004E115B">
              <w:rPr>
                <w:rFonts w:hint="eastAsia"/>
                <w:szCs w:val="20"/>
              </w:rPr>
              <w:t xml:space="preserve"> </w:t>
            </w:r>
            <w:r w:rsidRPr="004E115B">
              <w:rPr>
                <w:rFonts w:hint="eastAsia"/>
                <w:szCs w:val="20"/>
              </w:rPr>
              <w:t>系</w:t>
            </w:r>
            <w:r w:rsidRPr="004E115B">
              <w:rPr>
                <w:rFonts w:hint="eastAsia"/>
                <w:szCs w:val="20"/>
              </w:rPr>
              <w:t xml:space="preserve"> </w:t>
            </w:r>
            <w:r w:rsidRPr="004E115B">
              <w:rPr>
                <w:rFonts w:hint="eastAsia"/>
                <w:szCs w:val="20"/>
              </w:rPr>
              <w:t>列</w:t>
            </w:r>
          </w:p>
        </w:tc>
        <w:tc>
          <w:tcPr>
            <w:tcW w:w="4764" w:type="dxa"/>
            <w:tcBorders>
              <w:bottom w:val="single" w:sz="4" w:space="0" w:color="auto"/>
            </w:tcBorders>
          </w:tcPr>
          <w:p w:rsidR="004E115B" w:rsidRPr="004E115B" w:rsidRDefault="004E115B" w:rsidP="00A72747">
            <w:pPr>
              <w:pStyle w:val="Tablehead"/>
              <w:rPr>
                <w:szCs w:val="20"/>
              </w:rPr>
            </w:pPr>
            <w:r w:rsidRPr="004E115B">
              <w:rPr>
                <w:rFonts w:hint="eastAsia"/>
                <w:szCs w:val="20"/>
              </w:rPr>
              <w:t>划</w:t>
            </w:r>
            <w:r w:rsidRPr="004E115B">
              <w:rPr>
                <w:rFonts w:hint="eastAsia"/>
                <w:szCs w:val="20"/>
              </w:rPr>
              <w:t xml:space="preserve">  </w:t>
            </w:r>
            <w:r w:rsidRPr="004E115B">
              <w:rPr>
                <w:rFonts w:hint="eastAsia"/>
                <w:szCs w:val="20"/>
              </w:rPr>
              <w:t>分</w:t>
            </w:r>
            <w:r w:rsidRPr="004E115B">
              <w:rPr>
                <w:rFonts w:hint="eastAsia"/>
                <w:szCs w:val="20"/>
              </w:rPr>
              <w:t xml:space="preserve">  </w:t>
            </w:r>
            <w:r w:rsidRPr="004E115B">
              <w:rPr>
                <w:rFonts w:hint="eastAsia"/>
                <w:szCs w:val="20"/>
              </w:rPr>
              <w:t>给</w:t>
            </w:r>
          </w:p>
        </w:tc>
      </w:tr>
      <w:tr w:rsidR="004E115B" w:rsidRPr="004E115B" w:rsidTr="00944D3F">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JAA-JSZ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日本</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JTA-JVZ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蒙古</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JWA-JXZ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挪威</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JYA-JYZ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约旦哈希姆王国</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JZA-JZZ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印度尼西亚共和国</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J2A-J2Z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吉布提共和国</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J3A-J3Z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格林纳达</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J4A-J4Z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希腊</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J5A-J5Z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几内亚比绍共和国</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J6A-J6Z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圣卢西亚岛</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J7A-J7Z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多米尼克国</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J8A-J8Z</w:t>
            </w:r>
          </w:p>
        </w:tc>
        <w:tc>
          <w:tcPr>
            <w:tcW w:w="4764" w:type="dxa"/>
            <w:tcBorders>
              <w:top w:val="nil"/>
              <w:bottom w:val="nil"/>
            </w:tcBorders>
          </w:tcPr>
          <w:p w:rsidR="004E115B" w:rsidRPr="004E115B" w:rsidRDefault="004E115B" w:rsidP="00A72747">
            <w:pPr>
              <w:pStyle w:val="Tabletext"/>
              <w:spacing w:before="0" w:after="0"/>
              <w:rPr>
                <w:szCs w:val="20"/>
                <w:lang w:eastAsia="zh-CN"/>
              </w:rPr>
            </w:pPr>
            <w:r w:rsidRPr="004E115B">
              <w:rPr>
                <w:rFonts w:hint="eastAsia"/>
                <w:szCs w:val="20"/>
                <w:lang w:eastAsia="zh-CN"/>
              </w:rPr>
              <w:t>圣文森特和格林纳丁斯</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lang w:eastAsia="zh-CN"/>
              </w:rPr>
            </w:pPr>
          </w:p>
        </w:tc>
        <w:tc>
          <w:tcPr>
            <w:tcW w:w="4764" w:type="dxa"/>
            <w:tcBorders>
              <w:top w:val="nil"/>
              <w:bottom w:val="nil"/>
            </w:tcBorders>
          </w:tcPr>
          <w:p w:rsidR="004E115B" w:rsidRPr="004E115B" w:rsidRDefault="004E115B" w:rsidP="00A72747">
            <w:pPr>
              <w:pStyle w:val="Tabletext"/>
              <w:spacing w:before="0" w:after="0"/>
              <w:rPr>
                <w:szCs w:val="20"/>
                <w:lang w:eastAsia="zh-CN"/>
              </w:rPr>
            </w:pP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KAA-KZZ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美利坚合众国</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p>
        </w:tc>
        <w:tc>
          <w:tcPr>
            <w:tcW w:w="4764" w:type="dxa"/>
            <w:tcBorders>
              <w:top w:val="nil"/>
              <w:bottom w:val="nil"/>
            </w:tcBorders>
          </w:tcPr>
          <w:p w:rsidR="004E115B" w:rsidRPr="004E115B" w:rsidRDefault="004E115B" w:rsidP="00A72747">
            <w:pPr>
              <w:pStyle w:val="Tabletext"/>
              <w:spacing w:before="0" w:after="0"/>
              <w:rPr>
                <w:szCs w:val="20"/>
              </w:rPr>
            </w:pP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LAA-LNZ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挪威</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LOA-LWZ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阿根廷共和国</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LXA-LXZ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卢森堡</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LYA-LYZ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立陶宛共和国</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LZA-LZZ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保加利亚共和国</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L2A-L9Z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阿根廷共和国</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p>
        </w:tc>
        <w:tc>
          <w:tcPr>
            <w:tcW w:w="4764" w:type="dxa"/>
            <w:tcBorders>
              <w:top w:val="nil"/>
              <w:bottom w:val="nil"/>
            </w:tcBorders>
          </w:tcPr>
          <w:p w:rsidR="004E115B" w:rsidRPr="004E115B" w:rsidRDefault="004E115B" w:rsidP="00A72747">
            <w:pPr>
              <w:pStyle w:val="Tabletext"/>
              <w:spacing w:before="0" w:after="0"/>
              <w:rPr>
                <w:szCs w:val="20"/>
              </w:rPr>
            </w:pP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MAA-MZZ</w:t>
            </w:r>
          </w:p>
        </w:tc>
        <w:tc>
          <w:tcPr>
            <w:tcW w:w="4764" w:type="dxa"/>
            <w:tcBorders>
              <w:top w:val="nil"/>
              <w:bottom w:val="nil"/>
            </w:tcBorders>
          </w:tcPr>
          <w:p w:rsidR="004E115B" w:rsidRPr="004E115B" w:rsidRDefault="004E115B" w:rsidP="00A72747">
            <w:pPr>
              <w:pStyle w:val="Tabletext"/>
              <w:spacing w:before="0" w:after="0"/>
              <w:rPr>
                <w:szCs w:val="20"/>
                <w:lang w:eastAsia="zh-CN"/>
              </w:rPr>
            </w:pPr>
            <w:r w:rsidRPr="004E115B">
              <w:rPr>
                <w:rFonts w:hint="eastAsia"/>
                <w:szCs w:val="20"/>
                <w:lang w:eastAsia="zh-CN"/>
              </w:rPr>
              <w:t>大不列颠及北爱尔兰联合王国</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lang w:eastAsia="zh-CN"/>
              </w:rPr>
            </w:pPr>
          </w:p>
        </w:tc>
        <w:tc>
          <w:tcPr>
            <w:tcW w:w="4764" w:type="dxa"/>
            <w:tcBorders>
              <w:top w:val="nil"/>
              <w:bottom w:val="nil"/>
            </w:tcBorders>
          </w:tcPr>
          <w:p w:rsidR="004E115B" w:rsidRPr="004E115B" w:rsidRDefault="004E115B" w:rsidP="00A72747">
            <w:pPr>
              <w:pStyle w:val="Tabletext"/>
              <w:spacing w:before="0" w:after="0"/>
              <w:rPr>
                <w:szCs w:val="20"/>
                <w:lang w:eastAsia="zh-CN"/>
              </w:rPr>
            </w:pP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NAA-NZZ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美利坚合众国</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p>
        </w:tc>
        <w:tc>
          <w:tcPr>
            <w:tcW w:w="4764" w:type="dxa"/>
            <w:tcBorders>
              <w:top w:val="nil"/>
              <w:bottom w:val="nil"/>
            </w:tcBorders>
          </w:tcPr>
          <w:p w:rsidR="004E115B" w:rsidRPr="004E115B" w:rsidRDefault="004E115B" w:rsidP="00A72747">
            <w:pPr>
              <w:pStyle w:val="Tabletext"/>
              <w:spacing w:before="0" w:after="0"/>
              <w:rPr>
                <w:szCs w:val="20"/>
              </w:rPr>
            </w:pP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OAA-OCZ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秘鲁</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ODA-ODZ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黎巴嫩</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OEA-OEZ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奥地利</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OFA-OJZ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芬兰</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OKA-OLZ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捷克共和国</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OMA-OMZ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斯洛伐克共和国</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ONA-OTZ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比利时</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OUA-OZZ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丹麦</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p>
        </w:tc>
        <w:tc>
          <w:tcPr>
            <w:tcW w:w="4764" w:type="dxa"/>
            <w:tcBorders>
              <w:top w:val="nil"/>
              <w:bottom w:val="nil"/>
            </w:tcBorders>
          </w:tcPr>
          <w:p w:rsidR="004E115B" w:rsidRPr="004E115B" w:rsidRDefault="004E115B" w:rsidP="00A72747">
            <w:pPr>
              <w:pStyle w:val="Tabletext"/>
              <w:spacing w:before="0" w:after="0"/>
              <w:rPr>
                <w:szCs w:val="20"/>
              </w:rPr>
            </w:pP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PAA-PIZ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荷兰王国</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PJA-PJZ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荷属安的列斯群岛</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PKA-POZ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印度尼西亚共和国</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PPA-PYZ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巴西联邦共和国</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PZA-PZZ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苏里南共和国</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P2A-P2Z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巴布亚新几内亚</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P3A-P3Z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塞浦路斯共和国</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P4A-P4Z</w:t>
            </w:r>
          </w:p>
        </w:tc>
        <w:tc>
          <w:tcPr>
            <w:tcW w:w="4764"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荷属阿鲁巴</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P5A-P9Z</w:t>
            </w:r>
          </w:p>
        </w:tc>
        <w:tc>
          <w:tcPr>
            <w:tcW w:w="4764" w:type="dxa"/>
            <w:tcBorders>
              <w:top w:val="nil"/>
              <w:bottom w:val="nil"/>
            </w:tcBorders>
          </w:tcPr>
          <w:p w:rsidR="004E115B" w:rsidRPr="004E115B" w:rsidRDefault="004E115B" w:rsidP="00A72747">
            <w:pPr>
              <w:pStyle w:val="Tabletext"/>
              <w:spacing w:before="0" w:after="0"/>
              <w:rPr>
                <w:szCs w:val="20"/>
                <w:lang w:eastAsia="zh-CN"/>
              </w:rPr>
            </w:pPr>
            <w:r w:rsidRPr="004E115B">
              <w:rPr>
                <w:rFonts w:hint="eastAsia"/>
                <w:szCs w:val="20"/>
                <w:lang w:eastAsia="zh-CN"/>
              </w:rPr>
              <w:t>朝鲜民主主义人民共和国</w:t>
            </w:r>
          </w:p>
        </w:tc>
      </w:tr>
      <w:tr w:rsidR="004E115B" w:rsidRPr="004E115B" w:rsidTr="004E115B">
        <w:trPr>
          <w:jc w:val="center"/>
        </w:trPr>
        <w:tc>
          <w:tcPr>
            <w:tcW w:w="2244" w:type="dxa"/>
            <w:tcBorders>
              <w:top w:val="nil"/>
              <w:bottom w:val="nil"/>
            </w:tcBorders>
          </w:tcPr>
          <w:p w:rsidR="004E115B" w:rsidRPr="004E115B" w:rsidRDefault="004E115B" w:rsidP="00FF0A0F">
            <w:pPr>
              <w:pStyle w:val="Tabletext"/>
              <w:spacing w:before="0" w:after="0"/>
              <w:jc w:val="center"/>
              <w:rPr>
                <w:szCs w:val="20"/>
                <w:lang w:eastAsia="zh-CN"/>
              </w:rPr>
            </w:pPr>
          </w:p>
        </w:tc>
        <w:tc>
          <w:tcPr>
            <w:tcW w:w="4764" w:type="dxa"/>
            <w:tcBorders>
              <w:top w:val="nil"/>
              <w:bottom w:val="nil"/>
            </w:tcBorders>
          </w:tcPr>
          <w:p w:rsidR="004E115B" w:rsidRPr="004E115B" w:rsidRDefault="004E115B" w:rsidP="00A72747">
            <w:pPr>
              <w:pStyle w:val="Tabletext"/>
              <w:spacing w:before="0" w:after="0"/>
              <w:rPr>
                <w:szCs w:val="20"/>
                <w:lang w:eastAsia="zh-CN"/>
              </w:rPr>
            </w:pPr>
          </w:p>
        </w:tc>
      </w:tr>
      <w:tr w:rsidR="004E115B" w:rsidRPr="004E115B" w:rsidTr="004E115B">
        <w:trPr>
          <w:jc w:val="center"/>
        </w:trPr>
        <w:tc>
          <w:tcPr>
            <w:tcW w:w="2244" w:type="dxa"/>
            <w:tcBorders>
              <w:top w:val="nil"/>
              <w:bottom w:val="single" w:sz="4" w:space="0" w:color="auto"/>
            </w:tcBorders>
          </w:tcPr>
          <w:p w:rsidR="004E115B" w:rsidRPr="004E115B" w:rsidRDefault="004E115B" w:rsidP="00FF0A0F">
            <w:pPr>
              <w:pStyle w:val="Tabletext"/>
              <w:spacing w:before="0" w:after="0"/>
              <w:jc w:val="center"/>
              <w:rPr>
                <w:szCs w:val="20"/>
              </w:rPr>
            </w:pPr>
            <w:r w:rsidRPr="004E115B">
              <w:rPr>
                <w:rFonts w:hint="eastAsia"/>
                <w:szCs w:val="20"/>
              </w:rPr>
              <w:t>RAA-RZZ</w:t>
            </w:r>
          </w:p>
        </w:tc>
        <w:tc>
          <w:tcPr>
            <w:tcW w:w="4764" w:type="dxa"/>
            <w:tcBorders>
              <w:top w:val="nil"/>
              <w:bottom w:val="single" w:sz="4" w:space="0" w:color="auto"/>
            </w:tcBorders>
          </w:tcPr>
          <w:p w:rsidR="004E115B" w:rsidRPr="004E115B" w:rsidRDefault="004E115B" w:rsidP="00A72747">
            <w:pPr>
              <w:pStyle w:val="Tabletext"/>
              <w:spacing w:before="0" w:after="0"/>
              <w:rPr>
                <w:szCs w:val="20"/>
              </w:rPr>
            </w:pPr>
            <w:r w:rsidRPr="004E115B">
              <w:rPr>
                <w:rFonts w:hint="eastAsia"/>
                <w:szCs w:val="20"/>
              </w:rPr>
              <w:t>俄罗斯联邦</w:t>
            </w:r>
          </w:p>
        </w:tc>
      </w:tr>
    </w:tbl>
    <w:p w:rsidR="004E115B" w:rsidRPr="004E115B" w:rsidRDefault="004E115B" w:rsidP="00A72747">
      <w:pPr>
        <w:rPr>
          <w:color w:val="000000"/>
          <w:sz w:val="20"/>
        </w:rPr>
      </w:pPr>
    </w:p>
    <w:p w:rsidR="004E115B" w:rsidRPr="004E115B" w:rsidRDefault="004E115B" w:rsidP="00A72747">
      <w:pPr>
        <w:spacing w:before="0"/>
        <w:jc w:val="left"/>
        <w:rPr>
          <w:color w:val="000000"/>
          <w:sz w:val="20"/>
        </w:rPr>
      </w:pPr>
      <w:r w:rsidRPr="004E115B">
        <w:rPr>
          <w:color w:val="000000"/>
          <w:sz w:val="20"/>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0"/>
        <w:gridCol w:w="4778"/>
      </w:tblGrid>
      <w:tr w:rsidR="004E115B" w:rsidRPr="004E115B" w:rsidTr="004E115B">
        <w:trPr>
          <w:trHeight w:hRule="exact" w:val="397"/>
          <w:jc w:val="center"/>
        </w:trPr>
        <w:tc>
          <w:tcPr>
            <w:tcW w:w="2230" w:type="dxa"/>
            <w:tcBorders>
              <w:bottom w:val="single" w:sz="4" w:space="0" w:color="auto"/>
            </w:tcBorders>
          </w:tcPr>
          <w:p w:rsidR="004E115B" w:rsidRPr="004E115B" w:rsidRDefault="004E115B" w:rsidP="00A72747">
            <w:pPr>
              <w:pStyle w:val="Tablehead"/>
              <w:rPr>
                <w:szCs w:val="20"/>
              </w:rPr>
            </w:pPr>
            <w:r w:rsidRPr="004E115B">
              <w:rPr>
                <w:rFonts w:hint="eastAsia"/>
                <w:szCs w:val="20"/>
              </w:rPr>
              <w:lastRenderedPageBreak/>
              <w:t>呼</w:t>
            </w:r>
            <w:r w:rsidRPr="004E115B">
              <w:rPr>
                <w:rFonts w:hint="eastAsia"/>
                <w:szCs w:val="20"/>
              </w:rPr>
              <w:t xml:space="preserve"> </w:t>
            </w:r>
            <w:r w:rsidRPr="004E115B">
              <w:rPr>
                <w:rFonts w:hint="eastAsia"/>
                <w:szCs w:val="20"/>
              </w:rPr>
              <w:t>号</w:t>
            </w:r>
            <w:r w:rsidRPr="004E115B">
              <w:rPr>
                <w:rFonts w:hint="eastAsia"/>
                <w:szCs w:val="20"/>
              </w:rPr>
              <w:t xml:space="preserve"> </w:t>
            </w:r>
            <w:r w:rsidRPr="004E115B">
              <w:rPr>
                <w:rFonts w:hint="eastAsia"/>
                <w:szCs w:val="20"/>
              </w:rPr>
              <w:t>系</w:t>
            </w:r>
            <w:r w:rsidRPr="004E115B">
              <w:rPr>
                <w:rFonts w:hint="eastAsia"/>
                <w:szCs w:val="20"/>
              </w:rPr>
              <w:t xml:space="preserve"> </w:t>
            </w:r>
            <w:r w:rsidRPr="004E115B">
              <w:rPr>
                <w:rFonts w:hint="eastAsia"/>
                <w:szCs w:val="20"/>
              </w:rPr>
              <w:t>列</w:t>
            </w:r>
          </w:p>
        </w:tc>
        <w:tc>
          <w:tcPr>
            <w:tcW w:w="4778" w:type="dxa"/>
            <w:tcBorders>
              <w:bottom w:val="single" w:sz="4" w:space="0" w:color="auto"/>
            </w:tcBorders>
          </w:tcPr>
          <w:p w:rsidR="004E115B" w:rsidRPr="004E115B" w:rsidRDefault="004E115B" w:rsidP="00A72747">
            <w:pPr>
              <w:pStyle w:val="Tablehead"/>
              <w:rPr>
                <w:szCs w:val="20"/>
              </w:rPr>
            </w:pPr>
            <w:r w:rsidRPr="004E115B">
              <w:rPr>
                <w:rFonts w:hint="eastAsia"/>
                <w:szCs w:val="20"/>
              </w:rPr>
              <w:t>划</w:t>
            </w:r>
            <w:r w:rsidRPr="004E115B">
              <w:rPr>
                <w:rFonts w:hint="eastAsia"/>
                <w:szCs w:val="20"/>
              </w:rPr>
              <w:t xml:space="preserve">  </w:t>
            </w:r>
            <w:r w:rsidRPr="004E115B">
              <w:rPr>
                <w:rFonts w:hint="eastAsia"/>
                <w:szCs w:val="20"/>
              </w:rPr>
              <w:t>分</w:t>
            </w:r>
            <w:r w:rsidRPr="004E115B">
              <w:rPr>
                <w:rFonts w:hint="eastAsia"/>
                <w:szCs w:val="20"/>
              </w:rPr>
              <w:t xml:space="preserve">  </w:t>
            </w:r>
            <w:r w:rsidRPr="004E115B">
              <w:rPr>
                <w:rFonts w:hint="eastAsia"/>
                <w:szCs w:val="20"/>
              </w:rPr>
              <w:t>给</w:t>
            </w:r>
          </w:p>
        </w:tc>
      </w:tr>
      <w:tr w:rsidR="004E115B" w:rsidRPr="004E115B" w:rsidTr="004E115B">
        <w:trPr>
          <w:jc w:val="center"/>
        </w:trPr>
        <w:tc>
          <w:tcPr>
            <w:tcW w:w="2230" w:type="dxa"/>
            <w:tcBorders>
              <w:bottom w:val="nil"/>
            </w:tcBorders>
          </w:tcPr>
          <w:p w:rsidR="004E115B" w:rsidRPr="004E115B" w:rsidRDefault="004E115B" w:rsidP="00FF0A0F">
            <w:pPr>
              <w:pStyle w:val="Tabletext"/>
              <w:spacing w:before="0" w:after="0"/>
              <w:jc w:val="center"/>
              <w:rPr>
                <w:szCs w:val="20"/>
              </w:rPr>
            </w:pPr>
            <w:r w:rsidRPr="004E115B">
              <w:rPr>
                <w:rFonts w:hint="eastAsia"/>
                <w:szCs w:val="20"/>
              </w:rPr>
              <w:t>SAA-SMZ</w:t>
            </w:r>
          </w:p>
        </w:tc>
        <w:tc>
          <w:tcPr>
            <w:tcW w:w="4778" w:type="dxa"/>
            <w:tcBorders>
              <w:bottom w:val="nil"/>
            </w:tcBorders>
          </w:tcPr>
          <w:p w:rsidR="004E115B" w:rsidRPr="004E115B" w:rsidRDefault="004E115B" w:rsidP="00A72747">
            <w:pPr>
              <w:pStyle w:val="Tabletext"/>
              <w:spacing w:before="0" w:after="0"/>
              <w:rPr>
                <w:szCs w:val="20"/>
              </w:rPr>
            </w:pPr>
            <w:r w:rsidRPr="004E115B">
              <w:rPr>
                <w:rFonts w:hint="eastAsia"/>
                <w:szCs w:val="20"/>
              </w:rPr>
              <w:t>瑞典</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SNA-SRZ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波兰共和国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SSA-SSM</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阿拉伯埃及共和国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SSN-STZ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苏丹共和国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SUA-SUZ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阿拉伯埃及共和国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SVA-SZZ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希腊</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S2A-S3Z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孟加拉人民共和国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S5A-S5Z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斯洛文尼亚共和国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S6A-S6Z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新加坡共和国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S7A-S7Z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塞舌尔共和国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S8A-S8Z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南非共和国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S9A-S9Z</w:t>
            </w:r>
          </w:p>
        </w:tc>
        <w:tc>
          <w:tcPr>
            <w:tcW w:w="4778" w:type="dxa"/>
            <w:tcBorders>
              <w:top w:val="nil"/>
              <w:bottom w:val="nil"/>
            </w:tcBorders>
          </w:tcPr>
          <w:p w:rsidR="004E115B" w:rsidRPr="004E115B" w:rsidRDefault="004E115B" w:rsidP="00A72747">
            <w:pPr>
              <w:pStyle w:val="Tabletext"/>
              <w:spacing w:before="0" w:after="0"/>
              <w:rPr>
                <w:szCs w:val="20"/>
                <w:lang w:eastAsia="zh-CN"/>
              </w:rPr>
            </w:pPr>
            <w:r w:rsidRPr="004E115B">
              <w:rPr>
                <w:rFonts w:hint="eastAsia"/>
                <w:szCs w:val="20"/>
                <w:lang w:eastAsia="zh-CN"/>
              </w:rPr>
              <w:t>圣多美和普林西比民主共和国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lang w:eastAsia="zh-CN"/>
              </w:rPr>
            </w:pPr>
          </w:p>
        </w:tc>
        <w:tc>
          <w:tcPr>
            <w:tcW w:w="4778" w:type="dxa"/>
            <w:tcBorders>
              <w:top w:val="nil"/>
              <w:bottom w:val="nil"/>
            </w:tcBorders>
          </w:tcPr>
          <w:p w:rsidR="004E115B" w:rsidRPr="004E115B" w:rsidRDefault="004E115B" w:rsidP="00A72747">
            <w:pPr>
              <w:pStyle w:val="Tabletext"/>
              <w:spacing w:before="0" w:after="0"/>
              <w:rPr>
                <w:szCs w:val="20"/>
                <w:lang w:eastAsia="zh-CN"/>
              </w:rPr>
            </w:pP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TAA-TCZ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土耳其</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TDA-TDZ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危地马拉共和国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TEA-TEZ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哥斯达黎加</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TFA-TFZ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冰岛</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TGA-TGZ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危地马拉共和国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THA-THZ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法国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TIA-TIZ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哥斯达黎加</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TJA-TJZ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喀麦隆共和国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TKA-TKZ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法国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TLA-TLZ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中非共和国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TMA-TMZ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法国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TNA-TNZ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刚果共和国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TOA-TQZ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法国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TRA-TRZ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加蓬共和国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TSA-TSZ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突尼斯</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TTA-TTZ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乍得共和国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TUA-TUZ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科特迪瓦共和国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TVA-TXZ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法国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TYA-TYZ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贝宁共和国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TZA-TZZ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马里共和国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T2A-T2Z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图瓦卢</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T3A-T3Z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基里巴斯共和国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T4A-T4Z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古巴</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T5A-T5Z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索马里民主共和国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T6A-T6Z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阿富汗伊斯兰国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T7A-T7Z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圣马力诺共和国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T8A-T8Z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帕劳共和国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p>
        </w:tc>
        <w:tc>
          <w:tcPr>
            <w:tcW w:w="4778" w:type="dxa"/>
            <w:tcBorders>
              <w:top w:val="nil"/>
              <w:bottom w:val="nil"/>
            </w:tcBorders>
          </w:tcPr>
          <w:p w:rsidR="004E115B" w:rsidRPr="004E115B" w:rsidRDefault="004E115B" w:rsidP="00A72747">
            <w:pPr>
              <w:pStyle w:val="Tabletext"/>
              <w:spacing w:before="0" w:after="0"/>
              <w:rPr>
                <w:szCs w:val="20"/>
              </w:rPr>
            </w:pP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UAA-UIZ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俄罗斯联邦</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UJA-UMZ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乌兹别克斯坦共和国</w:t>
            </w:r>
          </w:p>
        </w:tc>
      </w:tr>
      <w:tr w:rsidR="004E115B" w:rsidRPr="004E115B" w:rsidTr="004E115B">
        <w:trPr>
          <w:jc w:val="center"/>
        </w:trPr>
        <w:tc>
          <w:tcPr>
            <w:tcW w:w="2230"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UNA-UQZ</w:t>
            </w:r>
          </w:p>
        </w:tc>
        <w:tc>
          <w:tcPr>
            <w:tcW w:w="4778"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哈萨克斯坦共和国</w:t>
            </w:r>
          </w:p>
        </w:tc>
      </w:tr>
      <w:tr w:rsidR="004E115B" w:rsidRPr="004E115B" w:rsidTr="004E115B">
        <w:trPr>
          <w:jc w:val="center"/>
        </w:trPr>
        <w:tc>
          <w:tcPr>
            <w:tcW w:w="2230" w:type="dxa"/>
            <w:tcBorders>
              <w:top w:val="nil"/>
              <w:bottom w:val="single" w:sz="4" w:space="0" w:color="auto"/>
            </w:tcBorders>
          </w:tcPr>
          <w:p w:rsidR="004E115B" w:rsidRPr="004E115B" w:rsidRDefault="004E115B" w:rsidP="00FF0A0F">
            <w:pPr>
              <w:pStyle w:val="Tabletext"/>
              <w:spacing w:before="0" w:after="0"/>
              <w:jc w:val="center"/>
              <w:rPr>
                <w:szCs w:val="20"/>
              </w:rPr>
            </w:pPr>
            <w:r w:rsidRPr="004E115B">
              <w:rPr>
                <w:rFonts w:hint="eastAsia"/>
                <w:szCs w:val="20"/>
              </w:rPr>
              <w:t>URA-UZZ</w:t>
            </w:r>
          </w:p>
        </w:tc>
        <w:tc>
          <w:tcPr>
            <w:tcW w:w="4778" w:type="dxa"/>
            <w:tcBorders>
              <w:top w:val="nil"/>
              <w:bottom w:val="single" w:sz="4" w:space="0" w:color="auto"/>
            </w:tcBorders>
          </w:tcPr>
          <w:p w:rsidR="004E115B" w:rsidRPr="004E115B" w:rsidRDefault="004E115B" w:rsidP="00A72747">
            <w:pPr>
              <w:pStyle w:val="Tabletext"/>
              <w:spacing w:before="0" w:after="0"/>
              <w:rPr>
                <w:szCs w:val="20"/>
              </w:rPr>
            </w:pPr>
            <w:r w:rsidRPr="004E115B">
              <w:rPr>
                <w:rFonts w:hint="eastAsia"/>
                <w:szCs w:val="20"/>
              </w:rPr>
              <w:t>乌克兰</w:t>
            </w:r>
          </w:p>
        </w:tc>
      </w:tr>
    </w:tbl>
    <w:p w:rsidR="004E115B" w:rsidRPr="004E115B" w:rsidRDefault="004E115B" w:rsidP="00A72747">
      <w:pPr>
        <w:rPr>
          <w:color w:val="000000"/>
          <w:sz w:val="20"/>
        </w:rPr>
      </w:pPr>
    </w:p>
    <w:p w:rsidR="004E115B" w:rsidRPr="004E115B" w:rsidRDefault="004E115B" w:rsidP="00A72747">
      <w:pPr>
        <w:spacing w:before="0"/>
        <w:jc w:val="left"/>
        <w:rPr>
          <w:color w:val="000000"/>
          <w:sz w:val="20"/>
        </w:rPr>
      </w:pPr>
      <w:r w:rsidRPr="004E115B">
        <w:rPr>
          <w:color w:val="000000"/>
          <w:sz w:val="20"/>
        </w:rPr>
        <w:br w:type="page"/>
      </w:r>
    </w:p>
    <w:p w:rsidR="004E115B" w:rsidRPr="004E115B" w:rsidRDefault="004E115B" w:rsidP="00A72747">
      <w:pPr>
        <w:rPr>
          <w:color w:val="000000"/>
          <w:sz w:val="2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5"/>
        <w:gridCol w:w="4725"/>
        <w:gridCol w:w="1473"/>
      </w:tblGrid>
      <w:tr w:rsidR="004E115B" w:rsidRPr="004E115B" w:rsidTr="004E115B">
        <w:trPr>
          <w:jc w:val="right"/>
        </w:trPr>
        <w:tc>
          <w:tcPr>
            <w:tcW w:w="2205" w:type="dxa"/>
            <w:tcBorders>
              <w:bottom w:val="single" w:sz="4" w:space="0" w:color="auto"/>
            </w:tcBorders>
          </w:tcPr>
          <w:p w:rsidR="004E115B" w:rsidRPr="004E115B" w:rsidRDefault="004E115B" w:rsidP="00A72747">
            <w:pPr>
              <w:pStyle w:val="Tablehead"/>
              <w:rPr>
                <w:szCs w:val="20"/>
              </w:rPr>
            </w:pPr>
            <w:r w:rsidRPr="004E115B">
              <w:rPr>
                <w:rFonts w:hint="eastAsia"/>
                <w:szCs w:val="20"/>
              </w:rPr>
              <w:t>呼</w:t>
            </w:r>
            <w:r w:rsidRPr="004E115B">
              <w:rPr>
                <w:rFonts w:hint="eastAsia"/>
                <w:szCs w:val="20"/>
              </w:rPr>
              <w:t xml:space="preserve"> </w:t>
            </w:r>
            <w:r w:rsidRPr="004E115B">
              <w:rPr>
                <w:rFonts w:hint="eastAsia"/>
                <w:szCs w:val="20"/>
              </w:rPr>
              <w:t>号</w:t>
            </w:r>
            <w:r w:rsidRPr="004E115B">
              <w:rPr>
                <w:rFonts w:hint="eastAsia"/>
                <w:szCs w:val="20"/>
              </w:rPr>
              <w:t xml:space="preserve"> </w:t>
            </w:r>
            <w:r w:rsidRPr="004E115B">
              <w:rPr>
                <w:rFonts w:hint="eastAsia"/>
                <w:szCs w:val="20"/>
              </w:rPr>
              <w:t>系</w:t>
            </w:r>
            <w:r w:rsidRPr="004E115B">
              <w:rPr>
                <w:rFonts w:hint="eastAsia"/>
                <w:szCs w:val="20"/>
              </w:rPr>
              <w:t xml:space="preserve"> </w:t>
            </w:r>
            <w:r w:rsidRPr="004E115B">
              <w:rPr>
                <w:rFonts w:hint="eastAsia"/>
                <w:szCs w:val="20"/>
              </w:rPr>
              <w:t>列</w:t>
            </w:r>
          </w:p>
        </w:tc>
        <w:tc>
          <w:tcPr>
            <w:tcW w:w="4725" w:type="dxa"/>
            <w:tcBorders>
              <w:bottom w:val="single" w:sz="4" w:space="0" w:color="auto"/>
            </w:tcBorders>
          </w:tcPr>
          <w:p w:rsidR="004E115B" w:rsidRPr="004E115B" w:rsidRDefault="004E115B" w:rsidP="00A72747">
            <w:pPr>
              <w:pStyle w:val="Tablehead"/>
              <w:rPr>
                <w:szCs w:val="20"/>
              </w:rPr>
            </w:pPr>
            <w:r w:rsidRPr="004E115B">
              <w:rPr>
                <w:rFonts w:hint="eastAsia"/>
                <w:szCs w:val="20"/>
              </w:rPr>
              <w:t>划</w:t>
            </w:r>
            <w:r w:rsidRPr="004E115B">
              <w:rPr>
                <w:rFonts w:hint="eastAsia"/>
                <w:szCs w:val="20"/>
              </w:rPr>
              <w:t xml:space="preserve">  </w:t>
            </w:r>
            <w:r w:rsidRPr="004E115B">
              <w:rPr>
                <w:rFonts w:hint="eastAsia"/>
                <w:szCs w:val="20"/>
              </w:rPr>
              <w:t>分</w:t>
            </w:r>
            <w:r w:rsidRPr="004E115B">
              <w:rPr>
                <w:rFonts w:hint="eastAsia"/>
                <w:szCs w:val="20"/>
              </w:rPr>
              <w:t xml:space="preserve">  </w:t>
            </w:r>
            <w:r w:rsidRPr="004E115B">
              <w:rPr>
                <w:rFonts w:hint="eastAsia"/>
                <w:szCs w:val="20"/>
              </w:rPr>
              <w:t>给</w:t>
            </w:r>
          </w:p>
        </w:tc>
        <w:tc>
          <w:tcPr>
            <w:tcW w:w="1473" w:type="dxa"/>
            <w:tcBorders>
              <w:top w:val="nil"/>
              <w:bottom w:val="nil"/>
              <w:right w:val="nil"/>
            </w:tcBorders>
          </w:tcPr>
          <w:p w:rsidR="004E115B" w:rsidRPr="004E115B" w:rsidRDefault="004E115B" w:rsidP="00A72747">
            <w:pPr>
              <w:pStyle w:val="Tablehead"/>
              <w:rPr>
                <w:szCs w:val="20"/>
              </w:rPr>
            </w:pPr>
          </w:p>
        </w:tc>
      </w:tr>
      <w:tr w:rsidR="004E115B" w:rsidRPr="004E115B" w:rsidTr="004E115B">
        <w:trPr>
          <w:jc w:val="right"/>
        </w:trPr>
        <w:tc>
          <w:tcPr>
            <w:tcW w:w="2205" w:type="dxa"/>
            <w:tcBorders>
              <w:bottom w:val="nil"/>
            </w:tcBorders>
          </w:tcPr>
          <w:p w:rsidR="004E115B" w:rsidRPr="004E115B" w:rsidRDefault="004E115B" w:rsidP="00FF0A0F">
            <w:pPr>
              <w:pStyle w:val="Tabletext"/>
              <w:spacing w:before="0" w:after="0"/>
              <w:jc w:val="center"/>
              <w:rPr>
                <w:szCs w:val="20"/>
              </w:rPr>
            </w:pPr>
            <w:r w:rsidRPr="004E115B">
              <w:rPr>
                <w:rFonts w:hint="eastAsia"/>
                <w:szCs w:val="20"/>
              </w:rPr>
              <w:t>VAA-VGZ</w:t>
            </w:r>
          </w:p>
        </w:tc>
        <w:tc>
          <w:tcPr>
            <w:tcW w:w="4725" w:type="dxa"/>
            <w:tcBorders>
              <w:bottom w:val="nil"/>
            </w:tcBorders>
          </w:tcPr>
          <w:p w:rsidR="004E115B" w:rsidRPr="004E115B" w:rsidRDefault="004E115B" w:rsidP="00A72747">
            <w:pPr>
              <w:pStyle w:val="Tabletext"/>
              <w:spacing w:before="0" w:after="0"/>
              <w:rPr>
                <w:szCs w:val="20"/>
              </w:rPr>
            </w:pPr>
            <w:r w:rsidRPr="004E115B">
              <w:rPr>
                <w:rFonts w:hint="eastAsia"/>
                <w:szCs w:val="20"/>
              </w:rPr>
              <w:t>加拿大</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FF0A0F" w:rsidP="00FF0A0F">
            <w:pPr>
              <w:pStyle w:val="Tabletext"/>
              <w:spacing w:before="0" w:after="0"/>
              <w:jc w:val="center"/>
              <w:rPr>
                <w:szCs w:val="20"/>
              </w:rPr>
            </w:pPr>
            <w:r>
              <w:rPr>
                <w:rFonts w:hint="eastAsia"/>
                <w:szCs w:val="20"/>
              </w:rPr>
              <w:t>VH</w:t>
            </w:r>
            <w:r>
              <w:rPr>
                <w:szCs w:val="20"/>
              </w:rPr>
              <w:t>A</w:t>
            </w:r>
            <w:r w:rsidR="004E115B" w:rsidRPr="004E115B">
              <w:rPr>
                <w:rFonts w:hint="eastAsia"/>
                <w:szCs w:val="20"/>
              </w:rPr>
              <w:t>-VNZ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澳大利亚</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VOA-VOZ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加拿大</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VPA-VQZ</w:t>
            </w:r>
          </w:p>
        </w:tc>
        <w:tc>
          <w:tcPr>
            <w:tcW w:w="4725" w:type="dxa"/>
            <w:tcBorders>
              <w:top w:val="nil"/>
              <w:bottom w:val="nil"/>
            </w:tcBorders>
          </w:tcPr>
          <w:p w:rsidR="004E115B" w:rsidRPr="004E115B" w:rsidRDefault="004E115B" w:rsidP="00A72747">
            <w:pPr>
              <w:pStyle w:val="Tabletext"/>
              <w:spacing w:before="0" w:after="0"/>
              <w:rPr>
                <w:szCs w:val="20"/>
                <w:lang w:eastAsia="zh-CN"/>
              </w:rPr>
            </w:pPr>
            <w:r w:rsidRPr="004E115B">
              <w:rPr>
                <w:rFonts w:hint="eastAsia"/>
                <w:szCs w:val="20"/>
                <w:lang w:eastAsia="zh-CN"/>
              </w:rPr>
              <w:t>大不列颠及北爱尔兰联合王国</w:t>
            </w:r>
          </w:p>
        </w:tc>
        <w:tc>
          <w:tcPr>
            <w:tcW w:w="1473" w:type="dxa"/>
            <w:tcBorders>
              <w:top w:val="nil"/>
              <w:bottom w:val="nil"/>
              <w:right w:val="nil"/>
            </w:tcBorders>
          </w:tcPr>
          <w:p w:rsidR="004E115B" w:rsidRPr="004E115B" w:rsidRDefault="004E115B" w:rsidP="00A72747">
            <w:pPr>
              <w:pStyle w:val="Tabletext"/>
              <w:spacing w:before="0" w:after="0"/>
              <w:rPr>
                <w:szCs w:val="20"/>
                <w:lang w:eastAsia="zh-CN"/>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VRA-VRZ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中华人民共和国</w:t>
            </w:r>
            <w:r w:rsidRPr="004E115B">
              <w:rPr>
                <w:rFonts w:hint="eastAsia"/>
                <w:szCs w:val="20"/>
              </w:rPr>
              <w:t xml:space="preserve"> </w:t>
            </w:r>
            <w:r w:rsidRPr="004E115B">
              <w:rPr>
                <w:rFonts w:hint="eastAsia"/>
                <w:szCs w:val="20"/>
              </w:rPr>
              <w:t>—</w:t>
            </w:r>
            <w:r w:rsidRPr="004E115B">
              <w:rPr>
                <w:rFonts w:hint="eastAsia"/>
                <w:szCs w:val="20"/>
              </w:rPr>
              <w:t xml:space="preserve"> </w:t>
            </w:r>
            <w:r w:rsidRPr="004E115B">
              <w:rPr>
                <w:rFonts w:hint="eastAsia"/>
                <w:szCs w:val="20"/>
              </w:rPr>
              <w:t>香港</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VSA-VSZ</w:t>
            </w:r>
          </w:p>
        </w:tc>
        <w:tc>
          <w:tcPr>
            <w:tcW w:w="4725" w:type="dxa"/>
            <w:tcBorders>
              <w:top w:val="nil"/>
              <w:bottom w:val="nil"/>
            </w:tcBorders>
          </w:tcPr>
          <w:p w:rsidR="004E115B" w:rsidRPr="004E115B" w:rsidRDefault="004E115B" w:rsidP="00A72747">
            <w:pPr>
              <w:pStyle w:val="Tabletext"/>
              <w:spacing w:before="0" w:after="0"/>
              <w:rPr>
                <w:szCs w:val="20"/>
                <w:lang w:eastAsia="zh-CN"/>
              </w:rPr>
            </w:pPr>
            <w:r w:rsidRPr="004E115B">
              <w:rPr>
                <w:rFonts w:hint="eastAsia"/>
                <w:szCs w:val="20"/>
                <w:lang w:eastAsia="zh-CN"/>
              </w:rPr>
              <w:t>大不列颠及北爱尔兰联合王国</w:t>
            </w:r>
          </w:p>
        </w:tc>
        <w:tc>
          <w:tcPr>
            <w:tcW w:w="1473" w:type="dxa"/>
            <w:tcBorders>
              <w:top w:val="nil"/>
              <w:bottom w:val="nil"/>
              <w:right w:val="nil"/>
            </w:tcBorders>
          </w:tcPr>
          <w:p w:rsidR="004E115B" w:rsidRPr="004E115B" w:rsidRDefault="004E115B" w:rsidP="00A72747">
            <w:pPr>
              <w:pStyle w:val="Tabletext"/>
              <w:spacing w:before="0" w:after="0"/>
              <w:rPr>
                <w:szCs w:val="20"/>
                <w:lang w:eastAsia="zh-CN"/>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VTA-VWZ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印度共和国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VXA-VYZ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加拿大</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VZA-VZZ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澳大利亚</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V2A-V2Z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安提瓜和巴布达</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V3A-V3Z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伯利兹</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V4A-V4Z</w:t>
            </w:r>
          </w:p>
        </w:tc>
        <w:tc>
          <w:tcPr>
            <w:tcW w:w="4725" w:type="dxa"/>
            <w:tcBorders>
              <w:top w:val="nil"/>
              <w:bottom w:val="nil"/>
            </w:tcBorders>
          </w:tcPr>
          <w:p w:rsidR="004E115B" w:rsidRPr="004E115B" w:rsidRDefault="004E115B" w:rsidP="00A72747">
            <w:pPr>
              <w:pStyle w:val="Tabletext"/>
              <w:spacing w:before="0" w:after="0"/>
              <w:rPr>
                <w:szCs w:val="20"/>
                <w:lang w:eastAsia="zh-CN"/>
              </w:rPr>
            </w:pPr>
            <w:r w:rsidRPr="004E115B">
              <w:rPr>
                <w:rFonts w:hint="eastAsia"/>
                <w:szCs w:val="20"/>
              </w:rPr>
              <w:t>圣基茨和尼维斯</w:t>
            </w:r>
            <w:r w:rsidRPr="004E115B">
              <w:rPr>
                <w:rFonts w:hint="eastAsia"/>
                <w:szCs w:val="20"/>
                <w:lang w:eastAsia="zh-CN"/>
              </w:rPr>
              <w:t>联邦</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V5A-V5Z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纳米比亚共和国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V6A-V6Z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密克罗尼西亚联邦</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V7A-V7Z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马绍尔群岛共和国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V8A-V8Z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文莱达鲁萨兰国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p>
        </w:tc>
        <w:tc>
          <w:tcPr>
            <w:tcW w:w="4725" w:type="dxa"/>
            <w:tcBorders>
              <w:top w:val="nil"/>
              <w:bottom w:val="nil"/>
            </w:tcBorders>
          </w:tcPr>
          <w:p w:rsidR="004E115B" w:rsidRPr="004E115B" w:rsidRDefault="004E115B" w:rsidP="00A72747">
            <w:pPr>
              <w:pStyle w:val="Tabletext"/>
              <w:spacing w:before="0" w:after="0"/>
              <w:rPr>
                <w:szCs w:val="20"/>
              </w:rPr>
            </w:pP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WAA-WZZ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美利坚合众国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p>
        </w:tc>
        <w:tc>
          <w:tcPr>
            <w:tcW w:w="4725" w:type="dxa"/>
            <w:tcBorders>
              <w:top w:val="nil"/>
              <w:bottom w:val="nil"/>
            </w:tcBorders>
          </w:tcPr>
          <w:p w:rsidR="004E115B" w:rsidRPr="004E115B" w:rsidRDefault="004E115B" w:rsidP="00A72747">
            <w:pPr>
              <w:pStyle w:val="Tabletext"/>
              <w:spacing w:before="0" w:after="0"/>
              <w:rPr>
                <w:szCs w:val="20"/>
              </w:rPr>
            </w:pP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X</w:t>
            </w:r>
            <w:r w:rsidR="00FF0A0F">
              <w:rPr>
                <w:szCs w:val="20"/>
              </w:rPr>
              <w:t>AA</w:t>
            </w:r>
            <w:r w:rsidRPr="004E115B">
              <w:rPr>
                <w:rFonts w:hint="eastAsia"/>
                <w:szCs w:val="20"/>
              </w:rPr>
              <w:t>-XIZ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墨西哥</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XJA-XOZ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加拿大</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XPA-XPZ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丹麦</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XQA-XRZ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智利</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XSA-XSZ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中华人民共和国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XTA-XTZ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布基纳法索</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XUA-XUZ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柬埔寨王国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XVA-XVZ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越南社会主义共和国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XWA-XWZ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老挝人民民主共和国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XXA-XXZ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中华人民共和国</w:t>
            </w:r>
            <w:r w:rsidRPr="004E115B">
              <w:rPr>
                <w:rFonts w:hint="eastAsia"/>
                <w:szCs w:val="20"/>
              </w:rPr>
              <w:t xml:space="preserve"> </w:t>
            </w:r>
            <w:r w:rsidRPr="004E115B">
              <w:rPr>
                <w:szCs w:val="20"/>
              </w:rPr>
              <w:t>–</w:t>
            </w:r>
            <w:r w:rsidRPr="004E115B">
              <w:rPr>
                <w:rFonts w:hint="eastAsia"/>
                <w:szCs w:val="20"/>
              </w:rPr>
              <w:t xml:space="preserve"> </w:t>
            </w:r>
            <w:r w:rsidRPr="004E115B">
              <w:rPr>
                <w:rFonts w:hint="eastAsia"/>
                <w:szCs w:val="20"/>
              </w:rPr>
              <w:t>澳门</w:t>
            </w:r>
          </w:p>
        </w:tc>
        <w:tc>
          <w:tcPr>
            <w:tcW w:w="1473" w:type="dxa"/>
            <w:tcBorders>
              <w:top w:val="nil"/>
              <w:bottom w:val="nil"/>
              <w:right w:val="nil"/>
            </w:tcBorders>
          </w:tcPr>
          <w:p w:rsidR="004E115B" w:rsidRPr="00621AFB" w:rsidRDefault="004E115B" w:rsidP="00A72747">
            <w:pPr>
              <w:pStyle w:val="Tabletext"/>
              <w:spacing w:before="0" w:after="0"/>
              <w:rPr>
                <w:sz w:val="16"/>
                <w:szCs w:val="16"/>
              </w:rPr>
            </w:pPr>
            <w:r w:rsidRPr="00621AFB">
              <w:rPr>
                <w:rFonts w:hint="eastAsia"/>
                <w:sz w:val="16"/>
                <w:szCs w:val="16"/>
              </w:rPr>
              <w:t>（</w:t>
            </w:r>
            <w:r w:rsidRPr="00621AFB">
              <w:rPr>
                <w:sz w:val="16"/>
                <w:szCs w:val="16"/>
              </w:rPr>
              <w:t>WRC-07</w:t>
            </w:r>
            <w:r w:rsidRPr="00621AFB">
              <w:rPr>
                <w:rFonts w:hint="eastAsia"/>
                <w:sz w:val="16"/>
                <w:szCs w:val="16"/>
              </w:rPr>
              <w:t>）</w:t>
            </w: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XYA-XZZ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缅甸联邦</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p>
        </w:tc>
        <w:tc>
          <w:tcPr>
            <w:tcW w:w="4725" w:type="dxa"/>
            <w:tcBorders>
              <w:top w:val="nil"/>
              <w:bottom w:val="nil"/>
            </w:tcBorders>
          </w:tcPr>
          <w:p w:rsidR="004E115B" w:rsidRPr="004E115B" w:rsidRDefault="004E115B" w:rsidP="00A72747">
            <w:pPr>
              <w:pStyle w:val="Tabletext"/>
              <w:spacing w:before="0" w:after="0"/>
              <w:rPr>
                <w:szCs w:val="20"/>
              </w:rPr>
            </w:pP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YAA-YAZ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阿富汗伊斯兰国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YBA-YHZ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印度尼西亚共和国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YIA-YZ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伊拉克共和国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YJA-YJZ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瓦努阿图共和国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YKA-YKZ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阿拉伯叙利亚共和国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YLA-YLZ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拉脱维亚共和国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YMA-YMZ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土耳其</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YNA-YNZ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尼加拉瓜</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YOA-YRZ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罗马尼亚</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YSA-YSZ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萨尔瓦多共和国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YTA-YUZ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塞尔维亚（共和国）</w:t>
            </w:r>
          </w:p>
        </w:tc>
        <w:tc>
          <w:tcPr>
            <w:tcW w:w="1473" w:type="dxa"/>
            <w:tcBorders>
              <w:top w:val="nil"/>
              <w:bottom w:val="nil"/>
              <w:right w:val="nil"/>
            </w:tcBorders>
          </w:tcPr>
          <w:p w:rsidR="004E115B" w:rsidRPr="00621AFB" w:rsidRDefault="004E115B" w:rsidP="00A72747">
            <w:pPr>
              <w:pStyle w:val="Tabletext"/>
              <w:spacing w:before="0" w:after="0"/>
              <w:rPr>
                <w:sz w:val="16"/>
                <w:szCs w:val="16"/>
              </w:rPr>
            </w:pPr>
            <w:r w:rsidRPr="00621AFB">
              <w:rPr>
                <w:rFonts w:hint="eastAsia"/>
                <w:sz w:val="16"/>
                <w:szCs w:val="16"/>
              </w:rPr>
              <w:t>（</w:t>
            </w:r>
            <w:r w:rsidRPr="00621AFB">
              <w:rPr>
                <w:sz w:val="16"/>
                <w:szCs w:val="16"/>
              </w:rPr>
              <w:t>WRC-07</w:t>
            </w:r>
            <w:r w:rsidRPr="00621AFB">
              <w:rPr>
                <w:rFonts w:hint="eastAsia"/>
                <w:sz w:val="16"/>
                <w:szCs w:val="16"/>
              </w:rPr>
              <w:t>）</w:t>
            </w: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YVA-YYZ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委内瑞拉共和国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Y2A-Y9Z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德意志联邦共和国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p>
        </w:tc>
        <w:tc>
          <w:tcPr>
            <w:tcW w:w="4725" w:type="dxa"/>
            <w:tcBorders>
              <w:top w:val="nil"/>
              <w:bottom w:val="nil"/>
            </w:tcBorders>
          </w:tcPr>
          <w:p w:rsidR="004E115B" w:rsidRPr="004E115B" w:rsidRDefault="004E115B" w:rsidP="00A72747">
            <w:pPr>
              <w:pStyle w:val="Tabletext"/>
              <w:spacing w:before="0" w:after="0"/>
              <w:rPr>
                <w:szCs w:val="20"/>
              </w:rPr>
            </w:pP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ZAA-ZAZ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阿尔巴尼亚共和国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ZBA-ZJZ</w:t>
            </w:r>
          </w:p>
        </w:tc>
        <w:tc>
          <w:tcPr>
            <w:tcW w:w="4725" w:type="dxa"/>
            <w:tcBorders>
              <w:top w:val="nil"/>
              <w:bottom w:val="nil"/>
            </w:tcBorders>
          </w:tcPr>
          <w:p w:rsidR="004E115B" w:rsidRPr="004E115B" w:rsidRDefault="004E115B" w:rsidP="00A72747">
            <w:pPr>
              <w:pStyle w:val="Tabletext"/>
              <w:spacing w:before="0" w:after="0"/>
              <w:rPr>
                <w:szCs w:val="20"/>
                <w:lang w:eastAsia="zh-CN"/>
              </w:rPr>
            </w:pPr>
            <w:r w:rsidRPr="004E115B">
              <w:rPr>
                <w:rFonts w:hint="eastAsia"/>
                <w:szCs w:val="20"/>
                <w:lang w:eastAsia="zh-CN"/>
              </w:rPr>
              <w:t>大不列颠及北爱尔兰联合王国</w:t>
            </w:r>
          </w:p>
        </w:tc>
        <w:tc>
          <w:tcPr>
            <w:tcW w:w="1473" w:type="dxa"/>
            <w:tcBorders>
              <w:top w:val="nil"/>
              <w:bottom w:val="nil"/>
              <w:right w:val="nil"/>
            </w:tcBorders>
          </w:tcPr>
          <w:p w:rsidR="004E115B" w:rsidRPr="004E115B" w:rsidRDefault="004E115B" w:rsidP="00A72747">
            <w:pPr>
              <w:pStyle w:val="Tabletext"/>
              <w:spacing w:before="0" w:after="0"/>
              <w:rPr>
                <w:szCs w:val="20"/>
                <w:lang w:eastAsia="zh-CN"/>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ZKA-ZMZ</w:t>
            </w:r>
          </w:p>
        </w:tc>
        <w:tc>
          <w:tcPr>
            <w:tcW w:w="4725"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新西兰</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ZNA-ZOZ</w:t>
            </w:r>
          </w:p>
        </w:tc>
        <w:tc>
          <w:tcPr>
            <w:tcW w:w="4725" w:type="dxa"/>
            <w:tcBorders>
              <w:top w:val="nil"/>
              <w:bottom w:val="nil"/>
            </w:tcBorders>
          </w:tcPr>
          <w:p w:rsidR="004E115B" w:rsidRPr="004E115B" w:rsidRDefault="004E115B" w:rsidP="00A72747">
            <w:pPr>
              <w:pStyle w:val="Tabletext"/>
              <w:spacing w:before="0" w:after="0"/>
              <w:rPr>
                <w:szCs w:val="20"/>
                <w:lang w:eastAsia="zh-CN"/>
              </w:rPr>
            </w:pPr>
            <w:r w:rsidRPr="004E115B">
              <w:rPr>
                <w:rFonts w:hint="eastAsia"/>
                <w:szCs w:val="20"/>
                <w:lang w:eastAsia="zh-CN"/>
              </w:rPr>
              <w:t>大不列颠及北爱尔兰联合王国</w:t>
            </w:r>
          </w:p>
        </w:tc>
        <w:tc>
          <w:tcPr>
            <w:tcW w:w="1473" w:type="dxa"/>
            <w:tcBorders>
              <w:top w:val="nil"/>
              <w:bottom w:val="nil"/>
              <w:right w:val="nil"/>
            </w:tcBorders>
          </w:tcPr>
          <w:p w:rsidR="004E115B" w:rsidRPr="004E115B" w:rsidRDefault="004E115B" w:rsidP="00A72747">
            <w:pPr>
              <w:pStyle w:val="Tabletext"/>
              <w:spacing w:before="0" w:after="0"/>
              <w:rPr>
                <w:szCs w:val="20"/>
                <w:lang w:eastAsia="zh-CN"/>
              </w:rPr>
            </w:pPr>
          </w:p>
        </w:tc>
      </w:tr>
      <w:tr w:rsidR="004E115B" w:rsidRPr="004E115B" w:rsidTr="004E115B">
        <w:trPr>
          <w:jc w:val="right"/>
        </w:trPr>
        <w:tc>
          <w:tcPr>
            <w:tcW w:w="2205" w:type="dxa"/>
            <w:tcBorders>
              <w:top w:val="nil"/>
              <w:bottom w:val="single" w:sz="4" w:space="0" w:color="auto"/>
            </w:tcBorders>
          </w:tcPr>
          <w:p w:rsidR="004E115B" w:rsidRPr="004E115B" w:rsidRDefault="004E115B" w:rsidP="00FF0A0F">
            <w:pPr>
              <w:pStyle w:val="Tabletext"/>
              <w:spacing w:before="0" w:after="0"/>
              <w:jc w:val="center"/>
              <w:rPr>
                <w:szCs w:val="20"/>
              </w:rPr>
            </w:pPr>
            <w:r w:rsidRPr="004E115B">
              <w:rPr>
                <w:rFonts w:hint="eastAsia"/>
                <w:szCs w:val="20"/>
              </w:rPr>
              <w:t>ZPA-ZPZ</w:t>
            </w:r>
          </w:p>
        </w:tc>
        <w:tc>
          <w:tcPr>
            <w:tcW w:w="4725" w:type="dxa"/>
            <w:tcBorders>
              <w:top w:val="nil"/>
              <w:bottom w:val="single" w:sz="4" w:space="0" w:color="auto"/>
            </w:tcBorders>
          </w:tcPr>
          <w:p w:rsidR="004E115B" w:rsidRPr="004E115B" w:rsidRDefault="004E115B" w:rsidP="00A72747">
            <w:pPr>
              <w:pStyle w:val="Tabletext"/>
              <w:spacing w:before="0" w:after="0"/>
              <w:rPr>
                <w:szCs w:val="20"/>
              </w:rPr>
            </w:pPr>
            <w:r w:rsidRPr="004E115B">
              <w:rPr>
                <w:rFonts w:hint="eastAsia"/>
                <w:szCs w:val="20"/>
              </w:rPr>
              <w:t>巴拉圭共和国</w:t>
            </w:r>
          </w:p>
        </w:tc>
        <w:tc>
          <w:tcPr>
            <w:tcW w:w="1473" w:type="dxa"/>
            <w:tcBorders>
              <w:top w:val="nil"/>
              <w:bottom w:val="nil"/>
              <w:right w:val="nil"/>
            </w:tcBorders>
          </w:tcPr>
          <w:p w:rsidR="004E115B" w:rsidRPr="004E115B" w:rsidRDefault="004E115B" w:rsidP="00A72747">
            <w:pPr>
              <w:pStyle w:val="Tabletext"/>
              <w:spacing w:before="0" w:after="0"/>
              <w:rPr>
                <w:szCs w:val="20"/>
              </w:rPr>
            </w:pPr>
          </w:p>
        </w:tc>
      </w:tr>
    </w:tbl>
    <w:p w:rsidR="004E115B" w:rsidRPr="004E115B" w:rsidRDefault="004E115B" w:rsidP="00A72747">
      <w:pPr>
        <w:spacing w:before="0"/>
        <w:jc w:val="left"/>
        <w:rPr>
          <w:color w:val="000000"/>
          <w:sz w:val="20"/>
        </w:rPr>
      </w:pPr>
      <w:r w:rsidRPr="004E115B">
        <w:rPr>
          <w:color w:val="000000"/>
          <w:sz w:val="20"/>
        </w:rPr>
        <w:br w:type="page"/>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5"/>
        <w:gridCol w:w="4813"/>
        <w:gridCol w:w="1383"/>
      </w:tblGrid>
      <w:tr w:rsidR="004E115B" w:rsidRPr="004E115B" w:rsidTr="004E115B">
        <w:trPr>
          <w:trHeight w:hRule="exact" w:val="397"/>
          <w:jc w:val="right"/>
        </w:trPr>
        <w:tc>
          <w:tcPr>
            <w:tcW w:w="2205" w:type="dxa"/>
            <w:tcBorders>
              <w:bottom w:val="single" w:sz="4" w:space="0" w:color="auto"/>
            </w:tcBorders>
          </w:tcPr>
          <w:p w:rsidR="004E115B" w:rsidRPr="004E115B" w:rsidRDefault="004E115B" w:rsidP="00A72747">
            <w:pPr>
              <w:pStyle w:val="Tablehead"/>
              <w:rPr>
                <w:szCs w:val="20"/>
              </w:rPr>
            </w:pPr>
            <w:r w:rsidRPr="004E115B">
              <w:rPr>
                <w:rFonts w:hint="eastAsia"/>
                <w:szCs w:val="20"/>
              </w:rPr>
              <w:lastRenderedPageBreak/>
              <w:t>呼</w:t>
            </w:r>
            <w:r w:rsidRPr="004E115B">
              <w:rPr>
                <w:rFonts w:hint="eastAsia"/>
                <w:szCs w:val="20"/>
              </w:rPr>
              <w:t xml:space="preserve"> </w:t>
            </w:r>
            <w:r w:rsidRPr="004E115B">
              <w:rPr>
                <w:rFonts w:hint="eastAsia"/>
                <w:szCs w:val="20"/>
              </w:rPr>
              <w:t>号</w:t>
            </w:r>
            <w:r w:rsidRPr="004E115B">
              <w:rPr>
                <w:rFonts w:hint="eastAsia"/>
                <w:szCs w:val="20"/>
              </w:rPr>
              <w:t xml:space="preserve"> </w:t>
            </w:r>
            <w:r w:rsidRPr="004E115B">
              <w:rPr>
                <w:rFonts w:hint="eastAsia"/>
                <w:szCs w:val="20"/>
              </w:rPr>
              <w:t>系</w:t>
            </w:r>
            <w:r w:rsidRPr="004E115B">
              <w:rPr>
                <w:rFonts w:hint="eastAsia"/>
                <w:szCs w:val="20"/>
              </w:rPr>
              <w:t xml:space="preserve"> </w:t>
            </w:r>
            <w:r w:rsidRPr="004E115B">
              <w:rPr>
                <w:rFonts w:hint="eastAsia"/>
                <w:szCs w:val="20"/>
              </w:rPr>
              <w:t>列</w:t>
            </w:r>
          </w:p>
        </w:tc>
        <w:tc>
          <w:tcPr>
            <w:tcW w:w="4813" w:type="dxa"/>
            <w:tcBorders>
              <w:bottom w:val="single" w:sz="4" w:space="0" w:color="auto"/>
            </w:tcBorders>
          </w:tcPr>
          <w:p w:rsidR="004E115B" w:rsidRPr="004E115B" w:rsidRDefault="004E115B" w:rsidP="00A72747">
            <w:pPr>
              <w:pStyle w:val="Tablehead"/>
              <w:rPr>
                <w:szCs w:val="20"/>
              </w:rPr>
            </w:pPr>
            <w:r w:rsidRPr="004E115B">
              <w:rPr>
                <w:rFonts w:hint="eastAsia"/>
                <w:szCs w:val="20"/>
              </w:rPr>
              <w:t>划</w:t>
            </w:r>
            <w:r w:rsidRPr="004E115B">
              <w:rPr>
                <w:rFonts w:hint="eastAsia"/>
                <w:szCs w:val="20"/>
              </w:rPr>
              <w:t xml:space="preserve">  </w:t>
            </w:r>
            <w:r w:rsidRPr="004E115B">
              <w:rPr>
                <w:rFonts w:hint="eastAsia"/>
                <w:szCs w:val="20"/>
              </w:rPr>
              <w:t>分</w:t>
            </w:r>
            <w:r w:rsidRPr="004E115B">
              <w:rPr>
                <w:rFonts w:hint="eastAsia"/>
                <w:szCs w:val="20"/>
              </w:rPr>
              <w:t xml:space="preserve">  </w:t>
            </w:r>
            <w:r w:rsidRPr="004E115B">
              <w:rPr>
                <w:rFonts w:hint="eastAsia"/>
                <w:szCs w:val="20"/>
              </w:rPr>
              <w:t>给</w:t>
            </w:r>
          </w:p>
        </w:tc>
        <w:tc>
          <w:tcPr>
            <w:tcW w:w="1383" w:type="dxa"/>
            <w:tcBorders>
              <w:top w:val="nil"/>
              <w:bottom w:val="nil"/>
              <w:right w:val="nil"/>
            </w:tcBorders>
          </w:tcPr>
          <w:p w:rsidR="004E115B" w:rsidRPr="004E115B" w:rsidRDefault="004E115B" w:rsidP="00A72747">
            <w:pPr>
              <w:pStyle w:val="Tablehead"/>
              <w:rPr>
                <w:szCs w:val="20"/>
              </w:rPr>
            </w:pPr>
          </w:p>
        </w:tc>
      </w:tr>
      <w:tr w:rsidR="004E115B" w:rsidRPr="004E115B" w:rsidTr="004E115B">
        <w:trPr>
          <w:jc w:val="right"/>
        </w:trPr>
        <w:tc>
          <w:tcPr>
            <w:tcW w:w="2205" w:type="dxa"/>
            <w:tcBorders>
              <w:bottom w:val="nil"/>
            </w:tcBorders>
          </w:tcPr>
          <w:p w:rsidR="004E115B" w:rsidRPr="004E115B" w:rsidRDefault="004E115B" w:rsidP="00FF0A0F">
            <w:pPr>
              <w:pStyle w:val="Tabletext"/>
              <w:spacing w:before="0" w:after="0"/>
              <w:jc w:val="center"/>
              <w:rPr>
                <w:szCs w:val="20"/>
              </w:rPr>
            </w:pPr>
            <w:r w:rsidRPr="004E115B">
              <w:rPr>
                <w:rFonts w:hint="eastAsia"/>
                <w:szCs w:val="20"/>
              </w:rPr>
              <w:t>ZQA-ZQZ</w:t>
            </w:r>
          </w:p>
        </w:tc>
        <w:tc>
          <w:tcPr>
            <w:tcW w:w="4813" w:type="dxa"/>
            <w:tcBorders>
              <w:bottom w:val="nil"/>
            </w:tcBorders>
          </w:tcPr>
          <w:p w:rsidR="004E115B" w:rsidRPr="004E115B" w:rsidRDefault="004E115B" w:rsidP="00A72747">
            <w:pPr>
              <w:pStyle w:val="Tabletext"/>
              <w:spacing w:before="0" w:after="0"/>
              <w:rPr>
                <w:szCs w:val="20"/>
                <w:lang w:eastAsia="zh-CN"/>
              </w:rPr>
            </w:pPr>
            <w:r w:rsidRPr="004E115B">
              <w:rPr>
                <w:rFonts w:hint="eastAsia"/>
                <w:szCs w:val="20"/>
                <w:lang w:eastAsia="zh-CN"/>
              </w:rPr>
              <w:t>大不列颠及北爱尔兰联合王国</w:t>
            </w:r>
          </w:p>
        </w:tc>
        <w:tc>
          <w:tcPr>
            <w:tcW w:w="1383" w:type="dxa"/>
            <w:tcBorders>
              <w:top w:val="nil"/>
              <w:bottom w:val="nil"/>
              <w:right w:val="nil"/>
            </w:tcBorders>
          </w:tcPr>
          <w:p w:rsidR="004E115B" w:rsidRPr="004E115B" w:rsidRDefault="004E115B" w:rsidP="00A72747">
            <w:pPr>
              <w:pStyle w:val="Tabletext"/>
              <w:spacing w:before="0" w:after="0"/>
              <w:rPr>
                <w:szCs w:val="20"/>
                <w:lang w:eastAsia="zh-CN"/>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ZRA-ZUZ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南非共和国</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ZVA-ZZZ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巴西联邦共和国</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Z2A-Z2Z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津巴布韦共和国</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Z3A-Z3Z</w:t>
            </w:r>
          </w:p>
        </w:tc>
        <w:tc>
          <w:tcPr>
            <w:tcW w:w="4813" w:type="dxa"/>
            <w:tcBorders>
              <w:top w:val="nil"/>
              <w:bottom w:val="nil"/>
            </w:tcBorders>
          </w:tcPr>
          <w:p w:rsidR="004E115B" w:rsidRPr="004E115B" w:rsidRDefault="004E115B" w:rsidP="00A72747">
            <w:pPr>
              <w:pStyle w:val="Tabletext"/>
              <w:spacing w:before="0" w:after="0"/>
              <w:rPr>
                <w:szCs w:val="20"/>
                <w:lang w:eastAsia="zh-CN"/>
              </w:rPr>
            </w:pPr>
            <w:r w:rsidRPr="004E115B">
              <w:rPr>
                <w:rFonts w:hint="eastAsia"/>
                <w:szCs w:val="20"/>
                <w:lang w:eastAsia="zh-CN"/>
              </w:rPr>
              <w:t>前南斯拉夫的马其顿共和国</w:t>
            </w:r>
          </w:p>
        </w:tc>
        <w:tc>
          <w:tcPr>
            <w:tcW w:w="1383" w:type="dxa"/>
            <w:tcBorders>
              <w:top w:val="nil"/>
              <w:bottom w:val="nil"/>
              <w:right w:val="nil"/>
            </w:tcBorders>
          </w:tcPr>
          <w:p w:rsidR="004E115B" w:rsidRPr="004E115B" w:rsidRDefault="004E115B" w:rsidP="00A72747">
            <w:pPr>
              <w:pStyle w:val="Tabletext"/>
              <w:spacing w:before="0" w:after="0"/>
              <w:rPr>
                <w:szCs w:val="20"/>
                <w:lang w:eastAsia="zh-CN"/>
              </w:rPr>
            </w:pPr>
          </w:p>
        </w:tc>
      </w:tr>
      <w:tr w:rsidR="004E115B" w:rsidRPr="004E115B" w:rsidTr="004E115B">
        <w:trPr>
          <w:jc w:val="right"/>
        </w:trPr>
        <w:tc>
          <w:tcPr>
            <w:tcW w:w="2205" w:type="dxa"/>
            <w:tcBorders>
              <w:top w:val="nil"/>
              <w:bottom w:val="nil"/>
            </w:tcBorders>
          </w:tcPr>
          <w:p w:rsidR="004E115B" w:rsidRPr="004E115B" w:rsidRDefault="008A2B44" w:rsidP="00FF0A0F">
            <w:pPr>
              <w:pStyle w:val="Tabletext"/>
              <w:spacing w:before="0" w:after="0"/>
              <w:jc w:val="center"/>
              <w:rPr>
                <w:szCs w:val="20"/>
                <w:lang w:eastAsia="zh-CN"/>
              </w:rPr>
            </w:pPr>
            <w:r>
              <w:rPr>
                <w:szCs w:val="20"/>
                <w:lang w:eastAsia="zh-CN"/>
              </w:rPr>
              <w:t>Z8A-Z8Z</w:t>
            </w:r>
          </w:p>
        </w:tc>
        <w:tc>
          <w:tcPr>
            <w:tcW w:w="4813" w:type="dxa"/>
            <w:tcBorders>
              <w:top w:val="nil"/>
              <w:bottom w:val="nil"/>
            </w:tcBorders>
          </w:tcPr>
          <w:p w:rsidR="004E115B" w:rsidRPr="004E115B" w:rsidRDefault="008A2B44" w:rsidP="00A72747">
            <w:pPr>
              <w:pStyle w:val="Tabletext"/>
              <w:spacing w:before="0" w:after="0"/>
              <w:rPr>
                <w:szCs w:val="20"/>
                <w:lang w:eastAsia="zh-CN"/>
              </w:rPr>
            </w:pPr>
            <w:r>
              <w:rPr>
                <w:rFonts w:hint="eastAsia"/>
                <w:szCs w:val="20"/>
                <w:lang w:eastAsia="zh-CN"/>
              </w:rPr>
              <w:t>南苏丹</w:t>
            </w:r>
            <w:r>
              <w:rPr>
                <w:szCs w:val="20"/>
                <w:lang w:eastAsia="zh-CN"/>
              </w:rPr>
              <w:t>共和国</w:t>
            </w:r>
            <w:r w:rsidRPr="008A2B44">
              <w:rPr>
                <w:rFonts w:hint="eastAsia"/>
                <w:szCs w:val="20"/>
                <w:vertAlign w:val="superscript"/>
                <w:lang w:eastAsia="zh-CN"/>
              </w:rPr>
              <w:t>3</w:t>
            </w:r>
          </w:p>
        </w:tc>
        <w:tc>
          <w:tcPr>
            <w:tcW w:w="1383" w:type="dxa"/>
            <w:tcBorders>
              <w:top w:val="nil"/>
              <w:bottom w:val="nil"/>
              <w:right w:val="nil"/>
            </w:tcBorders>
          </w:tcPr>
          <w:p w:rsidR="004E115B" w:rsidRPr="004E115B" w:rsidRDefault="004E115B" w:rsidP="00A72747">
            <w:pPr>
              <w:pStyle w:val="Tabletext"/>
              <w:spacing w:before="0" w:after="0"/>
              <w:rPr>
                <w:szCs w:val="20"/>
                <w:lang w:eastAsia="zh-CN"/>
              </w:rPr>
            </w:pPr>
          </w:p>
        </w:tc>
      </w:tr>
      <w:tr w:rsidR="00BA646D" w:rsidRPr="004E115B" w:rsidTr="004E115B">
        <w:trPr>
          <w:jc w:val="right"/>
        </w:trPr>
        <w:tc>
          <w:tcPr>
            <w:tcW w:w="2205" w:type="dxa"/>
            <w:tcBorders>
              <w:top w:val="nil"/>
              <w:bottom w:val="nil"/>
            </w:tcBorders>
          </w:tcPr>
          <w:p w:rsidR="00BA646D" w:rsidRPr="004E115B" w:rsidRDefault="00BA646D" w:rsidP="00FF0A0F">
            <w:pPr>
              <w:pStyle w:val="Tabletext"/>
              <w:spacing w:before="0" w:after="0"/>
              <w:jc w:val="center"/>
              <w:rPr>
                <w:szCs w:val="20"/>
              </w:rPr>
            </w:pPr>
          </w:p>
        </w:tc>
        <w:tc>
          <w:tcPr>
            <w:tcW w:w="4813" w:type="dxa"/>
            <w:tcBorders>
              <w:top w:val="nil"/>
              <w:bottom w:val="nil"/>
            </w:tcBorders>
          </w:tcPr>
          <w:p w:rsidR="00BA646D" w:rsidRPr="004E115B" w:rsidRDefault="00BA646D" w:rsidP="00A72747">
            <w:pPr>
              <w:pStyle w:val="Tabletext"/>
              <w:spacing w:before="0" w:after="0"/>
              <w:rPr>
                <w:szCs w:val="20"/>
                <w:lang w:eastAsia="zh-CN"/>
              </w:rPr>
            </w:pPr>
            <w:r w:rsidRPr="00BA646D">
              <w:rPr>
                <w:szCs w:val="20"/>
                <w:vertAlign w:val="superscript"/>
                <w:lang w:eastAsia="zh-CN"/>
              </w:rPr>
              <w:t>3</w:t>
            </w:r>
            <w:r>
              <w:rPr>
                <w:szCs w:val="20"/>
                <w:lang w:eastAsia="zh-CN"/>
              </w:rPr>
              <w:t xml:space="preserve"> </w:t>
            </w:r>
            <w:r w:rsidR="0063274A">
              <w:rPr>
                <w:szCs w:val="20"/>
                <w:lang w:eastAsia="zh-CN"/>
              </w:rPr>
              <w:tab/>
            </w:r>
            <w:r>
              <w:rPr>
                <w:rFonts w:hint="eastAsia"/>
                <w:szCs w:val="20"/>
                <w:lang w:eastAsia="zh-CN"/>
              </w:rPr>
              <w:t>系</w:t>
            </w:r>
            <w:r>
              <w:rPr>
                <w:rFonts w:hint="eastAsia"/>
                <w:szCs w:val="20"/>
                <w:lang w:eastAsia="zh-CN"/>
              </w:rPr>
              <w:t>2012</w:t>
            </w:r>
            <w:r>
              <w:rPr>
                <w:rFonts w:hint="eastAsia"/>
                <w:szCs w:val="20"/>
                <w:lang w:eastAsia="zh-CN"/>
              </w:rPr>
              <w:t>年</w:t>
            </w:r>
            <w:r>
              <w:rPr>
                <w:szCs w:val="20"/>
                <w:lang w:eastAsia="zh-CN"/>
              </w:rPr>
              <w:t>版《无线电规则》付梓后才增加</w:t>
            </w:r>
          </w:p>
        </w:tc>
        <w:tc>
          <w:tcPr>
            <w:tcW w:w="1383" w:type="dxa"/>
            <w:tcBorders>
              <w:top w:val="nil"/>
              <w:bottom w:val="nil"/>
              <w:right w:val="nil"/>
            </w:tcBorders>
          </w:tcPr>
          <w:p w:rsidR="00BA646D" w:rsidRPr="004E115B" w:rsidRDefault="00BA646D" w:rsidP="00A72747">
            <w:pPr>
              <w:pStyle w:val="Tabletext"/>
              <w:spacing w:before="0" w:after="0"/>
              <w:rPr>
                <w:szCs w:val="20"/>
                <w:lang w:eastAsia="zh-CN"/>
              </w:rPr>
            </w:pPr>
          </w:p>
        </w:tc>
      </w:tr>
      <w:tr w:rsidR="00BA646D" w:rsidRPr="004E115B" w:rsidTr="004E115B">
        <w:trPr>
          <w:jc w:val="right"/>
        </w:trPr>
        <w:tc>
          <w:tcPr>
            <w:tcW w:w="2205" w:type="dxa"/>
            <w:tcBorders>
              <w:top w:val="nil"/>
              <w:bottom w:val="nil"/>
            </w:tcBorders>
          </w:tcPr>
          <w:p w:rsidR="00BA646D" w:rsidRPr="004E115B" w:rsidRDefault="00BA646D" w:rsidP="00FF0A0F">
            <w:pPr>
              <w:pStyle w:val="Tabletext"/>
              <w:spacing w:before="0" w:after="0"/>
              <w:jc w:val="center"/>
              <w:rPr>
                <w:szCs w:val="20"/>
                <w:lang w:eastAsia="zh-CN"/>
              </w:rPr>
            </w:pPr>
          </w:p>
        </w:tc>
        <w:tc>
          <w:tcPr>
            <w:tcW w:w="4813" w:type="dxa"/>
            <w:tcBorders>
              <w:top w:val="nil"/>
              <w:bottom w:val="nil"/>
            </w:tcBorders>
          </w:tcPr>
          <w:p w:rsidR="00BA646D" w:rsidRPr="004E115B" w:rsidRDefault="00BA646D" w:rsidP="00A72747">
            <w:pPr>
              <w:pStyle w:val="Tabletext"/>
              <w:spacing w:before="0" w:after="0"/>
              <w:rPr>
                <w:szCs w:val="20"/>
                <w:lang w:eastAsia="zh-CN"/>
              </w:rPr>
            </w:pPr>
          </w:p>
        </w:tc>
        <w:tc>
          <w:tcPr>
            <w:tcW w:w="1383" w:type="dxa"/>
            <w:tcBorders>
              <w:top w:val="nil"/>
              <w:bottom w:val="nil"/>
              <w:right w:val="nil"/>
            </w:tcBorders>
          </w:tcPr>
          <w:p w:rsidR="00BA646D" w:rsidRPr="004E115B" w:rsidRDefault="00BA646D" w:rsidP="00A72747">
            <w:pPr>
              <w:pStyle w:val="Tabletext"/>
              <w:spacing w:before="0" w:after="0"/>
              <w:rPr>
                <w:szCs w:val="20"/>
                <w:lang w:eastAsia="zh-CN"/>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2AA-2ZZ</w:t>
            </w:r>
          </w:p>
        </w:tc>
        <w:tc>
          <w:tcPr>
            <w:tcW w:w="4813" w:type="dxa"/>
            <w:tcBorders>
              <w:top w:val="nil"/>
              <w:bottom w:val="nil"/>
            </w:tcBorders>
          </w:tcPr>
          <w:p w:rsidR="004E115B" w:rsidRPr="004E115B" w:rsidRDefault="004E115B" w:rsidP="00A72747">
            <w:pPr>
              <w:pStyle w:val="Tabletext"/>
              <w:spacing w:before="0" w:after="0"/>
              <w:rPr>
                <w:szCs w:val="20"/>
                <w:lang w:eastAsia="zh-CN"/>
              </w:rPr>
            </w:pPr>
            <w:r w:rsidRPr="004E115B">
              <w:rPr>
                <w:rFonts w:hint="eastAsia"/>
                <w:szCs w:val="20"/>
                <w:lang w:eastAsia="zh-CN"/>
              </w:rPr>
              <w:t>大不列颠及北爱尔兰联合王国</w:t>
            </w:r>
          </w:p>
        </w:tc>
        <w:tc>
          <w:tcPr>
            <w:tcW w:w="1383" w:type="dxa"/>
            <w:tcBorders>
              <w:top w:val="nil"/>
              <w:bottom w:val="nil"/>
              <w:right w:val="nil"/>
            </w:tcBorders>
          </w:tcPr>
          <w:p w:rsidR="004E115B" w:rsidRPr="004E115B" w:rsidRDefault="004E115B" w:rsidP="00A72747">
            <w:pPr>
              <w:pStyle w:val="Tabletext"/>
              <w:spacing w:before="0" w:after="0"/>
              <w:rPr>
                <w:szCs w:val="20"/>
                <w:lang w:eastAsia="zh-CN"/>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lang w:eastAsia="zh-CN"/>
              </w:rPr>
            </w:pPr>
          </w:p>
        </w:tc>
        <w:tc>
          <w:tcPr>
            <w:tcW w:w="4813" w:type="dxa"/>
            <w:tcBorders>
              <w:top w:val="nil"/>
              <w:bottom w:val="nil"/>
            </w:tcBorders>
          </w:tcPr>
          <w:p w:rsidR="004E115B" w:rsidRPr="004E115B" w:rsidRDefault="004E115B" w:rsidP="00A72747">
            <w:pPr>
              <w:pStyle w:val="Tabletext"/>
              <w:spacing w:before="0" w:after="0"/>
              <w:rPr>
                <w:szCs w:val="20"/>
                <w:lang w:eastAsia="zh-CN"/>
              </w:rPr>
            </w:pPr>
          </w:p>
        </w:tc>
        <w:tc>
          <w:tcPr>
            <w:tcW w:w="1383" w:type="dxa"/>
            <w:tcBorders>
              <w:top w:val="nil"/>
              <w:bottom w:val="nil"/>
              <w:right w:val="nil"/>
            </w:tcBorders>
          </w:tcPr>
          <w:p w:rsidR="004E115B" w:rsidRPr="004E115B" w:rsidRDefault="004E115B" w:rsidP="00A72747">
            <w:pPr>
              <w:pStyle w:val="Tabletext"/>
              <w:spacing w:before="0" w:after="0"/>
              <w:rPr>
                <w:szCs w:val="20"/>
                <w:lang w:eastAsia="zh-CN"/>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3AA-3AZ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摩纳哥公国</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3BA-3BZ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毛里求斯共和国</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3CA-3CZ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赤道几内亚共和国</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3DA-3DM</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斯威士兰王国</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3DN-3DZ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斐济共和国</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3EA-3FZ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巴拿马共和国</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3GA-3GZ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智利</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3HA-3UZ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中华人民共和国</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3VA-3VZ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突尼斯</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3WA-3WZ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越南社会主义共和国</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3XA-3XZ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几内亚共和国</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3YA-3YZ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挪威</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3ZA-3ZZ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波兰共和国</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p>
        </w:tc>
        <w:tc>
          <w:tcPr>
            <w:tcW w:w="4813" w:type="dxa"/>
            <w:tcBorders>
              <w:top w:val="nil"/>
              <w:bottom w:val="nil"/>
            </w:tcBorders>
          </w:tcPr>
          <w:p w:rsidR="004E115B" w:rsidRPr="004E115B" w:rsidRDefault="004E115B" w:rsidP="00A72747">
            <w:pPr>
              <w:pStyle w:val="Tabletext"/>
              <w:spacing w:before="0" w:after="0"/>
              <w:rPr>
                <w:szCs w:val="20"/>
              </w:rPr>
            </w:pP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4AA-4CZ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墨西哥</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4DA-4IZ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菲律宾共和国</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4JA-4KZ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阿塞拜疆共和国</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4LA-4LZ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格鲁吉亚</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4MA-4MZ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委内瑞拉共和国</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4OA-4OZ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黑山</w:t>
            </w:r>
          </w:p>
        </w:tc>
        <w:tc>
          <w:tcPr>
            <w:tcW w:w="1383" w:type="dxa"/>
            <w:tcBorders>
              <w:top w:val="nil"/>
              <w:bottom w:val="nil"/>
              <w:right w:val="nil"/>
            </w:tcBorders>
          </w:tcPr>
          <w:p w:rsidR="004E115B" w:rsidRPr="00621AFB" w:rsidRDefault="004E115B" w:rsidP="00A72747">
            <w:pPr>
              <w:pStyle w:val="Tabletext"/>
              <w:tabs>
                <w:tab w:val="clear" w:pos="284"/>
                <w:tab w:val="clear" w:pos="567"/>
                <w:tab w:val="clear" w:pos="851"/>
              </w:tabs>
              <w:spacing w:before="0" w:after="0"/>
              <w:ind w:right="-143"/>
              <w:rPr>
                <w:sz w:val="16"/>
                <w:szCs w:val="16"/>
              </w:rPr>
            </w:pPr>
            <w:r w:rsidRPr="00621AFB">
              <w:rPr>
                <w:rFonts w:hint="eastAsia"/>
                <w:sz w:val="16"/>
                <w:szCs w:val="16"/>
              </w:rPr>
              <w:t>（</w:t>
            </w:r>
            <w:r w:rsidRPr="00621AFB">
              <w:rPr>
                <w:sz w:val="16"/>
                <w:szCs w:val="16"/>
              </w:rPr>
              <w:t>WRC-0</w:t>
            </w:r>
            <w:r w:rsidRPr="00621AFB">
              <w:rPr>
                <w:rFonts w:hint="eastAsia"/>
                <w:sz w:val="16"/>
                <w:szCs w:val="16"/>
              </w:rPr>
              <w:t>7</w:t>
            </w:r>
            <w:r w:rsidRPr="00621AFB">
              <w:rPr>
                <w:rFonts w:hint="eastAsia"/>
                <w:sz w:val="16"/>
                <w:szCs w:val="16"/>
              </w:rPr>
              <w:t>）</w:t>
            </w: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4PA-4SZ</w:t>
            </w:r>
          </w:p>
        </w:tc>
        <w:tc>
          <w:tcPr>
            <w:tcW w:w="4813" w:type="dxa"/>
            <w:tcBorders>
              <w:top w:val="nil"/>
              <w:bottom w:val="nil"/>
            </w:tcBorders>
          </w:tcPr>
          <w:p w:rsidR="004E115B" w:rsidRPr="004E115B" w:rsidRDefault="004E115B" w:rsidP="00A72747">
            <w:pPr>
              <w:pStyle w:val="Tabletext"/>
              <w:spacing w:before="0" w:after="0"/>
              <w:rPr>
                <w:szCs w:val="20"/>
                <w:lang w:eastAsia="zh-CN"/>
              </w:rPr>
            </w:pPr>
            <w:r w:rsidRPr="004E115B">
              <w:rPr>
                <w:rFonts w:hint="eastAsia"/>
                <w:szCs w:val="20"/>
                <w:lang w:eastAsia="zh-CN"/>
              </w:rPr>
              <w:t>斯里兰卡民主社会主义共和国</w:t>
            </w:r>
          </w:p>
        </w:tc>
        <w:tc>
          <w:tcPr>
            <w:tcW w:w="1383" w:type="dxa"/>
            <w:tcBorders>
              <w:top w:val="nil"/>
              <w:bottom w:val="nil"/>
              <w:right w:val="nil"/>
            </w:tcBorders>
          </w:tcPr>
          <w:p w:rsidR="004E115B" w:rsidRPr="004E115B" w:rsidRDefault="004E115B" w:rsidP="00A72747">
            <w:pPr>
              <w:pStyle w:val="Tabletext"/>
              <w:spacing w:before="0" w:after="0"/>
              <w:rPr>
                <w:szCs w:val="20"/>
                <w:lang w:eastAsia="zh-CN"/>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4TA-4TZ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秘鲁</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*4UA-4UZ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联合国</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4VA-4VZ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海地共和国</w:t>
            </w:r>
          </w:p>
        </w:tc>
        <w:tc>
          <w:tcPr>
            <w:tcW w:w="1383" w:type="dxa"/>
            <w:tcBorders>
              <w:top w:val="nil"/>
              <w:bottom w:val="nil"/>
              <w:right w:val="nil"/>
            </w:tcBorders>
          </w:tcPr>
          <w:p w:rsidR="004E115B" w:rsidRPr="004E115B" w:rsidRDefault="004E115B" w:rsidP="00A72747">
            <w:pPr>
              <w:pStyle w:val="Tabletext"/>
              <w:spacing w:before="0" w:after="0"/>
              <w:rPr>
                <w:noProof/>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4WA-4WZ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东帝汶民主共和国</w:t>
            </w:r>
          </w:p>
        </w:tc>
        <w:tc>
          <w:tcPr>
            <w:tcW w:w="1383" w:type="dxa"/>
            <w:tcBorders>
              <w:top w:val="nil"/>
              <w:bottom w:val="nil"/>
              <w:right w:val="nil"/>
            </w:tcBorders>
          </w:tcPr>
          <w:p w:rsidR="004E115B" w:rsidRPr="00621AFB" w:rsidRDefault="004E115B" w:rsidP="00A72747">
            <w:pPr>
              <w:pStyle w:val="Tabletext"/>
              <w:tabs>
                <w:tab w:val="clear" w:pos="284"/>
                <w:tab w:val="clear" w:pos="567"/>
                <w:tab w:val="clear" w:pos="851"/>
                <w:tab w:val="clear" w:pos="1134"/>
                <w:tab w:val="left" w:pos="1143"/>
              </w:tabs>
              <w:spacing w:before="0" w:after="0"/>
              <w:ind w:right="-143"/>
              <w:rPr>
                <w:sz w:val="16"/>
                <w:szCs w:val="16"/>
              </w:rPr>
            </w:pPr>
            <w:r w:rsidRPr="00621AFB">
              <w:rPr>
                <w:rFonts w:hint="eastAsia"/>
                <w:sz w:val="16"/>
                <w:szCs w:val="16"/>
              </w:rPr>
              <w:t>（</w:t>
            </w:r>
            <w:r w:rsidRPr="00621AFB">
              <w:rPr>
                <w:sz w:val="16"/>
                <w:szCs w:val="16"/>
              </w:rPr>
              <w:t>WRC-0</w:t>
            </w:r>
            <w:r w:rsidRPr="00621AFB">
              <w:rPr>
                <w:rFonts w:hint="eastAsia"/>
                <w:sz w:val="16"/>
                <w:szCs w:val="16"/>
              </w:rPr>
              <w:t>3</w:t>
            </w:r>
            <w:r w:rsidRPr="00621AFB">
              <w:rPr>
                <w:rFonts w:hint="eastAsia"/>
                <w:sz w:val="16"/>
                <w:szCs w:val="16"/>
              </w:rPr>
              <w:t>）</w:t>
            </w: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4XA-4XZ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以色列国</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*4YA-4YZ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国际民航组织</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4ZA-4ZZ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以色列国</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p>
        </w:tc>
        <w:tc>
          <w:tcPr>
            <w:tcW w:w="4813" w:type="dxa"/>
            <w:tcBorders>
              <w:top w:val="nil"/>
              <w:bottom w:val="nil"/>
            </w:tcBorders>
          </w:tcPr>
          <w:p w:rsidR="004E115B" w:rsidRPr="004E115B" w:rsidRDefault="004E115B" w:rsidP="00A72747">
            <w:pPr>
              <w:pStyle w:val="Tabletext"/>
              <w:spacing w:before="0" w:after="0"/>
              <w:rPr>
                <w:szCs w:val="20"/>
              </w:rPr>
            </w:pP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5AA-5AZ</w:t>
            </w:r>
          </w:p>
        </w:tc>
        <w:tc>
          <w:tcPr>
            <w:tcW w:w="4813" w:type="dxa"/>
            <w:tcBorders>
              <w:top w:val="nil"/>
              <w:bottom w:val="nil"/>
            </w:tcBorders>
          </w:tcPr>
          <w:p w:rsidR="004E115B" w:rsidRPr="004E115B" w:rsidRDefault="004E115B" w:rsidP="00A72747">
            <w:pPr>
              <w:pStyle w:val="Tabletext"/>
              <w:spacing w:before="0" w:after="0"/>
              <w:rPr>
                <w:szCs w:val="20"/>
                <w:lang w:eastAsia="zh-CN"/>
              </w:rPr>
            </w:pPr>
            <w:r w:rsidRPr="004E115B">
              <w:rPr>
                <w:rFonts w:hint="eastAsia"/>
                <w:szCs w:val="20"/>
                <w:lang w:eastAsia="zh-CN"/>
              </w:rPr>
              <w:t>利比亚</w:t>
            </w:r>
          </w:p>
        </w:tc>
        <w:tc>
          <w:tcPr>
            <w:tcW w:w="1383" w:type="dxa"/>
            <w:tcBorders>
              <w:top w:val="nil"/>
              <w:bottom w:val="nil"/>
              <w:right w:val="nil"/>
            </w:tcBorders>
          </w:tcPr>
          <w:p w:rsidR="004E115B" w:rsidRPr="004E115B" w:rsidRDefault="004E115B" w:rsidP="00A72747">
            <w:pPr>
              <w:pStyle w:val="Tabletext"/>
              <w:spacing w:before="0" w:after="0"/>
              <w:rPr>
                <w:szCs w:val="20"/>
                <w:lang w:eastAsia="zh-CN"/>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5BA-5BZ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塞浦路斯共和国</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5CA-5GZ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摩洛哥王国</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5HA-5IZ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坦桑尼亚联合共和国</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5JA-5KZ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哥伦比亚共和国</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5LA-5MZ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利比里亚共和国</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5NA-5OZ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尼日利亚联邦共和国</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5PA-5QZ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丹麦</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5RA-5SZ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马达加斯加共和国</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5TA-5TZ</w:t>
            </w:r>
          </w:p>
        </w:tc>
        <w:tc>
          <w:tcPr>
            <w:tcW w:w="4813" w:type="dxa"/>
            <w:tcBorders>
              <w:top w:val="nil"/>
              <w:bottom w:val="nil"/>
            </w:tcBorders>
          </w:tcPr>
          <w:p w:rsidR="004E115B" w:rsidRPr="004E115B" w:rsidRDefault="004E115B" w:rsidP="00A72747">
            <w:pPr>
              <w:pStyle w:val="Tabletext"/>
              <w:spacing w:before="0" w:after="0"/>
              <w:rPr>
                <w:szCs w:val="20"/>
                <w:lang w:eastAsia="zh-CN"/>
              </w:rPr>
            </w:pPr>
            <w:r w:rsidRPr="004E115B">
              <w:rPr>
                <w:rFonts w:hint="eastAsia"/>
                <w:szCs w:val="20"/>
                <w:lang w:eastAsia="zh-CN"/>
              </w:rPr>
              <w:t>毛里塔尼亚伊斯兰共和国</w:t>
            </w:r>
          </w:p>
        </w:tc>
        <w:tc>
          <w:tcPr>
            <w:tcW w:w="1383" w:type="dxa"/>
            <w:tcBorders>
              <w:top w:val="nil"/>
              <w:bottom w:val="nil"/>
              <w:right w:val="nil"/>
            </w:tcBorders>
          </w:tcPr>
          <w:p w:rsidR="004E115B" w:rsidRPr="004E115B" w:rsidRDefault="004E115B" w:rsidP="00A72747">
            <w:pPr>
              <w:pStyle w:val="Tabletext"/>
              <w:spacing w:before="0" w:after="0"/>
              <w:rPr>
                <w:szCs w:val="20"/>
                <w:lang w:eastAsia="zh-CN"/>
              </w:rPr>
            </w:pPr>
          </w:p>
        </w:tc>
      </w:tr>
      <w:tr w:rsidR="004E115B" w:rsidRPr="004E115B" w:rsidTr="004E115B">
        <w:trPr>
          <w:jc w:val="right"/>
        </w:trPr>
        <w:tc>
          <w:tcPr>
            <w:tcW w:w="2205" w:type="dxa"/>
            <w:tcBorders>
              <w:top w:val="nil"/>
              <w:bottom w:val="nil"/>
            </w:tcBorders>
          </w:tcPr>
          <w:p w:rsidR="004E115B" w:rsidRPr="004E115B" w:rsidRDefault="004E115B" w:rsidP="00FF0A0F">
            <w:pPr>
              <w:pStyle w:val="Tabletext"/>
              <w:spacing w:before="0" w:after="0"/>
              <w:jc w:val="center"/>
              <w:rPr>
                <w:szCs w:val="20"/>
              </w:rPr>
            </w:pPr>
            <w:r w:rsidRPr="004E115B">
              <w:rPr>
                <w:rFonts w:hint="eastAsia"/>
                <w:szCs w:val="20"/>
              </w:rPr>
              <w:t>5UA-5UZ</w:t>
            </w:r>
          </w:p>
        </w:tc>
        <w:tc>
          <w:tcPr>
            <w:tcW w:w="4813" w:type="dxa"/>
            <w:tcBorders>
              <w:top w:val="nil"/>
              <w:bottom w:val="nil"/>
            </w:tcBorders>
          </w:tcPr>
          <w:p w:rsidR="004E115B" w:rsidRPr="004E115B" w:rsidRDefault="004E115B" w:rsidP="00A72747">
            <w:pPr>
              <w:pStyle w:val="Tabletext"/>
              <w:spacing w:before="0" w:after="0"/>
              <w:rPr>
                <w:szCs w:val="20"/>
              </w:rPr>
            </w:pPr>
            <w:r w:rsidRPr="004E115B">
              <w:rPr>
                <w:rFonts w:hint="eastAsia"/>
                <w:szCs w:val="20"/>
              </w:rPr>
              <w:t>尼日尔共和国</w:t>
            </w:r>
          </w:p>
        </w:tc>
        <w:tc>
          <w:tcPr>
            <w:tcW w:w="1383" w:type="dxa"/>
            <w:tcBorders>
              <w:top w:val="nil"/>
              <w:bottom w:val="nil"/>
              <w:right w:val="nil"/>
            </w:tcBorders>
          </w:tcPr>
          <w:p w:rsidR="004E115B" w:rsidRPr="004E115B" w:rsidRDefault="004E115B" w:rsidP="00A72747">
            <w:pPr>
              <w:pStyle w:val="Tabletext"/>
              <w:spacing w:before="0" w:after="0"/>
              <w:rPr>
                <w:szCs w:val="20"/>
              </w:rPr>
            </w:pPr>
          </w:p>
        </w:tc>
      </w:tr>
      <w:tr w:rsidR="0063274A" w:rsidRPr="004E115B" w:rsidTr="0063274A">
        <w:trPr>
          <w:jc w:val="right"/>
        </w:trPr>
        <w:tc>
          <w:tcPr>
            <w:tcW w:w="2205"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5VA-5VZ</w:t>
            </w:r>
          </w:p>
        </w:tc>
        <w:tc>
          <w:tcPr>
            <w:tcW w:w="4813"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多哥共和国</w:t>
            </w:r>
          </w:p>
        </w:tc>
        <w:tc>
          <w:tcPr>
            <w:tcW w:w="1383" w:type="dxa"/>
            <w:tcBorders>
              <w:top w:val="nil"/>
              <w:bottom w:val="nil"/>
              <w:right w:val="nil"/>
            </w:tcBorders>
          </w:tcPr>
          <w:p w:rsidR="0063274A" w:rsidRPr="004E115B" w:rsidRDefault="0063274A" w:rsidP="0063274A">
            <w:pPr>
              <w:pStyle w:val="Tabletext"/>
              <w:spacing w:before="0" w:after="0"/>
              <w:rPr>
                <w:szCs w:val="20"/>
              </w:rPr>
            </w:pPr>
          </w:p>
        </w:tc>
      </w:tr>
      <w:tr w:rsidR="0063274A" w:rsidRPr="004E115B" w:rsidTr="00431FB7">
        <w:trPr>
          <w:jc w:val="right"/>
        </w:trPr>
        <w:tc>
          <w:tcPr>
            <w:tcW w:w="2205" w:type="dxa"/>
            <w:tcBorders>
              <w:top w:val="nil"/>
              <w:bottom w:val="single" w:sz="4" w:space="0" w:color="auto"/>
            </w:tcBorders>
          </w:tcPr>
          <w:p w:rsidR="0063274A" w:rsidRPr="004E115B" w:rsidRDefault="0063274A" w:rsidP="0063274A">
            <w:pPr>
              <w:pStyle w:val="Tabletext"/>
              <w:spacing w:before="0" w:after="0"/>
              <w:jc w:val="center"/>
              <w:rPr>
                <w:szCs w:val="20"/>
              </w:rPr>
            </w:pPr>
            <w:r w:rsidRPr="004E115B">
              <w:rPr>
                <w:rFonts w:hint="eastAsia"/>
                <w:szCs w:val="20"/>
              </w:rPr>
              <w:t>5WA-5WZ</w:t>
            </w:r>
          </w:p>
        </w:tc>
        <w:tc>
          <w:tcPr>
            <w:tcW w:w="4813" w:type="dxa"/>
            <w:tcBorders>
              <w:top w:val="nil"/>
              <w:bottom w:val="single" w:sz="4" w:space="0" w:color="auto"/>
            </w:tcBorders>
          </w:tcPr>
          <w:p w:rsidR="0063274A" w:rsidRPr="004E115B" w:rsidRDefault="0063274A" w:rsidP="0063274A">
            <w:pPr>
              <w:pStyle w:val="Tabletext"/>
              <w:spacing w:before="0" w:after="0"/>
              <w:rPr>
                <w:szCs w:val="20"/>
              </w:rPr>
            </w:pPr>
            <w:r w:rsidRPr="004E115B">
              <w:rPr>
                <w:rFonts w:hint="eastAsia"/>
                <w:szCs w:val="20"/>
              </w:rPr>
              <w:t>西萨摩亚独立国</w:t>
            </w:r>
          </w:p>
        </w:tc>
        <w:tc>
          <w:tcPr>
            <w:tcW w:w="1383" w:type="dxa"/>
            <w:tcBorders>
              <w:top w:val="nil"/>
              <w:bottom w:val="single" w:sz="4" w:space="0" w:color="auto"/>
              <w:right w:val="nil"/>
            </w:tcBorders>
          </w:tcPr>
          <w:p w:rsidR="0063274A" w:rsidRPr="004E115B" w:rsidRDefault="0063274A" w:rsidP="0063274A">
            <w:pPr>
              <w:pStyle w:val="Tabletext"/>
              <w:spacing w:before="0" w:after="0"/>
              <w:rPr>
                <w:szCs w:val="20"/>
              </w:rPr>
            </w:pPr>
          </w:p>
        </w:tc>
      </w:tr>
    </w:tbl>
    <w:p w:rsidR="004E115B" w:rsidRPr="004E115B" w:rsidRDefault="004E115B" w:rsidP="00A72747">
      <w:pPr>
        <w:rPr>
          <w:color w:val="000000"/>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4"/>
        <w:gridCol w:w="4969"/>
      </w:tblGrid>
      <w:tr w:rsidR="004E115B" w:rsidRPr="004E115B" w:rsidTr="00431FB7">
        <w:trPr>
          <w:trHeight w:hRule="exact" w:val="397"/>
          <w:jc w:val="center"/>
        </w:trPr>
        <w:tc>
          <w:tcPr>
            <w:tcW w:w="2264" w:type="dxa"/>
            <w:tcBorders>
              <w:bottom w:val="single" w:sz="4" w:space="0" w:color="auto"/>
            </w:tcBorders>
          </w:tcPr>
          <w:p w:rsidR="004E115B" w:rsidRPr="004E115B" w:rsidRDefault="004E115B" w:rsidP="00A72747">
            <w:pPr>
              <w:pStyle w:val="Tablehead"/>
              <w:rPr>
                <w:szCs w:val="20"/>
              </w:rPr>
            </w:pPr>
            <w:r w:rsidRPr="004E115B">
              <w:rPr>
                <w:rFonts w:hint="eastAsia"/>
                <w:szCs w:val="20"/>
              </w:rPr>
              <w:t>呼</w:t>
            </w:r>
            <w:r w:rsidRPr="004E115B">
              <w:rPr>
                <w:rFonts w:hint="eastAsia"/>
                <w:szCs w:val="20"/>
              </w:rPr>
              <w:t xml:space="preserve"> </w:t>
            </w:r>
            <w:r w:rsidRPr="004E115B">
              <w:rPr>
                <w:rFonts w:hint="eastAsia"/>
                <w:szCs w:val="20"/>
              </w:rPr>
              <w:t>号</w:t>
            </w:r>
            <w:r w:rsidRPr="004E115B">
              <w:rPr>
                <w:rFonts w:hint="eastAsia"/>
                <w:szCs w:val="20"/>
              </w:rPr>
              <w:t xml:space="preserve"> </w:t>
            </w:r>
            <w:r w:rsidRPr="004E115B">
              <w:rPr>
                <w:rFonts w:hint="eastAsia"/>
                <w:szCs w:val="20"/>
              </w:rPr>
              <w:t>系</w:t>
            </w:r>
            <w:r w:rsidRPr="004E115B">
              <w:rPr>
                <w:rFonts w:hint="eastAsia"/>
                <w:szCs w:val="20"/>
              </w:rPr>
              <w:t xml:space="preserve"> </w:t>
            </w:r>
            <w:r w:rsidRPr="004E115B">
              <w:rPr>
                <w:rFonts w:hint="eastAsia"/>
                <w:szCs w:val="20"/>
              </w:rPr>
              <w:t>列</w:t>
            </w:r>
          </w:p>
        </w:tc>
        <w:tc>
          <w:tcPr>
            <w:tcW w:w="4969" w:type="dxa"/>
            <w:tcBorders>
              <w:bottom w:val="single" w:sz="4" w:space="0" w:color="auto"/>
            </w:tcBorders>
          </w:tcPr>
          <w:p w:rsidR="004E115B" w:rsidRPr="004E115B" w:rsidRDefault="004E115B" w:rsidP="00A72747">
            <w:pPr>
              <w:pStyle w:val="Tablehead"/>
              <w:rPr>
                <w:szCs w:val="20"/>
              </w:rPr>
            </w:pPr>
            <w:r w:rsidRPr="004E115B">
              <w:rPr>
                <w:rFonts w:hint="eastAsia"/>
                <w:szCs w:val="20"/>
              </w:rPr>
              <w:t>划</w:t>
            </w:r>
            <w:r w:rsidRPr="004E115B">
              <w:rPr>
                <w:rFonts w:hint="eastAsia"/>
                <w:szCs w:val="20"/>
              </w:rPr>
              <w:t xml:space="preserve">  </w:t>
            </w:r>
            <w:r w:rsidRPr="004E115B">
              <w:rPr>
                <w:rFonts w:hint="eastAsia"/>
                <w:szCs w:val="20"/>
              </w:rPr>
              <w:t>分</w:t>
            </w:r>
            <w:r w:rsidRPr="004E115B">
              <w:rPr>
                <w:rFonts w:hint="eastAsia"/>
                <w:szCs w:val="20"/>
              </w:rPr>
              <w:t xml:space="preserve">  </w:t>
            </w:r>
            <w:r w:rsidRPr="004E115B">
              <w:rPr>
                <w:rFonts w:hint="eastAsia"/>
                <w:szCs w:val="20"/>
              </w:rPr>
              <w:t>给</w:t>
            </w:r>
          </w:p>
        </w:tc>
      </w:tr>
      <w:tr w:rsidR="0063274A" w:rsidRPr="004E115B" w:rsidTr="00431FB7">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5XA-5XZ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乌干达共和国</w:t>
            </w:r>
          </w:p>
        </w:tc>
      </w:tr>
      <w:tr w:rsidR="0063274A" w:rsidRPr="004E115B" w:rsidTr="00431FB7">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5YA-5ZZ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肯尼亚共和国</w:t>
            </w:r>
          </w:p>
        </w:tc>
      </w:tr>
      <w:tr w:rsidR="0063274A" w:rsidRPr="004E115B" w:rsidTr="00431FB7">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6AA-6BZ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阿拉伯埃及共和国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6CA-6CZ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阿拉伯叙利亚共和国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6DA-6JZ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墨西哥</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6KA-6NZ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大韩民国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6OA-6OZ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索马里民主共和国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6PA-6SZ</w:t>
            </w:r>
          </w:p>
        </w:tc>
        <w:tc>
          <w:tcPr>
            <w:tcW w:w="4969" w:type="dxa"/>
            <w:tcBorders>
              <w:top w:val="nil"/>
              <w:bottom w:val="nil"/>
            </w:tcBorders>
          </w:tcPr>
          <w:p w:rsidR="0063274A" w:rsidRPr="004E115B" w:rsidRDefault="0063274A" w:rsidP="0063274A">
            <w:pPr>
              <w:pStyle w:val="Tabletext"/>
              <w:spacing w:before="0" w:after="0"/>
              <w:rPr>
                <w:szCs w:val="20"/>
                <w:lang w:eastAsia="zh-CN"/>
              </w:rPr>
            </w:pPr>
            <w:r w:rsidRPr="004E115B">
              <w:rPr>
                <w:rFonts w:hint="eastAsia"/>
                <w:szCs w:val="20"/>
                <w:lang w:eastAsia="zh-CN"/>
              </w:rPr>
              <w:t>巴基斯坦伊斯兰共和国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6TA-6UZ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苏丹共和国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6VA-6WZ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塞内加尔共和国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6XA-6XZ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马达加斯加共和国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6YA-6YZ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牙买加</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6ZA-6ZZ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利比里亚共和国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p>
        </w:tc>
        <w:tc>
          <w:tcPr>
            <w:tcW w:w="4969" w:type="dxa"/>
            <w:tcBorders>
              <w:top w:val="nil"/>
              <w:bottom w:val="nil"/>
            </w:tcBorders>
          </w:tcPr>
          <w:p w:rsidR="0063274A" w:rsidRPr="004E115B" w:rsidRDefault="0063274A" w:rsidP="0063274A">
            <w:pPr>
              <w:pStyle w:val="Tabletext"/>
              <w:spacing w:before="0" w:after="0"/>
              <w:rPr>
                <w:szCs w:val="20"/>
              </w:rPr>
            </w:pP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7AA-7IZ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印度尼西亚共和国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7JA-7NZ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日本</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7OA-7OZ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也门共和国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7PA-7PZ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莱索托王国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7QA-7QZ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马拉维</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7RA-7RZ</w:t>
            </w:r>
          </w:p>
        </w:tc>
        <w:tc>
          <w:tcPr>
            <w:tcW w:w="4969" w:type="dxa"/>
            <w:tcBorders>
              <w:top w:val="nil"/>
              <w:bottom w:val="nil"/>
            </w:tcBorders>
          </w:tcPr>
          <w:p w:rsidR="0063274A" w:rsidRPr="004E115B" w:rsidRDefault="0063274A" w:rsidP="0063274A">
            <w:pPr>
              <w:pStyle w:val="Tabletext"/>
              <w:spacing w:before="0" w:after="0"/>
              <w:rPr>
                <w:szCs w:val="20"/>
                <w:lang w:eastAsia="zh-CN"/>
              </w:rPr>
            </w:pPr>
            <w:r w:rsidRPr="004E115B">
              <w:rPr>
                <w:rFonts w:hint="eastAsia"/>
                <w:szCs w:val="20"/>
                <w:lang w:eastAsia="zh-CN"/>
              </w:rPr>
              <w:t>阿尔及利亚民主人民共和国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7SA-7SZ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瑞典</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7TA-7YZ</w:t>
            </w:r>
          </w:p>
        </w:tc>
        <w:tc>
          <w:tcPr>
            <w:tcW w:w="4969" w:type="dxa"/>
            <w:tcBorders>
              <w:top w:val="nil"/>
              <w:bottom w:val="nil"/>
            </w:tcBorders>
          </w:tcPr>
          <w:p w:rsidR="0063274A" w:rsidRPr="004E115B" w:rsidRDefault="0063274A" w:rsidP="0063274A">
            <w:pPr>
              <w:pStyle w:val="Tabletext"/>
              <w:spacing w:before="0" w:after="0"/>
              <w:rPr>
                <w:szCs w:val="20"/>
                <w:lang w:eastAsia="zh-CN"/>
              </w:rPr>
            </w:pPr>
            <w:r w:rsidRPr="004E115B">
              <w:rPr>
                <w:rFonts w:hint="eastAsia"/>
                <w:szCs w:val="20"/>
                <w:lang w:eastAsia="zh-CN"/>
              </w:rPr>
              <w:t>阿尔及利亚民主人民共和国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7ZA-</w:t>
            </w:r>
            <w:r w:rsidRPr="004E115B">
              <w:rPr>
                <w:szCs w:val="20"/>
              </w:rPr>
              <w:t>7</w:t>
            </w:r>
            <w:r w:rsidRPr="004E115B">
              <w:rPr>
                <w:rFonts w:hint="eastAsia"/>
                <w:szCs w:val="20"/>
              </w:rPr>
              <w:t>ZZ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沙特阿拉伯王国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p>
        </w:tc>
        <w:tc>
          <w:tcPr>
            <w:tcW w:w="4969" w:type="dxa"/>
            <w:tcBorders>
              <w:top w:val="nil"/>
              <w:bottom w:val="nil"/>
            </w:tcBorders>
          </w:tcPr>
          <w:p w:rsidR="0063274A" w:rsidRPr="004E115B" w:rsidRDefault="0063274A" w:rsidP="0063274A">
            <w:pPr>
              <w:pStyle w:val="Tabletext"/>
              <w:spacing w:before="0" w:after="0"/>
              <w:rPr>
                <w:szCs w:val="20"/>
              </w:rPr>
            </w:pP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8AA-8IZ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印度尼西亚共和国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8JA-8NZ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日本</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8OA-8OZ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博茨瓦纳共和国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8PA-8PZ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巴巴多斯</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8QA-8QZ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马尔代夫共和国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8RA-8RZ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圭亚那</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8SA-8SZ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瑞典</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8TA-8YZ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印度共和国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8ZA-8ZZ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沙特阿拉伯王国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p>
        </w:tc>
        <w:tc>
          <w:tcPr>
            <w:tcW w:w="4969" w:type="dxa"/>
            <w:tcBorders>
              <w:top w:val="nil"/>
              <w:bottom w:val="nil"/>
            </w:tcBorders>
          </w:tcPr>
          <w:p w:rsidR="0063274A" w:rsidRPr="004E115B" w:rsidRDefault="0063274A" w:rsidP="0063274A">
            <w:pPr>
              <w:pStyle w:val="Tabletext"/>
              <w:spacing w:before="0" w:after="0"/>
              <w:rPr>
                <w:szCs w:val="20"/>
              </w:rPr>
            </w:pP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9AA-9AZ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克罗地亚共和国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9BA-9DZ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伊朗伊斯兰共和国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9EA-9FZ</w:t>
            </w:r>
          </w:p>
        </w:tc>
        <w:tc>
          <w:tcPr>
            <w:tcW w:w="4969" w:type="dxa"/>
            <w:tcBorders>
              <w:top w:val="nil"/>
              <w:bottom w:val="nil"/>
            </w:tcBorders>
          </w:tcPr>
          <w:p w:rsidR="0063274A" w:rsidRPr="004E115B" w:rsidRDefault="0063274A" w:rsidP="0063274A">
            <w:pPr>
              <w:pStyle w:val="Tabletext"/>
              <w:spacing w:before="0" w:after="0"/>
              <w:rPr>
                <w:szCs w:val="20"/>
                <w:lang w:eastAsia="zh-CN"/>
              </w:rPr>
            </w:pPr>
            <w:r w:rsidRPr="004E115B">
              <w:rPr>
                <w:rFonts w:hint="eastAsia"/>
                <w:szCs w:val="20"/>
                <w:lang w:eastAsia="zh-CN"/>
              </w:rPr>
              <w:t>埃塞俄比亚联邦民主共和国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9GA-9GZ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加纳</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9HA-9HZ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马耳他</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9IA-9JZ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赞比亚共和国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9KA-9KZ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科威特国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9LA-9LZ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塞拉利昂</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9MA-9MZ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马来西亚</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9NA-9NZ</w:t>
            </w:r>
          </w:p>
        </w:tc>
        <w:tc>
          <w:tcPr>
            <w:tcW w:w="4969" w:type="dxa"/>
            <w:tcBorders>
              <w:top w:val="nil"/>
              <w:bottom w:val="nil"/>
            </w:tcBorders>
          </w:tcPr>
          <w:p w:rsidR="0063274A" w:rsidRPr="004E115B" w:rsidRDefault="0063274A" w:rsidP="0063274A">
            <w:pPr>
              <w:pStyle w:val="Tabletext"/>
              <w:spacing w:before="0" w:after="0"/>
              <w:rPr>
                <w:szCs w:val="20"/>
                <w:lang w:eastAsia="zh-CN"/>
              </w:rPr>
            </w:pPr>
            <w:r w:rsidRPr="004E115B">
              <w:rPr>
                <w:rFonts w:hint="eastAsia"/>
                <w:szCs w:val="20"/>
                <w:lang w:eastAsia="zh-CN"/>
              </w:rPr>
              <w:t>尼泊尔联邦民主共和国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9OA-9TZ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刚果民主共和国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9UA-9UZ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布隆迪共和国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9VA-9VZ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新加坡共和国</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9WA-9WZ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马来西亚</w:t>
            </w:r>
          </w:p>
        </w:tc>
      </w:tr>
      <w:tr w:rsidR="0063274A" w:rsidRPr="004E115B" w:rsidTr="004E115B">
        <w:trPr>
          <w:jc w:val="center"/>
        </w:trPr>
        <w:tc>
          <w:tcPr>
            <w:tcW w:w="2264" w:type="dxa"/>
            <w:tcBorders>
              <w:top w:val="nil"/>
              <w:bottom w:val="nil"/>
            </w:tcBorders>
          </w:tcPr>
          <w:p w:rsidR="0063274A" w:rsidRPr="004E115B" w:rsidRDefault="0063274A" w:rsidP="0063274A">
            <w:pPr>
              <w:pStyle w:val="Tabletext"/>
              <w:spacing w:before="0" w:after="0"/>
              <w:jc w:val="center"/>
              <w:rPr>
                <w:szCs w:val="20"/>
              </w:rPr>
            </w:pPr>
            <w:r w:rsidRPr="004E115B">
              <w:rPr>
                <w:rFonts w:hint="eastAsia"/>
                <w:szCs w:val="20"/>
              </w:rPr>
              <w:t>9XA-9XZ</w:t>
            </w:r>
          </w:p>
        </w:tc>
        <w:tc>
          <w:tcPr>
            <w:tcW w:w="4969" w:type="dxa"/>
            <w:tcBorders>
              <w:top w:val="nil"/>
              <w:bottom w:val="nil"/>
            </w:tcBorders>
          </w:tcPr>
          <w:p w:rsidR="0063274A" w:rsidRPr="004E115B" w:rsidRDefault="0063274A" w:rsidP="0063274A">
            <w:pPr>
              <w:pStyle w:val="Tabletext"/>
              <w:spacing w:before="0" w:after="0"/>
              <w:rPr>
                <w:szCs w:val="20"/>
              </w:rPr>
            </w:pPr>
            <w:r w:rsidRPr="004E115B">
              <w:rPr>
                <w:rFonts w:hint="eastAsia"/>
                <w:szCs w:val="20"/>
              </w:rPr>
              <w:t>卢旺达共和国</w:t>
            </w:r>
          </w:p>
        </w:tc>
      </w:tr>
      <w:tr w:rsidR="0063274A" w:rsidRPr="004E115B" w:rsidTr="004E115B">
        <w:trPr>
          <w:jc w:val="center"/>
        </w:trPr>
        <w:tc>
          <w:tcPr>
            <w:tcW w:w="2264" w:type="dxa"/>
            <w:tcBorders>
              <w:top w:val="nil"/>
              <w:bottom w:val="single" w:sz="4" w:space="0" w:color="auto"/>
            </w:tcBorders>
          </w:tcPr>
          <w:p w:rsidR="0063274A" w:rsidRPr="004E115B" w:rsidRDefault="0063274A" w:rsidP="0063274A">
            <w:pPr>
              <w:pStyle w:val="Tabletext"/>
              <w:spacing w:before="0" w:after="0"/>
              <w:jc w:val="center"/>
              <w:rPr>
                <w:szCs w:val="20"/>
              </w:rPr>
            </w:pPr>
            <w:r w:rsidRPr="004E115B">
              <w:rPr>
                <w:rFonts w:hint="eastAsia"/>
                <w:szCs w:val="20"/>
              </w:rPr>
              <w:t>9YA-9ZZ</w:t>
            </w:r>
          </w:p>
        </w:tc>
        <w:tc>
          <w:tcPr>
            <w:tcW w:w="4969" w:type="dxa"/>
            <w:tcBorders>
              <w:top w:val="nil"/>
              <w:bottom w:val="single" w:sz="4" w:space="0" w:color="auto"/>
            </w:tcBorders>
          </w:tcPr>
          <w:p w:rsidR="0063274A" w:rsidRPr="004E115B" w:rsidRDefault="0063274A" w:rsidP="0063274A">
            <w:pPr>
              <w:pStyle w:val="Tabletext"/>
              <w:spacing w:before="0" w:after="0"/>
              <w:rPr>
                <w:szCs w:val="20"/>
              </w:rPr>
            </w:pPr>
            <w:r w:rsidRPr="004E115B">
              <w:rPr>
                <w:rFonts w:hint="eastAsia"/>
                <w:szCs w:val="20"/>
              </w:rPr>
              <w:t>特立尼达和多巴哥</w:t>
            </w:r>
          </w:p>
        </w:tc>
      </w:tr>
    </w:tbl>
    <w:p w:rsidR="00274C3C" w:rsidRDefault="004E115B" w:rsidP="00274C3C">
      <w:pPr>
        <w:pStyle w:val="Tablelegend"/>
        <w:ind w:firstLine="850"/>
        <w:jc w:val="left"/>
        <w:rPr>
          <w:sz w:val="20"/>
          <w:lang w:eastAsia="zh-CN"/>
        </w:rPr>
      </w:pPr>
      <w:r w:rsidRPr="004E115B">
        <w:rPr>
          <w:rStyle w:val="FootnoteReference"/>
          <w:rFonts w:hint="eastAsia"/>
          <w:sz w:val="20"/>
          <w:lang w:eastAsia="zh-CN"/>
        </w:rPr>
        <w:t>*</w:t>
      </w:r>
      <w:r w:rsidRPr="004E115B">
        <w:rPr>
          <w:rFonts w:hint="eastAsia"/>
          <w:sz w:val="20"/>
          <w:lang w:eastAsia="zh-CN"/>
        </w:rPr>
        <w:tab/>
      </w:r>
      <w:r w:rsidRPr="004E115B">
        <w:rPr>
          <w:rFonts w:hint="eastAsia"/>
          <w:sz w:val="20"/>
          <w:lang w:eastAsia="zh-CN"/>
        </w:rPr>
        <w:t>分配给一个国际组织的系列。</w:t>
      </w:r>
      <w:bookmarkStart w:id="175" w:name="_Toc328053170"/>
      <w:bookmarkStart w:id="176" w:name="_Toc397523003"/>
      <w:bookmarkEnd w:id="174"/>
    </w:p>
    <w:p w:rsidR="00274C3C" w:rsidRDefault="00274C3C" w:rsidP="00C456F4">
      <w:pPr>
        <w:pStyle w:val="Tablelegend"/>
        <w:ind w:firstLine="850"/>
        <w:rPr>
          <w:rFonts w:hint="eastAsia"/>
          <w:sz w:val="20"/>
          <w:lang w:eastAsia="zh-CN"/>
        </w:rPr>
        <w:sectPr w:rsidR="00274C3C" w:rsidSect="00C456F4">
          <w:footnotePr>
            <w:pos w:val="beneathText"/>
          </w:footnotePr>
          <w:pgSz w:w="11913" w:h="16834" w:code="9"/>
          <w:pgMar w:top="1418" w:right="1134" w:bottom="1418" w:left="1134" w:header="720" w:footer="720" w:gutter="0"/>
          <w:cols w:space="720"/>
        </w:sectPr>
      </w:pPr>
    </w:p>
    <w:p w:rsidR="004E115B" w:rsidRPr="004E115B" w:rsidRDefault="004E115B" w:rsidP="00A72747">
      <w:pPr>
        <w:pStyle w:val="ResNo"/>
        <w:rPr>
          <w:lang w:eastAsia="zh-CN"/>
        </w:rPr>
      </w:pPr>
      <w:r w:rsidRPr="004E115B">
        <w:rPr>
          <w:rFonts w:hint="eastAsia"/>
          <w:lang w:eastAsia="zh-CN"/>
        </w:rPr>
        <w:lastRenderedPageBreak/>
        <w:t>第</w:t>
      </w:r>
      <w:r w:rsidRPr="004E115B">
        <w:rPr>
          <w:rStyle w:val="href"/>
          <w:lang w:eastAsia="zh-CN"/>
        </w:rPr>
        <w:t>641</w:t>
      </w:r>
      <w:r w:rsidRPr="004E115B">
        <w:rPr>
          <w:rFonts w:hint="eastAsia"/>
          <w:lang w:eastAsia="zh-CN"/>
        </w:rPr>
        <w:t>号决议</w:t>
      </w:r>
      <w:r w:rsidRPr="004E115B">
        <w:rPr>
          <w:lang w:eastAsia="zh-CN"/>
        </w:rPr>
        <w:t>（</w:t>
      </w:r>
      <w:r w:rsidRPr="004E115B">
        <w:rPr>
          <w:lang w:eastAsia="zh-CN"/>
        </w:rPr>
        <w:t>HFBC-87</w:t>
      </w:r>
      <w:r w:rsidRPr="004E115B">
        <w:rPr>
          <w:rFonts w:hint="eastAsia"/>
          <w:lang w:eastAsia="zh-CN"/>
        </w:rPr>
        <w:t>，修订版</w:t>
      </w:r>
      <w:r w:rsidRPr="004E115B">
        <w:rPr>
          <w:lang w:eastAsia="zh-CN"/>
        </w:rPr>
        <w:t>）</w:t>
      </w:r>
      <w:bookmarkEnd w:id="175"/>
      <w:bookmarkEnd w:id="176"/>
    </w:p>
    <w:p w:rsidR="004E115B" w:rsidRPr="004E115B" w:rsidRDefault="004E115B" w:rsidP="00A72747">
      <w:pPr>
        <w:pStyle w:val="ResTitle0"/>
      </w:pPr>
      <w:bookmarkStart w:id="177" w:name="_Toc328053171"/>
      <w:r w:rsidRPr="004E115B">
        <w:t>7 000-7 100 kHz</w:t>
      </w:r>
      <w:r w:rsidRPr="004E115B">
        <w:t>频</w:t>
      </w:r>
      <w:r w:rsidRPr="004E115B">
        <w:rPr>
          <w:rFonts w:hint="eastAsia"/>
        </w:rPr>
        <w:t>段</w:t>
      </w:r>
      <w:r w:rsidRPr="004E115B">
        <w:t>的使用</w:t>
      </w:r>
      <w:bookmarkEnd w:id="177"/>
    </w:p>
    <w:p w:rsidR="004E115B" w:rsidRPr="004E115B" w:rsidRDefault="004E115B" w:rsidP="00A72747">
      <w:pPr>
        <w:pStyle w:val="Normalaftertitle0"/>
        <w:rPr>
          <w:lang w:eastAsia="zh-CN"/>
        </w:rPr>
      </w:pPr>
      <w:r w:rsidRPr="004E115B">
        <w:rPr>
          <w:rFonts w:hint="eastAsia"/>
          <w:lang w:eastAsia="zh-CN"/>
        </w:rPr>
        <w:t>规划</w:t>
      </w:r>
      <w:r w:rsidRPr="004E115B">
        <w:rPr>
          <w:lang w:eastAsia="zh-CN"/>
        </w:rPr>
        <w:t>HF</w:t>
      </w:r>
      <w:r w:rsidRPr="004E115B">
        <w:rPr>
          <w:rFonts w:hint="eastAsia"/>
          <w:lang w:eastAsia="zh-CN"/>
        </w:rPr>
        <w:t>广播业务频段的世界无线电行政大会</w:t>
      </w:r>
      <w:r w:rsidRPr="004E115B">
        <w:rPr>
          <w:lang w:eastAsia="zh-CN"/>
        </w:rPr>
        <w:t>（</w:t>
      </w:r>
      <w:r w:rsidRPr="004E115B">
        <w:rPr>
          <w:lang w:eastAsia="zh-CN"/>
        </w:rPr>
        <w:t>1987</w:t>
      </w:r>
      <w:r w:rsidRPr="004E115B">
        <w:rPr>
          <w:rFonts w:hint="eastAsia"/>
          <w:lang w:eastAsia="zh-CN"/>
        </w:rPr>
        <w:t>年，日内瓦</w:t>
      </w:r>
      <w:r w:rsidRPr="004E115B">
        <w:rPr>
          <w:lang w:eastAsia="zh-CN"/>
        </w:rPr>
        <w:t>）</w:t>
      </w:r>
      <w:r w:rsidRPr="004E115B">
        <w:rPr>
          <w:rFonts w:hint="eastAsia"/>
          <w:lang w:eastAsia="zh-CN"/>
        </w:rPr>
        <w:t>，</w:t>
      </w:r>
    </w:p>
    <w:p w:rsidR="004E115B" w:rsidRPr="009C5FC3" w:rsidRDefault="004E115B" w:rsidP="00A72747">
      <w:pPr>
        <w:pStyle w:val="Call"/>
        <w:rPr>
          <w:lang w:eastAsia="zh-CN"/>
        </w:rPr>
      </w:pPr>
      <w:r w:rsidRPr="009C5FC3">
        <w:rPr>
          <w:rFonts w:hint="eastAsia"/>
          <w:lang w:eastAsia="zh-CN"/>
        </w:rPr>
        <w:t>考虑到</w:t>
      </w:r>
    </w:p>
    <w:p w:rsidR="004E115B" w:rsidRDefault="004E115B" w:rsidP="00A72747">
      <w:pPr>
        <w:rPr>
          <w:lang w:eastAsia="zh-CN"/>
        </w:rPr>
      </w:pPr>
      <w:r>
        <w:rPr>
          <w:i/>
          <w:iCs/>
          <w:lang w:eastAsia="zh-CN"/>
        </w:rPr>
        <w:t>a</w:t>
      </w:r>
      <w:r w:rsidRPr="00E3187D">
        <w:rPr>
          <w:rFonts w:hint="eastAsia"/>
          <w:i/>
          <w:lang w:eastAsia="zh-CN"/>
        </w:rPr>
        <w:t>)</w:t>
      </w:r>
      <w:r>
        <w:rPr>
          <w:lang w:eastAsia="zh-CN"/>
        </w:rPr>
        <w:tab/>
      </w:r>
      <w:r>
        <w:rPr>
          <w:rFonts w:hint="eastAsia"/>
          <w:lang w:eastAsia="zh-CN"/>
        </w:rPr>
        <w:t>业余无线电和广播业务共用频段是不可取的，应予避免；</w:t>
      </w:r>
    </w:p>
    <w:p w:rsidR="004E115B" w:rsidRDefault="004E115B" w:rsidP="00A72747">
      <w:pPr>
        <w:rPr>
          <w:lang w:eastAsia="zh-CN"/>
        </w:rPr>
      </w:pPr>
      <w:r>
        <w:rPr>
          <w:i/>
          <w:iCs/>
          <w:lang w:eastAsia="zh-CN"/>
        </w:rPr>
        <w:t>b</w:t>
      </w:r>
      <w:r w:rsidRPr="00E3187D">
        <w:rPr>
          <w:rFonts w:hint="eastAsia"/>
          <w:i/>
          <w:lang w:eastAsia="zh-CN"/>
        </w:rPr>
        <w:t>)</w:t>
      </w:r>
      <w:r>
        <w:rPr>
          <w:lang w:eastAsia="zh-CN"/>
        </w:rPr>
        <w:tab/>
      </w:r>
      <w:r>
        <w:rPr>
          <w:rFonts w:hint="eastAsia"/>
          <w:lang w:eastAsia="zh-CN"/>
        </w:rPr>
        <w:t>需要在第</w:t>
      </w:r>
      <w:r>
        <w:rPr>
          <w:lang w:eastAsia="zh-CN"/>
        </w:rPr>
        <w:t>7</w:t>
      </w:r>
      <w:r>
        <w:rPr>
          <w:rFonts w:hint="eastAsia"/>
          <w:lang w:eastAsia="zh-CN"/>
        </w:rPr>
        <w:t>波段内对这些业务进行世界范围内的专门划分；</w:t>
      </w:r>
    </w:p>
    <w:p w:rsidR="004E115B" w:rsidRDefault="004E115B" w:rsidP="00A72747">
      <w:pPr>
        <w:rPr>
          <w:lang w:eastAsia="zh-CN"/>
        </w:rPr>
      </w:pPr>
      <w:r>
        <w:rPr>
          <w:i/>
          <w:iCs/>
          <w:szCs w:val="17"/>
          <w:lang w:eastAsia="zh-CN"/>
        </w:rPr>
        <w:t>c</w:t>
      </w:r>
      <w:r w:rsidRPr="00E3187D">
        <w:rPr>
          <w:rFonts w:hint="eastAsia"/>
          <w:i/>
          <w:szCs w:val="17"/>
          <w:lang w:eastAsia="zh-CN"/>
        </w:rPr>
        <w:t>)</w:t>
      </w:r>
      <w:r>
        <w:rPr>
          <w:lang w:eastAsia="zh-CN"/>
        </w:rPr>
        <w:tab/>
        <w:t>7 000-7 100 kHz</w:t>
      </w:r>
      <w:r>
        <w:rPr>
          <w:rFonts w:hint="eastAsia"/>
          <w:lang w:eastAsia="zh-CN"/>
        </w:rPr>
        <w:t>频段在世界范围基础上划分给业余无线电业务专用，</w:t>
      </w:r>
    </w:p>
    <w:p w:rsidR="004E115B" w:rsidRPr="009C5FC3" w:rsidRDefault="004E115B" w:rsidP="00A72747">
      <w:pPr>
        <w:pStyle w:val="Call"/>
        <w:rPr>
          <w:lang w:eastAsia="zh-CN"/>
        </w:rPr>
      </w:pPr>
      <w:r w:rsidRPr="009C5FC3">
        <w:rPr>
          <w:rFonts w:hint="eastAsia"/>
          <w:lang w:eastAsia="zh-CN"/>
        </w:rPr>
        <w:t>做出决议</w:t>
      </w:r>
    </w:p>
    <w:p w:rsidR="004E115B" w:rsidRDefault="004E115B" w:rsidP="00A72747">
      <w:pPr>
        <w:pStyle w:val="NormalCH"/>
        <w:ind w:firstLine="480"/>
        <w:rPr>
          <w:lang w:eastAsia="zh-CN"/>
        </w:rPr>
      </w:pPr>
      <w:r>
        <w:rPr>
          <w:rFonts w:hint="eastAsia"/>
          <w:lang w:eastAsia="zh-CN"/>
        </w:rPr>
        <w:t>在</w:t>
      </w:r>
      <w:r>
        <w:rPr>
          <w:lang w:eastAsia="zh-CN"/>
        </w:rPr>
        <w:t>7 000-7 100 kHz</w:t>
      </w:r>
      <w:r>
        <w:rPr>
          <w:rFonts w:hint="eastAsia"/>
          <w:lang w:eastAsia="zh-CN"/>
        </w:rPr>
        <w:t>频段内应禁止广播业务，用该频段内的频率工作的广播电台应停止这种操作，</w:t>
      </w:r>
    </w:p>
    <w:p w:rsidR="004E115B" w:rsidRPr="009C5FC3" w:rsidRDefault="004E115B" w:rsidP="00A72747">
      <w:pPr>
        <w:pStyle w:val="Call"/>
        <w:rPr>
          <w:lang w:eastAsia="zh-CN"/>
        </w:rPr>
      </w:pPr>
      <w:r w:rsidRPr="009C5FC3">
        <w:rPr>
          <w:rFonts w:hint="eastAsia"/>
          <w:lang w:eastAsia="zh-CN"/>
        </w:rPr>
        <w:t>敦促</w:t>
      </w:r>
    </w:p>
    <w:p w:rsidR="004E115B" w:rsidRDefault="004E115B" w:rsidP="00A72747">
      <w:pPr>
        <w:pStyle w:val="NormalCH"/>
        <w:ind w:firstLine="480"/>
        <w:rPr>
          <w:lang w:eastAsia="zh-CN"/>
        </w:rPr>
      </w:pPr>
      <w:r>
        <w:rPr>
          <w:rFonts w:hint="eastAsia"/>
          <w:lang w:eastAsia="zh-CN"/>
        </w:rPr>
        <w:t>对用</w:t>
      </w:r>
      <w:r>
        <w:rPr>
          <w:lang w:eastAsia="zh-CN"/>
        </w:rPr>
        <w:t>7 000-7 100 kHz</w:t>
      </w:r>
      <w:r>
        <w:rPr>
          <w:rFonts w:hint="eastAsia"/>
          <w:lang w:eastAsia="zh-CN"/>
        </w:rPr>
        <w:t>频段内频率工作的广播电台负责的各主管部门采取必要措施，以保证立即停止这种操作，</w:t>
      </w:r>
    </w:p>
    <w:p w:rsidR="004E115B" w:rsidRPr="009C5FC3" w:rsidRDefault="004E115B" w:rsidP="00A72747">
      <w:pPr>
        <w:pStyle w:val="Call"/>
        <w:rPr>
          <w:lang w:eastAsia="zh-CN"/>
        </w:rPr>
      </w:pPr>
      <w:r w:rsidRPr="009C5FC3">
        <w:rPr>
          <w:rFonts w:hint="eastAsia"/>
          <w:lang w:eastAsia="zh-CN"/>
        </w:rPr>
        <w:t>责成秘书长</w:t>
      </w:r>
    </w:p>
    <w:p w:rsidR="004E115B" w:rsidRDefault="004E115B" w:rsidP="00A72747">
      <w:pPr>
        <w:pStyle w:val="NormalCH"/>
        <w:ind w:firstLine="480"/>
        <w:rPr>
          <w:lang w:eastAsia="zh-CN"/>
        </w:rPr>
      </w:pPr>
      <w:r>
        <w:rPr>
          <w:rFonts w:hint="eastAsia"/>
          <w:lang w:eastAsia="zh-CN"/>
        </w:rPr>
        <w:t>提请各主管部门注意本决议。</w:t>
      </w:r>
    </w:p>
    <w:p w:rsidR="004E115B" w:rsidRDefault="004E115B" w:rsidP="00A72747">
      <w:pPr>
        <w:rPr>
          <w:lang w:val="en-US" w:eastAsia="zh-CN"/>
        </w:rPr>
      </w:pPr>
    </w:p>
    <w:p w:rsidR="004E115B" w:rsidRDefault="004E115B" w:rsidP="00A72747">
      <w:pPr>
        <w:rPr>
          <w:lang w:val="en-US" w:eastAsia="zh-CN"/>
        </w:rPr>
      </w:pPr>
    </w:p>
    <w:p w:rsidR="00621AFB" w:rsidRDefault="00621AFB" w:rsidP="00A72747">
      <w:pPr>
        <w:rPr>
          <w:lang w:val="en-US" w:eastAsia="zh-CN"/>
        </w:rPr>
      </w:pPr>
    </w:p>
    <w:p w:rsidR="00621AFB" w:rsidRDefault="00621AFB" w:rsidP="00A72747">
      <w:pPr>
        <w:rPr>
          <w:lang w:val="en-US" w:eastAsia="zh-CN"/>
        </w:rPr>
      </w:pPr>
    </w:p>
    <w:p w:rsidR="00621AFB" w:rsidRDefault="00621AFB" w:rsidP="00A72747">
      <w:pPr>
        <w:rPr>
          <w:lang w:val="en-US" w:eastAsia="zh-CN"/>
        </w:rPr>
      </w:pPr>
    </w:p>
    <w:p w:rsidR="004E115B" w:rsidRDefault="004E115B" w:rsidP="00A72747">
      <w:pPr>
        <w:rPr>
          <w:lang w:val="en-US" w:eastAsia="zh-CN"/>
        </w:rPr>
      </w:pPr>
    </w:p>
    <w:p w:rsidR="004E115B" w:rsidRDefault="004E115B" w:rsidP="00A72747">
      <w:pPr>
        <w:rPr>
          <w:lang w:val="en-US" w:eastAsia="zh-CN"/>
        </w:rPr>
      </w:pPr>
    </w:p>
    <w:p w:rsidR="004E115B" w:rsidRDefault="004E115B" w:rsidP="00A72747">
      <w:pPr>
        <w:rPr>
          <w:lang w:val="en-US" w:eastAsia="zh-CN"/>
        </w:rPr>
      </w:pPr>
    </w:p>
    <w:p w:rsidR="004E115B" w:rsidRDefault="004E115B" w:rsidP="00A72747">
      <w:pPr>
        <w:spacing w:before="0"/>
        <w:jc w:val="left"/>
        <w:rPr>
          <w:lang w:val="en-US" w:eastAsia="zh-CN"/>
        </w:rPr>
      </w:pPr>
      <w:r>
        <w:rPr>
          <w:lang w:val="en-US" w:eastAsia="zh-CN"/>
        </w:rPr>
        <w:br w:type="page"/>
      </w:r>
    </w:p>
    <w:p w:rsidR="004E115B" w:rsidRPr="004E115B" w:rsidRDefault="004E115B" w:rsidP="00A72747">
      <w:pPr>
        <w:pStyle w:val="ResNo"/>
        <w:rPr>
          <w:lang w:eastAsia="zh-CN"/>
        </w:rPr>
      </w:pPr>
      <w:bookmarkStart w:id="178" w:name="_Toc328053172"/>
      <w:bookmarkStart w:id="179" w:name="_Toc397523004"/>
      <w:r w:rsidRPr="004E115B">
        <w:rPr>
          <w:rFonts w:hint="eastAsia"/>
          <w:lang w:eastAsia="zh-CN"/>
        </w:rPr>
        <w:lastRenderedPageBreak/>
        <w:t>第</w:t>
      </w:r>
      <w:r w:rsidRPr="004E115B">
        <w:rPr>
          <w:rStyle w:val="href"/>
          <w:lang w:eastAsia="zh-CN"/>
        </w:rPr>
        <w:t>642</w:t>
      </w:r>
      <w:r w:rsidRPr="004E115B">
        <w:rPr>
          <w:rFonts w:hint="eastAsia"/>
          <w:lang w:eastAsia="zh-CN"/>
        </w:rPr>
        <w:t>号决议</w:t>
      </w:r>
      <w:bookmarkEnd w:id="178"/>
      <w:bookmarkEnd w:id="179"/>
    </w:p>
    <w:p w:rsidR="004E115B" w:rsidRPr="004E115B" w:rsidRDefault="004E115B" w:rsidP="00A72747">
      <w:pPr>
        <w:pStyle w:val="ResTitle0"/>
      </w:pPr>
      <w:bookmarkStart w:id="180" w:name="_Toc328053173"/>
      <w:r w:rsidRPr="004E115B">
        <w:rPr>
          <w:rFonts w:hint="eastAsia"/>
        </w:rPr>
        <w:t>关于卫星业余业务中地球站的启用</w:t>
      </w:r>
      <w:bookmarkEnd w:id="180"/>
    </w:p>
    <w:p w:rsidR="004E115B" w:rsidRDefault="004E115B" w:rsidP="00A72747">
      <w:pPr>
        <w:pStyle w:val="Normalaftertitle0"/>
        <w:rPr>
          <w:lang w:eastAsia="zh-CN"/>
        </w:rPr>
      </w:pPr>
      <w:r>
        <w:rPr>
          <w:rFonts w:hint="eastAsia"/>
          <w:lang w:eastAsia="zh-CN"/>
        </w:rPr>
        <w:t>世界无线电行政大会（</w:t>
      </w:r>
      <w:r>
        <w:rPr>
          <w:lang w:eastAsia="zh-CN"/>
        </w:rPr>
        <w:t>1979</w:t>
      </w:r>
      <w:r>
        <w:rPr>
          <w:rFonts w:hint="eastAsia"/>
          <w:lang w:eastAsia="zh-CN"/>
        </w:rPr>
        <w:t>年，日内瓦），</w:t>
      </w:r>
    </w:p>
    <w:p w:rsidR="004E115B" w:rsidRPr="009C5FC3" w:rsidRDefault="004E115B" w:rsidP="00A72747">
      <w:pPr>
        <w:pStyle w:val="Call"/>
        <w:rPr>
          <w:lang w:eastAsia="zh-CN"/>
        </w:rPr>
      </w:pPr>
      <w:r w:rsidRPr="009C5FC3">
        <w:rPr>
          <w:rFonts w:hint="eastAsia"/>
          <w:lang w:eastAsia="zh-CN"/>
        </w:rPr>
        <w:t>认识到</w:t>
      </w:r>
    </w:p>
    <w:p w:rsidR="004E115B" w:rsidRDefault="004E115B" w:rsidP="00A72747">
      <w:pPr>
        <w:pStyle w:val="NormalCH"/>
        <w:ind w:firstLine="480"/>
        <w:rPr>
          <w:lang w:eastAsia="zh-CN"/>
        </w:rPr>
      </w:pPr>
      <w:r>
        <w:rPr>
          <w:rFonts w:hint="eastAsia"/>
          <w:lang w:eastAsia="zh-CN"/>
        </w:rPr>
        <w:t>第</w:t>
      </w:r>
      <w:r>
        <w:rPr>
          <w:b/>
          <w:bCs/>
          <w:lang w:eastAsia="zh-CN"/>
        </w:rPr>
        <w:t>9</w:t>
      </w:r>
      <w:r>
        <w:rPr>
          <w:rFonts w:hint="eastAsia"/>
          <w:lang w:eastAsia="zh-CN"/>
        </w:rPr>
        <w:t>和</w:t>
      </w:r>
      <w:r>
        <w:rPr>
          <w:rFonts w:hint="eastAsia"/>
          <w:b/>
          <w:bCs/>
          <w:lang w:eastAsia="zh-CN"/>
        </w:rPr>
        <w:t>11</w:t>
      </w:r>
      <w:r>
        <w:rPr>
          <w:rFonts w:hint="eastAsia"/>
          <w:lang w:eastAsia="zh-CN"/>
        </w:rPr>
        <w:t>条的程序适用于卫星业余业务，</w:t>
      </w:r>
    </w:p>
    <w:p w:rsidR="004E115B" w:rsidRPr="009C5FC3" w:rsidRDefault="004E115B" w:rsidP="00A72747">
      <w:pPr>
        <w:pStyle w:val="Call"/>
        <w:rPr>
          <w:lang w:eastAsia="zh-CN"/>
        </w:rPr>
      </w:pPr>
      <w:r w:rsidRPr="009C5FC3">
        <w:rPr>
          <w:rFonts w:hint="eastAsia"/>
          <w:lang w:eastAsia="zh-CN"/>
        </w:rPr>
        <w:t>进一步认识到</w:t>
      </w:r>
    </w:p>
    <w:p w:rsidR="004E115B" w:rsidRDefault="004E115B" w:rsidP="00A72747">
      <w:pPr>
        <w:rPr>
          <w:lang w:eastAsia="zh-CN"/>
        </w:rPr>
      </w:pPr>
      <w:r>
        <w:rPr>
          <w:i/>
          <w:iCs/>
          <w:lang w:eastAsia="zh-CN"/>
        </w:rPr>
        <w:t>a</w:t>
      </w:r>
      <w:r w:rsidRPr="00E3187D">
        <w:rPr>
          <w:rFonts w:hint="eastAsia"/>
          <w:i/>
          <w:lang w:eastAsia="zh-CN"/>
        </w:rPr>
        <w:t>)</w:t>
      </w:r>
      <w:r>
        <w:rPr>
          <w:lang w:eastAsia="zh-CN"/>
        </w:rPr>
        <w:tab/>
      </w:r>
      <w:r>
        <w:rPr>
          <w:rFonts w:hint="eastAsia"/>
          <w:lang w:eastAsia="zh-CN"/>
        </w:rPr>
        <w:t>卫星业余业务中地球站特性变化范围很大；</w:t>
      </w:r>
    </w:p>
    <w:p w:rsidR="004E115B" w:rsidRDefault="004E115B" w:rsidP="00A72747">
      <w:pPr>
        <w:rPr>
          <w:color w:val="000000"/>
          <w:lang w:eastAsia="zh-CN"/>
        </w:rPr>
      </w:pPr>
      <w:r>
        <w:rPr>
          <w:i/>
          <w:iCs/>
          <w:color w:val="000000"/>
          <w:lang w:eastAsia="zh-CN"/>
        </w:rPr>
        <w:t>b</w:t>
      </w:r>
      <w:r w:rsidRPr="00E3187D">
        <w:rPr>
          <w:rFonts w:hint="eastAsia"/>
          <w:i/>
          <w:color w:val="000000"/>
          <w:lang w:eastAsia="zh-CN"/>
        </w:rPr>
        <w:t>)</w:t>
      </w:r>
      <w:r>
        <w:rPr>
          <w:color w:val="000000"/>
          <w:lang w:eastAsia="zh-CN"/>
        </w:rPr>
        <w:tab/>
      </w:r>
      <w:r>
        <w:rPr>
          <w:rFonts w:hint="eastAsia"/>
          <w:color w:val="000000"/>
          <w:lang w:eastAsia="zh-CN"/>
        </w:rPr>
        <w:t>卫星业余业务中的空间电台是准备供所有国家的业余地球站多址联接的；</w:t>
      </w:r>
    </w:p>
    <w:p w:rsidR="004E115B" w:rsidRDefault="004E115B" w:rsidP="00A72747">
      <w:pPr>
        <w:rPr>
          <w:color w:val="000000"/>
          <w:lang w:eastAsia="zh-CN"/>
        </w:rPr>
      </w:pPr>
      <w:r>
        <w:rPr>
          <w:i/>
          <w:iCs/>
          <w:color w:val="000000"/>
          <w:szCs w:val="17"/>
          <w:lang w:eastAsia="zh-CN"/>
        </w:rPr>
        <w:t>c</w:t>
      </w:r>
      <w:r w:rsidRPr="00E3187D">
        <w:rPr>
          <w:rFonts w:hint="eastAsia"/>
          <w:i/>
          <w:color w:val="000000"/>
          <w:szCs w:val="17"/>
          <w:lang w:eastAsia="zh-CN"/>
        </w:rPr>
        <w:t>)</w:t>
      </w:r>
      <w:r>
        <w:rPr>
          <w:color w:val="000000"/>
          <w:lang w:eastAsia="zh-CN"/>
        </w:rPr>
        <w:tab/>
      </w:r>
      <w:r>
        <w:rPr>
          <w:rFonts w:hint="eastAsia"/>
          <w:color w:val="000000"/>
          <w:lang w:eastAsia="zh-CN"/>
        </w:rPr>
        <w:t>实现业余业务和卫星业余业务电台间的协调不需要正式的程序；</w:t>
      </w:r>
    </w:p>
    <w:p w:rsidR="004E115B" w:rsidRDefault="004E115B" w:rsidP="00A72747">
      <w:pPr>
        <w:rPr>
          <w:color w:val="000000"/>
          <w:lang w:eastAsia="zh-CN"/>
        </w:rPr>
      </w:pPr>
      <w:r>
        <w:rPr>
          <w:i/>
          <w:color w:val="000000"/>
          <w:lang w:eastAsia="zh-CN"/>
        </w:rPr>
        <w:t>d</w:t>
      </w:r>
      <w:r w:rsidRPr="00E3187D">
        <w:rPr>
          <w:rFonts w:hint="eastAsia"/>
          <w:i/>
          <w:iCs/>
          <w:color w:val="000000"/>
          <w:lang w:eastAsia="zh-CN"/>
        </w:rPr>
        <w:t>)</w:t>
      </w:r>
      <w:r>
        <w:rPr>
          <w:color w:val="000000"/>
          <w:lang w:eastAsia="zh-CN"/>
        </w:rPr>
        <w:tab/>
      </w:r>
      <w:r>
        <w:rPr>
          <w:rFonts w:hint="eastAsia"/>
          <w:color w:val="000000"/>
          <w:lang w:eastAsia="zh-CN"/>
        </w:rPr>
        <w:t>根据第</w:t>
      </w:r>
      <w:r>
        <w:rPr>
          <w:b/>
          <w:bCs/>
          <w:color w:val="000000"/>
          <w:lang w:eastAsia="zh-CN"/>
        </w:rPr>
        <w:t>25</w:t>
      </w:r>
      <w:r>
        <w:rPr>
          <w:rFonts w:hint="eastAsia"/>
          <w:b/>
          <w:bCs/>
          <w:color w:val="000000"/>
          <w:lang w:eastAsia="zh-CN"/>
        </w:rPr>
        <w:t>.</w:t>
      </w:r>
      <w:r>
        <w:rPr>
          <w:b/>
          <w:bCs/>
          <w:color w:val="000000"/>
          <w:lang w:eastAsia="zh-CN"/>
        </w:rPr>
        <w:t>11</w:t>
      </w:r>
      <w:r>
        <w:rPr>
          <w:rFonts w:hint="eastAsia"/>
          <w:color w:val="000000"/>
          <w:lang w:eastAsia="zh-CN"/>
        </w:rPr>
        <w:t>款的规定，核准卫星业余业务空间电台的主管部门负有消除任何有害干扰的责任，</w:t>
      </w:r>
    </w:p>
    <w:p w:rsidR="004E115B" w:rsidRPr="009C5FC3" w:rsidRDefault="004E115B" w:rsidP="00A72747">
      <w:pPr>
        <w:pStyle w:val="Call"/>
        <w:rPr>
          <w:lang w:eastAsia="zh-CN"/>
        </w:rPr>
      </w:pPr>
      <w:r w:rsidRPr="009C5FC3">
        <w:rPr>
          <w:rFonts w:hint="eastAsia"/>
          <w:lang w:eastAsia="zh-CN"/>
        </w:rPr>
        <w:t>注意到</w:t>
      </w:r>
    </w:p>
    <w:p w:rsidR="004E115B" w:rsidRDefault="004E115B" w:rsidP="00A72747">
      <w:pPr>
        <w:pStyle w:val="NormalCH"/>
        <w:ind w:firstLine="480"/>
        <w:rPr>
          <w:lang w:eastAsia="zh-CN"/>
        </w:rPr>
      </w:pPr>
      <w:r>
        <w:rPr>
          <w:rFonts w:hint="eastAsia"/>
          <w:lang w:eastAsia="zh-CN"/>
        </w:rPr>
        <w:t>附录</w:t>
      </w:r>
      <w:r>
        <w:rPr>
          <w:b/>
          <w:bCs/>
          <w:lang w:eastAsia="zh-CN"/>
        </w:rPr>
        <w:t>4</w:t>
      </w:r>
      <w:r>
        <w:rPr>
          <w:rFonts w:hint="eastAsia"/>
          <w:lang w:eastAsia="zh-CN"/>
        </w:rPr>
        <w:t>规定的某些资料不能合理地提供给卫星业余业务地球站使用，</w:t>
      </w:r>
    </w:p>
    <w:p w:rsidR="004E115B" w:rsidRPr="009C5FC3" w:rsidRDefault="004E115B" w:rsidP="00A72747">
      <w:pPr>
        <w:pStyle w:val="Call"/>
        <w:rPr>
          <w:lang w:eastAsia="zh-CN"/>
        </w:rPr>
      </w:pPr>
      <w:r w:rsidRPr="009C5FC3">
        <w:rPr>
          <w:rFonts w:hint="eastAsia"/>
          <w:lang w:eastAsia="zh-CN"/>
        </w:rPr>
        <w:t>做出决议</w:t>
      </w:r>
    </w:p>
    <w:p w:rsidR="004E115B" w:rsidRDefault="004E115B" w:rsidP="00A72747">
      <w:pPr>
        <w:rPr>
          <w:lang w:eastAsia="zh-CN"/>
        </w:rPr>
      </w:pPr>
      <w:r>
        <w:rPr>
          <w:lang w:eastAsia="zh-CN"/>
        </w:rPr>
        <w:t>1</w:t>
      </w:r>
      <w:r>
        <w:rPr>
          <w:lang w:eastAsia="zh-CN"/>
        </w:rPr>
        <w:tab/>
      </w:r>
      <w:r>
        <w:rPr>
          <w:rFonts w:hint="eastAsia"/>
          <w:lang w:eastAsia="zh-CN"/>
        </w:rPr>
        <w:t>当某一主管部门</w:t>
      </w:r>
      <w:r>
        <w:rPr>
          <w:lang w:eastAsia="zh-CN"/>
        </w:rPr>
        <w:t>（</w:t>
      </w:r>
      <w:r>
        <w:rPr>
          <w:rFonts w:hint="eastAsia"/>
          <w:lang w:eastAsia="zh-CN"/>
        </w:rPr>
        <w:t>或已注册的若干主管部门的代表</w:t>
      </w:r>
      <w:r>
        <w:rPr>
          <w:lang w:eastAsia="zh-CN"/>
        </w:rPr>
        <w:t>）</w:t>
      </w:r>
      <w:r>
        <w:rPr>
          <w:rFonts w:hint="eastAsia"/>
          <w:lang w:eastAsia="zh-CN"/>
        </w:rPr>
        <w:t>打算在卫星业余业务中建立一个卫星系统并希望公布有关该系统各地球站的资料时，可以：</w:t>
      </w:r>
    </w:p>
    <w:p w:rsidR="004E115B" w:rsidRDefault="004E115B" w:rsidP="00A72747">
      <w:pPr>
        <w:rPr>
          <w:color w:val="000000"/>
          <w:lang w:eastAsia="zh-CN"/>
        </w:rPr>
      </w:pPr>
      <w:r>
        <w:rPr>
          <w:color w:val="000000"/>
          <w:lang w:eastAsia="zh-CN"/>
        </w:rPr>
        <w:t>1.1</w:t>
      </w:r>
      <w:r>
        <w:rPr>
          <w:color w:val="000000"/>
          <w:lang w:eastAsia="zh-CN"/>
        </w:rPr>
        <w:tab/>
      </w:r>
      <w:r>
        <w:rPr>
          <w:rFonts w:hint="eastAsia"/>
          <w:color w:val="000000"/>
          <w:lang w:eastAsia="zh-CN"/>
        </w:rPr>
        <w:t>把附录</w:t>
      </w:r>
      <w:r>
        <w:rPr>
          <w:b/>
          <w:bCs/>
          <w:color w:val="000000"/>
          <w:lang w:eastAsia="zh-CN"/>
        </w:rPr>
        <w:t>4</w:t>
      </w:r>
      <w:r>
        <w:rPr>
          <w:rFonts w:hint="eastAsia"/>
          <w:color w:val="000000"/>
          <w:lang w:eastAsia="zh-CN"/>
        </w:rPr>
        <w:t>中所列的全部或部分资料通知无线电通信局，无线电通信局应当在其国际频率信息通报的特节中公布这些资料，征求意见，并要求在公布之日后四个月内提出；</w:t>
      </w:r>
    </w:p>
    <w:p w:rsidR="004E115B" w:rsidRDefault="004E115B" w:rsidP="00A72747">
      <w:pPr>
        <w:rPr>
          <w:color w:val="000000"/>
          <w:lang w:eastAsia="zh-CN"/>
        </w:rPr>
      </w:pPr>
      <w:r>
        <w:rPr>
          <w:color w:val="000000"/>
          <w:lang w:eastAsia="zh-CN"/>
        </w:rPr>
        <w:t>1.2</w:t>
      </w:r>
      <w:r>
        <w:rPr>
          <w:color w:val="000000"/>
          <w:lang w:eastAsia="zh-CN"/>
        </w:rPr>
        <w:tab/>
      </w:r>
      <w:r>
        <w:rPr>
          <w:rFonts w:hint="eastAsia"/>
          <w:color w:val="000000"/>
          <w:lang w:eastAsia="zh-CN"/>
        </w:rPr>
        <w:t>依照第</w:t>
      </w:r>
      <w:r>
        <w:rPr>
          <w:b/>
          <w:bCs/>
          <w:color w:val="000000"/>
          <w:lang w:eastAsia="zh-CN"/>
        </w:rPr>
        <w:t>11</w:t>
      </w:r>
      <w:r>
        <w:rPr>
          <w:rFonts w:hint="eastAsia"/>
          <w:b/>
          <w:bCs/>
          <w:color w:val="000000"/>
          <w:lang w:eastAsia="zh-CN"/>
        </w:rPr>
        <w:t>.</w:t>
      </w:r>
      <w:r>
        <w:rPr>
          <w:b/>
          <w:bCs/>
          <w:color w:val="000000"/>
          <w:lang w:eastAsia="zh-CN"/>
        </w:rPr>
        <w:t>2</w:t>
      </w:r>
      <w:r>
        <w:rPr>
          <w:rFonts w:hint="eastAsia"/>
          <w:color w:val="000000"/>
          <w:lang w:eastAsia="zh-CN"/>
        </w:rPr>
        <w:t>至</w:t>
      </w:r>
      <w:r>
        <w:rPr>
          <w:b/>
          <w:bCs/>
          <w:color w:val="000000"/>
          <w:lang w:eastAsia="zh-CN"/>
        </w:rPr>
        <w:t>11</w:t>
      </w:r>
      <w:r>
        <w:rPr>
          <w:rFonts w:hint="eastAsia"/>
          <w:b/>
          <w:bCs/>
          <w:color w:val="000000"/>
          <w:lang w:eastAsia="zh-CN"/>
        </w:rPr>
        <w:t>.</w:t>
      </w:r>
      <w:r>
        <w:rPr>
          <w:b/>
          <w:bCs/>
          <w:color w:val="000000"/>
          <w:lang w:eastAsia="zh-CN"/>
        </w:rPr>
        <w:t>8</w:t>
      </w:r>
      <w:r>
        <w:rPr>
          <w:rFonts w:hint="eastAsia"/>
          <w:color w:val="000000"/>
          <w:lang w:eastAsia="zh-CN"/>
        </w:rPr>
        <w:t>款，通告附录</w:t>
      </w:r>
      <w:r>
        <w:rPr>
          <w:b/>
          <w:bCs/>
          <w:color w:val="000000"/>
          <w:lang w:eastAsia="zh-CN"/>
        </w:rPr>
        <w:t>4</w:t>
      </w:r>
      <w:r>
        <w:rPr>
          <w:rFonts w:hint="eastAsia"/>
          <w:color w:val="000000"/>
          <w:lang w:eastAsia="zh-CN"/>
        </w:rPr>
        <w:t>所列的全部或部分资料，无线电通信局应将其登记在专用表内；</w:t>
      </w:r>
    </w:p>
    <w:p w:rsidR="004E115B" w:rsidRDefault="004E115B" w:rsidP="00A72747">
      <w:pPr>
        <w:rPr>
          <w:lang w:eastAsia="zh-CN"/>
        </w:rPr>
      </w:pPr>
      <w:r>
        <w:rPr>
          <w:lang w:eastAsia="zh-CN"/>
        </w:rPr>
        <w:t>2</w:t>
      </w:r>
      <w:r>
        <w:rPr>
          <w:lang w:eastAsia="zh-CN"/>
        </w:rPr>
        <w:tab/>
      </w:r>
      <w:r>
        <w:rPr>
          <w:rFonts w:hint="eastAsia"/>
          <w:lang w:eastAsia="zh-CN"/>
        </w:rPr>
        <w:t>这些资料至少应包括卫星业余业务的一个典型的业余地球站的特性。这一典型地球站具有向空间站发送信号的设备，用来启动、调整或终止空间站的功能。</w:t>
      </w:r>
    </w:p>
    <w:p w:rsidR="00621AFB" w:rsidRDefault="00621AFB" w:rsidP="00A72747">
      <w:pPr>
        <w:rPr>
          <w:lang w:eastAsia="zh-CN"/>
        </w:rPr>
      </w:pPr>
    </w:p>
    <w:p w:rsidR="004E115B" w:rsidRDefault="004E115B" w:rsidP="00A72747">
      <w:pPr>
        <w:spacing w:before="0"/>
        <w:jc w:val="left"/>
        <w:rPr>
          <w:lang w:eastAsia="zh-CN"/>
        </w:rPr>
      </w:pPr>
      <w:r>
        <w:rPr>
          <w:lang w:eastAsia="zh-CN"/>
        </w:rPr>
        <w:br w:type="page"/>
      </w:r>
    </w:p>
    <w:p w:rsidR="004E115B" w:rsidRPr="004E115B" w:rsidRDefault="004E115B" w:rsidP="00A72747">
      <w:pPr>
        <w:pStyle w:val="ResNo"/>
        <w:rPr>
          <w:lang w:eastAsia="zh-CN"/>
        </w:rPr>
      </w:pPr>
      <w:bookmarkStart w:id="181" w:name="_Toc328053174"/>
      <w:bookmarkStart w:id="182" w:name="_Toc397523005"/>
      <w:r w:rsidRPr="004E115B">
        <w:rPr>
          <w:rFonts w:hint="eastAsia"/>
          <w:lang w:eastAsia="zh-CN"/>
        </w:rPr>
        <w:lastRenderedPageBreak/>
        <w:t>第</w:t>
      </w:r>
      <w:r w:rsidRPr="004E115B">
        <w:rPr>
          <w:rStyle w:val="href"/>
          <w:lang w:eastAsia="zh-CN"/>
        </w:rPr>
        <w:t>644</w:t>
      </w:r>
      <w:r w:rsidRPr="004E115B">
        <w:rPr>
          <w:rFonts w:hint="eastAsia"/>
          <w:lang w:eastAsia="zh-CN"/>
        </w:rPr>
        <w:t>号决议</w:t>
      </w:r>
      <w:r w:rsidRPr="004E115B">
        <w:rPr>
          <w:lang w:eastAsia="zh-CN"/>
        </w:rPr>
        <w:t>（</w:t>
      </w:r>
      <w:r w:rsidRPr="004E115B">
        <w:rPr>
          <w:lang w:eastAsia="zh-CN"/>
        </w:rPr>
        <w:t>WRC-</w:t>
      </w:r>
      <w:r w:rsidRPr="004E115B">
        <w:rPr>
          <w:rFonts w:hint="eastAsia"/>
          <w:lang w:eastAsia="zh-CN"/>
        </w:rPr>
        <w:t>12</w:t>
      </w:r>
      <w:r w:rsidRPr="004E115B">
        <w:rPr>
          <w:rFonts w:hint="eastAsia"/>
          <w:lang w:eastAsia="zh-CN"/>
        </w:rPr>
        <w:t>，修订版</w:t>
      </w:r>
      <w:r w:rsidRPr="004E115B">
        <w:rPr>
          <w:lang w:eastAsia="zh-CN"/>
        </w:rPr>
        <w:t>）</w:t>
      </w:r>
      <w:bookmarkEnd w:id="181"/>
      <w:bookmarkEnd w:id="182"/>
    </w:p>
    <w:p w:rsidR="004E115B" w:rsidRPr="004E115B" w:rsidRDefault="004E115B" w:rsidP="00A72747">
      <w:pPr>
        <w:pStyle w:val="ResTitle0"/>
      </w:pPr>
      <w:bookmarkStart w:id="183" w:name="_Toc319678099"/>
      <w:bookmarkStart w:id="184" w:name="_Toc328053175"/>
      <w:r w:rsidRPr="004E115B">
        <w:rPr>
          <w:rFonts w:hint="eastAsia"/>
        </w:rPr>
        <w:t>用于早期预警、减灾和赈灾工作</w:t>
      </w:r>
      <w:r w:rsidRPr="004E115B">
        <w:br/>
      </w:r>
      <w:r w:rsidRPr="004E115B">
        <w:rPr>
          <w:rFonts w:hint="eastAsia"/>
        </w:rPr>
        <w:t>的无线电通信资源</w:t>
      </w:r>
      <w:bookmarkEnd w:id="183"/>
      <w:bookmarkEnd w:id="184"/>
    </w:p>
    <w:p w:rsidR="004E115B" w:rsidRDefault="004E115B" w:rsidP="00A72747">
      <w:pPr>
        <w:pStyle w:val="Normalaftertitle"/>
        <w:rPr>
          <w:color w:val="000000"/>
          <w:lang w:val="en-US" w:eastAsia="zh-CN"/>
        </w:rPr>
      </w:pPr>
      <w:r>
        <w:rPr>
          <w:rFonts w:hint="eastAsia"/>
          <w:color w:val="000000"/>
          <w:lang w:eastAsia="zh-CN"/>
        </w:rPr>
        <w:t>世界无线电通信大会（</w:t>
      </w:r>
      <w:r>
        <w:rPr>
          <w:color w:val="000000"/>
          <w:lang w:val="en-US" w:eastAsia="zh-CN"/>
        </w:rPr>
        <w:t>20</w:t>
      </w:r>
      <w:r>
        <w:rPr>
          <w:rFonts w:hint="eastAsia"/>
          <w:color w:val="000000"/>
          <w:lang w:val="en-US" w:eastAsia="zh-CN"/>
        </w:rPr>
        <w:t>12</w:t>
      </w:r>
      <w:r>
        <w:rPr>
          <w:rFonts w:hint="eastAsia"/>
          <w:color w:val="000000"/>
          <w:lang w:eastAsia="zh-CN"/>
        </w:rPr>
        <w:t>年，日内瓦）</w:t>
      </w:r>
      <w:r>
        <w:rPr>
          <w:color w:val="000000"/>
          <w:lang w:eastAsia="zh-CN"/>
        </w:rPr>
        <w:t>，</w:t>
      </w:r>
    </w:p>
    <w:p w:rsidR="004E115B" w:rsidRPr="00004F64" w:rsidRDefault="004E115B" w:rsidP="00A72747">
      <w:pPr>
        <w:pStyle w:val="Call"/>
        <w:rPr>
          <w:lang w:eastAsia="zh-CN"/>
        </w:rPr>
      </w:pPr>
      <w:r w:rsidRPr="00004F64">
        <w:rPr>
          <w:rFonts w:hint="eastAsia"/>
          <w:lang w:eastAsia="zh-CN"/>
        </w:rPr>
        <w:t>考虑到</w:t>
      </w:r>
    </w:p>
    <w:p w:rsidR="004E115B" w:rsidRDefault="004E115B" w:rsidP="00A72747">
      <w:pPr>
        <w:rPr>
          <w:lang w:val="en-US" w:eastAsia="zh-CN"/>
        </w:rPr>
      </w:pPr>
      <w:r>
        <w:rPr>
          <w:i/>
          <w:lang w:val="en-US" w:eastAsia="zh-CN"/>
        </w:rPr>
        <w:t>a)</w:t>
      </w:r>
      <w:r>
        <w:rPr>
          <w:lang w:val="en-US" w:eastAsia="zh-CN"/>
        </w:rPr>
        <w:tab/>
      </w:r>
      <w:r>
        <w:rPr>
          <w:rFonts w:hint="eastAsia"/>
          <w:lang w:eastAsia="zh-CN"/>
        </w:rPr>
        <w:t>已敦促各主管部门采取一切可行的措施，通过减少和在可能的情况下取消监管壁垒以及在各国之间加强全球、区域及跨国境合作，促进用于早期预警、减灾和赈灾工作的电信资源的迅速部署和有效使用；</w:t>
      </w:r>
    </w:p>
    <w:p w:rsidR="004E115B" w:rsidRDefault="004E115B" w:rsidP="00A72747">
      <w:pPr>
        <w:rPr>
          <w:rFonts w:ascii="TimesNewRoman" w:hAnsi="TimesNewRoman" w:cs="TimesNewRoman"/>
          <w:lang w:eastAsia="zh-CN"/>
        </w:rPr>
      </w:pPr>
      <w:r w:rsidRPr="00F2328B">
        <w:rPr>
          <w:rFonts w:ascii="TimesNewRoman" w:hAnsi="TimesNewRoman" w:cs="TimesNewRoman"/>
          <w:i/>
          <w:iCs/>
          <w:lang w:eastAsia="zh-CN"/>
        </w:rPr>
        <w:t>b)</w:t>
      </w:r>
      <w:r>
        <w:rPr>
          <w:rFonts w:ascii="TimesNewRoman" w:hAnsi="TimesNewRoman" w:cs="TimesNewRoman"/>
          <w:lang w:eastAsia="zh-CN"/>
        </w:rPr>
        <w:tab/>
      </w:r>
      <w:r>
        <w:rPr>
          <w:rFonts w:ascii="TimesNewRoman" w:hAnsi="TimesNewRoman" w:cs="TimesNewRoman" w:hint="eastAsia"/>
          <w:lang w:eastAsia="zh-CN"/>
        </w:rPr>
        <w:t>现</w:t>
      </w:r>
      <w:r>
        <w:rPr>
          <w:lang w:eastAsia="zh-CN"/>
        </w:rPr>
        <w:t>代电信技术</w:t>
      </w:r>
      <w:r>
        <w:rPr>
          <w:rFonts w:hint="eastAsia"/>
          <w:lang w:eastAsia="zh-CN"/>
        </w:rPr>
        <w:t>是</w:t>
      </w:r>
      <w:r>
        <w:rPr>
          <w:lang w:eastAsia="zh-CN"/>
        </w:rPr>
        <w:t>减灾</w:t>
      </w:r>
      <w:r>
        <w:rPr>
          <w:rFonts w:hint="eastAsia"/>
          <w:lang w:eastAsia="zh-CN"/>
        </w:rPr>
        <w:t>和</w:t>
      </w:r>
      <w:r>
        <w:rPr>
          <w:lang w:eastAsia="zh-CN"/>
        </w:rPr>
        <w:t>赈灾工作</w:t>
      </w:r>
      <w:r>
        <w:rPr>
          <w:rFonts w:hint="eastAsia"/>
          <w:lang w:eastAsia="zh-CN"/>
        </w:rPr>
        <w:t>的一项</w:t>
      </w:r>
      <w:r>
        <w:rPr>
          <w:lang w:eastAsia="zh-CN"/>
        </w:rPr>
        <w:t>基本工具，以及电信和</w:t>
      </w:r>
      <w:r>
        <w:rPr>
          <w:lang w:eastAsia="zh-CN"/>
        </w:rPr>
        <w:t>ICT</w:t>
      </w:r>
      <w:r>
        <w:rPr>
          <w:rFonts w:hint="eastAsia"/>
          <w:lang w:eastAsia="zh-CN"/>
        </w:rPr>
        <w:t>对</w:t>
      </w:r>
      <w:r>
        <w:rPr>
          <w:lang w:eastAsia="zh-CN"/>
        </w:rPr>
        <w:t>现场救援人员安全</w:t>
      </w:r>
      <w:r>
        <w:rPr>
          <w:rFonts w:hint="eastAsia"/>
          <w:lang w:eastAsia="zh-CN"/>
        </w:rPr>
        <w:t>所</w:t>
      </w:r>
      <w:r>
        <w:rPr>
          <w:lang w:eastAsia="zh-CN"/>
        </w:rPr>
        <w:t>发挥的关键作用；</w:t>
      </w:r>
    </w:p>
    <w:p w:rsidR="004E115B" w:rsidRDefault="004E115B" w:rsidP="00A72747">
      <w:pPr>
        <w:rPr>
          <w:rFonts w:ascii="TimesNewRoman" w:hAnsi="TimesNewRoman" w:cs="TimesNewRoman"/>
          <w:lang w:eastAsia="zh-CN"/>
        </w:rPr>
      </w:pPr>
      <w:r w:rsidRPr="00F2328B">
        <w:rPr>
          <w:rFonts w:ascii="TimesNewRoman" w:hAnsi="TimesNewRoman" w:cs="TimesNewRoman"/>
          <w:i/>
          <w:iCs/>
          <w:lang w:eastAsia="zh-CN"/>
        </w:rPr>
        <w:t>c)</w:t>
      </w:r>
      <w:r>
        <w:rPr>
          <w:rFonts w:ascii="TimesNewRoman" w:hAnsi="TimesNewRoman" w:cs="TimesNewRoman"/>
          <w:lang w:eastAsia="zh-CN"/>
        </w:rPr>
        <w:tab/>
      </w:r>
      <w:r>
        <w:rPr>
          <w:lang w:eastAsia="zh-CN"/>
        </w:rPr>
        <w:t>发展中国家的特殊需要和灾害高发区</w:t>
      </w:r>
      <w:r>
        <w:rPr>
          <w:rFonts w:hint="eastAsia"/>
          <w:lang w:eastAsia="zh-CN"/>
        </w:rPr>
        <w:t>以</w:t>
      </w:r>
      <w:r>
        <w:rPr>
          <w:lang w:eastAsia="zh-CN"/>
        </w:rPr>
        <w:t>及</w:t>
      </w:r>
      <w:r>
        <w:rPr>
          <w:rFonts w:hint="eastAsia"/>
          <w:lang w:eastAsia="zh-CN"/>
        </w:rPr>
        <w:t>边</w:t>
      </w:r>
      <w:r>
        <w:rPr>
          <w:lang w:eastAsia="zh-CN"/>
        </w:rPr>
        <w:t>远地区居民的特</w:t>
      </w:r>
      <w:r>
        <w:rPr>
          <w:rFonts w:hint="eastAsia"/>
          <w:lang w:eastAsia="zh-CN"/>
        </w:rPr>
        <w:t>殊</w:t>
      </w:r>
      <w:r>
        <w:rPr>
          <w:lang w:eastAsia="zh-CN"/>
        </w:rPr>
        <w:t>要求；</w:t>
      </w:r>
    </w:p>
    <w:p w:rsidR="004E115B" w:rsidRDefault="004E115B" w:rsidP="00A72747">
      <w:pPr>
        <w:rPr>
          <w:rFonts w:ascii="TimesNewRoman" w:hAnsi="TimesNewRoman" w:cs="TimesNewRoman"/>
          <w:lang w:eastAsia="zh-CN"/>
        </w:rPr>
      </w:pPr>
      <w:r w:rsidRPr="00F2328B">
        <w:rPr>
          <w:rFonts w:ascii="TimesNewRoman" w:hAnsi="TimesNewRoman" w:cs="TimesNewRoman"/>
          <w:i/>
          <w:iCs/>
          <w:lang w:eastAsia="zh-CN"/>
        </w:rPr>
        <w:t>d)</w:t>
      </w:r>
      <w:r w:rsidRPr="00F2328B">
        <w:rPr>
          <w:rFonts w:ascii="TimesNewRoman" w:hAnsi="TimesNewRoman" w:cs="TimesNewRoman"/>
          <w:lang w:eastAsia="zh-CN"/>
        </w:rPr>
        <w:tab/>
      </w:r>
      <w:r>
        <w:rPr>
          <w:rFonts w:ascii="TimesNewRoman" w:hAnsi="TimesNewRoman" w:cs="TimesNewRoman" w:hint="eastAsia"/>
          <w:lang w:eastAsia="zh-CN"/>
        </w:rPr>
        <w:t>电信标准化部门</w:t>
      </w:r>
      <w:r>
        <w:rPr>
          <w:lang w:eastAsia="zh-CN"/>
        </w:rPr>
        <w:t>通过批准相关</w:t>
      </w:r>
      <w:r>
        <w:rPr>
          <w:rFonts w:hint="eastAsia"/>
          <w:lang w:eastAsia="zh-CN"/>
        </w:rPr>
        <w:t>公共告警协议（</w:t>
      </w:r>
      <w:r>
        <w:rPr>
          <w:lang w:eastAsia="zh-CN"/>
        </w:rPr>
        <w:t>CAP</w:t>
      </w:r>
      <w:r>
        <w:rPr>
          <w:rFonts w:hint="eastAsia"/>
          <w:lang w:eastAsia="zh-CN"/>
        </w:rPr>
        <w:t>）</w:t>
      </w:r>
      <w:r>
        <w:rPr>
          <w:lang w:eastAsia="zh-CN"/>
        </w:rPr>
        <w:t>建议书，</w:t>
      </w:r>
      <w:r>
        <w:rPr>
          <w:rFonts w:hint="eastAsia"/>
          <w:lang w:eastAsia="zh-CN"/>
        </w:rPr>
        <w:t>在</w:t>
      </w:r>
      <w:r>
        <w:rPr>
          <w:lang w:eastAsia="zh-CN"/>
        </w:rPr>
        <w:t>CAP</w:t>
      </w:r>
      <w:r>
        <w:rPr>
          <w:lang w:eastAsia="zh-CN"/>
        </w:rPr>
        <w:t>标准化方面</w:t>
      </w:r>
      <w:r>
        <w:rPr>
          <w:rFonts w:hint="eastAsia"/>
          <w:lang w:eastAsia="zh-CN"/>
        </w:rPr>
        <w:t>所</w:t>
      </w:r>
      <w:r>
        <w:rPr>
          <w:lang w:eastAsia="zh-CN"/>
        </w:rPr>
        <w:t>开展的工作；</w:t>
      </w:r>
    </w:p>
    <w:p w:rsidR="004E115B" w:rsidRDefault="004E115B" w:rsidP="00A72747">
      <w:pPr>
        <w:rPr>
          <w:rFonts w:ascii="TimesNewRoman" w:hAnsi="TimesNewRoman" w:cs="TimesNewRoman"/>
          <w:lang w:eastAsia="zh-CN"/>
        </w:rPr>
      </w:pPr>
      <w:r>
        <w:rPr>
          <w:rFonts w:ascii="TimesNewRoman" w:hAnsi="TimesNewRoman" w:cs="TimesNewRoman"/>
          <w:i/>
          <w:iCs/>
          <w:lang w:eastAsia="zh-CN"/>
        </w:rPr>
        <w:t>e</w:t>
      </w:r>
      <w:r w:rsidRPr="00F2328B">
        <w:rPr>
          <w:rFonts w:ascii="TimesNewRoman" w:hAnsi="TimesNewRoman" w:cs="TimesNewRoman"/>
          <w:i/>
          <w:iCs/>
          <w:lang w:eastAsia="zh-CN"/>
        </w:rPr>
        <w:t>)</w:t>
      </w:r>
      <w:r>
        <w:rPr>
          <w:rFonts w:ascii="TimesNewRoman" w:hAnsi="TimesNewRoman" w:cs="TimesNewRoman"/>
          <w:lang w:eastAsia="zh-CN"/>
        </w:rPr>
        <w:tab/>
      </w:r>
      <w:r>
        <w:rPr>
          <w:rFonts w:ascii="TimesNewRoman" w:hAnsi="TimesNewRoman" w:cs="TimesNewRoman" w:hint="eastAsia"/>
          <w:lang w:eastAsia="zh-CN"/>
        </w:rPr>
        <w:t>依照</w:t>
      </w:r>
      <w:r>
        <w:rPr>
          <w:lang w:eastAsia="zh-CN"/>
        </w:rPr>
        <w:t>国际电联《</w:t>
      </w:r>
      <w:r>
        <w:rPr>
          <w:lang w:eastAsia="zh-CN"/>
        </w:rPr>
        <w:t>20</w:t>
      </w:r>
      <w:r>
        <w:rPr>
          <w:rFonts w:hint="eastAsia"/>
          <w:lang w:eastAsia="zh-CN"/>
        </w:rPr>
        <w:t>12-2015</w:t>
      </w:r>
      <w:r>
        <w:rPr>
          <w:lang w:eastAsia="zh-CN"/>
        </w:rPr>
        <w:t>年战略规划》</w:t>
      </w:r>
      <w:r>
        <w:rPr>
          <w:rFonts w:hint="eastAsia"/>
          <w:lang w:eastAsia="zh-CN"/>
        </w:rPr>
        <w:t>，“在极其紧迫的情况下需要将电信</w:t>
      </w:r>
      <w:r>
        <w:rPr>
          <w:rFonts w:hint="eastAsia"/>
          <w:lang w:eastAsia="zh-CN"/>
        </w:rPr>
        <w:t>/ICT</w:t>
      </w:r>
      <w:r>
        <w:rPr>
          <w:rFonts w:hint="eastAsia"/>
          <w:lang w:eastAsia="zh-CN"/>
        </w:rPr>
        <w:t>和现代技术的有效运用作为灾害预测、发现、早期预警、减灾、管理和赈灾战略的重要组成部分”，被视为此时期国际电联的一项重点工作；</w:t>
      </w:r>
    </w:p>
    <w:p w:rsidR="004E115B" w:rsidRDefault="004E115B" w:rsidP="00A72747">
      <w:pPr>
        <w:rPr>
          <w:lang w:val="en-US" w:eastAsia="zh-CN"/>
        </w:rPr>
      </w:pPr>
      <w:r>
        <w:rPr>
          <w:rFonts w:ascii="TimesNewRoman" w:hAnsi="TimesNewRoman" w:cs="TimesNewRoman"/>
          <w:i/>
          <w:iCs/>
          <w:lang w:eastAsia="zh-CN"/>
        </w:rPr>
        <w:t>f)</w:t>
      </w:r>
      <w:r>
        <w:rPr>
          <w:rFonts w:ascii="TimesNewRoman" w:hAnsi="TimesNewRoman" w:cs="TimesNewRoman"/>
          <w:lang w:eastAsia="zh-CN"/>
        </w:rPr>
        <w:tab/>
      </w:r>
      <w:r>
        <w:rPr>
          <w:lang w:eastAsia="zh-CN"/>
        </w:rPr>
        <w:t>在</w:t>
      </w:r>
      <w:r>
        <w:rPr>
          <w:rFonts w:hint="eastAsia"/>
          <w:lang w:eastAsia="zh-CN"/>
        </w:rPr>
        <w:t>最近发生的灾害中</w:t>
      </w:r>
      <w:r>
        <w:rPr>
          <w:lang w:eastAsia="zh-CN"/>
        </w:rPr>
        <w:t>，</w:t>
      </w:r>
      <w:r>
        <w:rPr>
          <w:rFonts w:hint="eastAsia"/>
          <w:lang w:eastAsia="zh-CN"/>
        </w:rPr>
        <w:t>灾区的</w:t>
      </w:r>
      <w:r>
        <w:rPr>
          <w:lang w:eastAsia="zh-CN"/>
        </w:rPr>
        <w:t>大部分地面网络都受</w:t>
      </w:r>
      <w:r>
        <w:rPr>
          <w:rFonts w:hint="eastAsia"/>
          <w:lang w:eastAsia="zh-CN"/>
        </w:rPr>
        <w:t>到了</w:t>
      </w:r>
      <w:r>
        <w:rPr>
          <w:lang w:eastAsia="zh-CN"/>
        </w:rPr>
        <w:t>破坏，</w:t>
      </w:r>
    </w:p>
    <w:p w:rsidR="004E115B" w:rsidRPr="00004F64" w:rsidRDefault="004E115B" w:rsidP="00A72747">
      <w:pPr>
        <w:pStyle w:val="Call"/>
        <w:rPr>
          <w:lang w:eastAsia="zh-CN"/>
        </w:rPr>
      </w:pPr>
      <w:r w:rsidRPr="00004F64">
        <w:rPr>
          <w:rFonts w:hint="eastAsia"/>
          <w:lang w:eastAsia="zh-CN"/>
        </w:rPr>
        <w:t>认识到</w:t>
      </w:r>
    </w:p>
    <w:p w:rsidR="004E115B" w:rsidRPr="00FF45ED" w:rsidRDefault="004E115B" w:rsidP="00A72747">
      <w:pPr>
        <w:rPr>
          <w:rFonts w:ascii="TimesNewRoman" w:hAnsi="TimesNewRoman" w:cs="TimesNewRoman"/>
          <w:lang w:eastAsia="zh-CN"/>
        </w:rPr>
      </w:pPr>
      <w:r w:rsidRPr="00FF45ED">
        <w:rPr>
          <w:rFonts w:ascii="TimesNewRoman" w:hAnsi="TimesNewRoman" w:cs="TimesNewRoman"/>
          <w:i/>
          <w:iCs/>
          <w:lang w:eastAsia="zh-CN"/>
        </w:rPr>
        <w:t>a)</w:t>
      </w:r>
      <w:r>
        <w:rPr>
          <w:rFonts w:ascii="TimesNewRoman" w:hAnsi="TimesNewRoman" w:cs="TimesNewRoman"/>
          <w:lang w:eastAsia="zh-CN"/>
        </w:rPr>
        <w:tab/>
      </w:r>
      <w:r>
        <w:rPr>
          <w:lang w:eastAsia="zh-CN"/>
        </w:rPr>
        <w:t>有关</w:t>
      </w:r>
      <w:r>
        <w:rPr>
          <w:rFonts w:hint="eastAsia"/>
          <w:lang w:eastAsia="zh-CN"/>
        </w:rPr>
        <w:t>生命安全</w:t>
      </w:r>
      <w:r>
        <w:rPr>
          <w:lang w:eastAsia="zh-CN"/>
        </w:rPr>
        <w:t>的电信优先权</w:t>
      </w:r>
      <w:r>
        <w:rPr>
          <w:rFonts w:hint="eastAsia"/>
          <w:lang w:eastAsia="zh-CN"/>
        </w:rPr>
        <w:t>的</w:t>
      </w:r>
      <w:r>
        <w:rPr>
          <w:lang w:eastAsia="zh-CN"/>
        </w:rPr>
        <w:t>《组织法》第</w:t>
      </w:r>
      <w:r>
        <w:rPr>
          <w:lang w:eastAsia="zh-CN"/>
        </w:rPr>
        <w:t>40</w:t>
      </w:r>
      <w:r>
        <w:rPr>
          <w:lang w:eastAsia="zh-CN"/>
        </w:rPr>
        <w:t>条</w:t>
      </w:r>
      <w:r>
        <w:rPr>
          <w:rFonts w:ascii="TimesNewRoman" w:hAnsi="TimesNewRoman" w:cs="TimesNewRoman" w:hint="eastAsia"/>
          <w:lang w:eastAsia="zh-CN"/>
        </w:rPr>
        <w:t>；</w:t>
      </w:r>
    </w:p>
    <w:p w:rsidR="004E115B" w:rsidRPr="00FF45ED" w:rsidRDefault="004E115B" w:rsidP="00A72747">
      <w:pPr>
        <w:rPr>
          <w:rFonts w:ascii="TimesNewRoman" w:hAnsi="TimesNewRoman" w:cs="TimesNewRoman"/>
          <w:lang w:eastAsia="zh-CN"/>
        </w:rPr>
      </w:pPr>
      <w:r w:rsidRPr="00FF45ED">
        <w:rPr>
          <w:rFonts w:ascii="TimesNewRoman" w:hAnsi="TimesNewRoman" w:cs="TimesNewRoman"/>
          <w:i/>
          <w:iCs/>
          <w:lang w:eastAsia="zh-CN"/>
        </w:rPr>
        <w:t>b)</w:t>
      </w:r>
      <w:r>
        <w:rPr>
          <w:rFonts w:ascii="TimesNewRoman" w:hAnsi="TimesNewRoman" w:cs="TimesNewRoman"/>
          <w:lang w:eastAsia="zh-CN"/>
        </w:rPr>
        <w:tab/>
      </w:r>
      <w:r>
        <w:rPr>
          <w:lang w:eastAsia="zh-CN"/>
        </w:rPr>
        <w:t>有关遇险呼叫和电</w:t>
      </w:r>
      <w:r>
        <w:rPr>
          <w:rFonts w:hint="eastAsia"/>
          <w:lang w:eastAsia="zh-CN"/>
        </w:rPr>
        <w:t>文</w:t>
      </w:r>
      <w:r>
        <w:rPr>
          <w:lang w:eastAsia="zh-CN"/>
        </w:rPr>
        <w:t>的《组织法》第</w:t>
      </w:r>
      <w:r>
        <w:rPr>
          <w:lang w:eastAsia="zh-CN"/>
        </w:rPr>
        <w:t>46</w:t>
      </w:r>
      <w:r>
        <w:rPr>
          <w:lang w:eastAsia="zh-CN"/>
        </w:rPr>
        <w:t>条；</w:t>
      </w:r>
    </w:p>
    <w:p w:rsidR="004E115B" w:rsidRDefault="004E115B" w:rsidP="00A72747">
      <w:pPr>
        <w:rPr>
          <w:rFonts w:ascii="TimesNewRoman" w:hAnsi="TimesNewRoman" w:cs="TimesNewRoman"/>
          <w:lang w:eastAsia="zh-CN"/>
        </w:rPr>
      </w:pPr>
      <w:r w:rsidRPr="00FF45ED">
        <w:rPr>
          <w:rFonts w:ascii="TimesNewRoman" w:hAnsi="TimesNewRoman" w:cs="TimesNewRoman"/>
          <w:i/>
          <w:iCs/>
          <w:lang w:eastAsia="zh-CN"/>
        </w:rPr>
        <w:t>c)</w:t>
      </w:r>
      <w:r>
        <w:rPr>
          <w:rFonts w:ascii="TimesNewRoman" w:hAnsi="TimesNewRoman" w:cs="TimesNewRoman"/>
          <w:lang w:eastAsia="zh-CN"/>
        </w:rPr>
        <w:tab/>
      </w:r>
      <w:r>
        <w:rPr>
          <w:rFonts w:hint="eastAsia"/>
          <w:lang w:eastAsia="zh-CN"/>
        </w:rPr>
        <w:t>在</w:t>
      </w:r>
      <w:r>
        <w:rPr>
          <w:lang w:eastAsia="zh-CN"/>
        </w:rPr>
        <w:t>信息社会世界高峰会议（</w:t>
      </w:r>
      <w:r>
        <w:rPr>
          <w:lang w:eastAsia="zh-CN"/>
        </w:rPr>
        <w:t>WSIS</w:t>
      </w:r>
      <w:r>
        <w:rPr>
          <w:lang w:eastAsia="zh-CN"/>
        </w:rPr>
        <w:t>）</w:t>
      </w:r>
      <w:r>
        <w:rPr>
          <w:rFonts w:hint="eastAsia"/>
          <w:lang w:eastAsia="zh-CN"/>
        </w:rPr>
        <w:t>第二阶段会议上通过的</w:t>
      </w:r>
      <w:r>
        <w:rPr>
          <w:lang w:eastAsia="zh-CN"/>
        </w:rPr>
        <w:t>《</w:t>
      </w:r>
      <w:r>
        <w:rPr>
          <w:rFonts w:hint="eastAsia"/>
          <w:lang w:eastAsia="zh-CN"/>
        </w:rPr>
        <w:t>信息社会</w:t>
      </w:r>
      <w:r>
        <w:rPr>
          <w:lang w:eastAsia="zh-CN"/>
        </w:rPr>
        <w:t>突尼斯议程》的第</w:t>
      </w:r>
      <w:r>
        <w:rPr>
          <w:lang w:eastAsia="zh-CN"/>
        </w:rPr>
        <w:t>91</w:t>
      </w:r>
      <w:r>
        <w:rPr>
          <w:lang w:eastAsia="zh-CN"/>
        </w:rPr>
        <w:t>段</w:t>
      </w:r>
      <w:r>
        <w:rPr>
          <w:rFonts w:hint="eastAsia"/>
          <w:lang w:eastAsia="zh-CN"/>
        </w:rPr>
        <w:t>，</w:t>
      </w:r>
      <w:r>
        <w:rPr>
          <w:lang w:eastAsia="zh-CN"/>
        </w:rPr>
        <w:t>特别</w:t>
      </w:r>
      <w:r>
        <w:rPr>
          <w:rFonts w:hint="eastAsia"/>
          <w:lang w:eastAsia="zh-CN"/>
        </w:rPr>
        <w:t>是</w:t>
      </w:r>
      <w:r w:rsidRPr="00E46DD8">
        <w:rPr>
          <w:rFonts w:hint="eastAsia"/>
          <w:iCs/>
          <w:lang w:eastAsia="zh-CN"/>
        </w:rPr>
        <w:t>c)</w:t>
      </w:r>
      <w:r>
        <w:rPr>
          <w:rFonts w:hint="eastAsia"/>
          <w:lang w:eastAsia="zh-CN"/>
        </w:rPr>
        <w:t>小段：“尽快建立与国家和区域网络相连接的、基于标准的监测和全球预警系统，并为在全球范围内对灾害做出应急响应提供便利（特别是在高风险区域）”；</w:t>
      </w:r>
    </w:p>
    <w:p w:rsidR="004E115B" w:rsidRPr="00FF45ED" w:rsidRDefault="004E115B" w:rsidP="00A72747">
      <w:pPr>
        <w:rPr>
          <w:rFonts w:ascii="TimesNewRoman" w:hAnsi="TimesNewRoman" w:cs="TimesNewRoman"/>
          <w:lang w:eastAsia="zh-CN"/>
        </w:rPr>
      </w:pPr>
      <w:r w:rsidRPr="00FF45ED">
        <w:rPr>
          <w:rFonts w:ascii="TimesNewRoman" w:hAnsi="TimesNewRoman" w:cs="TimesNewRoman"/>
          <w:i/>
          <w:iCs/>
          <w:lang w:eastAsia="zh-CN"/>
        </w:rPr>
        <w:t>d)</w:t>
      </w:r>
      <w:r>
        <w:rPr>
          <w:rFonts w:ascii="TimesNewRoman" w:hAnsi="TimesNewRoman" w:cs="TimesNewRoman"/>
          <w:lang w:eastAsia="zh-CN"/>
        </w:rPr>
        <w:tab/>
      </w:r>
      <w:r w:rsidRPr="002614B4">
        <w:rPr>
          <w:iCs/>
          <w:lang w:eastAsia="zh-CN"/>
        </w:rPr>
        <w:t>世界电信发展大会有关</w:t>
      </w:r>
      <w:r w:rsidRPr="002614B4">
        <w:rPr>
          <w:lang w:eastAsia="zh-CN"/>
        </w:rPr>
        <w:t>电信</w:t>
      </w:r>
      <w:r w:rsidRPr="002614B4">
        <w:rPr>
          <w:lang w:eastAsia="zh-CN"/>
        </w:rPr>
        <w:t>/</w:t>
      </w:r>
      <w:r>
        <w:rPr>
          <w:rFonts w:hint="eastAsia"/>
          <w:lang w:eastAsia="zh-CN"/>
        </w:rPr>
        <w:t>信息通信技术在备灾、早期预警、救援、减灾、赈灾和响应</w:t>
      </w:r>
      <w:r w:rsidRPr="002614B4">
        <w:rPr>
          <w:lang w:eastAsia="zh-CN"/>
        </w:rPr>
        <w:t>方面</w:t>
      </w:r>
      <w:r>
        <w:rPr>
          <w:rFonts w:hint="eastAsia"/>
          <w:lang w:eastAsia="zh-CN"/>
        </w:rPr>
        <w:t>的</w:t>
      </w:r>
      <w:r w:rsidRPr="002614B4">
        <w:rPr>
          <w:lang w:eastAsia="zh-CN"/>
        </w:rPr>
        <w:t>作用的第</w:t>
      </w:r>
      <w:r w:rsidRPr="002614B4">
        <w:rPr>
          <w:lang w:eastAsia="zh-CN"/>
        </w:rPr>
        <w:t>34</w:t>
      </w:r>
      <w:r w:rsidRPr="002614B4">
        <w:rPr>
          <w:lang w:eastAsia="zh-CN"/>
        </w:rPr>
        <w:t>号决议（</w:t>
      </w:r>
      <w:r w:rsidRPr="002614B4">
        <w:rPr>
          <w:lang w:eastAsia="zh-CN"/>
        </w:rPr>
        <w:t>20</w:t>
      </w:r>
      <w:r>
        <w:rPr>
          <w:rFonts w:hint="eastAsia"/>
          <w:lang w:eastAsia="zh-CN"/>
        </w:rPr>
        <w:t>10</w:t>
      </w:r>
      <w:r w:rsidRPr="002614B4">
        <w:rPr>
          <w:lang w:eastAsia="zh-CN"/>
        </w:rPr>
        <w:t>年，</w:t>
      </w:r>
      <w:r>
        <w:rPr>
          <w:rFonts w:hint="eastAsia"/>
          <w:lang w:eastAsia="zh-CN"/>
        </w:rPr>
        <w:t>海得拉巴</w:t>
      </w:r>
      <w:r w:rsidRPr="002614B4">
        <w:rPr>
          <w:lang w:eastAsia="zh-CN"/>
        </w:rPr>
        <w:t>，修订版）</w:t>
      </w:r>
      <w:r>
        <w:rPr>
          <w:rFonts w:hint="eastAsia"/>
          <w:lang w:eastAsia="zh-CN"/>
        </w:rPr>
        <w:t>，以及</w:t>
      </w:r>
      <w:r>
        <w:rPr>
          <w:rFonts w:ascii="TimesNewRoman" w:hAnsi="TimesNewRoman" w:cs="TimesNewRoman"/>
          <w:lang w:eastAsia="zh-CN"/>
        </w:rPr>
        <w:t>ITU-D</w:t>
      </w:r>
      <w:r>
        <w:rPr>
          <w:rFonts w:ascii="TimesNewRoman" w:hAnsi="TimesNewRoman" w:cs="TimesNewRoman" w:hint="eastAsia"/>
          <w:lang w:eastAsia="zh-CN"/>
        </w:rPr>
        <w:t>第</w:t>
      </w:r>
      <w:r>
        <w:rPr>
          <w:rFonts w:ascii="TimesNewRoman" w:hAnsi="TimesNewRoman" w:cs="TimesNewRoman"/>
          <w:lang w:eastAsia="zh-CN"/>
        </w:rPr>
        <w:t>22</w:t>
      </w:r>
      <w:r>
        <w:rPr>
          <w:rFonts w:ascii="TimesNewRoman" w:hAnsi="TimesNewRoman" w:cs="TimesNewRoman" w:hint="eastAsia"/>
          <w:lang w:eastAsia="zh-CN"/>
        </w:rPr>
        <w:t>-1</w:t>
      </w:r>
      <w:r>
        <w:rPr>
          <w:rFonts w:ascii="TimesNewRoman" w:hAnsi="TimesNewRoman" w:cs="TimesNewRoman"/>
          <w:lang w:eastAsia="zh-CN"/>
        </w:rPr>
        <w:t>/2</w:t>
      </w:r>
      <w:r>
        <w:rPr>
          <w:rFonts w:ascii="TimesNewRoman" w:hAnsi="TimesNewRoman" w:cs="TimesNewRoman" w:hint="eastAsia"/>
          <w:lang w:eastAsia="zh-CN"/>
        </w:rPr>
        <w:t>号课题“</w:t>
      </w:r>
      <w:r w:rsidRPr="004133D4">
        <w:rPr>
          <w:lang w:eastAsia="zh-CN"/>
        </w:rPr>
        <w:t>用于</w:t>
      </w:r>
      <w:r>
        <w:rPr>
          <w:rFonts w:hint="eastAsia"/>
          <w:lang w:eastAsia="zh-CN"/>
        </w:rPr>
        <w:t>备灾、减灾和响应的电信</w:t>
      </w:r>
      <w:r>
        <w:rPr>
          <w:rFonts w:hint="eastAsia"/>
          <w:lang w:eastAsia="zh-CN"/>
        </w:rPr>
        <w:t>/ICT</w:t>
      </w:r>
      <w:r>
        <w:rPr>
          <w:rFonts w:hint="eastAsia"/>
          <w:lang w:eastAsia="zh-CN"/>
        </w:rPr>
        <w:t>”</w:t>
      </w:r>
      <w:r w:rsidRPr="004133D4">
        <w:rPr>
          <w:rFonts w:ascii="TimesNewRoman" w:hAnsi="TimesNewRoman" w:cs="TimesNewRoman" w:hint="eastAsia"/>
          <w:lang w:eastAsia="zh-CN"/>
        </w:rPr>
        <w:t>；</w:t>
      </w:r>
    </w:p>
    <w:p w:rsidR="004E115B" w:rsidRPr="00FF45ED" w:rsidRDefault="004E115B" w:rsidP="00A72747">
      <w:pPr>
        <w:rPr>
          <w:rFonts w:ascii="TimesNewRoman" w:hAnsi="TimesNewRoman" w:cs="TimesNewRoman"/>
          <w:lang w:eastAsia="zh-CN"/>
        </w:rPr>
      </w:pPr>
      <w:r w:rsidRPr="00FF45ED">
        <w:rPr>
          <w:rFonts w:ascii="TimesNewRoman" w:hAnsi="TimesNewRoman" w:cs="TimesNewRoman"/>
          <w:i/>
          <w:iCs/>
          <w:lang w:eastAsia="zh-CN"/>
        </w:rPr>
        <w:t>e)</w:t>
      </w:r>
      <w:r w:rsidRPr="00FF45ED">
        <w:rPr>
          <w:rFonts w:ascii="TimesNewRoman" w:hAnsi="TimesNewRoman" w:cs="TimesNewRoman"/>
          <w:lang w:eastAsia="zh-CN"/>
        </w:rPr>
        <w:tab/>
      </w:r>
      <w:r>
        <w:rPr>
          <w:lang w:eastAsia="zh-CN"/>
        </w:rPr>
        <w:t>关于用于人道主义援助</w:t>
      </w:r>
      <w:r>
        <w:rPr>
          <w:rFonts w:hint="eastAsia"/>
          <w:lang w:eastAsia="zh-CN"/>
        </w:rPr>
        <w:t>工作</w:t>
      </w:r>
      <w:r>
        <w:rPr>
          <w:lang w:eastAsia="zh-CN"/>
        </w:rPr>
        <w:t>的电信</w:t>
      </w:r>
      <w:r>
        <w:rPr>
          <w:lang w:eastAsia="zh-CN"/>
        </w:rPr>
        <w:t>/</w:t>
      </w:r>
      <w:r>
        <w:rPr>
          <w:lang w:eastAsia="zh-CN"/>
        </w:rPr>
        <w:t>信息通信技术的</w:t>
      </w:r>
      <w:r>
        <w:rPr>
          <w:rFonts w:hint="eastAsia"/>
          <w:lang w:eastAsia="zh-CN"/>
        </w:rPr>
        <w:t>全权代表大会</w:t>
      </w:r>
      <w:r>
        <w:rPr>
          <w:lang w:eastAsia="zh-CN"/>
        </w:rPr>
        <w:t>第</w:t>
      </w:r>
      <w:r>
        <w:rPr>
          <w:lang w:eastAsia="zh-CN"/>
        </w:rPr>
        <w:t>36</w:t>
      </w:r>
      <w:r>
        <w:rPr>
          <w:lang w:eastAsia="zh-CN"/>
        </w:rPr>
        <w:t>号决议（</w:t>
      </w:r>
      <w:r>
        <w:rPr>
          <w:lang w:eastAsia="zh-CN"/>
        </w:rPr>
        <w:t>20</w:t>
      </w:r>
      <w:r>
        <w:rPr>
          <w:rFonts w:hint="eastAsia"/>
          <w:lang w:eastAsia="zh-CN"/>
        </w:rPr>
        <w:t>10</w:t>
      </w:r>
      <w:r>
        <w:rPr>
          <w:lang w:eastAsia="zh-CN"/>
        </w:rPr>
        <w:t>年，</w:t>
      </w:r>
      <w:r>
        <w:rPr>
          <w:rFonts w:hint="eastAsia"/>
          <w:lang w:eastAsia="zh-CN"/>
        </w:rPr>
        <w:t>瓜达拉哈拉</w:t>
      </w:r>
      <w:r>
        <w:rPr>
          <w:lang w:eastAsia="zh-CN"/>
        </w:rPr>
        <w:t>，修订版）；</w:t>
      </w:r>
    </w:p>
    <w:p w:rsidR="00621AFB" w:rsidRDefault="00621AFB">
      <w:pPr>
        <w:tabs>
          <w:tab w:val="clear" w:pos="1134"/>
          <w:tab w:val="clear" w:pos="1871"/>
          <w:tab w:val="clear" w:pos="2268"/>
        </w:tabs>
        <w:overflowPunct/>
        <w:rPr>
          <w:rFonts w:ascii="TimesNewRoman" w:hAnsi="TimesNewRoman" w:cs="TimesNewRoman"/>
          <w:i/>
          <w:iCs/>
          <w:lang w:eastAsia="zh-CN"/>
        </w:rPr>
      </w:pPr>
      <w:r>
        <w:rPr>
          <w:rFonts w:ascii="TimesNewRoman" w:hAnsi="TimesNewRoman" w:cs="TimesNewRoman"/>
          <w:i/>
          <w:iCs/>
          <w:lang w:eastAsia="zh-CN"/>
        </w:rPr>
        <w:br w:type="page"/>
      </w:r>
    </w:p>
    <w:p w:rsidR="004E115B" w:rsidRDefault="004E115B" w:rsidP="00A72747">
      <w:pPr>
        <w:rPr>
          <w:rFonts w:ascii="TimesNewRoman" w:hAnsi="TimesNewRoman" w:cs="TimesNewRoman"/>
          <w:lang w:eastAsia="zh-CN"/>
        </w:rPr>
      </w:pPr>
      <w:r w:rsidRPr="00FF45ED">
        <w:rPr>
          <w:rFonts w:ascii="TimesNewRoman" w:hAnsi="TimesNewRoman" w:cs="TimesNewRoman"/>
          <w:i/>
          <w:iCs/>
          <w:lang w:eastAsia="zh-CN"/>
        </w:rPr>
        <w:lastRenderedPageBreak/>
        <w:t>f)</w:t>
      </w:r>
      <w:r w:rsidRPr="00FF45ED">
        <w:rPr>
          <w:rFonts w:ascii="TimesNewRoman" w:hAnsi="TimesNewRoman" w:cs="TimesNewRoman"/>
          <w:lang w:eastAsia="zh-CN"/>
        </w:rPr>
        <w:tab/>
      </w:r>
      <w:r>
        <w:rPr>
          <w:lang w:eastAsia="zh-CN"/>
        </w:rPr>
        <w:t>将电信</w:t>
      </w:r>
      <w:r>
        <w:rPr>
          <w:lang w:eastAsia="zh-CN"/>
        </w:rPr>
        <w:t>/</w:t>
      </w:r>
      <w:r>
        <w:rPr>
          <w:lang w:eastAsia="zh-CN"/>
        </w:rPr>
        <w:t>信息通信技术用于监测和管理紧急和灾害</w:t>
      </w:r>
      <w:r>
        <w:rPr>
          <w:rFonts w:hint="eastAsia"/>
          <w:lang w:eastAsia="zh-CN"/>
        </w:rPr>
        <w:t>情况下的</w:t>
      </w:r>
      <w:r>
        <w:rPr>
          <w:lang w:eastAsia="zh-CN"/>
        </w:rPr>
        <w:t>早期预警、预防、减灾和赈灾的</w:t>
      </w:r>
      <w:r>
        <w:rPr>
          <w:rFonts w:hint="eastAsia"/>
          <w:lang w:eastAsia="zh-CN"/>
        </w:rPr>
        <w:t>全权代表大会</w:t>
      </w:r>
      <w:r>
        <w:rPr>
          <w:lang w:eastAsia="zh-CN"/>
        </w:rPr>
        <w:t>第</w:t>
      </w:r>
      <w:r>
        <w:rPr>
          <w:lang w:eastAsia="zh-CN"/>
        </w:rPr>
        <w:t>136</w:t>
      </w:r>
      <w:r>
        <w:rPr>
          <w:lang w:eastAsia="zh-CN"/>
        </w:rPr>
        <w:t>号决议（</w:t>
      </w:r>
      <w:r>
        <w:rPr>
          <w:lang w:eastAsia="zh-CN"/>
        </w:rPr>
        <w:t>20</w:t>
      </w:r>
      <w:r>
        <w:rPr>
          <w:rFonts w:hint="eastAsia"/>
          <w:lang w:eastAsia="zh-CN"/>
        </w:rPr>
        <w:t>10</w:t>
      </w:r>
      <w:r>
        <w:rPr>
          <w:lang w:eastAsia="zh-CN"/>
        </w:rPr>
        <w:t>年，</w:t>
      </w:r>
      <w:r>
        <w:rPr>
          <w:rFonts w:hint="eastAsia"/>
          <w:lang w:eastAsia="zh-CN"/>
        </w:rPr>
        <w:t>瓜达拉哈拉，修订版</w:t>
      </w:r>
      <w:r>
        <w:rPr>
          <w:lang w:eastAsia="zh-CN"/>
        </w:rPr>
        <w:t>）；</w:t>
      </w:r>
    </w:p>
    <w:p w:rsidR="004E115B" w:rsidRDefault="004E115B" w:rsidP="00A72747">
      <w:pPr>
        <w:rPr>
          <w:rFonts w:ascii="TimesNewRoman" w:hAnsi="TimesNewRoman" w:cs="TimesNewRoman"/>
          <w:lang w:val="en-US" w:eastAsia="zh-CN"/>
        </w:rPr>
      </w:pPr>
      <w:r w:rsidRPr="00AB6C36">
        <w:rPr>
          <w:rFonts w:ascii="TimesNewRoman" w:hAnsi="TimesNewRoman" w:cs="TimesNewRoman"/>
          <w:i/>
          <w:iCs/>
          <w:lang w:eastAsia="zh-CN"/>
        </w:rPr>
        <w:t>g)</w:t>
      </w:r>
      <w:r>
        <w:rPr>
          <w:rFonts w:ascii="TimesNewRoman" w:hAnsi="TimesNewRoman" w:cs="TimesNewRoman"/>
          <w:lang w:eastAsia="zh-CN"/>
        </w:rPr>
        <w:tab/>
      </w:r>
      <w:r>
        <w:rPr>
          <w:rFonts w:ascii="TimesNewRoman" w:hAnsi="TimesNewRoman" w:cs="TimesNewRoman" w:hint="eastAsia"/>
          <w:lang w:eastAsia="zh-CN"/>
        </w:rPr>
        <w:t>关于在灾害响应和赈灾过程中使用无线电通信的</w:t>
      </w:r>
      <w:r w:rsidRPr="00212369">
        <w:rPr>
          <w:lang w:val="en-US" w:eastAsia="zh-CN"/>
        </w:rPr>
        <w:t>ITU-R</w:t>
      </w:r>
      <w:r w:rsidRPr="00212369">
        <w:rPr>
          <w:lang w:val="en-US" w:eastAsia="zh-CN"/>
        </w:rPr>
        <w:t>第</w:t>
      </w:r>
      <w:r>
        <w:rPr>
          <w:lang w:val="en-US" w:eastAsia="zh-CN"/>
        </w:rPr>
        <w:t>5</w:t>
      </w:r>
      <w:r>
        <w:rPr>
          <w:rFonts w:hint="eastAsia"/>
          <w:lang w:val="en-US" w:eastAsia="zh-CN"/>
        </w:rPr>
        <w:t>3</w:t>
      </w:r>
      <w:r w:rsidRPr="00212369">
        <w:rPr>
          <w:lang w:val="en-US" w:eastAsia="zh-CN"/>
        </w:rPr>
        <w:t>号决议</w:t>
      </w:r>
      <w:r>
        <w:rPr>
          <w:rFonts w:hint="eastAsia"/>
          <w:lang w:val="en-US" w:eastAsia="zh-CN"/>
        </w:rPr>
        <w:t>；</w:t>
      </w:r>
    </w:p>
    <w:p w:rsidR="004E115B" w:rsidRPr="00161640" w:rsidRDefault="004E115B" w:rsidP="00A72747">
      <w:pPr>
        <w:rPr>
          <w:rFonts w:ascii="TimesNewRoman" w:hAnsi="TimesNewRoman" w:cs="TimesNewRoman"/>
          <w:lang w:eastAsia="zh-CN"/>
        </w:rPr>
      </w:pPr>
      <w:r w:rsidRPr="00AB6C36">
        <w:rPr>
          <w:rFonts w:ascii="TimesNewRoman" w:hAnsi="TimesNewRoman" w:cs="TimesNewRoman"/>
          <w:i/>
          <w:iCs/>
          <w:lang w:val="en-US" w:eastAsia="zh-CN"/>
        </w:rPr>
        <w:t>h)</w:t>
      </w:r>
      <w:r>
        <w:rPr>
          <w:rFonts w:ascii="TimesNewRoman" w:hAnsi="TimesNewRoman" w:cs="TimesNewRoman"/>
          <w:lang w:val="en-US" w:eastAsia="zh-CN"/>
        </w:rPr>
        <w:tab/>
      </w:r>
      <w:r>
        <w:rPr>
          <w:rFonts w:ascii="TimesNewRoman" w:hAnsi="TimesNewRoman" w:cs="TimesNewRoman" w:hint="eastAsia"/>
          <w:lang w:val="en-US" w:eastAsia="zh-CN"/>
        </w:rPr>
        <w:t>关于</w:t>
      </w:r>
      <w:r>
        <w:rPr>
          <w:rFonts w:cs="TimesNewRoman"/>
          <w:lang w:val="en-US" w:eastAsia="zh-CN"/>
        </w:rPr>
        <w:t>ITU-R</w:t>
      </w:r>
      <w:r>
        <w:rPr>
          <w:rFonts w:ascii="TimesNewRoman" w:hAnsi="TimesNewRoman" w:cs="TimesNewRoman" w:hint="eastAsia"/>
          <w:lang w:val="en-US" w:eastAsia="zh-CN"/>
        </w:rPr>
        <w:t>针对</w:t>
      </w:r>
      <w:r>
        <w:rPr>
          <w:lang w:eastAsia="zh-CN"/>
        </w:rPr>
        <w:t>灾害预测、发现、减灾和赈灾</w:t>
      </w:r>
      <w:r>
        <w:rPr>
          <w:rFonts w:hint="eastAsia"/>
          <w:lang w:eastAsia="zh-CN"/>
        </w:rPr>
        <w:t>开展的研究的</w:t>
      </w:r>
      <w:r w:rsidRPr="00212369">
        <w:rPr>
          <w:lang w:val="en-US" w:eastAsia="zh-CN"/>
        </w:rPr>
        <w:t>ITU-R</w:t>
      </w:r>
      <w:r w:rsidRPr="00212369">
        <w:rPr>
          <w:lang w:val="en-US" w:eastAsia="zh-CN"/>
        </w:rPr>
        <w:t>第</w:t>
      </w:r>
      <w:r>
        <w:rPr>
          <w:lang w:val="en-US" w:eastAsia="zh-CN"/>
        </w:rPr>
        <w:t>55</w:t>
      </w:r>
      <w:r w:rsidRPr="00212369">
        <w:rPr>
          <w:lang w:val="en-US" w:eastAsia="zh-CN"/>
        </w:rPr>
        <w:t>号决议</w:t>
      </w:r>
      <w:r>
        <w:rPr>
          <w:rFonts w:hint="eastAsia"/>
          <w:lang w:val="en-US" w:eastAsia="zh-CN"/>
        </w:rPr>
        <w:t>，</w:t>
      </w:r>
    </w:p>
    <w:p w:rsidR="004E115B" w:rsidRPr="00004F64" w:rsidRDefault="004E115B" w:rsidP="00A72747">
      <w:pPr>
        <w:pStyle w:val="Call"/>
        <w:rPr>
          <w:lang w:eastAsia="zh-CN"/>
        </w:rPr>
      </w:pPr>
      <w:r w:rsidRPr="00004F64">
        <w:rPr>
          <w:rFonts w:hint="eastAsia"/>
          <w:lang w:eastAsia="zh-CN"/>
        </w:rPr>
        <w:t>注意到</w:t>
      </w:r>
    </w:p>
    <w:p w:rsidR="004E115B" w:rsidRPr="00422B1F" w:rsidRDefault="004E115B" w:rsidP="00A72747">
      <w:pPr>
        <w:ind w:firstLineChars="200" w:firstLine="480"/>
        <w:rPr>
          <w:rFonts w:ascii="TimesNewRoman,Bold" w:hAnsi="TimesNewRoman,Bold" w:cs="TimesNewRoman,Bold"/>
          <w:lang w:eastAsia="zh-CN"/>
        </w:rPr>
      </w:pPr>
      <w:r>
        <w:rPr>
          <w:lang w:eastAsia="zh-CN"/>
        </w:rPr>
        <w:t>本决议与关于公</w:t>
      </w:r>
      <w:r>
        <w:rPr>
          <w:rFonts w:hint="eastAsia"/>
          <w:lang w:eastAsia="zh-CN"/>
        </w:rPr>
        <w:t>共</w:t>
      </w:r>
      <w:r>
        <w:rPr>
          <w:lang w:eastAsia="zh-CN"/>
        </w:rPr>
        <w:t>保护和赈灾的第</w:t>
      </w:r>
      <w:r w:rsidRPr="000B1907">
        <w:rPr>
          <w:b/>
          <w:bCs/>
          <w:lang w:eastAsia="zh-CN"/>
        </w:rPr>
        <w:t>646</w:t>
      </w:r>
      <w:r>
        <w:rPr>
          <w:lang w:eastAsia="zh-CN"/>
        </w:rPr>
        <w:t>号</w:t>
      </w:r>
      <w:r w:rsidRPr="00D253F2">
        <w:rPr>
          <w:rFonts w:hint="eastAsia"/>
          <w:b/>
          <w:lang w:eastAsia="zh-CN"/>
        </w:rPr>
        <w:t>（</w:t>
      </w:r>
      <w:r w:rsidRPr="00D253F2">
        <w:rPr>
          <w:b/>
          <w:lang w:eastAsia="zh-CN"/>
        </w:rPr>
        <w:t>WRC-</w:t>
      </w:r>
      <w:r>
        <w:rPr>
          <w:rFonts w:hint="eastAsia"/>
          <w:b/>
          <w:lang w:eastAsia="zh-CN"/>
        </w:rPr>
        <w:t>12</w:t>
      </w:r>
      <w:r>
        <w:rPr>
          <w:rFonts w:hint="eastAsia"/>
          <w:b/>
          <w:lang w:eastAsia="zh-CN"/>
        </w:rPr>
        <w:t>，修订版</w:t>
      </w:r>
      <w:r w:rsidRPr="00D253F2">
        <w:rPr>
          <w:rFonts w:hint="eastAsia"/>
          <w:b/>
          <w:lang w:eastAsia="zh-CN"/>
        </w:rPr>
        <w:t>）</w:t>
      </w:r>
      <w:r>
        <w:rPr>
          <w:lang w:eastAsia="zh-CN"/>
        </w:rPr>
        <w:t>决议</w:t>
      </w:r>
      <w:r>
        <w:rPr>
          <w:rFonts w:hint="eastAsia"/>
          <w:lang w:eastAsia="zh-CN"/>
        </w:rPr>
        <w:t>以及有关</w:t>
      </w:r>
      <w:r w:rsidRPr="000E70C4">
        <w:rPr>
          <w:rFonts w:hint="eastAsia"/>
          <w:lang w:eastAsia="zh-CN"/>
        </w:rPr>
        <w:t>应急和</w:t>
      </w:r>
      <w:r>
        <w:rPr>
          <w:rFonts w:hint="eastAsia"/>
          <w:lang w:eastAsia="zh-CN"/>
        </w:rPr>
        <w:t>赈</w:t>
      </w:r>
      <w:r w:rsidRPr="000E70C4">
        <w:rPr>
          <w:rFonts w:hint="eastAsia"/>
          <w:lang w:eastAsia="zh-CN"/>
        </w:rPr>
        <w:t>灾无线电通信频谱管理指导方针</w:t>
      </w:r>
      <w:r>
        <w:rPr>
          <w:rFonts w:hint="eastAsia"/>
          <w:lang w:eastAsia="zh-CN"/>
        </w:rPr>
        <w:t>的第</w:t>
      </w:r>
      <w:r w:rsidRPr="008362DC">
        <w:rPr>
          <w:rFonts w:hint="eastAsia"/>
          <w:b/>
          <w:bCs/>
          <w:lang w:eastAsia="zh-CN"/>
        </w:rPr>
        <w:t>647</w:t>
      </w:r>
      <w:r>
        <w:rPr>
          <w:rFonts w:hint="eastAsia"/>
          <w:lang w:eastAsia="zh-CN"/>
        </w:rPr>
        <w:t>号决议</w:t>
      </w:r>
      <w:r w:rsidRPr="00D253F2">
        <w:rPr>
          <w:rFonts w:hint="eastAsia"/>
          <w:b/>
          <w:lang w:eastAsia="zh-CN"/>
        </w:rPr>
        <w:t>（</w:t>
      </w:r>
      <w:r w:rsidRPr="00D253F2">
        <w:rPr>
          <w:b/>
          <w:lang w:eastAsia="zh-CN"/>
        </w:rPr>
        <w:t>WRC-</w:t>
      </w:r>
      <w:r>
        <w:rPr>
          <w:rFonts w:hint="eastAsia"/>
          <w:b/>
          <w:lang w:eastAsia="zh-CN"/>
        </w:rPr>
        <w:t>12</w:t>
      </w:r>
      <w:r>
        <w:rPr>
          <w:rFonts w:hint="eastAsia"/>
          <w:b/>
          <w:lang w:eastAsia="zh-CN"/>
        </w:rPr>
        <w:t>，修订版</w:t>
      </w:r>
      <w:r w:rsidRPr="00D253F2">
        <w:rPr>
          <w:rFonts w:hint="eastAsia"/>
          <w:b/>
          <w:lang w:eastAsia="zh-CN"/>
        </w:rPr>
        <w:t>）</w:t>
      </w:r>
      <w:r>
        <w:rPr>
          <w:lang w:eastAsia="zh-CN"/>
        </w:rPr>
        <w:t>密切</w:t>
      </w:r>
      <w:r>
        <w:rPr>
          <w:rFonts w:hint="eastAsia"/>
          <w:lang w:eastAsia="zh-CN"/>
        </w:rPr>
        <w:t>相关</w:t>
      </w:r>
      <w:r>
        <w:rPr>
          <w:lang w:eastAsia="zh-CN"/>
        </w:rPr>
        <w:t>，</w:t>
      </w:r>
      <w:r>
        <w:rPr>
          <w:rFonts w:hint="eastAsia"/>
          <w:lang w:eastAsia="zh-CN"/>
        </w:rPr>
        <w:t>有必</w:t>
      </w:r>
      <w:r>
        <w:rPr>
          <w:lang w:eastAsia="zh-CN"/>
        </w:rPr>
        <w:t>要</w:t>
      </w:r>
      <w:r>
        <w:rPr>
          <w:rFonts w:hint="eastAsia"/>
          <w:lang w:eastAsia="zh-CN"/>
        </w:rPr>
        <w:t>对根据这些</w:t>
      </w:r>
      <w:r>
        <w:rPr>
          <w:lang w:eastAsia="zh-CN"/>
        </w:rPr>
        <w:t>决议</w:t>
      </w:r>
      <w:r>
        <w:rPr>
          <w:rFonts w:hint="eastAsia"/>
          <w:lang w:eastAsia="zh-CN"/>
        </w:rPr>
        <w:t>开展</w:t>
      </w:r>
      <w:r>
        <w:rPr>
          <w:lang w:eastAsia="zh-CN"/>
        </w:rPr>
        <w:t>的活动进行协调，以防止任何可能出现的工作重叠，</w:t>
      </w:r>
    </w:p>
    <w:p w:rsidR="004E115B" w:rsidRPr="00004F64" w:rsidRDefault="004E115B" w:rsidP="00A72747">
      <w:pPr>
        <w:pStyle w:val="Call"/>
        <w:rPr>
          <w:lang w:eastAsia="zh-CN"/>
        </w:rPr>
      </w:pPr>
      <w:r w:rsidRPr="00004F64">
        <w:rPr>
          <w:rFonts w:hint="eastAsia"/>
          <w:lang w:eastAsia="zh-CN"/>
        </w:rPr>
        <w:t>做出决议</w:t>
      </w:r>
    </w:p>
    <w:p w:rsidR="004E115B" w:rsidRDefault="004E115B" w:rsidP="00A72747">
      <w:pPr>
        <w:rPr>
          <w:rFonts w:ascii="TimesNewRoman" w:hAnsi="TimesNewRoman" w:cs="TimesNewRoman"/>
          <w:lang w:eastAsia="zh-CN"/>
        </w:rPr>
      </w:pPr>
      <w:r>
        <w:rPr>
          <w:rFonts w:ascii="TimesNewRoman" w:hAnsi="TimesNewRoman" w:cs="TimesNewRoman"/>
          <w:lang w:eastAsia="zh-CN"/>
        </w:rPr>
        <w:t>1</w:t>
      </w:r>
      <w:r>
        <w:rPr>
          <w:rFonts w:ascii="TimesNewRoman" w:hAnsi="TimesNewRoman" w:cs="TimesNewRoman"/>
          <w:lang w:eastAsia="zh-CN"/>
        </w:rPr>
        <w:tab/>
      </w:r>
      <w:r>
        <w:rPr>
          <w:rFonts w:hint="eastAsia"/>
          <w:lang w:eastAsia="zh-CN"/>
        </w:rPr>
        <w:t>作为一个紧急事项，国际电联无线电通信部门（</w:t>
      </w:r>
      <w:r>
        <w:rPr>
          <w:lang w:val="en-US" w:eastAsia="zh-CN"/>
        </w:rPr>
        <w:t>ITU-R</w:t>
      </w:r>
      <w:r>
        <w:rPr>
          <w:rFonts w:hint="eastAsia"/>
          <w:lang w:eastAsia="zh-CN"/>
        </w:rPr>
        <w:t>）继续研究与早期预警、减灾和赈灾活动有关的无线电通信</w:t>
      </w:r>
      <w:r>
        <w:rPr>
          <w:rFonts w:hint="eastAsia"/>
          <w:lang w:eastAsia="zh-CN"/>
        </w:rPr>
        <w:t>/ICT</w:t>
      </w:r>
      <w:r>
        <w:rPr>
          <w:rFonts w:hint="eastAsia"/>
          <w:lang w:eastAsia="zh-CN"/>
        </w:rPr>
        <w:t>问题，例如，合适且普遍可用的分散式电信手段，包括业余地面和卫星无线电设备</w:t>
      </w:r>
      <w:r>
        <w:rPr>
          <w:lang w:val="en-US" w:eastAsia="zh-CN"/>
        </w:rPr>
        <w:t>、</w:t>
      </w:r>
      <w:r>
        <w:rPr>
          <w:rFonts w:hint="eastAsia"/>
          <w:lang w:eastAsia="zh-CN"/>
        </w:rPr>
        <w:t>移动及便携式卫星终端和无源空间传感系统的使用；</w:t>
      </w:r>
    </w:p>
    <w:p w:rsidR="004E115B" w:rsidRDefault="004E115B" w:rsidP="00A72747">
      <w:pPr>
        <w:rPr>
          <w:lang w:eastAsia="zh-CN"/>
        </w:rPr>
      </w:pPr>
      <w:r>
        <w:rPr>
          <w:lang w:eastAsia="zh-CN"/>
        </w:rPr>
        <w:t>2</w:t>
      </w:r>
      <w:r>
        <w:rPr>
          <w:lang w:eastAsia="zh-CN"/>
        </w:rPr>
        <w:tab/>
      </w:r>
      <w:r>
        <w:rPr>
          <w:rFonts w:hint="eastAsia"/>
          <w:lang w:eastAsia="zh-CN"/>
        </w:rPr>
        <w:t>敦促</w:t>
      </w:r>
      <w:r w:rsidRPr="00DF0951">
        <w:rPr>
          <w:lang w:eastAsia="zh-CN"/>
        </w:rPr>
        <w:t>ITU-R</w:t>
      </w:r>
      <w:r>
        <w:rPr>
          <w:rFonts w:hint="eastAsia"/>
          <w:lang w:eastAsia="zh-CN"/>
        </w:rPr>
        <w:t>各研究组，考虑到</w:t>
      </w:r>
      <w:r w:rsidRPr="00DF0951">
        <w:rPr>
          <w:lang w:eastAsia="zh-CN"/>
        </w:rPr>
        <w:t>ITU-R</w:t>
      </w:r>
      <w:r>
        <w:rPr>
          <w:rFonts w:hint="eastAsia"/>
          <w:lang w:eastAsia="zh-CN"/>
        </w:rPr>
        <w:t>第</w:t>
      </w:r>
      <w:r w:rsidRPr="00DF0951">
        <w:rPr>
          <w:lang w:eastAsia="zh-CN"/>
        </w:rPr>
        <w:t>55</w:t>
      </w:r>
      <w:r>
        <w:rPr>
          <w:rFonts w:hint="eastAsia"/>
          <w:lang w:eastAsia="zh-CN"/>
        </w:rPr>
        <w:t>号决议的附录中所列的正在进行的研究</w:t>
      </w:r>
      <w:r>
        <w:rPr>
          <w:rFonts w:hint="eastAsia"/>
          <w:lang w:eastAsia="zh-CN"/>
        </w:rPr>
        <w:t>/</w:t>
      </w:r>
      <w:r>
        <w:rPr>
          <w:rFonts w:hint="eastAsia"/>
          <w:lang w:eastAsia="zh-CN"/>
        </w:rPr>
        <w:t>活动的范围，加速其工作进程，特别是在灾害</w:t>
      </w:r>
      <w:r>
        <w:rPr>
          <w:lang w:eastAsia="zh-CN"/>
        </w:rPr>
        <w:t>预测、</w:t>
      </w:r>
      <w:r>
        <w:rPr>
          <w:rFonts w:hint="eastAsia"/>
          <w:lang w:eastAsia="zh-CN"/>
        </w:rPr>
        <w:t>发现</w:t>
      </w:r>
      <w:r>
        <w:rPr>
          <w:lang w:eastAsia="zh-CN"/>
        </w:rPr>
        <w:t>、减灾和赈灾活动</w:t>
      </w:r>
      <w:r>
        <w:rPr>
          <w:rFonts w:hint="eastAsia"/>
          <w:lang w:eastAsia="zh-CN"/>
        </w:rPr>
        <w:t>方面，</w:t>
      </w:r>
    </w:p>
    <w:p w:rsidR="004E115B" w:rsidRPr="00004F64" w:rsidRDefault="004E115B" w:rsidP="00A72747">
      <w:pPr>
        <w:pStyle w:val="Call"/>
        <w:rPr>
          <w:lang w:eastAsia="zh-CN"/>
        </w:rPr>
      </w:pPr>
      <w:r w:rsidRPr="00004F64">
        <w:rPr>
          <w:rFonts w:hint="eastAsia"/>
          <w:lang w:eastAsia="zh-CN"/>
        </w:rPr>
        <w:t>责成无线电通信局主任</w:t>
      </w:r>
    </w:p>
    <w:p w:rsidR="004E115B" w:rsidRPr="00FF45ED" w:rsidRDefault="004E115B" w:rsidP="00A72747">
      <w:pPr>
        <w:rPr>
          <w:rFonts w:ascii="TimesNewRoman" w:hAnsi="TimesNewRoman" w:cs="TimesNewRoman"/>
          <w:lang w:eastAsia="zh-CN"/>
        </w:rPr>
      </w:pPr>
      <w:r w:rsidRPr="00FF45ED">
        <w:rPr>
          <w:rFonts w:ascii="TimesNewRoman" w:hAnsi="TimesNewRoman" w:cs="TimesNewRoman"/>
          <w:lang w:eastAsia="zh-CN"/>
        </w:rPr>
        <w:t>1</w:t>
      </w:r>
      <w:r w:rsidRPr="00FF45ED">
        <w:rPr>
          <w:rFonts w:ascii="TimesNewRoman" w:hAnsi="TimesNewRoman" w:cs="TimesNewRoman"/>
          <w:lang w:eastAsia="zh-CN"/>
        </w:rPr>
        <w:tab/>
      </w:r>
      <w:r>
        <w:rPr>
          <w:rFonts w:hint="eastAsia"/>
          <w:lang w:eastAsia="zh-CN"/>
        </w:rPr>
        <w:t>支持各主管部门在实施第</w:t>
      </w:r>
      <w:r>
        <w:rPr>
          <w:rFonts w:hint="eastAsia"/>
          <w:lang w:eastAsia="zh-CN"/>
        </w:rPr>
        <w:t>36</w:t>
      </w:r>
      <w:r>
        <w:rPr>
          <w:rFonts w:hint="eastAsia"/>
          <w:lang w:eastAsia="zh-CN"/>
        </w:rPr>
        <w:t>号决议（</w:t>
      </w:r>
      <w:r w:rsidRPr="00FF45ED">
        <w:rPr>
          <w:rFonts w:ascii="TimesNewRoman" w:hAnsi="TimesNewRoman" w:cs="TimesNewRoman"/>
          <w:lang w:eastAsia="zh-CN"/>
        </w:rPr>
        <w:t>20</w:t>
      </w:r>
      <w:r>
        <w:rPr>
          <w:rFonts w:ascii="TimesNewRoman" w:hAnsi="TimesNewRoman" w:cs="TimesNewRoman" w:hint="eastAsia"/>
          <w:lang w:eastAsia="zh-CN"/>
        </w:rPr>
        <w:t>10</w:t>
      </w:r>
      <w:r>
        <w:rPr>
          <w:rFonts w:hint="eastAsia"/>
          <w:lang w:eastAsia="zh-CN"/>
        </w:rPr>
        <w:t>年，瓜达拉哈拉，修订版）和第</w:t>
      </w:r>
      <w:r>
        <w:rPr>
          <w:rFonts w:hint="eastAsia"/>
          <w:lang w:eastAsia="zh-CN"/>
        </w:rPr>
        <w:t>136</w:t>
      </w:r>
      <w:r>
        <w:rPr>
          <w:rFonts w:hint="eastAsia"/>
          <w:lang w:eastAsia="zh-CN"/>
        </w:rPr>
        <w:t>号决议（</w:t>
      </w:r>
      <w:r>
        <w:rPr>
          <w:rFonts w:hint="eastAsia"/>
          <w:lang w:eastAsia="zh-CN"/>
        </w:rPr>
        <w:t>2010</w:t>
      </w:r>
      <w:r>
        <w:rPr>
          <w:rFonts w:hint="eastAsia"/>
          <w:lang w:eastAsia="zh-CN"/>
        </w:rPr>
        <w:t>年，瓜达拉哈拉，修订版）以及《坦佩雷公约》方面所开展的工作；</w:t>
      </w:r>
    </w:p>
    <w:p w:rsidR="004E115B" w:rsidRPr="00FF45ED" w:rsidRDefault="004E115B" w:rsidP="00A72747">
      <w:pPr>
        <w:rPr>
          <w:rFonts w:ascii="TimesNewRoman" w:hAnsi="TimesNewRoman" w:cs="TimesNewRoman"/>
          <w:lang w:eastAsia="zh-CN"/>
        </w:rPr>
      </w:pPr>
      <w:r w:rsidRPr="00FF45ED">
        <w:rPr>
          <w:rFonts w:ascii="TimesNewRoman" w:hAnsi="TimesNewRoman" w:cs="TimesNewRoman"/>
          <w:lang w:eastAsia="zh-CN"/>
        </w:rPr>
        <w:t>2</w:t>
      </w:r>
      <w:r w:rsidRPr="00FF45ED">
        <w:rPr>
          <w:rFonts w:ascii="TimesNewRoman" w:hAnsi="TimesNewRoman" w:cs="TimesNewRoman"/>
          <w:lang w:eastAsia="zh-CN"/>
        </w:rPr>
        <w:tab/>
      </w:r>
      <w:r>
        <w:rPr>
          <w:rFonts w:ascii="TimesNewRoman" w:hAnsi="TimesNewRoman" w:cs="TimesNewRoman" w:hint="eastAsia"/>
          <w:lang w:eastAsia="zh-CN"/>
        </w:rPr>
        <w:t>酌情</w:t>
      </w:r>
      <w:r>
        <w:rPr>
          <w:lang w:eastAsia="zh-CN"/>
        </w:rPr>
        <w:t>与联合国应急</w:t>
      </w:r>
      <w:r>
        <w:rPr>
          <w:rFonts w:hint="eastAsia"/>
          <w:lang w:eastAsia="zh-CN"/>
        </w:rPr>
        <w:t>通</w:t>
      </w:r>
      <w:r>
        <w:rPr>
          <w:lang w:eastAsia="zh-CN"/>
        </w:rPr>
        <w:t>信工作组（</w:t>
      </w:r>
      <w:r>
        <w:rPr>
          <w:lang w:eastAsia="zh-CN"/>
        </w:rPr>
        <w:t>WGET</w:t>
      </w:r>
      <w:r>
        <w:rPr>
          <w:lang w:eastAsia="zh-CN"/>
        </w:rPr>
        <w:t>）</w:t>
      </w:r>
      <w:r>
        <w:rPr>
          <w:rFonts w:hint="eastAsia"/>
          <w:lang w:eastAsia="zh-CN"/>
        </w:rPr>
        <w:t>协</w:t>
      </w:r>
      <w:r>
        <w:rPr>
          <w:lang w:eastAsia="zh-CN"/>
        </w:rPr>
        <w:t>作；</w:t>
      </w:r>
    </w:p>
    <w:p w:rsidR="004E115B" w:rsidRPr="00FF45ED" w:rsidRDefault="004E115B" w:rsidP="00A72747">
      <w:pPr>
        <w:rPr>
          <w:rFonts w:ascii="TimesNewRoman" w:hAnsi="TimesNewRoman" w:cs="TimesNewRoman"/>
          <w:lang w:eastAsia="zh-CN"/>
        </w:rPr>
      </w:pPr>
      <w:r>
        <w:rPr>
          <w:rFonts w:ascii="TimesNewRoman" w:hAnsi="TimesNewRoman" w:cs="TimesNewRoman" w:hint="eastAsia"/>
          <w:lang w:eastAsia="zh-CN"/>
        </w:rPr>
        <w:t>3</w:t>
      </w:r>
      <w:r w:rsidRPr="00FF45ED">
        <w:rPr>
          <w:rFonts w:ascii="TimesNewRoman" w:hAnsi="TimesNewRoman" w:cs="TimesNewRoman"/>
          <w:lang w:eastAsia="zh-CN"/>
        </w:rPr>
        <w:tab/>
      </w:r>
      <w:r>
        <w:rPr>
          <w:lang w:eastAsia="zh-CN"/>
        </w:rPr>
        <w:t>参加并为</w:t>
      </w:r>
      <w:r>
        <w:rPr>
          <w:rFonts w:hint="eastAsia"/>
          <w:lang w:eastAsia="zh-CN"/>
        </w:rPr>
        <w:t>“</w:t>
      </w:r>
      <w:r>
        <w:rPr>
          <w:lang w:eastAsia="zh-CN"/>
        </w:rPr>
        <w:t>赈灾和减灾</w:t>
      </w:r>
      <w:r>
        <w:rPr>
          <w:rFonts w:hint="eastAsia"/>
          <w:lang w:eastAsia="zh-CN"/>
        </w:rPr>
        <w:t>中的电信</w:t>
      </w:r>
      <w:r>
        <w:rPr>
          <w:lang w:val="en-US" w:eastAsia="zh-CN"/>
        </w:rPr>
        <w:t xml:space="preserve"> </w:t>
      </w:r>
      <w:r>
        <w:rPr>
          <w:lang w:eastAsia="zh-CN"/>
        </w:rPr>
        <w:t>–</w:t>
      </w:r>
      <w:r>
        <w:rPr>
          <w:lang w:val="en-US" w:eastAsia="zh-CN"/>
        </w:rPr>
        <w:t xml:space="preserve"> </w:t>
      </w:r>
      <w:r>
        <w:rPr>
          <w:rFonts w:hint="eastAsia"/>
          <w:lang w:eastAsia="zh-CN"/>
        </w:rPr>
        <w:t>伙伴关系协调讨论会”</w:t>
      </w:r>
      <w:r>
        <w:rPr>
          <w:lang w:eastAsia="zh-CN"/>
        </w:rPr>
        <w:t>（</w:t>
      </w:r>
      <w:r>
        <w:rPr>
          <w:lang w:eastAsia="zh-CN"/>
        </w:rPr>
        <w:t>PCP-TDR</w:t>
      </w:r>
      <w:r>
        <w:rPr>
          <w:lang w:eastAsia="zh-CN"/>
        </w:rPr>
        <w:t>）</w:t>
      </w:r>
      <w:r>
        <w:rPr>
          <w:rFonts w:hint="eastAsia"/>
          <w:lang w:eastAsia="zh-CN"/>
        </w:rPr>
        <w:t>献计</w:t>
      </w:r>
      <w:r>
        <w:rPr>
          <w:lang w:eastAsia="zh-CN"/>
        </w:rPr>
        <w:t>献策；</w:t>
      </w:r>
    </w:p>
    <w:p w:rsidR="004E115B" w:rsidRDefault="004E115B" w:rsidP="00A72747">
      <w:pPr>
        <w:rPr>
          <w:lang w:val="en-US" w:eastAsia="zh-CN"/>
        </w:rPr>
      </w:pPr>
      <w:r>
        <w:rPr>
          <w:rFonts w:ascii="TimesNewRoman" w:hAnsi="TimesNewRoman" w:cs="TimesNewRoman" w:hint="eastAsia"/>
          <w:lang w:eastAsia="zh-CN"/>
        </w:rPr>
        <w:t>4</w:t>
      </w:r>
      <w:r w:rsidRPr="00FF45ED">
        <w:rPr>
          <w:rFonts w:ascii="TimesNewRoman" w:hAnsi="TimesNewRoman" w:cs="TimesNewRoman"/>
          <w:lang w:eastAsia="zh-CN"/>
        </w:rPr>
        <w:tab/>
      </w:r>
      <w:r>
        <w:rPr>
          <w:lang w:eastAsia="zh-CN"/>
        </w:rPr>
        <w:t>协调此项决议与第</w:t>
      </w:r>
      <w:r w:rsidRPr="003765DD">
        <w:rPr>
          <w:b/>
          <w:lang w:eastAsia="zh-CN"/>
        </w:rPr>
        <w:t>646</w:t>
      </w:r>
      <w:r>
        <w:rPr>
          <w:lang w:eastAsia="zh-CN"/>
        </w:rPr>
        <w:t>号决议</w:t>
      </w:r>
      <w:r w:rsidRPr="00430FE9">
        <w:rPr>
          <w:rFonts w:hint="eastAsia"/>
          <w:b/>
          <w:lang w:eastAsia="zh-CN"/>
        </w:rPr>
        <w:t>（</w:t>
      </w:r>
      <w:r w:rsidRPr="00430FE9">
        <w:rPr>
          <w:rFonts w:hint="eastAsia"/>
          <w:b/>
          <w:lang w:eastAsia="zh-CN"/>
        </w:rPr>
        <w:t>WRC-</w:t>
      </w:r>
      <w:r>
        <w:rPr>
          <w:rFonts w:hint="eastAsia"/>
          <w:b/>
          <w:lang w:eastAsia="zh-CN"/>
        </w:rPr>
        <w:t>12</w:t>
      </w:r>
      <w:r>
        <w:rPr>
          <w:rFonts w:hint="eastAsia"/>
          <w:b/>
          <w:lang w:eastAsia="zh-CN"/>
        </w:rPr>
        <w:t>，修订版</w:t>
      </w:r>
      <w:r w:rsidRPr="00430FE9">
        <w:rPr>
          <w:rFonts w:hint="eastAsia"/>
          <w:b/>
          <w:lang w:eastAsia="zh-CN"/>
        </w:rPr>
        <w:t>）</w:t>
      </w:r>
      <w:r>
        <w:rPr>
          <w:rFonts w:hint="eastAsia"/>
          <w:lang w:eastAsia="zh-CN"/>
        </w:rPr>
        <w:t>和第</w:t>
      </w:r>
      <w:r w:rsidRPr="00807ADF">
        <w:rPr>
          <w:b/>
          <w:bCs/>
          <w:lang w:eastAsia="zh-CN"/>
        </w:rPr>
        <w:t>647</w:t>
      </w:r>
      <w:r>
        <w:rPr>
          <w:rFonts w:hint="eastAsia"/>
          <w:lang w:eastAsia="zh-CN"/>
        </w:rPr>
        <w:t>号决议</w:t>
      </w:r>
      <w:r w:rsidRPr="00AA1202">
        <w:rPr>
          <w:rFonts w:hint="eastAsia"/>
          <w:b/>
          <w:bCs/>
          <w:lang w:eastAsia="zh-CN"/>
        </w:rPr>
        <w:t>（</w:t>
      </w:r>
      <w:r w:rsidRPr="00AA1202">
        <w:rPr>
          <w:b/>
          <w:bCs/>
          <w:lang w:val="en-US" w:eastAsia="zh-CN"/>
        </w:rPr>
        <w:t>WRC-</w:t>
      </w:r>
      <w:r>
        <w:rPr>
          <w:rFonts w:hint="eastAsia"/>
          <w:b/>
          <w:bCs/>
          <w:lang w:val="en-US" w:eastAsia="zh-CN"/>
        </w:rPr>
        <w:t>12</w:t>
      </w:r>
      <w:r>
        <w:rPr>
          <w:rFonts w:hint="eastAsia"/>
          <w:b/>
          <w:bCs/>
          <w:lang w:val="en-US" w:eastAsia="zh-CN"/>
        </w:rPr>
        <w:t>，修订版</w:t>
      </w:r>
      <w:r w:rsidRPr="00AA1202">
        <w:rPr>
          <w:rFonts w:hint="eastAsia"/>
          <w:b/>
          <w:bCs/>
          <w:lang w:eastAsia="zh-CN"/>
        </w:rPr>
        <w:t>）</w:t>
      </w:r>
      <w:r>
        <w:rPr>
          <w:rFonts w:hint="eastAsia"/>
          <w:lang w:eastAsia="zh-CN"/>
        </w:rPr>
        <w:t>之间</w:t>
      </w:r>
      <w:r>
        <w:rPr>
          <w:lang w:eastAsia="zh-CN"/>
        </w:rPr>
        <w:t>的各项活动，防止可能出现的工作重叠。</w:t>
      </w:r>
    </w:p>
    <w:p w:rsidR="004E115B" w:rsidRDefault="004E115B" w:rsidP="00A72747">
      <w:pPr>
        <w:rPr>
          <w:lang w:val="en-US" w:eastAsia="zh-CN"/>
        </w:rPr>
      </w:pPr>
    </w:p>
    <w:p w:rsidR="00AE6B17" w:rsidRDefault="00AE6B17" w:rsidP="00A72747">
      <w:pPr>
        <w:rPr>
          <w:lang w:val="en-US" w:eastAsia="zh-CN"/>
        </w:rPr>
      </w:pPr>
    </w:p>
    <w:p w:rsidR="00AE6B17" w:rsidRPr="00444F4A" w:rsidRDefault="00AE6B17" w:rsidP="00A72747">
      <w:pPr>
        <w:rPr>
          <w:lang w:val="en-US" w:eastAsia="zh-CN"/>
        </w:rPr>
      </w:pPr>
    </w:p>
    <w:p w:rsidR="00AE6B17" w:rsidRPr="00A445A7" w:rsidRDefault="00AE6B17" w:rsidP="00A72747">
      <w:pPr>
        <w:rPr>
          <w:color w:val="000000"/>
          <w:szCs w:val="24"/>
          <w:lang w:val="en-GB" w:eastAsia="zh-CN"/>
        </w:rPr>
      </w:pPr>
      <w:bookmarkStart w:id="185" w:name="dtitle3"/>
      <w:bookmarkEnd w:id="185"/>
    </w:p>
    <w:p w:rsidR="00AE6B17" w:rsidRPr="00A445A7" w:rsidRDefault="00AE6B17" w:rsidP="00A72747">
      <w:pPr>
        <w:rPr>
          <w:szCs w:val="24"/>
          <w:lang w:val="en-GB" w:eastAsia="zh-CN"/>
        </w:rPr>
        <w:sectPr w:rsidR="00AE6B17" w:rsidRPr="00A445A7" w:rsidSect="00523BAF">
          <w:footnotePr>
            <w:pos w:val="beneathText"/>
          </w:footnotePr>
          <w:pgSz w:w="11913" w:h="16834" w:code="9"/>
          <w:pgMar w:top="1418" w:right="1134" w:bottom="1418" w:left="1134" w:header="720" w:footer="720" w:gutter="0"/>
          <w:cols w:space="720"/>
          <w:vAlign w:val="both"/>
        </w:sectPr>
      </w:pPr>
    </w:p>
    <w:p w:rsidR="00AE6B17" w:rsidRPr="002053EF" w:rsidRDefault="005E2990" w:rsidP="000912A4">
      <w:pPr>
        <w:pStyle w:val="ChapNo"/>
        <w:spacing w:before="240"/>
        <w:rPr>
          <w:lang w:val="en-GB" w:eastAsia="zh-CN"/>
        </w:rPr>
      </w:pPr>
      <w:bookmarkStart w:id="186" w:name="_Toc397523006"/>
      <w:bookmarkStart w:id="187" w:name="_Toc169523643"/>
      <w:r>
        <w:rPr>
          <w:rFonts w:hint="eastAsia"/>
          <w:lang w:val="en-GB" w:eastAsia="zh-CN"/>
        </w:rPr>
        <w:lastRenderedPageBreak/>
        <w:t>第</w:t>
      </w:r>
      <w:r w:rsidR="00AE6B17" w:rsidRPr="002053EF">
        <w:rPr>
          <w:lang w:val="en-GB" w:eastAsia="zh-CN"/>
        </w:rPr>
        <w:t>5</w:t>
      </w:r>
      <w:r>
        <w:rPr>
          <w:rFonts w:hint="eastAsia"/>
          <w:lang w:val="en-GB" w:eastAsia="zh-CN"/>
        </w:rPr>
        <w:t>章</w:t>
      </w:r>
      <w:r w:rsidR="00AE6B17" w:rsidRPr="002053EF">
        <w:rPr>
          <w:lang w:val="en-GB" w:eastAsia="zh-CN"/>
        </w:rPr>
        <w:br/>
      </w:r>
      <w:r w:rsidR="00AE6B17" w:rsidRPr="002053EF">
        <w:rPr>
          <w:lang w:val="en-GB" w:eastAsia="zh-CN"/>
        </w:rPr>
        <w:br/>
      </w:r>
      <w:bookmarkStart w:id="188" w:name="_Toc169523644"/>
      <w:r>
        <w:rPr>
          <w:rFonts w:hint="eastAsia"/>
          <w:lang w:val="en-GB" w:eastAsia="zh-CN"/>
        </w:rPr>
        <w:t>与业余业务有关的</w:t>
      </w:r>
      <w:r w:rsidR="00AE6B17" w:rsidRPr="002053EF">
        <w:rPr>
          <w:lang w:val="en-GB" w:eastAsia="zh-CN"/>
        </w:rPr>
        <w:t>ITU-R</w:t>
      </w:r>
      <w:r>
        <w:rPr>
          <w:rFonts w:hint="eastAsia"/>
          <w:lang w:val="en-GB" w:eastAsia="zh-CN"/>
        </w:rPr>
        <w:t>课题</w:t>
      </w:r>
      <w:bookmarkEnd w:id="186"/>
      <w:bookmarkEnd w:id="188"/>
    </w:p>
    <w:p w:rsidR="00AE6B17" w:rsidRPr="00E74C46" w:rsidRDefault="00AE6B17" w:rsidP="00A72747">
      <w:pPr>
        <w:pStyle w:val="QuestionNo"/>
        <w:rPr>
          <w:lang w:val="en-GB" w:eastAsia="zh-CN"/>
        </w:rPr>
      </w:pPr>
      <w:bookmarkStart w:id="189" w:name="_Toc397523007"/>
      <w:r w:rsidRPr="00E74C46">
        <w:rPr>
          <w:lang w:val="en-GB" w:eastAsia="zh-CN"/>
        </w:rPr>
        <w:t>ITU-R 48-6/5</w:t>
      </w:r>
      <w:r w:rsidR="00376DB1">
        <w:rPr>
          <w:rFonts w:hint="eastAsia"/>
          <w:lang w:val="en-GB" w:eastAsia="zh-CN"/>
        </w:rPr>
        <w:t>号</w:t>
      </w:r>
      <w:r w:rsidR="00376DB1">
        <w:rPr>
          <w:lang w:val="en-GB" w:eastAsia="zh-CN"/>
        </w:rPr>
        <w:t>课题</w:t>
      </w:r>
      <w:bookmarkEnd w:id="189"/>
    </w:p>
    <w:p w:rsidR="00AE6B17" w:rsidRPr="004E115B" w:rsidRDefault="004E115B" w:rsidP="00A72747">
      <w:pPr>
        <w:pStyle w:val="QuestionTitle0"/>
      </w:pPr>
      <w:r w:rsidRPr="004E115B">
        <w:t>在业余</w:t>
      </w:r>
      <w:r w:rsidRPr="004E115B">
        <w:rPr>
          <w:rFonts w:hint="eastAsia"/>
        </w:rPr>
        <w:t>业务</w:t>
      </w:r>
      <w:r w:rsidRPr="004E115B">
        <w:t>和卫星业余业务</w:t>
      </w:r>
      <w:r w:rsidRPr="004E115B">
        <w:rPr>
          <w:rFonts w:hint="eastAsia"/>
        </w:rPr>
        <w:t>中使用的技术</w:t>
      </w:r>
      <w:r w:rsidRPr="004E115B">
        <w:t>和频率</w:t>
      </w:r>
    </w:p>
    <w:p w:rsidR="00AE6B17" w:rsidRPr="00E74C46" w:rsidRDefault="00376DB1" w:rsidP="00A72747">
      <w:pPr>
        <w:keepNext/>
        <w:keepLines/>
        <w:spacing w:before="240"/>
        <w:jc w:val="right"/>
        <w:rPr>
          <w:sz w:val="22"/>
          <w:lang w:val="en-GB" w:eastAsia="zh-CN"/>
        </w:rPr>
      </w:pPr>
      <w:r>
        <w:rPr>
          <w:rFonts w:hint="eastAsia"/>
          <w:sz w:val="22"/>
          <w:lang w:val="en-GB" w:eastAsia="zh-CN"/>
        </w:rPr>
        <w:t>（</w:t>
      </w:r>
      <w:r w:rsidR="00AE6B17" w:rsidRPr="00E74C46">
        <w:rPr>
          <w:sz w:val="22"/>
          <w:lang w:val="en-GB"/>
        </w:rPr>
        <w:t>1978-1982-1990-1993-1998-2003-2007</w:t>
      </w:r>
      <w:r>
        <w:rPr>
          <w:rFonts w:hint="eastAsia"/>
          <w:sz w:val="22"/>
          <w:lang w:val="en-GB" w:eastAsia="zh-CN"/>
        </w:rPr>
        <w:t>年</w:t>
      </w:r>
      <w:r>
        <w:rPr>
          <w:sz w:val="22"/>
          <w:lang w:val="en-GB" w:eastAsia="zh-CN"/>
        </w:rPr>
        <w:t>）</w:t>
      </w:r>
    </w:p>
    <w:p w:rsidR="00AE6B17" w:rsidRPr="00E74C46" w:rsidRDefault="00182217" w:rsidP="00A72747">
      <w:pPr>
        <w:keepNext/>
        <w:keepLines/>
        <w:spacing w:before="480"/>
        <w:jc w:val="center"/>
        <w:rPr>
          <w:sz w:val="28"/>
          <w:lang w:val="en-GB"/>
        </w:rPr>
      </w:pPr>
      <w:hyperlink r:id="rId49" w:history="1">
        <w:r w:rsidR="00AE6B17" w:rsidRPr="00E74C46">
          <w:rPr>
            <w:color w:val="0000FF"/>
            <w:sz w:val="28"/>
            <w:u w:val="single"/>
            <w:lang w:val="en-GB"/>
          </w:rPr>
          <w:t>http://www.itu.int/pub/R-QUE-SG05.48</w:t>
        </w:r>
      </w:hyperlink>
      <w:r w:rsidR="00AE6B17" w:rsidRPr="00E74C46">
        <w:rPr>
          <w:sz w:val="28"/>
          <w:lang w:val="en-GB"/>
        </w:rPr>
        <w:t xml:space="preserve"> </w:t>
      </w:r>
    </w:p>
    <w:bookmarkEnd w:id="187"/>
    <w:p w:rsidR="00AE6B17" w:rsidRPr="00A445A7" w:rsidRDefault="00AE6B17" w:rsidP="00A72747">
      <w:pPr>
        <w:rPr>
          <w:szCs w:val="24"/>
          <w:lang w:val="en-GB"/>
        </w:rPr>
      </w:pPr>
    </w:p>
    <w:p w:rsidR="00AE6B17" w:rsidRPr="00A445A7" w:rsidRDefault="00AE6B17" w:rsidP="00A72747">
      <w:pPr>
        <w:rPr>
          <w:szCs w:val="24"/>
          <w:lang w:val="en-GB"/>
        </w:rPr>
      </w:pPr>
    </w:p>
    <w:p w:rsidR="00AE6B17" w:rsidRPr="00A445A7" w:rsidRDefault="00AE6B17" w:rsidP="00A72747">
      <w:pPr>
        <w:rPr>
          <w:szCs w:val="24"/>
          <w:lang w:val="en-GB"/>
        </w:rPr>
      </w:pPr>
    </w:p>
    <w:p w:rsidR="00AE6B17" w:rsidRPr="00A445A7" w:rsidRDefault="00AE6B17" w:rsidP="00A72747">
      <w:pPr>
        <w:rPr>
          <w:szCs w:val="24"/>
          <w:lang w:val="en-GB"/>
        </w:rPr>
      </w:pPr>
    </w:p>
    <w:p w:rsidR="00AE6B17" w:rsidRPr="00A445A7" w:rsidRDefault="00AE6B17" w:rsidP="00A72747">
      <w:pPr>
        <w:rPr>
          <w:szCs w:val="24"/>
          <w:lang w:val="en-GB"/>
        </w:rPr>
      </w:pPr>
    </w:p>
    <w:p w:rsidR="00AE6B17" w:rsidRPr="00E74C46" w:rsidRDefault="00AE6B17" w:rsidP="00A72747">
      <w:pPr>
        <w:pStyle w:val="QuestionNo"/>
        <w:rPr>
          <w:lang w:val="en-GB" w:eastAsia="zh-CN"/>
        </w:rPr>
      </w:pPr>
      <w:bookmarkStart w:id="190" w:name="_Toc397523008"/>
      <w:r w:rsidRPr="00E74C46">
        <w:rPr>
          <w:lang w:val="en-GB" w:eastAsia="zh-CN"/>
        </w:rPr>
        <w:t>ITU-R 209-4/5</w:t>
      </w:r>
      <w:r w:rsidR="00376DB1">
        <w:rPr>
          <w:rFonts w:hint="eastAsia"/>
          <w:lang w:val="en-GB" w:eastAsia="zh-CN"/>
        </w:rPr>
        <w:t>号</w:t>
      </w:r>
      <w:r w:rsidR="00376DB1">
        <w:rPr>
          <w:lang w:val="en-GB" w:eastAsia="zh-CN"/>
        </w:rPr>
        <w:t>课题</w:t>
      </w:r>
      <w:bookmarkEnd w:id="190"/>
    </w:p>
    <w:p w:rsidR="00AE6B17" w:rsidRPr="00357305" w:rsidRDefault="00357305" w:rsidP="00A72747">
      <w:pPr>
        <w:pStyle w:val="QuestionTitle0"/>
      </w:pPr>
      <w:r w:rsidRPr="00357305">
        <w:rPr>
          <w:rFonts w:hint="eastAsia"/>
        </w:rPr>
        <w:t>利用移动、业余和卫星业余业务支持赈灾无线电通信</w:t>
      </w:r>
    </w:p>
    <w:p w:rsidR="00AE6B17" w:rsidRPr="00E74C46" w:rsidRDefault="00376DB1" w:rsidP="00A72747">
      <w:pPr>
        <w:keepNext/>
        <w:keepLines/>
        <w:spacing w:before="240"/>
        <w:jc w:val="right"/>
        <w:rPr>
          <w:sz w:val="22"/>
          <w:szCs w:val="22"/>
          <w:lang w:val="en-GB" w:eastAsia="zh-CN"/>
        </w:rPr>
      </w:pPr>
      <w:r>
        <w:rPr>
          <w:rFonts w:hint="eastAsia"/>
          <w:sz w:val="22"/>
          <w:szCs w:val="22"/>
          <w:lang w:val="en-GB" w:eastAsia="zh-CN"/>
        </w:rPr>
        <w:t>（</w:t>
      </w:r>
      <w:r w:rsidR="00AE6B17" w:rsidRPr="00E74C46">
        <w:rPr>
          <w:sz w:val="22"/>
          <w:szCs w:val="22"/>
          <w:lang w:val="en-GB"/>
        </w:rPr>
        <w:t>1995-1998-2006-2007</w:t>
      </w:r>
      <w:r w:rsidR="00AE6B17" w:rsidRPr="00E74C46">
        <w:rPr>
          <w:sz w:val="22"/>
          <w:lang w:val="en-GB"/>
        </w:rPr>
        <w:t>-2012</w:t>
      </w:r>
      <w:r>
        <w:rPr>
          <w:rFonts w:hint="eastAsia"/>
          <w:sz w:val="22"/>
          <w:szCs w:val="22"/>
          <w:lang w:val="en-GB" w:eastAsia="zh-CN"/>
        </w:rPr>
        <w:t>年</w:t>
      </w:r>
      <w:r>
        <w:rPr>
          <w:sz w:val="22"/>
          <w:szCs w:val="22"/>
          <w:lang w:val="en-GB" w:eastAsia="zh-CN"/>
        </w:rPr>
        <w:t>）</w:t>
      </w:r>
    </w:p>
    <w:p w:rsidR="00AE6B17" w:rsidRPr="00E74C46" w:rsidRDefault="00AE6B17" w:rsidP="00A72747">
      <w:pPr>
        <w:keepNext/>
        <w:keepLines/>
        <w:spacing w:before="240"/>
        <w:jc w:val="right"/>
        <w:rPr>
          <w:sz w:val="22"/>
          <w:szCs w:val="22"/>
          <w:lang w:val="en-GB"/>
        </w:rPr>
      </w:pPr>
    </w:p>
    <w:p w:rsidR="00AE6B17" w:rsidRPr="00D43264" w:rsidRDefault="00182217" w:rsidP="00D43264">
      <w:pPr>
        <w:keepNext/>
        <w:keepLines/>
        <w:spacing w:before="480"/>
        <w:jc w:val="center"/>
        <w:rPr>
          <w:color w:val="0000FF"/>
          <w:sz w:val="28"/>
          <w:u w:val="single"/>
          <w:lang w:val="en-GB"/>
        </w:rPr>
      </w:pPr>
      <w:hyperlink r:id="rId50" w:history="1">
        <w:bookmarkStart w:id="191" w:name="_Toc387830691"/>
        <w:bookmarkStart w:id="192" w:name="_Toc387829801"/>
        <w:bookmarkStart w:id="193" w:name="_Toc387829198"/>
        <w:bookmarkStart w:id="194" w:name="_Toc397523009"/>
        <w:r w:rsidR="00AE6B17" w:rsidRPr="00D43264">
          <w:rPr>
            <w:color w:val="0000FF"/>
            <w:sz w:val="28"/>
            <w:u w:val="single"/>
            <w:lang w:val="en-GB"/>
          </w:rPr>
          <w:t>http://www.itu.int/pub/R-QUE-SG05.209</w:t>
        </w:r>
        <w:bookmarkEnd w:id="191"/>
        <w:bookmarkEnd w:id="192"/>
        <w:bookmarkEnd w:id="193"/>
        <w:bookmarkEnd w:id="194"/>
      </w:hyperlink>
      <w:r w:rsidR="00AE6B17" w:rsidRPr="00D43264">
        <w:rPr>
          <w:color w:val="0000FF"/>
          <w:sz w:val="28"/>
          <w:u w:val="single"/>
          <w:lang w:val="en-GB"/>
        </w:rPr>
        <w:t xml:space="preserve"> </w:t>
      </w:r>
    </w:p>
    <w:p w:rsidR="00AE6B17" w:rsidRPr="00E74C46" w:rsidRDefault="00AE6B17" w:rsidP="00A72747">
      <w:pPr>
        <w:rPr>
          <w:szCs w:val="24"/>
          <w:lang w:val="en-GB"/>
        </w:rPr>
      </w:pPr>
    </w:p>
    <w:p w:rsidR="00AE6B17" w:rsidRDefault="00AE6B17" w:rsidP="00A72747">
      <w:pPr>
        <w:rPr>
          <w:szCs w:val="24"/>
          <w:lang w:val="en-GB"/>
        </w:rPr>
      </w:pPr>
    </w:p>
    <w:p w:rsidR="00AE6B17" w:rsidRDefault="00AE6B17" w:rsidP="00A72747">
      <w:pPr>
        <w:rPr>
          <w:szCs w:val="24"/>
          <w:lang w:val="en-GB"/>
        </w:rPr>
      </w:pPr>
    </w:p>
    <w:p w:rsidR="00AE6B17" w:rsidRDefault="00AE6B17" w:rsidP="00A72747">
      <w:pPr>
        <w:rPr>
          <w:szCs w:val="24"/>
          <w:lang w:val="en-GB"/>
        </w:rPr>
      </w:pPr>
    </w:p>
    <w:p w:rsidR="00AE6B17" w:rsidRDefault="00AE6B17" w:rsidP="00A72747">
      <w:pPr>
        <w:rPr>
          <w:szCs w:val="24"/>
          <w:lang w:val="en-GB"/>
        </w:rPr>
      </w:pPr>
    </w:p>
    <w:p w:rsidR="00AE6B17" w:rsidRDefault="00AE6B17" w:rsidP="00A72747">
      <w:pPr>
        <w:rPr>
          <w:szCs w:val="24"/>
          <w:lang w:val="en-GB"/>
        </w:rPr>
      </w:pPr>
    </w:p>
    <w:p w:rsidR="00AE6B17" w:rsidRDefault="00AE6B17" w:rsidP="00A72747">
      <w:pPr>
        <w:rPr>
          <w:szCs w:val="24"/>
          <w:lang w:val="en-GB"/>
        </w:rPr>
      </w:pPr>
    </w:p>
    <w:p w:rsidR="00AE6B17" w:rsidRDefault="00AE6B17" w:rsidP="00A72747">
      <w:pPr>
        <w:rPr>
          <w:szCs w:val="24"/>
          <w:lang w:val="en-GB"/>
        </w:rPr>
      </w:pPr>
    </w:p>
    <w:p w:rsidR="00A51B5A" w:rsidRDefault="00A51B5A" w:rsidP="00A72747">
      <w:pPr>
        <w:rPr>
          <w:szCs w:val="24"/>
          <w:lang w:val="en-GB"/>
        </w:rPr>
        <w:sectPr w:rsidR="00A51B5A" w:rsidSect="00523BAF">
          <w:headerReference w:type="even" r:id="rId51"/>
          <w:headerReference w:type="default" r:id="rId52"/>
          <w:footerReference w:type="even" r:id="rId53"/>
          <w:footerReference w:type="default" r:id="rId54"/>
          <w:footnotePr>
            <w:pos w:val="beneathText"/>
          </w:footnotePr>
          <w:pgSz w:w="11913" w:h="16834" w:code="9"/>
          <w:pgMar w:top="1418" w:right="1134" w:bottom="1418" w:left="1134" w:header="720" w:footer="720" w:gutter="0"/>
          <w:cols w:space="720"/>
          <w:vAlign w:val="both"/>
        </w:sectPr>
      </w:pPr>
    </w:p>
    <w:p w:rsidR="00AE6B17" w:rsidRPr="00A51B5A" w:rsidRDefault="00376DB1" w:rsidP="000912A4">
      <w:pPr>
        <w:pStyle w:val="ChapNo"/>
        <w:spacing w:before="240"/>
        <w:rPr>
          <w:lang w:val="en-GB" w:eastAsia="zh-CN"/>
        </w:rPr>
      </w:pPr>
      <w:bookmarkStart w:id="195" w:name="_Toc169523649"/>
      <w:bookmarkStart w:id="196" w:name="_Toc397523010"/>
      <w:r>
        <w:rPr>
          <w:rFonts w:hint="eastAsia"/>
          <w:lang w:val="en-GB" w:eastAsia="zh-CN"/>
        </w:rPr>
        <w:lastRenderedPageBreak/>
        <w:t>第</w:t>
      </w:r>
      <w:r w:rsidR="00AE6B17" w:rsidRPr="00A51B5A">
        <w:rPr>
          <w:lang w:val="en-GB" w:eastAsia="zh-CN"/>
        </w:rPr>
        <w:t xml:space="preserve"> 6</w:t>
      </w:r>
      <w:bookmarkEnd w:id="195"/>
      <w:r>
        <w:rPr>
          <w:lang w:val="en-US" w:eastAsia="zh-CN"/>
        </w:rPr>
        <w:t xml:space="preserve"> </w:t>
      </w:r>
      <w:r>
        <w:rPr>
          <w:rFonts w:hint="eastAsia"/>
          <w:lang w:val="en-US" w:eastAsia="zh-CN"/>
        </w:rPr>
        <w:t>章</w:t>
      </w:r>
      <w:r w:rsidR="00AE6B17" w:rsidRPr="00A51B5A">
        <w:rPr>
          <w:lang w:val="en-GB" w:eastAsia="zh-CN"/>
        </w:rPr>
        <w:br/>
      </w:r>
      <w:r w:rsidR="00AE6B17" w:rsidRPr="00A51B5A">
        <w:rPr>
          <w:lang w:val="en-GB" w:eastAsia="zh-CN"/>
        </w:rPr>
        <w:br/>
      </w:r>
      <w:bookmarkStart w:id="197" w:name="_Toc169523650"/>
      <w:r w:rsidR="00F61A9E">
        <w:rPr>
          <w:rFonts w:hint="eastAsia"/>
          <w:lang w:val="en-GB" w:eastAsia="zh-CN"/>
        </w:rPr>
        <w:t>与业余业务有关的</w:t>
      </w:r>
      <w:r w:rsidR="00AE6B17" w:rsidRPr="00A51B5A">
        <w:rPr>
          <w:lang w:val="en-GB" w:eastAsia="zh-CN"/>
        </w:rPr>
        <w:t>ITU-R</w:t>
      </w:r>
      <w:r w:rsidR="00F61A9E">
        <w:rPr>
          <w:rFonts w:hint="eastAsia"/>
          <w:lang w:val="en-GB" w:eastAsia="zh-CN"/>
        </w:rPr>
        <w:t>建议书</w:t>
      </w:r>
      <w:bookmarkEnd w:id="196"/>
      <w:bookmarkEnd w:id="197"/>
    </w:p>
    <w:p w:rsidR="00AE6B17" w:rsidRPr="00A445A7" w:rsidRDefault="00AE6B17" w:rsidP="00A72747">
      <w:pPr>
        <w:rPr>
          <w:lang w:val="en-GB" w:eastAsia="zh-CN"/>
        </w:rPr>
      </w:pPr>
    </w:p>
    <w:p w:rsidR="00AE6B17" w:rsidRPr="00A51B5A" w:rsidRDefault="00AE6B17" w:rsidP="00A72747">
      <w:pPr>
        <w:pStyle w:val="RecNo"/>
        <w:rPr>
          <w:lang w:val="en-GB" w:eastAsia="zh-CN"/>
        </w:rPr>
      </w:pPr>
      <w:bookmarkStart w:id="198" w:name="_Toc169523651"/>
      <w:bookmarkStart w:id="199" w:name="_Toc397523011"/>
      <w:r w:rsidRPr="00A51B5A">
        <w:rPr>
          <w:lang w:val="en-GB" w:eastAsia="zh-CN"/>
        </w:rPr>
        <w:t>ITU-R  M.1041-2</w:t>
      </w:r>
      <w:bookmarkEnd w:id="198"/>
      <w:r w:rsidR="00376DB1">
        <w:rPr>
          <w:rFonts w:hint="eastAsia"/>
          <w:lang w:val="en-GB" w:eastAsia="zh-CN"/>
        </w:rPr>
        <w:t>建议</w:t>
      </w:r>
      <w:r w:rsidR="00376DB1">
        <w:rPr>
          <w:lang w:val="en-GB" w:eastAsia="zh-CN"/>
        </w:rPr>
        <w:t>书</w:t>
      </w:r>
      <w:bookmarkEnd w:id="199"/>
    </w:p>
    <w:p w:rsidR="00AE6B17" w:rsidRPr="00A51B5A" w:rsidRDefault="00357305" w:rsidP="00A72747">
      <w:pPr>
        <w:pStyle w:val="RecTitle0"/>
      </w:pPr>
      <w:r w:rsidRPr="00D620EF">
        <w:t>未来的业余无线电系统（</w:t>
      </w:r>
      <w:r w:rsidRPr="00D620EF">
        <w:t>FARS</w:t>
      </w:r>
      <w:r w:rsidRPr="00D620EF">
        <w:t>）</w:t>
      </w:r>
    </w:p>
    <w:p w:rsidR="00AE6B17" w:rsidRPr="00A445A7" w:rsidRDefault="00376DB1" w:rsidP="00A72747">
      <w:pPr>
        <w:pStyle w:val="Recref"/>
        <w:rPr>
          <w:szCs w:val="24"/>
          <w:lang w:val="en-GB" w:eastAsia="zh-CN"/>
        </w:rPr>
      </w:pPr>
      <w:r>
        <w:rPr>
          <w:rFonts w:hint="eastAsia"/>
          <w:szCs w:val="24"/>
          <w:lang w:val="en-GB" w:eastAsia="zh-CN"/>
        </w:rPr>
        <w:t>（</w:t>
      </w:r>
      <w:r w:rsidR="00AE6B17" w:rsidRPr="00A445A7">
        <w:rPr>
          <w:szCs w:val="24"/>
          <w:lang w:val="en-GB" w:eastAsia="zh-CN"/>
        </w:rPr>
        <w:t>ITU-R 48/8</w:t>
      </w:r>
      <w:r>
        <w:rPr>
          <w:rFonts w:hint="eastAsia"/>
          <w:szCs w:val="24"/>
          <w:lang w:val="en-GB" w:eastAsia="zh-CN"/>
        </w:rPr>
        <w:t>号</w:t>
      </w:r>
      <w:r>
        <w:rPr>
          <w:szCs w:val="24"/>
          <w:lang w:val="en-GB" w:eastAsia="zh-CN"/>
        </w:rPr>
        <w:t>课题）</w:t>
      </w:r>
    </w:p>
    <w:p w:rsidR="00AE6B17" w:rsidRPr="00376DB1" w:rsidRDefault="00357305" w:rsidP="00A72747">
      <w:pPr>
        <w:pStyle w:val="Recdate"/>
        <w:rPr>
          <w:sz w:val="22"/>
          <w:lang w:val="en-US" w:eastAsia="zh-CN"/>
        </w:rPr>
      </w:pPr>
      <w:r w:rsidRPr="00376DB1">
        <w:rPr>
          <w:rFonts w:hint="eastAsia"/>
          <w:sz w:val="22"/>
          <w:lang w:val="en-US" w:eastAsia="zh-CN"/>
        </w:rPr>
        <w:t>（</w:t>
      </w:r>
      <w:r w:rsidR="00AE6B17" w:rsidRPr="00376DB1">
        <w:rPr>
          <w:sz w:val="22"/>
          <w:lang w:val="en-US" w:eastAsia="zh-CN"/>
        </w:rPr>
        <w:t>1994-1998-2003</w:t>
      </w:r>
      <w:r w:rsidRPr="00376DB1">
        <w:rPr>
          <w:rFonts w:hint="eastAsia"/>
          <w:sz w:val="22"/>
          <w:lang w:val="en-US" w:eastAsia="zh-CN"/>
        </w:rPr>
        <w:t>年</w:t>
      </w:r>
      <w:r w:rsidRPr="00376DB1">
        <w:rPr>
          <w:sz w:val="22"/>
          <w:lang w:val="en-US" w:eastAsia="zh-CN"/>
        </w:rPr>
        <w:t>）</w:t>
      </w:r>
    </w:p>
    <w:p w:rsidR="00376DB1" w:rsidRPr="00357305" w:rsidRDefault="00376DB1" w:rsidP="00A72747">
      <w:pPr>
        <w:keepNext/>
        <w:jc w:val="left"/>
        <w:rPr>
          <w:b/>
          <w:bCs/>
          <w:sz w:val="22"/>
          <w:szCs w:val="22"/>
          <w:lang w:val="en-CA" w:eastAsia="zh-CN"/>
        </w:rPr>
      </w:pPr>
      <w:r w:rsidRPr="00357305">
        <w:rPr>
          <w:rFonts w:hint="eastAsia"/>
          <w:b/>
          <w:bCs/>
          <w:lang w:eastAsia="zh-CN"/>
        </w:rPr>
        <w:t>范围</w:t>
      </w:r>
    </w:p>
    <w:p w:rsidR="00AE6B17" w:rsidRPr="008F1A6D" w:rsidRDefault="009A5FA0" w:rsidP="00A72747">
      <w:pPr>
        <w:keepNext/>
        <w:jc w:val="left"/>
        <w:rPr>
          <w:sz w:val="22"/>
          <w:szCs w:val="22"/>
          <w:highlight w:val="yellow"/>
          <w:lang w:val="en-US" w:eastAsia="zh-CN"/>
        </w:rPr>
      </w:pPr>
      <w:r>
        <w:rPr>
          <w:rFonts w:hint="eastAsia"/>
          <w:sz w:val="22"/>
          <w:szCs w:val="22"/>
          <w:lang w:val="en-US" w:eastAsia="zh-CN"/>
        </w:rPr>
        <w:t>该建议书提供了在开发业余和卫星业余业务未来系统时应考虑的设计目标和特性。它包括一般性、技术性和操作性考虑。</w:t>
      </w:r>
    </w:p>
    <w:p w:rsidR="00AE6B17" w:rsidRDefault="00182217" w:rsidP="00A72747">
      <w:pPr>
        <w:jc w:val="center"/>
        <w:rPr>
          <w:color w:val="0000FF"/>
          <w:u w:val="single"/>
          <w:lang w:val="en-US"/>
        </w:rPr>
      </w:pPr>
      <w:hyperlink r:id="rId55" w:history="1">
        <w:r w:rsidR="00AE6B17" w:rsidRPr="008F1A6D">
          <w:rPr>
            <w:color w:val="0000FF"/>
            <w:u w:val="single"/>
            <w:lang w:val="en-US"/>
          </w:rPr>
          <w:t>http://www.itu.int/rec/R-REC-M.1041/en</w:t>
        </w:r>
      </w:hyperlink>
    </w:p>
    <w:p w:rsidR="00AE6B17" w:rsidRDefault="00AE6B17" w:rsidP="00F137C5">
      <w:pPr>
        <w:rPr>
          <w:lang w:val="en-US"/>
        </w:rPr>
      </w:pPr>
    </w:p>
    <w:p w:rsidR="00AE6B17" w:rsidRDefault="00AE6B17" w:rsidP="00F137C5">
      <w:pPr>
        <w:rPr>
          <w:lang w:val="en-US"/>
        </w:rPr>
      </w:pPr>
    </w:p>
    <w:p w:rsidR="00AE6B17" w:rsidRDefault="00AE6B17" w:rsidP="00F137C5">
      <w:pPr>
        <w:rPr>
          <w:lang w:val="en-US"/>
        </w:rPr>
      </w:pPr>
    </w:p>
    <w:p w:rsidR="00AE6B17" w:rsidRDefault="00AE6B17" w:rsidP="00F137C5">
      <w:pPr>
        <w:rPr>
          <w:lang w:val="en-US"/>
        </w:rPr>
      </w:pPr>
    </w:p>
    <w:p w:rsidR="00AE6B17" w:rsidRDefault="00AE6B17" w:rsidP="00F137C5">
      <w:pPr>
        <w:rPr>
          <w:lang w:val="en-US"/>
        </w:rPr>
      </w:pPr>
    </w:p>
    <w:p w:rsidR="00AE6B17" w:rsidRDefault="00AE6B17" w:rsidP="00F137C5">
      <w:pPr>
        <w:rPr>
          <w:lang w:val="en-US"/>
        </w:rPr>
      </w:pPr>
    </w:p>
    <w:p w:rsidR="00AE6B17" w:rsidRDefault="00AE6B17" w:rsidP="00F137C5">
      <w:pPr>
        <w:rPr>
          <w:lang w:val="en-GB"/>
        </w:rPr>
      </w:pPr>
    </w:p>
    <w:p w:rsidR="00AE6B17" w:rsidRPr="008F1A6D" w:rsidRDefault="00AE6B17" w:rsidP="00A72747">
      <w:pPr>
        <w:pStyle w:val="RecNo"/>
        <w:rPr>
          <w:lang w:val="en-US" w:eastAsia="zh-CN"/>
        </w:rPr>
      </w:pPr>
      <w:bookmarkStart w:id="200" w:name="Doc_title"/>
      <w:bookmarkStart w:id="201" w:name="_Toc169523659"/>
      <w:bookmarkStart w:id="202" w:name="_Toc397523012"/>
      <w:r w:rsidRPr="008F1A6D">
        <w:rPr>
          <w:lang w:val="en-US" w:eastAsia="zh-CN"/>
        </w:rPr>
        <w:t xml:space="preserve">ITU-R  </w:t>
      </w:r>
      <w:bookmarkEnd w:id="200"/>
      <w:r w:rsidRPr="008F1A6D">
        <w:rPr>
          <w:lang w:val="en-US" w:eastAsia="zh-CN"/>
        </w:rPr>
        <w:t>M.1042-3</w:t>
      </w:r>
      <w:bookmarkEnd w:id="201"/>
      <w:r w:rsidR="00376DB1">
        <w:rPr>
          <w:rFonts w:hint="eastAsia"/>
          <w:lang w:val="en-GB" w:eastAsia="zh-CN"/>
        </w:rPr>
        <w:t>建议</w:t>
      </w:r>
      <w:r w:rsidR="00376DB1">
        <w:rPr>
          <w:lang w:val="en-GB" w:eastAsia="zh-CN"/>
        </w:rPr>
        <w:t>书</w:t>
      </w:r>
      <w:bookmarkEnd w:id="202"/>
    </w:p>
    <w:p w:rsidR="00AE6B17" w:rsidRPr="008F1A6D" w:rsidRDefault="00357305" w:rsidP="00A72747">
      <w:pPr>
        <w:pStyle w:val="RecTitle0"/>
      </w:pPr>
      <w:r>
        <w:rPr>
          <w:rFonts w:hint="eastAsia"/>
          <w:szCs w:val="28"/>
        </w:rPr>
        <w:t>业余业务和卫星业余业务中的赈</w:t>
      </w:r>
      <w:r w:rsidRPr="00E2541C">
        <w:rPr>
          <w:rFonts w:hint="eastAsia"/>
          <w:szCs w:val="28"/>
        </w:rPr>
        <w:t>灾通信</w:t>
      </w:r>
    </w:p>
    <w:p w:rsidR="00AE6B17" w:rsidRPr="00A445A7" w:rsidRDefault="00376DB1" w:rsidP="00A72747">
      <w:pPr>
        <w:pStyle w:val="Recref"/>
        <w:rPr>
          <w:szCs w:val="24"/>
          <w:lang w:val="en-GB" w:eastAsia="zh-CN"/>
        </w:rPr>
      </w:pPr>
      <w:r>
        <w:rPr>
          <w:rFonts w:hint="eastAsia"/>
          <w:szCs w:val="24"/>
          <w:lang w:val="en-GB" w:eastAsia="zh-CN"/>
        </w:rPr>
        <w:t>（</w:t>
      </w:r>
      <w:r w:rsidR="00AE6B17" w:rsidRPr="00A445A7">
        <w:rPr>
          <w:szCs w:val="24"/>
          <w:lang w:val="en-GB" w:eastAsia="zh-CN"/>
        </w:rPr>
        <w:t>ITU-R 48/8</w:t>
      </w:r>
      <w:r>
        <w:rPr>
          <w:rFonts w:hint="eastAsia"/>
          <w:szCs w:val="24"/>
          <w:lang w:val="en-GB" w:eastAsia="zh-CN"/>
        </w:rPr>
        <w:t>号</w:t>
      </w:r>
      <w:r>
        <w:rPr>
          <w:szCs w:val="24"/>
          <w:lang w:val="en-GB" w:eastAsia="zh-CN"/>
        </w:rPr>
        <w:t>课题）</w:t>
      </w:r>
    </w:p>
    <w:p w:rsidR="00AE6B17" w:rsidRPr="00376DB1" w:rsidRDefault="00357305" w:rsidP="00A72747">
      <w:pPr>
        <w:pStyle w:val="Recdate"/>
        <w:rPr>
          <w:sz w:val="22"/>
          <w:lang w:val="en-US" w:eastAsia="zh-CN"/>
        </w:rPr>
      </w:pPr>
      <w:r w:rsidRPr="00376DB1">
        <w:rPr>
          <w:rFonts w:hint="eastAsia"/>
          <w:sz w:val="22"/>
          <w:lang w:val="en-US" w:eastAsia="zh-CN"/>
        </w:rPr>
        <w:t>（</w:t>
      </w:r>
      <w:r w:rsidR="00AE6B17" w:rsidRPr="00376DB1">
        <w:rPr>
          <w:sz w:val="22"/>
          <w:lang w:val="en-US" w:eastAsia="zh-CN"/>
        </w:rPr>
        <w:t>1994-1998-2003-2007</w:t>
      </w:r>
      <w:r w:rsidRPr="00376DB1">
        <w:rPr>
          <w:rFonts w:hint="eastAsia"/>
          <w:sz w:val="22"/>
          <w:lang w:val="en-US" w:eastAsia="zh-CN"/>
        </w:rPr>
        <w:t>年</w:t>
      </w:r>
      <w:r w:rsidRPr="00376DB1">
        <w:rPr>
          <w:sz w:val="22"/>
          <w:lang w:val="en-US" w:eastAsia="zh-CN"/>
        </w:rPr>
        <w:t>）</w:t>
      </w:r>
    </w:p>
    <w:p w:rsidR="00AE6B17" w:rsidRPr="00357305" w:rsidRDefault="00357305" w:rsidP="00A72747">
      <w:pPr>
        <w:keepNext/>
        <w:jc w:val="left"/>
        <w:rPr>
          <w:b/>
          <w:bCs/>
          <w:sz w:val="22"/>
          <w:szCs w:val="22"/>
          <w:lang w:val="en-CA" w:eastAsia="zh-CN"/>
        </w:rPr>
      </w:pPr>
      <w:r w:rsidRPr="00357305">
        <w:rPr>
          <w:rFonts w:hint="eastAsia"/>
          <w:b/>
          <w:bCs/>
          <w:lang w:eastAsia="zh-CN"/>
        </w:rPr>
        <w:t>范围</w:t>
      </w:r>
    </w:p>
    <w:p w:rsidR="00AE6B17" w:rsidRPr="008F1A6D" w:rsidRDefault="00357305" w:rsidP="00A72747">
      <w:pPr>
        <w:ind w:firstLineChars="200" w:firstLine="480"/>
        <w:rPr>
          <w:sz w:val="22"/>
          <w:szCs w:val="22"/>
          <w:lang w:val="en-CA" w:eastAsia="zh-CN"/>
        </w:rPr>
      </w:pPr>
      <w:r>
        <w:rPr>
          <w:rFonts w:hint="eastAsia"/>
          <w:lang w:eastAsia="zh-CN"/>
        </w:rPr>
        <w:t>本建议书对业余和卫星业余业务网络的发展提供了指导，为灾害和救灾工作做好准备并提供无线电通信。</w:t>
      </w:r>
    </w:p>
    <w:p w:rsidR="00AE6B17" w:rsidRPr="008F1A6D" w:rsidRDefault="00182217" w:rsidP="00A72747">
      <w:pPr>
        <w:jc w:val="center"/>
        <w:rPr>
          <w:lang w:val="en-US"/>
        </w:rPr>
      </w:pPr>
      <w:hyperlink r:id="rId56" w:history="1">
        <w:r w:rsidR="00AE6B17" w:rsidRPr="008F1A6D">
          <w:rPr>
            <w:color w:val="0000FF"/>
            <w:u w:val="single"/>
            <w:lang w:val="en-US"/>
          </w:rPr>
          <w:t>http://www.itu.int/rec/R-REC-M.1042/en</w:t>
        </w:r>
      </w:hyperlink>
      <w:r w:rsidR="00AE6B17" w:rsidRPr="008F1A6D">
        <w:rPr>
          <w:lang w:val="en-US"/>
        </w:rPr>
        <w:t xml:space="preserve"> </w:t>
      </w:r>
    </w:p>
    <w:p w:rsidR="00AE6B17" w:rsidRDefault="00AE6B17" w:rsidP="00A72747">
      <w:pPr>
        <w:spacing w:before="0"/>
        <w:jc w:val="left"/>
        <w:rPr>
          <w:rFonts w:ascii="TimesNewRoman" w:hAnsi="TimesNewRoman" w:cs="TimesNewRoman"/>
          <w:sz w:val="28"/>
          <w:szCs w:val="28"/>
          <w:lang w:val="en-CA" w:eastAsia="zh-CN"/>
        </w:rPr>
      </w:pPr>
    </w:p>
    <w:p w:rsidR="00AE6B17" w:rsidRDefault="00AE6B17" w:rsidP="00A72747">
      <w:pPr>
        <w:spacing w:before="0"/>
        <w:jc w:val="left"/>
        <w:rPr>
          <w:rFonts w:ascii="TimesNewRoman" w:hAnsi="TimesNewRoman" w:cs="TimesNewRoman"/>
          <w:sz w:val="28"/>
          <w:szCs w:val="28"/>
          <w:lang w:val="en-CA" w:eastAsia="zh-CN"/>
        </w:rPr>
      </w:pPr>
    </w:p>
    <w:p w:rsidR="00AE6B17" w:rsidRDefault="00AE6B17" w:rsidP="00A72747">
      <w:pPr>
        <w:spacing w:before="0"/>
        <w:jc w:val="left"/>
        <w:rPr>
          <w:rFonts w:ascii="TimesNewRoman" w:hAnsi="TimesNewRoman" w:cs="TimesNewRoman"/>
          <w:sz w:val="28"/>
          <w:szCs w:val="28"/>
          <w:lang w:val="en-CA" w:eastAsia="zh-CN"/>
        </w:rPr>
      </w:pPr>
    </w:p>
    <w:p w:rsidR="00AE6B17" w:rsidRPr="007C2858" w:rsidRDefault="00AE6B17" w:rsidP="00A72747">
      <w:pPr>
        <w:pStyle w:val="RecNo"/>
        <w:rPr>
          <w:lang w:val="en-GB" w:eastAsia="zh-CN"/>
        </w:rPr>
      </w:pPr>
      <w:bookmarkStart w:id="203" w:name="_Toc169523661"/>
      <w:bookmarkStart w:id="204" w:name="_Toc397523013"/>
      <w:r w:rsidRPr="007C2858">
        <w:rPr>
          <w:lang w:val="en-GB" w:eastAsia="zh-CN"/>
        </w:rPr>
        <w:lastRenderedPageBreak/>
        <w:t>ITU-R  M.1043-2</w:t>
      </w:r>
      <w:bookmarkEnd w:id="203"/>
      <w:r w:rsidR="00376DB1">
        <w:rPr>
          <w:rFonts w:hint="eastAsia"/>
          <w:szCs w:val="28"/>
          <w:lang w:val="en-GB" w:eastAsia="zh-CN"/>
        </w:rPr>
        <w:t>建议</w:t>
      </w:r>
      <w:r w:rsidR="00376DB1">
        <w:rPr>
          <w:szCs w:val="28"/>
          <w:lang w:val="en-GB" w:eastAsia="zh-CN"/>
        </w:rPr>
        <w:t>书</w:t>
      </w:r>
      <w:bookmarkEnd w:id="204"/>
    </w:p>
    <w:p w:rsidR="00AE6B17" w:rsidRPr="008F1A6D" w:rsidRDefault="00357305" w:rsidP="00A72747">
      <w:pPr>
        <w:pStyle w:val="RecTitle0"/>
      </w:pPr>
      <w:r w:rsidRPr="00D620EF">
        <w:t>业余和卫星业余业务在发展中国家的使用</w:t>
      </w:r>
    </w:p>
    <w:p w:rsidR="00AE6B17" w:rsidRPr="00A445A7" w:rsidRDefault="00376DB1" w:rsidP="00A72747">
      <w:pPr>
        <w:pStyle w:val="Recref"/>
        <w:rPr>
          <w:szCs w:val="24"/>
          <w:lang w:val="en-GB" w:eastAsia="zh-CN"/>
        </w:rPr>
      </w:pPr>
      <w:r>
        <w:rPr>
          <w:rFonts w:hint="eastAsia"/>
          <w:szCs w:val="24"/>
          <w:lang w:val="en-GB" w:eastAsia="zh-CN"/>
        </w:rPr>
        <w:t>（</w:t>
      </w:r>
      <w:r w:rsidR="00AE6B17" w:rsidRPr="00A445A7">
        <w:rPr>
          <w:szCs w:val="24"/>
          <w:lang w:val="en-GB" w:eastAsia="zh-CN"/>
        </w:rPr>
        <w:t>ITU-R 48/8</w:t>
      </w:r>
      <w:r>
        <w:rPr>
          <w:rFonts w:hint="eastAsia"/>
          <w:szCs w:val="24"/>
          <w:lang w:val="en-GB" w:eastAsia="zh-CN"/>
        </w:rPr>
        <w:t>号</w:t>
      </w:r>
      <w:r>
        <w:rPr>
          <w:szCs w:val="24"/>
          <w:lang w:val="en-GB" w:eastAsia="zh-CN"/>
        </w:rPr>
        <w:t>课题）</w:t>
      </w:r>
    </w:p>
    <w:p w:rsidR="00AE6B17" w:rsidRPr="00376DB1" w:rsidRDefault="00357305" w:rsidP="00A72747">
      <w:pPr>
        <w:pStyle w:val="Recdate"/>
        <w:rPr>
          <w:sz w:val="22"/>
          <w:lang w:val="en-US" w:eastAsia="zh-CN"/>
        </w:rPr>
      </w:pPr>
      <w:r w:rsidRPr="00376DB1">
        <w:rPr>
          <w:rFonts w:hint="eastAsia"/>
          <w:sz w:val="22"/>
          <w:lang w:val="en-US" w:eastAsia="zh-CN"/>
        </w:rPr>
        <w:t>（</w:t>
      </w:r>
      <w:r w:rsidR="00AE6B17" w:rsidRPr="00376DB1">
        <w:rPr>
          <w:sz w:val="22"/>
          <w:lang w:val="en-US" w:eastAsia="zh-CN"/>
        </w:rPr>
        <w:t>1994-1998-2003</w:t>
      </w:r>
      <w:r w:rsidRPr="00376DB1">
        <w:rPr>
          <w:rFonts w:hint="eastAsia"/>
          <w:sz w:val="22"/>
          <w:lang w:val="en-US" w:eastAsia="zh-CN"/>
        </w:rPr>
        <w:t>年</w:t>
      </w:r>
      <w:r w:rsidRPr="00376DB1">
        <w:rPr>
          <w:sz w:val="22"/>
          <w:lang w:val="en-US" w:eastAsia="zh-CN"/>
        </w:rPr>
        <w:t>）</w:t>
      </w:r>
    </w:p>
    <w:p w:rsidR="00376DB1" w:rsidRPr="00357305" w:rsidRDefault="00376DB1" w:rsidP="00A72747">
      <w:pPr>
        <w:keepNext/>
        <w:jc w:val="left"/>
        <w:rPr>
          <w:b/>
          <w:bCs/>
          <w:sz w:val="22"/>
          <w:szCs w:val="22"/>
          <w:lang w:val="en-CA" w:eastAsia="zh-CN"/>
        </w:rPr>
      </w:pPr>
      <w:r w:rsidRPr="00357305">
        <w:rPr>
          <w:rFonts w:hint="eastAsia"/>
          <w:b/>
          <w:bCs/>
          <w:lang w:eastAsia="zh-CN"/>
        </w:rPr>
        <w:t>范围</w:t>
      </w:r>
    </w:p>
    <w:p w:rsidR="00AE6B17" w:rsidRPr="00D93DB5" w:rsidRDefault="00DA7EAF" w:rsidP="00431FB7">
      <w:pPr>
        <w:keepNext/>
        <w:ind w:firstLineChars="200" w:firstLine="440"/>
        <w:jc w:val="left"/>
        <w:rPr>
          <w:sz w:val="22"/>
          <w:szCs w:val="22"/>
          <w:highlight w:val="yellow"/>
          <w:lang w:val="en-US" w:eastAsia="zh-CN"/>
        </w:rPr>
      </w:pPr>
      <w:r>
        <w:rPr>
          <w:rFonts w:hint="eastAsia"/>
          <w:sz w:val="22"/>
          <w:szCs w:val="22"/>
          <w:lang w:val="en-US" w:eastAsia="zh-CN"/>
        </w:rPr>
        <w:t>该建议书鼓励各主管部门为业余和卫星业余业务创造便利，将开发操作员技能、培训技术员及在农村和紧急情况下部署业余电台包括在内。它鼓励使用志愿者并满足发展中国家的特殊需求。</w:t>
      </w:r>
    </w:p>
    <w:p w:rsidR="00AE6B17" w:rsidRDefault="00182217" w:rsidP="00A72747">
      <w:pPr>
        <w:jc w:val="center"/>
        <w:rPr>
          <w:lang w:val="en-US"/>
        </w:rPr>
      </w:pPr>
      <w:hyperlink r:id="rId57" w:history="1">
        <w:r w:rsidR="00AE6B17" w:rsidRPr="00D93DB5">
          <w:rPr>
            <w:color w:val="0000FF"/>
            <w:u w:val="single"/>
            <w:lang w:val="en-US"/>
          </w:rPr>
          <w:t>http://www.itu.int/rec/R-REC-M.1043/en</w:t>
        </w:r>
      </w:hyperlink>
      <w:r w:rsidR="00AE6B17" w:rsidRPr="00D93DB5">
        <w:rPr>
          <w:lang w:val="en-US"/>
        </w:rPr>
        <w:t xml:space="preserve"> </w:t>
      </w:r>
    </w:p>
    <w:p w:rsidR="00AE6B17" w:rsidRDefault="00AE6B17" w:rsidP="00A72747">
      <w:pPr>
        <w:jc w:val="center"/>
        <w:rPr>
          <w:lang w:val="en-US"/>
        </w:rPr>
      </w:pPr>
    </w:p>
    <w:p w:rsidR="00AE6B17" w:rsidRDefault="00AE6B17" w:rsidP="00A72747">
      <w:pPr>
        <w:jc w:val="center"/>
        <w:rPr>
          <w:highlight w:val="yellow"/>
          <w:lang w:val="en-US"/>
        </w:rPr>
      </w:pPr>
    </w:p>
    <w:p w:rsidR="00193522" w:rsidRPr="00D93DB5" w:rsidRDefault="00193522" w:rsidP="00A72747">
      <w:pPr>
        <w:jc w:val="center"/>
        <w:rPr>
          <w:highlight w:val="yellow"/>
          <w:lang w:val="en-US"/>
        </w:rPr>
      </w:pPr>
    </w:p>
    <w:p w:rsidR="00AE6B17" w:rsidRPr="007C2858" w:rsidRDefault="00AE6B17" w:rsidP="00A72747">
      <w:pPr>
        <w:pStyle w:val="RecNo"/>
        <w:rPr>
          <w:lang w:val="en-GB" w:eastAsia="zh-CN"/>
        </w:rPr>
      </w:pPr>
      <w:bookmarkStart w:id="205" w:name="_Toc169523663"/>
      <w:bookmarkStart w:id="206" w:name="_Toc397523014"/>
      <w:r w:rsidRPr="007C2858">
        <w:rPr>
          <w:lang w:val="en-GB" w:eastAsia="zh-CN"/>
        </w:rPr>
        <w:t>ITU-R  M.1044-2</w:t>
      </w:r>
      <w:bookmarkEnd w:id="205"/>
      <w:r w:rsidR="00376DB1">
        <w:rPr>
          <w:rFonts w:hint="eastAsia"/>
          <w:szCs w:val="28"/>
          <w:lang w:val="en-GB" w:eastAsia="zh-CN"/>
        </w:rPr>
        <w:t>建议</w:t>
      </w:r>
      <w:r w:rsidR="00376DB1">
        <w:rPr>
          <w:szCs w:val="28"/>
          <w:lang w:val="en-GB" w:eastAsia="zh-CN"/>
        </w:rPr>
        <w:t>书</w:t>
      </w:r>
      <w:bookmarkEnd w:id="206"/>
    </w:p>
    <w:p w:rsidR="00AE6B17" w:rsidRPr="007C2858" w:rsidRDefault="00357305" w:rsidP="00A72747">
      <w:pPr>
        <w:pStyle w:val="RecTitle0"/>
      </w:pPr>
      <w:r w:rsidRPr="00D620EF">
        <w:t>业余和卫星业余业务的频率共用标准</w:t>
      </w:r>
    </w:p>
    <w:p w:rsidR="00AE6B17" w:rsidRDefault="00376DB1" w:rsidP="00A72747">
      <w:pPr>
        <w:pStyle w:val="Recref"/>
        <w:rPr>
          <w:szCs w:val="24"/>
          <w:lang w:val="en-GB" w:eastAsia="zh-CN"/>
        </w:rPr>
      </w:pPr>
      <w:r>
        <w:rPr>
          <w:rFonts w:hint="eastAsia"/>
          <w:szCs w:val="24"/>
          <w:lang w:val="en-GB" w:eastAsia="zh-CN"/>
        </w:rPr>
        <w:t>（</w:t>
      </w:r>
      <w:r w:rsidR="00AE6B17" w:rsidRPr="00A445A7">
        <w:rPr>
          <w:szCs w:val="24"/>
          <w:lang w:val="en-GB" w:eastAsia="zh-CN"/>
        </w:rPr>
        <w:t>ITU-R 48/8</w:t>
      </w:r>
      <w:r>
        <w:rPr>
          <w:rFonts w:hint="eastAsia"/>
          <w:szCs w:val="24"/>
          <w:lang w:val="en-GB" w:eastAsia="zh-CN"/>
        </w:rPr>
        <w:t>号</w:t>
      </w:r>
      <w:r>
        <w:rPr>
          <w:szCs w:val="24"/>
          <w:lang w:val="en-GB" w:eastAsia="zh-CN"/>
        </w:rPr>
        <w:t>课题）</w:t>
      </w:r>
    </w:p>
    <w:p w:rsidR="00AE6B17" w:rsidRPr="00376DB1" w:rsidRDefault="00357305" w:rsidP="00A72747">
      <w:pPr>
        <w:pStyle w:val="Recdate"/>
        <w:rPr>
          <w:sz w:val="22"/>
          <w:lang w:val="en-US" w:eastAsia="zh-CN"/>
        </w:rPr>
      </w:pPr>
      <w:r w:rsidRPr="00376DB1">
        <w:rPr>
          <w:rFonts w:hint="eastAsia"/>
          <w:sz w:val="22"/>
          <w:lang w:val="en-US" w:eastAsia="zh-CN"/>
        </w:rPr>
        <w:t>（</w:t>
      </w:r>
      <w:r w:rsidR="00AE6B17" w:rsidRPr="00376DB1">
        <w:rPr>
          <w:sz w:val="22"/>
          <w:lang w:val="en-US" w:eastAsia="zh-CN"/>
        </w:rPr>
        <w:t>1994-1998-2003</w:t>
      </w:r>
      <w:r w:rsidRPr="00376DB1">
        <w:rPr>
          <w:rFonts w:hint="eastAsia"/>
          <w:sz w:val="22"/>
          <w:lang w:val="en-US" w:eastAsia="zh-CN"/>
        </w:rPr>
        <w:t>年</w:t>
      </w:r>
      <w:r w:rsidRPr="00376DB1">
        <w:rPr>
          <w:sz w:val="22"/>
          <w:lang w:val="en-US" w:eastAsia="zh-CN"/>
        </w:rPr>
        <w:t>）</w:t>
      </w:r>
    </w:p>
    <w:p w:rsidR="00376DB1" w:rsidRPr="00357305" w:rsidRDefault="00376DB1" w:rsidP="00A72747">
      <w:pPr>
        <w:keepNext/>
        <w:jc w:val="left"/>
        <w:rPr>
          <w:b/>
          <w:bCs/>
          <w:sz w:val="22"/>
          <w:szCs w:val="22"/>
          <w:lang w:val="en-CA" w:eastAsia="zh-CN"/>
        </w:rPr>
      </w:pPr>
      <w:r w:rsidRPr="00357305">
        <w:rPr>
          <w:rFonts w:hint="eastAsia"/>
          <w:b/>
          <w:bCs/>
          <w:lang w:eastAsia="zh-CN"/>
        </w:rPr>
        <w:t>范围</w:t>
      </w:r>
    </w:p>
    <w:p w:rsidR="00AE6B17" w:rsidRPr="00B67FAD" w:rsidRDefault="004F7D84" w:rsidP="00183B60">
      <w:pPr>
        <w:keepNext/>
        <w:ind w:firstLineChars="200" w:firstLine="440"/>
        <w:jc w:val="left"/>
        <w:rPr>
          <w:rFonts w:ascii="TimesNewRoman" w:hAnsi="TimesNewRoman" w:cs="TimesNewRoman"/>
          <w:sz w:val="22"/>
          <w:szCs w:val="22"/>
          <w:lang w:val="en-CA" w:eastAsia="zh-CN"/>
        </w:rPr>
      </w:pPr>
      <w:r>
        <w:rPr>
          <w:rFonts w:hint="eastAsia"/>
          <w:sz w:val="22"/>
          <w:szCs w:val="22"/>
          <w:lang w:val="en-US" w:eastAsia="zh-CN"/>
        </w:rPr>
        <w:t>该建议书列出了业余和卫星业余业务可随时与之共用以及难以共用的无线电通信业务。它指出，</w:t>
      </w:r>
      <w:r w:rsidR="008231A0">
        <w:rPr>
          <w:sz w:val="22"/>
          <w:szCs w:val="22"/>
          <w:lang w:val="en-US" w:eastAsia="zh-CN"/>
        </w:rPr>
        <w:t>业余业务</w:t>
      </w:r>
      <w:r>
        <w:rPr>
          <w:rFonts w:hint="eastAsia"/>
          <w:sz w:val="22"/>
          <w:szCs w:val="22"/>
          <w:lang w:val="en-US" w:eastAsia="zh-CN"/>
        </w:rPr>
        <w:t>操作的信号相对较弱并提供了有助于共用的缓解程序。</w:t>
      </w:r>
    </w:p>
    <w:p w:rsidR="00AE6B17" w:rsidRDefault="00182217" w:rsidP="00A72747">
      <w:pPr>
        <w:jc w:val="center"/>
        <w:rPr>
          <w:szCs w:val="24"/>
          <w:lang w:val="en-GB"/>
        </w:rPr>
      </w:pPr>
      <w:hyperlink r:id="rId58" w:history="1">
        <w:r w:rsidR="00AE6B17" w:rsidRPr="00B67FAD">
          <w:rPr>
            <w:color w:val="0000FF"/>
            <w:u w:val="single"/>
            <w:lang w:val="en-US"/>
          </w:rPr>
          <w:t>http://www.itu.int/rec/R-REC-M.1044/en</w:t>
        </w:r>
      </w:hyperlink>
    </w:p>
    <w:p w:rsidR="00AE6B17" w:rsidRDefault="00AE6B17" w:rsidP="00A72747">
      <w:pPr>
        <w:rPr>
          <w:szCs w:val="24"/>
          <w:lang w:val="en-GB"/>
        </w:rPr>
      </w:pPr>
    </w:p>
    <w:p w:rsidR="00AE6B17" w:rsidRDefault="00AE6B17" w:rsidP="00A72747">
      <w:pPr>
        <w:rPr>
          <w:szCs w:val="24"/>
          <w:lang w:val="en-GB"/>
        </w:rPr>
      </w:pPr>
    </w:p>
    <w:p w:rsidR="00AE6B17" w:rsidRDefault="00AE6B17" w:rsidP="00A72747">
      <w:pPr>
        <w:rPr>
          <w:szCs w:val="24"/>
          <w:lang w:val="en-GB"/>
        </w:rPr>
      </w:pPr>
    </w:p>
    <w:p w:rsidR="00AE6B17" w:rsidRPr="007C2858" w:rsidRDefault="00AE6B17" w:rsidP="00A72747">
      <w:pPr>
        <w:pStyle w:val="RecNo"/>
        <w:rPr>
          <w:lang w:val="en-GB" w:eastAsia="zh-CN"/>
        </w:rPr>
      </w:pPr>
      <w:bookmarkStart w:id="207" w:name="_Toc169523665"/>
      <w:bookmarkStart w:id="208" w:name="_Toc397523015"/>
      <w:r w:rsidRPr="007C2858">
        <w:rPr>
          <w:lang w:val="en-GB" w:eastAsia="zh-CN"/>
        </w:rPr>
        <w:t>ITU-R  M.1172</w:t>
      </w:r>
      <w:bookmarkEnd w:id="207"/>
      <w:r w:rsidR="00376DB1">
        <w:rPr>
          <w:rFonts w:hint="eastAsia"/>
          <w:szCs w:val="28"/>
          <w:lang w:val="en-GB" w:eastAsia="zh-CN"/>
        </w:rPr>
        <w:t>建议</w:t>
      </w:r>
      <w:r w:rsidR="00376DB1">
        <w:rPr>
          <w:szCs w:val="28"/>
          <w:lang w:val="en-GB" w:eastAsia="zh-CN"/>
        </w:rPr>
        <w:t>书</w:t>
      </w:r>
      <w:bookmarkEnd w:id="208"/>
    </w:p>
    <w:p w:rsidR="00AE6B17" w:rsidRPr="007C2858" w:rsidRDefault="00357305" w:rsidP="00A72747">
      <w:pPr>
        <w:pStyle w:val="RecTitle0"/>
      </w:pPr>
      <w:r>
        <w:rPr>
          <w:rFonts w:hint="eastAsia"/>
        </w:rPr>
        <w:t>水上移动业务的无线电通信中所用的</w:t>
      </w:r>
      <w:r>
        <w:br/>
      </w:r>
      <w:r>
        <w:rPr>
          <w:rFonts w:hint="eastAsia"/>
        </w:rPr>
        <w:t>各种缩写和信号</w:t>
      </w:r>
    </w:p>
    <w:p w:rsidR="00AE6B17" w:rsidRPr="00376DB1" w:rsidRDefault="00357305" w:rsidP="00A72747">
      <w:pPr>
        <w:pStyle w:val="Recdate"/>
        <w:rPr>
          <w:sz w:val="22"/>
          <w:lang w:val="en-US" w:eastAsia="zh-CN"/>
        </w:rPr>
      </w:pPr>
      <w:r w:rsidRPr="00376DB1">
        <w:rPr>
          <w:rFonts w:hint="eastAsia"/>
          <w:sz w:val="22"/>
          <w:lang w:val="en-US" w:eastAsia="zh-CN"/>
        </w:rPr>
        <w:t>（</w:t>
      </w:r>
      <w:r w:rsidR="00AE6B17" w:rsidRPr="00376DB1">
        <w:rPr>
          <w:sz w:val="22"/>
          <w:lang w:val="en-US" w:eastAsia="zh-CN"/>
        </w:rPr>
        <w:t>1995</w:t>
      </w:r>
      <w:r w:rsidRPr="00376DB1">
        <w:rPr>
          <w:rFonts w:hint="eastAsia"/>
          <w:sz w:val="22"/>
          <w:lang w:val="en-US" w:eastAsia="zh-CN"/>
        </w:rPr>
        <w:t>年</w:t>
      </w:r>
      <w:r w:rsidRPr="00376DB1">
        <w:rPr>
          <w:sz w:val="22"/>
          <w:lang w:val="en-US" w:eastAsia="zh-CN"/>
        </w:rPr>
        <w:t>）</w:t>
      </w:r>
    </w:p>
    <w:p w:rsidR="00AE6B17" w:rsidRDefault="00182217" w:rsidP="00A72747">
      <w:pPr>
        <w:jc w:val="center"/>
        <w:rPr>
          <w:szCs w:val="24"/>
          <w:lang w:val="en-US"/>
        </w:rPr>
      </w:pPr>
      <w:hyperlink r:id="rId59" w:history="1">
        <w:r w:rsidR="00AE6B17" w:rsidRPr="00F8449D">
          <w:rPr>
            <w:rStyle w:val="Hyperlink"/>
            <w:szCs w:val="24"/>
            <w:lang w:val="en-US"/>
          </w:rPr>
          <w:t>http://www.itu.int/rec/R-REC-M.1172/en</w:t>
        </w:r>
      </w:hyperlink>
      <w:r w:rsidR="00AE6B17" w:rsidRPr="00F8449D">
        <w:rPr>
          <w:szCs w:val="24"/>
          <w:lang w:val="en-US"/>
        </w:rPr>
        <w:t xml:space="preserve"> </w:t>
      </w:r>
    </w:p>
    <w:p w:rsidR="00AE6B17" w:rsidRDefault="00AE6B17" w:rsidP="00A72747">
      <w:pPr>
        <w:jc w:val="center"/>
        <w:rPr>
          <w:szCs w:val="24"/>
          <w:lang w:val="en-US"/>
        </w:rPr>
      </w:pPr>
    </w:p>
    <w:p w:rsidR="00AE6B17" w:rsidRDefault="00AE6B17" w:rsidP="00A72747">
      <w:pPr>
        <w:jc w:val="center"/>
        <w:rPr>
          <w:szCs w:val="24"/>
          <w:lang w:val="en-US"/>
        </w:rPr>
      </w:pPr>
    </w:p>
    <w:p w:rsidR="00193522" w:rsidRDefault="00193522" w:rsidP="00A72747">
      <w:pPr>
        <w:spacing w:before="0"/>
        <w:jc w:val="left"/>
        <w:rPr>
          <w:sz w:val="28"/>
          <w:szCs w:val="28"/>
          <w:lang w:val="en-GB"/>
        </w:rPr>
      </w:pPr>
      <w:bookmarkStart w:id="209" w:name="_Toc169523667"/>
      <w:r>
        <w:rPr>
          <w:szCs w:val="28"/>
          <w:lang w:val="en-GB"/>
        </w:rPr>
        <w:br w:type="page"/>
      </w:r>
    </w:p>
    <w:p w:rsidR="00AE6B17" w:rsidRPr="008D1EFE" w:rsidRDefault="00AE6B17" w:rsidP="00A72747">
      <w:pPr>
        <w:pStyle w:val="RecNo"/>
        <w:spacing w:before="0"/>
        <w:rPr>
          <w:szCs w:val="28"/>
          <w:lang w:val="en-GB" w:eastAsia="zh-CN"/>
        </w:rPr>
      </w:pPr>
      <w:bookmarkStart w:id="210" w:name="_Toc397523016"/>
      <w:r w:rsidRPr="008D1EFE">
        <w:rPr>
          <w:szCs w:val="28"/>
          <w:lang w:val="en-GB" w:eastAsia="zh-CN"/>
        </w:rPr>
        <w:lastRenderedPageBreak/>
        <w:t>ITU-R  M.1544</w:t>
      </w:r>
      <w:bookmarkEnd w:id="209"/>
      <w:r w:rsidR="00376DB1">
        <w:rPr>
          <w:rFonts w:hint="eastAsia"/>
          <w:szCs w:val="28"/>
          <w:lang w:val="en-GB" w:eastAsia="zh-CN"/>
        </w:rPr>
        <w:t>建议</w:t>
      </w:r>
      <w:r w:rsidR="00376DB1">
        <w:rPr>
          <w:szCs w:val="28"/>
          <w:lang w:val="en-GB" w:eastAsia="zh-CN"/>
        </w:rPr>
        <w:t>书</w:t>
      </w:r>
      <w:bookmarkEnd w:id="210"/>
    </w:p>
    <w:p w:rsidR="00AE6B17" w:rsidRPr="008D1EFE" w:rsidRDefault="00357305" w:rsidP="00A72747">
      <w:pPr>
        <w:pStyle w:val="RecTitle0"/>
      </w:pPr>
      <w:r w:rsidRPr="00EF1D21">
        <w:rPr>
          <w:rFonts w:hint="eastAsia"/>
        </w:rPr>
        <w:t>业务无线电爱好者应具备的最起码的资格</w:t>
      </w:r>
    </w:p>
    <w:p w:rsidR="00AE6B17" w:rsidRPr="00A445A7" w:rsidRDefault="00376DB1" w:rsidP="00A72747">
      <w:pPr>
        <w:pStyle w:val="Recref"/>
        <w:rPr>
          <w:szCs w:val="24"/>
          <w:lang w:val="en-GB" w:eastAsia="zh-CN"/>
        </w:rPr>
      </w:pPr>
      <w:r>
        <w:rPr>
          <w:szCs w:val="24"/>
          <w:lang w:val="en-GB" w:eastAsia="zh-CN"/>
        </w:rPr>
        <w:t>(</w:t>
      </w:r>
      <w:r w:rsidR="00AE6B17" w:rsidRPr="00A445A7">
        <w:rPr>
          <w:szCs w:val="24"/>
          <w:lang w:val="en-GB" w:eastAsia="zh-CN"/>
        </w:rPr>
        <w:t>ITU-R 48/8</w:t>
      </w:r>
      <w:r>
        <w:rPr>
          <w:rFonts w:hint="eastAsia"/>
          <w:lang w:val="en-US" w:eastAsia="zh-CN"/>
        </w:rPr>
        <w:t>号</w:t>
      </w:r>
      <w:r>
        <w:rPr>
          <w:lang w:val="en-US" w:eastAsia="zh-CN"/>
        </w:rPr>
        <w:t>课题）</w:t>
      </w:r>
    </w:p>
    <w:p w:rsidR="00AE6B17" w:rsidRPr="00376DB1" w:rsidRDefault="00357305" w:rsidP="00A72747">
      <w:pPr>
        <w:pStyle w:val="Recdate"/>
        <w:rPr>
          <w:sz w:val="22"/>
          <w:lang w:val="en-US" w:eastAsia="zh-CN"/>
        </w:rPr>
      </w:pPr>
      <w:bookmarkStart w:id="211" w:name="Revision_history"/>
      <w:r w:rsidRPr="00376DB1">
        <w:rPr>
          <w:rFonts w:hint="eastAsia"/>
          <w:sz w:val="22"/>
          <w:lang w:val="en-US" w:eastAsia="zh-CN"/>
        </w:rPr>
        <w:t>（</w:t>
      </w:r>
      <w:r w:rsidR="00AE6B17" w:rsidRPr="00376DB1">
        <w:rPr>
          <w:sz w:val="22"/>
          <w:lang w:val="en-US" w:eastAsia="zh-CN"/>
        </w:rPr>
        <w:t>2001</w:t>
      </w:r>
      <w:bookmarkEnd w:id="211"/>
      <w:r w:rsidRPr="00376DB1">
        <w:rPr>
          <w:rFonts w:hint="eastAsia"/>
          <w:sz w:val="22"/>
          <w:lang w:val="en-US" w:eastAsia="zh-CN"/>
        </w:rPr>
        <w:t>年</w:t>
      </w:r>
      <w:r w:rsidRPr="00376DB1">
        <w:rPr>
          <w:sz w:val="22"/>
          <w:lang w:val="en-US" w:eastAsia="zh-CN"/>
        </w:rPr>
        <w:t>）</w:t>
      </w:r>
    </w:p>
    <w:p w:rsidR="00376DB1" w:rsidRPr="00F8449D" w:rsidRDefault="00376DB1" w:rsidP="00A72747">
      <w:pPr>
        <w:rPr>
          <w:b/>
          <w:szCs w:val="24"/>
          <w:lang w:val="en-US" w:eastAsia="zh-CN"/>
        </w:rPr>
      </w:pPr>
      <w:r>
        <w:rPr>
          <w:rFonts w:hint="eastAsia"/>
          <w:b/>
          <w:szCs w:val="24"/>
          <w:lang w:val="en-US" w:eastAsia="zh-CN"/>
        </w:rPr>
        <w:t>范围</w:t>
      </w:r>
    </w:p>
    <w:p w:rsidR="00AE6B17" w:rsidRPr="00F8449D" w:rsidRDefault="004C21F6" w:rsidP="00431FB7">
      <w:pPr>
        <w:ind w:firstLineChars="200" w:firstLine="480"/>
        <w:rPr>
          <w:szCs w:val="24"/>
          <w:lang w:val="en-CA" w:eastAsia="zh-CN"/>
        </w:rPr>
      </w:pPr>
      <w:r>
        <w:rPr>
          <w:rFonts w:hint="eastAsia"/>
          <w:szCs w:val="24"/>
          <w:lang w:val="en-US" w:eastAsia="zh-CN"/>
        </w:rPr>
        <w:t>该建议书定义了主管部门在核实希望操作业余业务电台人员资质时所用的最低操作和技术知识水平。</w:t>
      </w:r>
    </w:p>
    <w:p w:rsidR="00AE6B17" w:rsidRPr="00F8449D" w:rsidRDefault="00182217" w:rsidP="00A72747">
      <w:pPr>
        <w:jc w:val="center"/>
        <w:rPr>
          <w:szCs w:val="24"/>
          <w:lang w:val="en-GB"/>
        </w:rPr>
      </w:pPr>
      <w:hyperlink r:id="rId60" w:history="1">
        <w:r w:rsidR="00AE6B17" w:rsidRPr="00F8449D">
          <w:rPr>
            <w:rStyle w:val="Hyperlink"/>
            <w:szCs w:val="24"/>
            <w:lang w:val="en-US"/>
          </w:rPr>
          <w:t>http://www.itu.int/rec/R-REC-M.1544/en</w:t>
        </w:r>
      </w:hyperlink>
    </w:p>
    <w:p w:rsidR="00AE6B17" w:rsidRDefault="00AE6B17" w:rsidP="00A72747">
      <w:pPr>
        <w:rPr>
          <w:lang w:val="en-GB"/>
        </w:rPr>
      </w:pPr>
    </w:p>
    <w:p w:rsidR="00AE6B17" w:rsidRPr="008F1A6D" w:rsidRDefault="00AE6B17" w:rsidP="00A72747">
      <w:pPr>
        <w:pStyle w:val="RecNo"/>
        <w:rPr>
          <w:lang w:val="fr-CH" w:eastAsia="zh-CN"/>
        </w:rPr>
      </w:pPr>
      <w:bookmarkStart w:id="212" w:name="_Toc169523669"/>
      <w:bookmarkStart w:id="213" w:name="_Toc397523017"/>
      <w:r w:rsidRPr="008F1A6D">
        <w:rPr>
          <w:lang w:val="fr-CH" w:eastAsia="zh-CN"/>
        </w:rPr>
        <w:t>ITU-R  M.1677</w:t>
      </w:r>
      <w:bookmarkEnd w:id="212"/>
      <w:r>
        <w:rPr>
          <w:lang w:val="fr-CH" w:eastAsia="zh-CN"/>
        </w:rPr>
        <w:t>-1</w:t>
      </w:r>
      <w:r w:rsidR="00376DB1">
        <w:rPr>
          <w:rFonts w:hint="eastAsia"/>
          <w:szCs w:val="28"/>
          <w:lang w:val="en-GB" w:eastAsia="zh-CN"/>
        </w:rPr>
        <w:t>建议</w:t>
      </w:r>
      <w:r w:rsidR="00376DB1">
        <w:rPr>
          <w:szCs w:val="28"/>
          <w:lang w:val="en-GB" w:eastAsia="zh-CN"/>
        </w:rPr>
        <w:t>书</w:t>
      </w:r>
      <w:bookmarkEnd w:id="213"/>
    </w:p>
    <w:p w:rsidR="00AE6B17" w:rsidRPr="008F1A6D" w:rsidRDefault="00357305" w:rsidP="00A72747">
      <w:pPr>
        <w:pStyle w:val="RecTitle0"/>
        <w:rPr>
          <w:lang w:val="fr-CH"/>
        </w:rPr>
      </w:pPr>
      <w:bookmarkStart w:id="214" w:name="OLE_LINK3"/>
      <w:bookmarkStart w:id="215" w:name="OLE_LINK4"/>
      <w:r w:rsidRPr="00B737B4">
        <w:rPr>
          <w:rFonts w:hint="eastAsia"/>
        </w:rPr>
        <w:t>国际摩尔斯电码</w:t>
      </w:r>
      <w:bookmarkEnd w:id="214"/>
      <w:bookmarkEnd w:id="215"/>
    </w:p>
    <w:p w:rsidR="00AE6B17" w:rsidRPr="00376DB1" w:rsidRDefault="00357305" w:rsidP="00A72747">
      <w:pPr>
        <w:pStyle w:val="Recdate"/>
        <w:rPr>
          <w:sz w:val="22"/>
          <w:lang w:val="en-US" w:eastAsia="zh-CN"/>
        </w:rPr>
      </w:pPr>
      <w:r w:rsidRPr="00376DB1">
        <w:rPr>
          <w:rFonts w:hint="eastAsia"/>
          <w:sz w:val="22"/>
          <w:lang w:val="en-US" w:eastAsia="zh-CN"/>
        </w:rPr>
        <w:t>（</w:t>
      </w:r>
      <w:r w:rsidR="00AE6B17" w:rsidRPr="00376DB1">
        <w:rPr>
          <w:sz w:val="22"/>
          <w:lang w:val="en-US" w:eastAsia="zh-CN"/>
        </w:rPr>
        <w:t>2004-2009</w:t>
      </w:r>
      <w:r w:rsidRPr="00376DB1">
        <w:rPr>
          <w:rFonts w:hint="eastAsia"/>
          <w:sz w:val="22"/>
          <w:lang w:val="en-US" w:eastAsia="zh-CN"/>
        </w:rPr>
        <w:t>年</w:t>
      </w:r>
      <w:r w:rsidRPr="00376DB1">
        <w:rPr>
          <w:sz w:val="22"/>
          <w:lang w:val="en-US" w:eastAsia="zh-CN"/>
        </w:rPr>
        <w:t>）</w:t>
      </w:r>
    </w:p>
    <w:p w:rsidR="00357305" w:rsidRPr="00F8449D" w:rsidRDefault="00357305" w:rsidP="00A72747">
      <w:pPr>
        <w:rPr>
          <w:b/>
          <w:szCs w:val="24"/>
          <w:lang w:val="en-US" w:eastAsia="zh-CN"/>
        </w:rPr>
      </w:pPr>
      <w:r>
        <w:rPr>
          <w:rFonts w:hint="eastAsia"/>
          <w:b/>
          <w:szCs w:val="24"/>
          <w:lang w:val="en-US" w:eastAsia="zh-CN"/>
        </w:rPr>
        <w:t>范围</w:t>
      </w:r>
    </w:p>
    <w:p w:rsidR="00AE6B17" w:rsidRPr="00F8449D" w:rsidRDefault="00357305" w:rsidP="00A72747">
      <w:pPr>
        <w:keepNext/>
        <w:keepLines/>
        <w:ind w:firstLineChars="200" w:firstLine="480"/>
        <w:rPr>
          <w:szCs w:val="24"/>
          <w:lang w:val="en-US" w:eastAsia="zh-CN"/>
        </w:rPr>
      </w:pPr>
      <w:r w:rsidRPr="00EE4653">
        <w:rPr>
          <w:rFonts w:hint="eastAsia"/>
          <w:szCs w:val="22"/>
          <w:lang w:val="en-US" w:eastAsia="zh-CN"/>
        </w:rPr>
        <w:t>本建议书确认了国际摩尔斯电码的字符以及在无线电通信业务中其使用应遵循的操作规定</w:t>
      </w:r>
      <w:r>
        <w:rPr>
          <w:rFonts w:hint="eastAsia"/>
          <w:szCs w:val="22"/>
          <w:lang w:val="en-US" w:eastAsia="zh-CN"/>
        </w:rPr>
        <w:t>。</w:t>
      </w:r>
    </w:p>
    <w:p w:rsidR="00AE6B17" w:rsidRDefault="00182217" w:rsidP="00A72747">
      <w:pPr>
        <w:keepNext/>
        <w:keepLines/>
        <w:jc w:val="center"/>
        <w:rPr>
          <w:szCs w:val="24"/>
          <w:lang w:val="en-US"/>
        </w:rPr>
      </w:pPr>
      <w:hyperlink r:id="rId61" w:history="1">
        <w:r w:rsidR="00AE6B17" w:rsidRPr="00F8449D">
          <w:rPr>
            <w:rStyle w:val="Hyperlink"/>
            <w:szCs w:val="24"/>
            <w:lang w:val="en-US"/>
          </w:rPr>
          <w:t>http://www.itu.int/rec/R-REC-M.1677/en</w:t>
        </w:r>
      </w:hyperlink>
      <w:r w:rsidR="00AE6B17" w:rsidRPr="00F8449D">
        <w:rPr>
          <w:szCs w:val="24"/>
          <w:lang w:val="en-US"/>
        </w:rPr>
        <w:t xml:space="preserve"> </w:t>
      </w:r>
    </w:p>
    <w:p w:rsidR="00AE6B17" w:rsidRDefault="00AE6B17" w:rsidP="00A72747">
      <w:pPr>
        <w:keepNext/>
        <w:keepLines/>
        <w:jc w:val="center"/>
        <w:rPr>
          <w:szCs w:val="24"/>
          <w:lang w:val="en-US"/>
        </w:rPr>
      </w:pPr>
    </w:p>
    <w:p w:rsidR="00AE6B17" w:rsidRPr="007C2858" w:rsidRDefault="00AE6B17" w:rsidP="00A72747">
      <w:pPr>
        <w:pStyle w:val="RecNo"/>
        <w:rPr>
          <w:lang w:val="en-GB" w:eastAsia="zh-CN"/>
        </w:rPr>
      </w:pPr>
      <w:bookmarkStart w:id="216" w:name="_Toc169523675"/>
      <w:bookmarkStart w:id="217" w:name="_Toc397523018"/>
      <w:r w:rsidRPr="007C2858">
        <w:rPr>
          <w:lang w:val="en-GB" w:eastAsia="zh-CN"/>
        </w:rPr>
        <w:t>ITU-R  M.1732</w:t>
      </w:r>
      <w:bookmarkEnd w:id="216"/>
      <w:r>
        <w:rPr>
          <w:lang w:val="en-GB" w:eastAsia="zh-CN"/>
        </w:rPr>
        <w:t>-1</w:t>
      </w:r>
      <w:r w:rsidR="00376DB1">
        <w:rPr>
          <w:rFonts w:hint="eastAsia"/>
          <w:lang w:val="en-GB" w:eastAsia="zh-CN"/>
        </w:rPr>
        <w:t>建议书</w:t>
      </w:r>
      <w:bookmarkEnd w:id="217"/>
    </w:p>
    <w:p w:rsidR="00AE6B17" w:rsidRPr="007C2858" w:rsidRDefault="00357305" w:rsidP="00A72747">
      <w:pPr>
        <w:pStyle w:val="RecTitle0"/>
      </w:pPr>
      <w:r>
        <w:rPr>
          <w:rFonts w:hint="eastAsia"/>
        </w:rPr>
        <w:t>用于共用研究的工作于业余业务和卫星业余业务中系统的特性</w:t>
      </w:r>
    </w:p>
    <w:p w:rsidR="00AE6B17" w:rsidRPr="00A445A7" w:rsidRDefault="00376DB1" w:rsidP="00A72747">
      <w:pPr>
        <w:pStyle w:val="Recref"/>
        <w:rPr>
          <w:szCs w:val="24"/>
          <w:lang w:val="en-GB" w:eastAsia="zh-CN"/>
        </w:rPr>
      </w:pPr>
      <w:r>
        <w:rPr>
          <w:szCs w:val="24"/>
          <w:lang w:val="en-GB" w:eastAsia="zh-CN"/>
        </w:rPr>
        <w:t>(</w:t>
      </w:r>
      <w:r w:rsidR="00AE6B17" w:rsidRPr="00A445A7">
        <w:rPr>
          <w:szCs w:val="24"/>
          <w:lang w:val="en-GB" w:eastAsia="zh-CN"/>
        </w:rPr>
        <w:t>ITU-R 48-</w:t>
      </w:r>
      <w:r w:rsidR="00AE6B17">
        <w:rPr>
          <w:szCs w:val="24"/>
          <w:lang w:val="en-GB" w:eastAsia="zh-CN"/>
        </w:rPr>
        <w:t>6</w:t>
      </w:r>
      <w:r w:rsidR="00AE6B17" w:rsidRPr="00A445A7">
        <w:rPr>
          <w:szCs w:val="24"/>
          <w:lang w:val="en-GB" w:eastAsia="zh-CN"/>
        </w:rPr>
        <w:t>/</w:t>
      </w:r>
      <w:r w:rsidR="00AE6B17">
        <w:rPr>
          <w:szCs w:val="24"/>
          <w:lang w:val="en-GB" w:eastAsia="zh-CN"/>
        </w:rPr>
        <w:t>5</w:t>
      </w:r>
      <w:r>
        <w:rPr>
          <w:rFonts w:hint="eastAsia"/>
          <w:lang w:val="en-US" w:eastAsia="zh-CN"/>
        </w:rPr>
        <w:t>号</w:t>
      </w:r>
      <w:r>
        <w:rPr>
          <w:lang w:val="en-US" w:eastAsia="zh-CN"/>
        </w:rPr>
        <w:t>课题）</w:t>
      </w:r>
    </w:p>
    <w:p w:rsidR="00AE6B17" w:rsidRPr="00376DB1" w:rsidRDefault="00357305" w:rsidP="00A72747">
      <w:pPr>
        <w:pStyle w:val="Recdate"/>
        <w:rPr>
          <w:sz w:val="22"/>
          <w:lang w:val="en-US" w:eastAsia="zh-CN"/>
        </w:rPr>
      </w:pPr>
      <w:r w:rsidRPr="00376DB1">
        <w:rPr>
          <w:rFonts w:hint="eastAsia"/>
          <w:sz w:val="22"/>
          <w:lang w:val="en-US" w:eastAsia="zh-CN"/>
        </w:rPr>
        <w:t>（</w:t>
      </w:r>
      <w:r w:rsidR="00AE6B17" w:rsidRPr="00376DB1">
        <w:rPr>
          <w:sz w:val="22"/>
          <w:lang w:val="en-US" w:eastAsia="zh-CN"/>
        </w:rPr>
        <w:t>2005-2012</w:t>
      </w:r>
      <w:r w:rsidRPr="00376DB1">
        <w:rPr>
          <w:rFonts w:hint="eastAsia"/>
          <w:sz w:val="22"/>
          <w:lang w:val="en-US" w:eastAsia="zh-CN"/>
        </w:rPr>
        <w:t>年）</w:t>
      </w:r>
    </w:p>
    <w:p w:rsidR="00357305" w:rsidRPr="00F8449D" w:rsidRDefault="00357305" w:rsidP="00A72747">
      <w:pPr>
        <w:rPr>
          <w:b/>
          <w:szCs w:val="24"/>
          <w:lang w:val="en-US" w:eastAsia="zh-CN"/>
        </w:rPr>
      </w:pPr>
      <w:r>
        <w:rPr>
          <w:rFonts w:hint="eastAsia"/>
          <w:b/>
          <w:szCs w:val="24"/>
          <w:lang w:val="en-US" w:eastAsia="zh-CN"/>
        </w:rPr>
        <w:t>范围</w:t>
      </w:r>
    </w:p>
    <w:p w:rsidR="00AE6B17" w:rsidRPr="00357305" w:rsidRDefault="00357305" w:rsidP="00A72747">
      <w:pPr>
        <w:ind w:firstLineChars="200" w:firstLine="480"/>
        <w:rPr>
          <w:lang w:eastAsia="zh-CN"/>
        </w:rPr>
      </w:pPr>
      <w:r w:rsidRPr="00357305">
        <w:rPr>
          <w:rFonts w:hint="eastAsia"/>
          <w:lang w:eastAsia="zh-CN"/>
        </w:rPr>
        <w:t>本建议书以实现共用研究为目的，为用于业余业务和卫星业余业务的系统的技术和操作特性提供证明的文件。本建议书中描述的系统及其特性考虑了操作在</w:t>
      </w:r>
      <w:r w:rsidRPr="00357305">
        <w:rPr>
          <w:lang w:eastAsia="zh-CN"/>
        </w:rPr>
        <w:t>135.7 kHz</w:t>
      </w:r>
      <w:r w:rsidRPr="00357305">
        <w:rPr>
          <w:rFonts w:hint="eastAsia"/>
          <w:lang w:eastAsia="zh-CN"/>
        </w:rPr>
        <w:t>至</w:t>
      </w:r>
      <w:r w:rsidRPr="00357305">
        <w:rPr>
          <w:lang w:eastAsia="zh-CN"/>
        </w:rPr>
        <w:t>81.5 GHz</w:t>
      </w:r>
      <w:r w:rsidRPr="00357305">
        <w:rPr>
          <w:rFonts w:hint="eastAsia"/>
          <w:lang w:eastAsia="zh-CN"/>
        </w:rPr>
        <w:t>范围中可用于这些业务的频带上的典型系统。</w:t>
      </w:r>
      <w:r w:rsidR="00AE6B17" w:rsidRPr="00357305">
        <w:rPr>
          <w:lang w:eastAsia="zh-CN"/>
        </w:rPr>
        <w:t xml:space="preserve"> </w:t>
      </w:r>
    </w:p>
    <w:p w:rsidR="00193522" w:rsidRPr="008231A0" w:rsidRDefault="00182217" w:rsidP="00A72747">
      <w:pPr>
        <w:jc w:val="center"/>
      </w:pPr>
      <w:hyperlink r:id="rId62" w:history="1">
        <w:r w:rsidR="00AE6B17" w:rsidRPr="008231A0">
          <w:rPr>
            <w:color w:val="0000FF"/>
            <w:u w:val="single"/>
          </w:rPr>
          <w:t>http://www.itu.int/rec/R-REC-M.1732/en</w:t>
        </w:r>
      </w:hyperlink>
      <w:r w:rsidR="00AE6B17" w:rsidRPr="008231A0">
        <w:t xml:space="preserve"> </w:t>
      </w:r>
    </w:p>
    <w:p w:rsidR="00AE6B17" w:rsidRPr="00B568A2" w:rsidRDefault="00AE6B17" w:rsidP="00621AFB">
      <w:pPr>
        <w:pStyle w:val="RecNo"/>
        <w:rPr>
          <w:lang w:val="en-US" w:eastAsia="zh-CN"/>
        </w:rPr>
      </w:pPr>
      <w:r w:rsidRPr="008231A0">
        <w:rPr>
          <w:lang w:eastAsia="zh-CN"/>
        </w:rPr>
        <w:br w:type="page"/>
      </w:r>
      <w:bookmarkStart w:id="218" w:name="_Toc397523019"/>
      <w:r w:rsidRPr="00B568A2">
        <w:rPr>
          <w:lang w:val="en-US" w:eastAsia="zh-CN"/>
        </w:rPr>
        <w:lastRenderedPageBreak/>
        <w:t>ITU-R M.2034</w:t>
      </w:r>
      <w:r w:rsidR="00376DB1">
        <w:rPr>
          <w:rFonts w:hint="eastAsia"/>
          <w:lang w:val="en-GB" w:eastAsia="zh-CN"/>
        </w:rPr>
        <w:t>建议书</w:t>
      </w:r>
      <w:bookmarkEnd w:id="218"/>
    </w:p>
    <w:p w:rsidR="00AE6B17" w:rsidRPr="00B568A2" w:rsidRDefault="00376DB1" w:rsidP="00A72747">
      <w:pPr>
        <w:pStyle w:val="RecTitle0"/>
      </w:pPr>
      <w:r w:rsidRPr="0054064D">
        <w:rPr>
          <w:rFonts w:hint="eastAsia"/>
          <w:lang w:val="en-US"/>
        </w:rPr>
        <w:t>用于业余和卫星业务业务中</w:t>
      </w:r>
      <w:r w:rsidRPr="0054064D">
        <w:rPr>
          <w:rFonts w:hint="eastAsia"/>
          <w:lang w:val="en-US"/>
        </w:rPr>
        <w:t>31</w:t>
      </w:r>
      <w:r w:rsidRPr="0054064D">
        <w:rPr>
          <w:rFonts w:hint="eastAsia"/>
          <w:lang w:val="en-US"/>
        </w:rPr>
        <w:t>波特</w:t>
      </w:r>
      <w:r>
        <w:rPr>
          <w:lang w:val="en-US"/>
        </w:rPr>
        <w:br/>
      </w:r>
      <w:r w:rsidRPr="0054064D">
        <w:rPr>
          <w:rFonts w:hint="eastAsia"/>
          <w:lang w:val="en-US"/>
        </w:rPr>
        <w:t>相移键控数据通信的电报字母表</w:t>
      </w:r>
    </w:p>
    <w:p w:rsidR="00AE6B17" w:rsidRPr="00B568A2" w:rsidRDefault="00376DB1" w:rsidP="00A72747">
      <w:pPr>
        <w:keepNext/>
        <w:spacing w:before="0"/>
        <w:jc w:val="center"/>
        <w:rPr>
          <w:lang w:val="en-US" w:eastAsia="zh-CN"/>
        </w:rPr>
      </w:pPr>
      <w:r>
        <w:rPr>
          <w:rFonts w:hint="eastAsia"/>
          <w:lang w:val="en-US" w:eastAsia="zh-CN"/>
        </w:rPr>
        <w:t>（</w:t>
      </w:r>
      <w:r w:rsidR="00AE6B17" w:rsidRPr="00B568A2">
        <w:rPr>
          <w:lang w:val="en-US" w:eastAsia="zh-CN"/>
        </w:rPr>
        <w:t>ITU-R 48-6/5</w:t>
      </w:r>
      <w:r>
        <w:rPr>
          <w:rFonts w:hint="eastAsia"/>
          <w:lang w:val="en-US" w:eastAsia="zh-CN"/>
        </w:rPr>
        <w:t>号</w:t>
      </w:r>
      <w:r>
        <w:rPr>
          <w:lang w:val="en-US" w:eastAsia="zh-CN"/>
        </w:rPr>
        <w:t>课题）</w:t>
      </w:r>
    </w:p>
    <w:p w:rsidR="00AE6B17" w:rsidRPr="00B568A2" w:rsidRDefault="00376DB1" w:rsidP="00A72747">
      <w:pPr>
        <w:pStyle w:val="Recdate"/>
        <w:rPr>
          <w:sz w:val="22"/>
          <w:lang w:val="en-US" w:eastAsia="zh-CN"/>
        </w:rPr>
      </w:pPr>
      <w:r>
        <w:rPr>
          <w:rFonts w:hint="eastAsia"/>
          <w:sz w:val="22"/>
          <w:lang w:val="en-US" w:eastAsia="zh-CN"/>
        </w:rPr>
        <w:t>（</w:t>
      </w:r>
      <w:r w:rsidR="00AE6B17" w:rsidRPr="00B568A2">
        <w:rPr>
          <w:sz w:val="22"/>
          <w:lang w:val="en-US" w:eastAsia="zh-CN"/>
        </w:rPr>
        <w:t>2013</w:t>
      </w:r>
      <w:r>
        <w:rPr>
          <w:rFonts w:hint="eastAsia"/>
          <w:sz w:val="22"/>
          <w:lang w:val="en-US" w:eastAsia="zh-CN"/>
        </w:rPr>
        <w:t>年</w:t>
      </w:r>
      <w:r>
        <w:rPr>
          <w:sz w:val="22"/>
          <w:lang w:val="en-US" w:eastAsia="zh-CN"/>
        </w:rPr>
        <w:t>）</w:t>
      </w:r>
    </w:p>
    <w:p w:rsidR="00376DB1" w:rsidRPr="00F8449D" w:rsidRDefault="00376DB1" w:rsidP="00A72747">
      <w:pPr>
        <w:rPr>
          <w:b/>
          <w:szCs w:val="24"/>
          <w:lang w:val="en-US" w:eastAsia="zh-CN"/>
        </w:rPr>
      </w:pPr>
      <w:r>
        <w:rPr>
          <w:rFonts w:hint="eastAsia"/>
          <w:b/>
          <w:szCs w:val="24"/>
          <w:lang w:val="en-US" w:eastAsia="zh-CN"/>
        </w:rPr>
        <w:t>范围</w:t>
      </w:r>
    </w:p>
    <w:p w:rsidR="00AE6B17" w:rsidRPr="00376DB1" w:rsidRDefault="00376DB1" w:rsidP="00A72747">
      <w:pPr>
        <w:ind w:firstLineChars="200" w:firstLine="480"/>
        <w:rPr>
          <w:lang w:eastAsia="zh-CN"/>
        </w:rPr>
      </w:pPr>
      <w:r w:rsidRPr="00376DB1">
        <w:rPr>
          <w:rFonts w:hint="eastAsia"/>
          <w:lang w:eastAsia="zh-CN"/>
        </w:rPr>
        <w:t>此建议书为业余和卫星业余业务中</w:t>
      </w:r>
      <w:r w:rsidRPr="00376DB1">
        <w:rPr>
          <w:rFonts w:hint="eastAsia"/>
          <w:lang w:eastAsia="zh-CN"/>
        </w:rPr>
        <w:t>31</w:t>
      </w:r>
      <w:r w:rsidRPr="00376DB1">
        <w:rPr>
          <w:rFonts w:hint="eastAsia"/>
          <w:lang w:eastAsia="zh-CN"/>
        </w:rPr>
        <w:t>波特相移键控确定了电报字母表和传输协议。</w:t>
      </w:r>
    </w:p>
    <w:p w:rsidR="00AE6B17" w:rsidRPr="008231A0" w:rsidRDefault="00182217" w:rsidP="00A72747">
      <w:pPr>
        <w:jc w:val="center"/>
      </w:pPr>
      <w:hyperlink r:id="rId63" w:history="1">
        <w:r w:rsidR="00AE6B17" w:rsidRPr="008231A0">
          <w:rPr>
            <w:color w:val="0000FF"/>
            <w:u w:val="single"/>
          </w:rPr>
          <w:t>http://www.itu.int/rec/R-REC-M.2034/en</w:t>
        </w:r>
      </w:hyperlink>
      <w:r w:rsidR="00AE6B17" w:rsidRPr="008231A0">
        <w:t xml:space="preserve"> </w:t>
      </w:r>
    </w:p>
    <w:p w:rsidR="00AE6B17" w:rsidRPr="008231A0" w:rsidRDefault="00AE6B17" w:rsidP="00A72747">
      <w:pPr>
        <w:jc w:val="left"/>
      </w:pPr>
    </w:p>
    <w:p w:rsidR="00AE6B17" w:rsidRPr="008231A0" w:rsidRDefault="00AE6B17" w:rsidP="00A72747">
      <w:pPr>
        <w:rPr>
          <w:szCs w:val="24"/>
        </w:rPr>
      </w:pPr>
    </w:p>
    <w:p w:rsidR="00AE6B17" w:rsidRPr="008231A0" w:rsidRDefault="00AE6B17" w:rsidP="00A72747">
      <w:pPr>
        <w:rPr>
          <w:szCs w:val="24"/>
        </w:rPr>
      </w:pPr>
    </w:p>
    <w:p w:rsidR="00AE6B17" w:rsidRPr="008231A0" w:rsidRDefault="00AE6B17" w:rsidP="00A72747">
      <w:pPr>
        <w:rPr>
          <w:szCs w:val="24"/>
        </w:rPr>
      </w:pPr>
    </w:p>
    <w:p w:rsidR="00AE6B17" w:rsidRPr="008231A0" w:rsidRDefault="00AE6B17" w:rsidP="00A72747">
      <w:pPr>
        <w:rPr>
          <w:szCs w:val="24"/>
        </w:rPr>
      </w:pPr>
    </w:p>
    <w:p w:rsidR="00AE6B17" w:rsidRPr="008231A0" w:rsidRDefault="00AE6B17" w:rsidP="00A72747">
      <w:pPr>
        <w:rPr>
          <w:szCs w:val="24"/>
        </w:rPr>
      </w:pPr>
    </w:p>
    <w:p w:rsidR="00AE6B17" w:rsidRPr="008231A0" w:rsidRDefault="00AE6B17" w:rsidP="00A72747">
      <w:pPr>
        <w:rPr>
          <w:szCs w:val="24"/>
        </w:rPr>
      </w:pPr>
    </w:p>
    <w:p w:rsidR="00AE6B17" w:rsidRPr="008231A0" w:rsidRDefault="00AE6B17" w:rsidP="00A72747">
      <w:pPr>
        <w:rPr>
          <w:szCs w:val="24"/>
        </w:rPr>
      </w:pPr>
    </w:p>
    <w:p w:rsidR="00AE6B17" w:rsidRPr="008231A0" w:rsidRDefault="00AE6B17" w:rsidP="00A72747">
      <w:pPr>
        <w:rPr>
          <w:szCs w:val="24"/>
        </w:rPr>
      </w:pPr>
    </w:p>
    <w:p w:rsidR="00AE6B17" w:rsidRPr="008231A0" w:rsidRDefault="00AE6B17" w:rsidP="00A72747">
      <w:pPr>
        <w:rPr>
          <w:szCs w:val="24"/>
        </w:rPr>
      </w:pPr>
    </w:p>
    <w:p w:rsidR="00AE6B17" w:rsidRPr="008231A0" w:rsidRDefault="00AE6B17" w:rsidP="00A72747">
      <w:pPr>
        <w:rPr>
          <w:szCs w:val="24"/>
        </w:rPr>
      </w:pPr>
    </w:p>
    <w:p w:rsidR="00AE6B17" w:rsidRPr="008231A0" w:rsidRDefault="00AE6B17" w:rsidP="00A72747">
      <w:pPr>
        <w:rPr>
          <w:szCs w:val="24"/>
        </w:rPr>
      </w:pPr>
    </w:p>
    <w:p w:rsidR="00AE6B17" w:rsidRPr="008231A0" w:rsidRDefault="00AE6B17" w:rsidP="00A72747">
      <w:pPr>
        <w:rPr>
          <w:szCs w:val="24"/>
        </w:rPr>
      </w:pPr>
    </w:p>
    <w:p w:rsidR="00AE6B17" w:rsidRPr="008231A0" w:rsidRDefault="00AE6B17" w:rsidP="00A72747">
      <w:pPr>
        <w:rPr>
          <w:szCs w:val="24"/>
        </w:rPr>
        <w:sectPr w:rsidR="00AE6B17" w:rsidRPr="008231A0" w:rsidSect="00523BAF">
          <w:headerReference w:type="even" r:id="rId64"/>
          <w:headerReference w:type="default" r:id="rId65"/>
          <w:footerReference w:type="even" r:id="rId66"/>
          <w:footerReference w:type="default" r:id="rId67"/>
          <w:footnotePr>
            <w:pos w:val="beneathText"/>
          </w:footnotePr>
          <w:type w:val="oddPage"/>
          <w:pgSz w:w="11913" w:h="16834" w:code="9"/>
          <w:pgMar w:top="1418" w:right="1134" w:bottom="1418" w:left="1134" w:header="720" w:footer="720" w:gutter="0"/>
          <w:cols w:space="720"/>
          <w:vAlign w:val="both"/>
        </w:sectPr>
      </w:pPr>
    </w:p>
    <w:p w:rsidR="00AE6B17" w:rsidRDefault="00F21054" w:rsidP="003E0583">
      <w:pPr>
        <w:pStyle w:val="ChapNo"/>
        <w:spacing w:before="0"/>
        <w:rPr>
          <w:lang w:val="en-US" w:eastAsia="zh-CN"/>
        </w:rPr>
      </w:pPr>
      <w:bookmarkStart w:id="219" w:name="_Toc169523677"/>
      <w:bookmarkStart w:id="220" w:name="_Toc397523020"/>
      <w:r>
        <w:rPr>
          <w:rFonts w:hint="eastAsia"/>
          <w:lang w:val="en-US" w:eastAsia="zh-CN"/>
        </w:rPr>
        <w:lastRenderedPageBreak/>
        <w:t>第</w:t>
      </w:r>
      <w:r w:rsidR="00AE6B17" w:rsidRPr="008F1A6D">
        <w:rPr>
          <w:lang w:val="en-US" w:eastAsia="zh-CN"/>
        </w:rPr>
        <w:t>7</w:t>
      </w:r>
      <w:bookmarkEnd w:id="219"/>
      <w:r>
        <w:rPr>
          <w:rFonts w:hint="eastAsia"/>
          <w:lang w:val="en-US" w:eastAsia="zh-CN"/>
        </w:rPr>
        <w:t>章</w:t>
      </w:r>
      <w:r w:rsidR="00AE6B17" w:rsidRPr="008F1A6D">
        <w:rPr>
          <w:lang w:val="en-US" w:eastAsia="zh-CN"/>
        </w:rPr>
        <w:br/>
      </w:r>
      <w:r w:rsidR="00AE6B17" w:rsidRPr="008F1A6D">
        <w:rPr>
          <w:lang w:val="en-US" w:eastAsia="zh-CN"/>
        </w:rPr>
        <w:br/>
      </w:r>
      <w:bookmarkStart w:id="221" w:name="_Toc169523678"/>
      <w:r w:rsidR="005F240A">
        <w:rPr>
          <w:rFonts w:hint="eastAsia"/>
          <w:lang w:val="en-US" w:eastAsia="zh-CN"/>
        </w:rPr>
        <w:t>与业余业务有关的</w:t>
      </w:r>
      <w:r w:rsidR="00AE6B17" w:rsidRPr="008F1A6D">
        <w:rPr>
          <w:lang w:val="en-US" w:eastAsia="zh-CN"/>
        </w:rPr>
        <w:t>ITU-R</w:t>
      </w:r>
      <w:r w:rsidR="005F240A">
        <w:rPr>
          <w:rFonts w:hint="eastAsia"/>
          <w:lang w:val="en-US" w:eastAsia="zh-CN"/>
        </w:rPr>
        <w:t>报告</w:t>
      </w:r>
      <w:bookmarkEnd w:id="220"/>
      <w:bookmarkEnd w:id="221"/>
    </w:p>
    <w:p w:rsidR="00AE6B17" w:rsidRDefault="00AE6B17" w:rsidP="00A72747">
      <w:pPr>
        <w:rPr>
          <w:lang w:val="en-US" w:eastAsia="zh-CN"/>
        </w:rPr>
      </w:pPr>
    </w:p>
    <w:p w:rsidR="00AE6B17" w:rsidRPr="00B568A2" w:rsidRDefault="00AE6B17" w:rsidP="00A72747">
      <w:pPr>
        <w:pStyle w:val="RepNo"/>
        <w:rPr>
          <w:lang w:val="en-US" w:eastAsia="ja-JP"/>
        </w:rPr>
      </w:pPr>
      <w:bookmarkStart w:id="222" w:name="_Toc397523021"/>
      <w:r w:rsidRPr="00B568A2">
        <w:rPr>
          <w:lang w:val="en-US" w:eastAsia="zh-CN"/>
        </w:rPr>
        <w:t>ITU-R M.2085-1</w:t>
      </w:r>
      <w:r w:rsidR="005F240A">
        <w:rPr>
          <w:rFonts w:hint="eastAsia"/>
          <w:lang w:val="en-US" w:eastAsia="zh-CN"/>
        </w:rPr>
        <w:t>报告</w:t>
      </w:r>
      <w:bookmarkEnd w:id="222"/>
    </w:p>
    <w:p w:rsidR="00AE6B17" w:rsidRPr="00B568A2" w:rsidRDefault="00376DB1" w:rsidP="00A72747">
      <w:pPr>
        <w:pStyle w:val="QuestionTitle0"/>
        <w:rPr>
          <w:lang w:eastAsia="ja-JP"/>
        </w:rPr>
      </w:pPr>
      <w:r>
        <w:rPr>
          <w:rFonts w:hint="eastAsia"/>
        </w:rPr>
        <w:t>业余和卫星业余业务在支持减灾赈灾行动中的作用</w:t>
      </w:r>
    </w:p>
    <w:p w:rsidR="00AE6B17" w:rsidRPr="00B568A2" w:rsidRDefault="00376DB1" w:rsidP="00A72747">
      <w:pPr>
        <w:keepNext/>
        <w:keepLines/>
        <w:spacing w:before="0"/>
        <w:jc w:val="center"/>
        <w:rPr>
          <w:lang w:val="fr-CH" w:eastAsia="zh-CN"/>
        </w:rPr>
      </w:pPr>
      <w:r>
        <w:rPr>
          <w:rFonts w:hint="eastAsia"/>
          <w:lang w:val="fr-CH" w:eastAsia="zh-CN"/>
        </w:rPr>
        <w:t>（</w:t>
      </w:r>
      <w:r w:rsidR="00AE6B17" w:rsidRPr="00B568A2">
        <w:rPr>
          <w:lang w:val="fr-CH" w:eastAsia="zh-CN"/>
        </w:rPr>
        <w:t>ITU-R 209-3/5</w:t>
      </w:r>
      <w:r>
        <w:rPr>
          <w:rFonts w:hint="eastAsia"/>
          <w:lang w:val="fr-CH" w:eastAsia="zh-CN"/>
        </w:rPr>
        <w:t>号</w:t>
      </w:r>
      <w:r>
        <w:rPr>
          <w:lang w:val="fr-CH" w:eastAsia="zh-CN"/>
        </w:rPr>
        <w:t>课题）</w:t>
      </w:r>
    </w:p>
    <w:p w:rsidR="00AE6B17" w:rsidRPr="00B568A2" w:rsidRDefault="00376DB1" w:rsidP="00A72747">
      <w:pPr>
        <w:keepNext/>
        <w:keepLines/>
        <w:spacing w:before="0"/>
        <w:jc w:val="right"/>
        <w:rPr>
          <w:sz w:val="22"/>
          <w:lang w:val="fr-CH" w:eastAsia="zh-CN"/>
        </w:rPr>
      </w:pPr>
      <w:r>
        <w:rPr>
          <w:rFonts w:hint="eastAsia"/>
          <w:sz w:val="22"/>
          <w:lang w:val="fr-CH" w:eastAsia="zh-CN"/>
        </w:rPr>
        <w:t>（</w:t>
      </w:r>
      <w:r w:rsidR="00AE6B17" w:rsidRPr="00B568A2">
        <w:rPr>
          <w:sz w:val="22"/>
          <w:lang w:val="fr-CH" w:eastAsia="ja-JP"/>
        </w:rPr>
        <w:t>2006-2011</w:t>
      </w:r>
      <w:r>
        <w:rPr>
          <w:rFonts w:hint="eastAsia"/>
          <w:sz w:val="22"/>
          <w:lang w:val="fr-CH" w:eastAsia="zh-CN"/>
        </w:rPr>
        <w:t>年</w:t>
      </w:r>
      <w:r>
        <w:rPr>
          <w:sz w:val="22"/>
          <w:lang w:val="fr-CH" w:eastAsia="zh-CN"/>
        </w:rPr>
        <w:t>）</w:t>
      </w:r>
    </w:p>
    <w:p w:rsidR="00AE6B17" w:rsidRDefault="00182217" w:rsidP="00A72747">
      <w:pPr>
        <w:jc w:val="center"/>
        <w:rPr>
          <w:color w:val="0000FF"/>
          <w:u w:val="single"/>
          <w:lang w:val="fr-CH" w:eastAsia="ja-JP"/>
        </w:rPr>
      </w:pPr>
      <w:hyperlink r:id="rId68" w:history="1">
        <w:r w:rsidR="00AE6B17" w:rsidRPr="00B568A2">
          <w:rPr>
            <w:color w:val="0000FF"/>
            <w:u w:val="single"/>
            <w:lang w:val="fr-CH" w:eastAsia="ja-JP"/>
          </w:rPr>
          <w:t>http://www.itu.int/pub/R-REP-M.2085</w:t>
        </w:r>
      </w:hyperlink>
    </w:p>
    <w:p w:rsidR="00705EA5" w:rsidRDefault="00705EA5" w:rsidP="00A72747">
      <w:pPr>
        <w:rPr>
          <w:lang w:val="fr-CH" w:eastAsia="ja-JP"/>
        </w:rPr>
      </w:pPr>
    </w:p>
    <w:p w:rsidR="0084188E" w:rsidRDefault="0084188E" w:rsidP="00A72747">
      <w:pPr>
        <w:rPr>
          <w:lang w:val="fr-CH" w:eastAsia="ja-JP"/>
        </w:rPr>
      </w:pPr>
    </w:p>
    <w:p w:rsidR="0084188E" w:rsidRPr="00B568A2" w:rsidRDefault="0084188E" w:rsidP="00A72747">
      <w:pPr>
        <w:rPr>
          <w:lang w:val="fr-CH" w:eastAsia="ja-JP"/>
        </w:rPr>
      </w:pPr>
    </w:p>
    <w:p w:rsidR="00AE6B17" w:rsidRPr="00B568A2" w:rsidRDefault="00AE6B17" w:rsidP="00A72747">
      <w:pPr>
        <w:pStyle w:val="RepNo"/>
        <w:rPr>
          <w:lang w:val="en-US" w:eastAsia="zh-CN"/>
        </w:rPr>
      </w:pPr>
      <w:bookmarkStart w:id="223" w:name="_Toc397523022"/>
      <w:r w:rsidRPr="00B568A2">
        <w:rPr>
          <w:lang w:val="en-US" w:eastAsia="zh-CN"/>
        </w:rPr>
        <w:t>ITU-R M.2117-1</w:t>
      </w:r>
      <w:r w:rsidR="00431FB7">
        <w:rPr>
          <w:rFonts w:hint="eastAsia"/>
          <w:lang w:val="en-US" w:eastAsia="zh-CN"/>
        </w:rPr>
        <w:t>报告</w:t>
      </w:r>
      <w:bookmarkEnd w:id="223"/>
    </w:p>
    <w:p w:rsidR="00AE6B17" w:rsidRPr="00B568A2" w:rsidRDefault="00376DB1" w:rsidP="00A72747">
      <w:pPr>
        <w:pStyle w:val="QuestionTitle0"/>
      </w:pPr>
      <w:r>
        <w:rPr>
          <w:rFonts w:hint="eastAsia"/>
        </w:rPr>
        <w:t>地面移动、业余和卫星业余业务的软件定义无线电</w:t>
      </w:r>
    </w:p>
    <w:p w:rsidR="00AE6B17" w:rsidRPr="00B568A2" w:rsidRDefault="00376DB1" w:rsidP="00A72747">
      <w:pPr>
        <w:keepNext/>
        <w:keepLines/>
        <w:spacing w:before="0"/>
        <w:jc w:val="right"/>
        <w:rPr>
          <w:sz w:val="22"/>
          <w:lang w:val="en-US" w:eastAsia="zh-CN"/>
        </w:rPr>
      </w:pPr>
      <w:r>
        <w:rPr>
          <w:rFonts w:hint="eastAsia"/>
          <w:sz w:val="22"/>
          <w:lang w:val="en-US" w:eastAsia="zh-CN"/>
        </w:rPr>
        <w:t>（</w:t>
      </w:r>
      <w:r w:rsidR="00AE6B17" w:rsidRPr="00B568A2">
        <w:rPr>
          <w:sz w:val="22"/>
          <w:lang w:val="en-US"/>
        </w:rPr>
        <w:t>2012</w:t>
      </w:r>
      <w:r>
        <w:rPr>
          <w:rFonts w:hint="eastAsia"/>
          <w:sz w:val="22"/>
          <w:lang w:val="en-US" w:eastAsia="zh-CN"/>
        </w:rPr>
        <w:t>年</w:t>
      </w:r>
      <w:r>
        <w:rPr>
          <w:sz w:val="22"/>
          <w:lang w:val="en-US" w:eastAsia="zh-CN"/>
        </w:rPr>
        <w:t>）</w:t>
      </w:r>
    </w:p>
    <w:p w:rsidR="00AE6B17" w:rsidRPr="00B568A2" w:rsidRDefault="00182217" w:rsidP="00A72747">
      <w:pPr>
        <w:jc w:val="center"/>
        <w:rPr>
          <w:lang w:val="en-US" w:eastAsia="ja-JP"/>
        </w:rPr>
      </w:pPr>
      <w:hyperlink r:id="rId69" w:history="1">
        <w:r w:rsidR="00AE6B17" w:rsidRPr="00B568A2">
          <w:rPr>
            <w:color w:val="0000FF"/>
            <w:u w:val="single"/>
            <w:lang w:val="en-US" w:eastAsia="ja-JP"/>
          </w:rPr>
          <w:t>http://www.itu.int/pub/R-REP-M.2117</w:t>
        </w:r>
      </w:hyperlink>
      <w:r w:rsidR="00AE6B17" w:rsidRPr="00B568A2">
        <w:rPr>
          <w:lang w:val="en-US" w:eastAsia="ja-JP"/>
        </w:rPr>
        <w:t xml:space="preserve"> </w:t>
      </w:r>
    </w:p>
    <w:p w:rsidR="00AE6B17" w:rsidRDefault="00AE6B17" w:rsidP="00A72747">
      <w:pPr>
        <w:spacing w:before="280"/>
        <w:jc w:val="left"/>
        <w:rPr>
          <w:lang w:val="en-US"/>
        </w:rPr>
      </w:pPr>
    </w:p>
    <w:p w:rsidR="00705EA5" w:rsidRDefault="00705EA5" w:rsidP="00A72747">
      <w:pPr>
        <w:spacing w:before="280"/>
        <w:jc w:val="left"/>
        <w:rPr>
          <w:lang w:val="en-US"/>
        </w:rPr>
      </w:pPr>
    </w:p>
    <w:p w:rsidR="0084188E" w:rsidRDefault="0084188E" w:rsidP="00A72747">
      <w:pPr>
        <w:spacing w:before="280"/>
        <w:jc w:val="left"/>
        <w:rPr>
          <w:lang w:val="en-US"/>
        </w:rPr>
      </w:pPr>
    </w:p>
    <w:p w:rsidR="00AE6B17" w:rsidRPr="00B568A2" w:rsidRDefault="00AE6B17" w:rsidP="00A72747">
      <w:pPr>
        <w:pStyle w:val="RepNo"/>
        <w:rPr>
          <w:sz w:val="22"/>
          <w:lang w:val="en-US" w:eastAsia="zh-CN"/>
        </w:rPr>
      </w:pPr>
      <w:bookmarkStart w:id="224" w:name="_Toc397523023"/>
      <w:r w:rsidRPr="00B568A2">
        <w:rPr>
          <w:lang w:val="en-US" w:eastAsia="zh-CN"/>
        </w:rPr>
        <w:t>ITU-R M.2200</w:t>
      </w:r>
      <w:r w:rsidR="00431FB7">
        <w:rPr>
          <w:rFonts w:hint="eastAsia"/>
          <w:lang w:val="en-US" w:eastAsia="zh-CN"/>
        </w:rPr>
        <w:t>报告</w:t>
      </w:r>
      <w:bookmarkEnd w:id="224"/>
    </w:p>
    <w:p w:rsidR="00AE6B17" w:rsidRPr="00B568A2" w:rsidRDefault="00376DB1" w:rsidP="00A72747">
      <w:pPr>
        <w:pStyle w:val="RepTitle0"/>
      </w:pPr>
      <w:r w:rsidRPr="0057459E">
        <w:t>415-526.5 kHz</w:t>
      </w:r>
      <w:r w:rsidRPr="0057459E">
        <w:rPr>
          <w:rFonts w:hAnsi="SimSun"/>
        </w:rPr>
        <w:t>范围内用于共用研究的业余无线电台站的特性</w:t>
      </w:r>
    </w:p>
    <w:p w:rsidR="00AE6B17" w:rsidRPr="00B568A2" w:rsidRDefault="00376DB1" w:rsidP="00A72747">
      <w:pPr>
        <w:keepNext/>
        <w:keepLines/>
        <w:spacing w:before="0"/>
        <w:jc w:val="right"/>
        <w:rPr>
          <w:sz w:val="22"/>
          <w:lang w:val="en-US" w:eastAsia="zh-CN"/>
        </w:rPr>
      </w:pPr>
      <w:r>
        <w:rPr>
          <w:rFonts w:hint="eastAsia"/>
          <w:sz w:val="22"/>
          <w:lang w:val="en-US" w:eastAsia="zh-CN"/>
        </w:rPr>
        <w:t>（</w:t>
      </w:r>
      <w:r w:rsidR="00AE6B17" w:rsidRPr="00B568A2">
        <w:rPr>
          <w:sz w:val="22"/>
          <w:lang w:val="en-US"/>
        </w:rPr>
        <w:t>2010</w:t>
      </w:r>
      <w:r>
        <w:rPr>
          <w:rFonts w:hint="eastAsia"/>
          <w:sz w:val="22"/>
          <w:lang w:val="en-US" w:eastAsia="zh-CN"/>
        </w:rPr>
        <w:t>年</w:t>
      </w:r>
      <w:r>
        <w:rPr>
          <w:sz w:val="22"/>
          <w:lang w:val="en-US" w:eastAsia="zh-CN"/>
        </w:rPr>
        <w:t>）</w:t>
      </w:r>
    </w:p>
    <w:p w:rsidR="00AE6B17" w:rsidRDefault="00182217" w:rsidP="00A72747">
      <w:pPr>
        <w:jc w:val="center"/>
        <w:rPr>
          <w:lang w:val="en-US" w:eastAsia="ja-JP"/>
        </w:rPr>
      </w:pPr>
      <w:hyperlink r:id="rId70" w:history="1">
        <w:r w:rsidR="00AE6B17" w:rsidRPr="00B568A2">
          <w:rPr>
            <w:color w:val="0000FF"/>
            <w:u w:val="single"/>
            <w:lang w:val="en-US" w:eastAsia="ja-JP"/>
          </w:rPr>
          <w:t>http://www.itu.int/pub/R-REP-M.2200</w:t>
        </w:r>
      </w:hyperlink>
      <w:r w:rsidR="00AE6B17" w:rsidRPr="00B568A2">
        <w:rPr>
          <w:lang w:val="en-US" w:eastAsia="ja-JP"/>
        </w:rPr>
        <w:t xml:space="preserve"> </w:t>
      </w:r>
    </w:p>
    <w:p w:rsidR="00AE6B17" w:rsidRDefault="00AE6B17" w:rsidP="00A72747">
      <w:pPr>
        <w:jc w:val="center"/>
        <w:rPr>
          <w:lang w:val="en-US" w:eastAsia="ja-JP"/>
        </w:rPr>
      </w:pPr>
    </w:p>
    <w:p w:rsidR="00AE6B17" w:rsidRDefault="00AE6B17" w:rsidP="00A72747">
      <w:pPr>
        <w:jc w:val="center"/>
        <w:rPr>
          <w:lang w:val="en-US" w:eastAsia="ja-JP"/>
        </w:rPr>
      </w:pPr>
    </w:p>
    <w:p w:rsidR="00AE6B17" w:rsidRDefault="00AE6B17" w:rsidP="00A72747">
      <w:pPr>
        <w:jc w:val="center"/>
        <w:rPr>
          <w:lang w:val="en-US" w:eastAsia="ja-JP"/>
        </w:rPr>
      </w:pPr>
    </w:p>
    <w:p w:rsidR="00AE6B17" w:rsidRDefault="00AE6B17" w:rsidP="00A72747">
      <w:pPr>
        <w:jc w:val="center"/>
        <w:rPr>
          <w:lang w:val="en-US" w:eastAsia="ja-JP"/>
        </w:rPr>
      </w:pPr>
    </w:p>
    <w:p w:rsidR="00AE6B17" w:rsidRDefault="00AE6B17" w:rsidP="00A72747">
      <w:pPr>
        <w:jc w:val="center"/>
        <w:rPr>
          <w:lang w:val="en-US" w:eastAsia="ja-JP"/>
        </w:rPr>
      </w:pPr>
    </w:p>
    <w:p w:rsidR="0084188E" w:rsidRDefault="0084188E" w:rsidP="00A72747">
      <w:pPr>
        <w:spacing w:before="0"/>
        <w:jc w:val="left"/>
        <w:rPr>
          <w:lang w:val="en-US" w:eastAsia="ja-JP"/>
        </w:rPr>
      </w:pPr>
      <w:r>
        <w:rPr>
          <w:lang w:val="en-US" w:eastAsia="ja-JP"/>
        </w:rPr>
        <w:br w:type="page"/>
      </w:r>
    </w:p>
    <w:p w:rsidR="00AE6B17" w:rsidRPr="00B568A2" w:rsidRDefault="00AE6B17" w:rsidP="00A72747">
      <w:pPr>
        <w:pStyle w:val="RepNo"/>
        <w:rPr>
          <w:lang w:val="en-US" w:eastAsia="zh-CN"/>
        </w:rPr>
      </w:pPr>
      <w:bookmarkStart w:id="225" w:name="_Toc397523024"/>
      <w:r w:rsidRPr="00B568A2">
        <w:rPr>
          <w:lang w:val="en-US" w:eastAsia="zh-CN"/>
        </w:rPr>
        <w:lastRenderedPageBreak/>
        <w:t>ITU-R M.2203</w:t>
      </w:r>
      <w:r w:rsidR="00431FB7">
        <w:rPr>
          <w:rFonts w:hint="eastAsia"/>
          <w:lang w:val="en-US" w:eastAsia="zh-CN"/>
        </w:rPr>
        <w:t>报告</w:t>
      </w:r>
      <w:bookmarkEnd w:id="225"/>
    </w:p>
    <w:p w:rsidR="00AE6B17" w:rsidRPr="00B568A2" w:rsidRDefault="008231A0" w:rsidP="00A72747">
      <w:pPr>
        <w:pStyle w:val="RepTitle0"/>
      </w:pPr>
      <w:r>
        <w:t>业余业务</w:t>
      </w:r>
      <w:r w:rsidR="00375DDF">
        <w:rPr>
          <w:rFonts w:hint="eastAsia"/>
        </w:rPr>
        <w:t>电台与</w:t>
      </w:r>
      <w:r w:rsidR="00375DDF" w:rsidRPr="00B568A2">
        <w:t>415-526.5 kHz</w:t>
      </w:r>
      <w:r w:rsidR="00375DDF">
        <w:rPr>
          <w:rFonts w:hint="eastAsia"/>
        </w:rPr>
        <w:t>范围内现有业务的兼容性</w:t>
      </w:r>
    </w:p>
    <w:p w:rsidR="00AE6B17" w:rsidRPr="00B568A2" w:rsidRDefault="00DF052C" w:rsidP="00A72747">
      <w:pPr>
        <w:keepNext/>
        <w:keepLines/>
        <w:spacing w:before="0"/>
        <w:jc w:val="right"/>
        <w:rPr>
          <w:sz w:val="22"/>
          <w:lang w:val="en-US" w:eastAsia="zh-CN"/>
        </w:rPr>
      </w:pPr>
      <w:r>
        <w:rPr>
          <w:rFonts w:hint="eastAsia"/>
          <w:sz w:val="22"/>
          <w:lang w:val="en-US" w:eastAsia="zh-CN"/>
        </w:rPr>
        <w:t>（</w:t>
      </w:r>
      <w:r w:rsidR="00AE6B17" w:rsidRPr="00B568A2">
        <w:rPr>
          <w:sz w:val="22"/>
          <w:lang w:val="en-US"/>
        </w:rPr>
        <w:t>2010</w:t>
      </w:r>
      <w:r w:rsidR="00FC6352">
        <w:rPr>
          <w:rFonts w:hint="eastAsia"/>
          <w:sz w:val="22"/>
          <w:lang w:val="en-US" w:eastAsia="zh-CN"/>
        </w:rPr>
        <w:t>年</w:t>
      </w:r>
      <w:r>
        <w:rPr>
          <w:rFonts w:hint="eastAsia"/>
          <w:sz w:val="22"/>
          <w:lang w:val="en-US" w:eastAsia="zh-CN"/>
        </w:rPr>
        <w:t>）</w:t>
      </w:r>
    </w:p>
    <w:p w:rsidR="00AE6B17" w:rsidRPr="00B568A2" w:rsidRDefault="00182217" w:rsidP="00A72747">
      <w:pPr>
        <w:jc w:val="center"/>
        <w:rPr>
          <w:lang w:val="en-US"/>
        </w:rPr>
      </w:pPr>
      <w:hyperlink r:id="rId71" w:history="1">
        <w:r w:rsidR="00AE6B17" w:rsidRPr="00B568A2">
          <w:rPr>
            <w:color w:val="0000FF"/>
            <w:u w:val="single"/>
            <w:lang w:val="en-US" w:eastAsia="ja-JP"/>
          </w:rPr>
          <w:t>http://www.itu.int/pub/R-REP-M.2203</w:t>
        </w:r>
      </w:hyperlink>
      <w:r w:rsidR="00AE6B17" w:rsidRPr="00B568A2">
        <w:rPr>
          <w:lang w:val="en-US" w:eastAsia="ja-JP"/>
        </w:rPr>
        <w:t xml:space="preserve"> </w:t>
      </w:r>
    </w:p>
    <w:p w:rsidR="00AE6B17" w:rsidRPr="00B568A2" w:rsidRDefault="00AE6B17" w:rsidP="00A72747">
      <w:pPr>
        <w:spacing w:before="0"/>
        <w:jc w:val="left"/>
        <w:rPr>
          <w:sz w:val="16"/>
          <w:szCs w:val="16"/>
          <w:lang w:val="en-US"/>
        </w:rPr>
      </w:pPr>
    </w:p>
    <w:p w:rsidR="00AE6B17" w:rsidRDefault="00AE6B17" w:rsidP="00A72747">
      <w:pPr>
        <w:rPr>
          <w:lang w:val="en-GB"/>
        </w:rPr>
      </w:pPr>
    </w:p>
    <w:p w:rsidR="00AE6B17" w:rsidRDefault="00AE6B17" w:rsidP="00A72747">
      <w:pPr>
        <w:rPr>
          <w:lang w:val="en-GB"/>
        </w:rPr>
      </w:pPr>
    </w:p>
    <w:p w:rsidR="00AE6B17" w:rsidRDefault="00AE6B17" w:rsidP="00A72747">
      <w:pPr>
        <w:rPr>
          <w:lang w:val="en-GB"/>
        </w:rPr>
      </w:pPr>
    </w:p>
    <w:p w:rsidR="00AE6B17" w:rsidRDefault="00AE6B17" w:rsidP="00A72747">
      <w:pPr>
        <w:rPr>
          <w:lang w:val="en-GB"/>
        </w:rPr>
      </w:pPr>
    </w:p>
    <w:p w:rsidR="00AE6B17" w:rsidRDefault="00AE6B17" w:rsidP="00A72747">
      <w:pPr>
        <w:rPr>
          <w:lang w:val="en-GB"/>
        </w:rPr>
      </w:pPr>
    </w:p>
    <w:p w:rsidR="00AE6B17" w:rsidRDefault="00AE6B17" w:rsidP="00A72747">
      <w:pPr>
        <w:rPr>
          <w:lang w:val="en-GB"/>
        </w:rPr>
      </w:pPr>
    </w:p>
    <w:p w:rsidR="00AE6B17" w:rsidRDefault="00AE6B17" w:rsidP="00A72747">
      <w:pPr>
        <w:rPr>
          <w:lang w:val="en-GB"/>
        </w:rPr>
      </w:pPr>
    </w:p>
    <w:p w:rsidR="00AE6B17" w:rsidRPr="00B568A2" w:rsidRDefault="00AE6B17" w:rsidP="00A72747">
      <w:pPr>
        <w:pStyle w:val="RepNo"/>
        <w:rPr>
          <w:lang w:val="en-GB" w:eastAsia="zh-CN"/>
        </w:rPr>
      </w:pPr>
      <w:bookmarkStart w:id="226" w:name="_Toc397523025"/>
      <w:r w:rsidRPr="00B568A2">
        <w:rPr>
          <w:lang w:val="en-GB" w:eastAsia="zh-CN"/>
        </w:rPr>
        <w:t>ITU-R M.2226</w:t>
      </w:r>
      <w:r w:rsidR="00FC6352">
        <w:rPr>
          <w:rFonts w:hint="eastAsia"/>
          <w:lang w:val="en-GB" w:eastAsia="zh-CN"/>
        </w:rPr>
        <w:t>报告</w:t>
      </w:r>
      <w:bookmarkEnd w:id="226"/>
    </w:p>
    <w:p w:rsidR="00AE6B17" w:rsidRPr="00B568A2" w:rsidRDefault="00FC6352" w:rsidP="00A72747">
      <w:pPr>
        <w:pStyle w:val="RepTitle0"/>
      </w:pPr>
      <w:r>
        <w:rPr>
          <w:rFonts w:hint="eastAsia"/>
        </w:rPr>
        <w:t>某些国家</w:t>
      </w:r>
      <w:r w:rsidRPr="00B568A2">
        <w:t>415</w:t>
      </w:r>
      <w:r>
        <w:rPr>
          <w:rFonts w:hint="eastAsia"/>
        </w:rPr>
        <w:t>-</w:t>
      </w:r>
      <w:r w:rsidRPr="00B568A2">
        <w:t>526.5 kHz</w:t>
      </w:r>
      <w:r>
        <w:rPr>
          <w:rFonts w:hint="eastAsia"/>
        </w:rPr>
        <w:t>业余和试验性操作描述</w:t>
      </w:r>
    </w:p>
    <w:p w:rsidR="00AE6B17" w:rsidRPr="00B568A2" w:rsidRDefault="00FC6352" w:rsidP="00A72747">
      <w:pPr>
        <w:keepNext/>
        <w:keepLines/>
        <w:spacing w:before="0"/>
        <w:jc w:val="center"/>
        <w:rPr>
          <w:lang w:val="fr-CH" w:eastAsia="zh-CN"/>
        </w:rPr>
      </w:pPr>
      <w:r>
        <w:rPr>
          <w:rFonts w:hint="eastAsia"/>
          <w:lang w:val="fr-CH" w:eastAsia="zh-CN"/>
        </w:rPr>
        <w:t>（</w:t>
      </w:r>
      <w:r w:rsidR="00AE6B17" w:rsidRPr="00B568A2">
        <w:rPr>
          <w:lang w:val="fr-CH" w:eastAsia="zh-CN"/>
        </w:rPr>
        <w:t>ITU-R 48-6/5</w:t>
      </w:r>
      <w:r>
        <w:rPr>
          <w:rFonts w:hint="eastAsia"/>
          <w:lang w:val="fr-CH" w:eastAsia="zh-CN"/>
        </w:rPr>
        <w:t>号课题）</w:t>
      </w:r>
    </w:p>
    <w:p w:rsidR="00AE6B17" w:rsidRPr="00B568A2" w:rsidRDefault="00DF052C" w:rsidP="00A72747">
      <w:pPr>
        <w:keepNext/>
        <w:keepLines/>
        <w:spacing w:before="0"/>
        <w:jc w:val="right"/>
        <w:rPr>
          <w:sz w:val="22"/>
          <w:lang w:val="fr-CH" w:eastAsia="zh-CN"/>
        </w:rPr>
      </w:pPr>
      <w:r>
        <w:rPr>
          <w:rFonts w:hint="eastAsia"/>
          <w:sz w:val="22"/>
          <w:lang w:val="fr-CH" w:eastAsia="zh-CN"/>
        </w:rPr>
        <w:t>（</w:t>
      </w:r>
      <w:r w:rsidR="00AE6B17" w:rsidRPr="00B568A2">
        <w:rPr>
          <w:sz w:val="22"/>
          <w:lang w:val="fr-CH" w:eastAsia="zh-CN"/>
        </w:rPr>
        <w:t>2011</w:t>
      </w:r>
      <w:r w:rsidR="00FC6352">
        <w:rPr>
          <w:rFonts w:hint="eastAsia"/>
          <w:sz w:val="22"/>
          <w:lang w:val="fr-CH" w:eastAsia="zh-CN"/>
        </w:rPr>
        <w:t>年</w:t>
      </w:r>
      <w:r>
        <w:rPr>
          <w:rFonts w:hint="eastAsia"/>
          <w:sz w:val="22"/>
          <w:lang w:val="fr-CH" w:eastAsia="zh-CN"/>
        </w:rPr>
        <w:t>）</w:t>
      </w:r>
    </w:p>
    <w:p w:rsidR="00AE6B17" w:rsidRPr="00B568A2" w:rsidRDefault="00182217" w:rsidP="00A72747">
      <w:pPr>
        <w:keepNext/>
        <w:jc w:val="center"/>
        <w:rPr>
          <w:lang w:val="fr-CH"/>
        </w:rPr>
      </w:pPr>
      <w:hyperlink r:id="rId72" w:history="1">
        <w:r w:rsidR="00AE6B17" w:rsidRPr="00B568A2">
          <w:rPr>
            <w:color w:val="0000FF"/>
            <w:u w:val="single"/>
            <w:lang w:val="fr-CH" w:eastAsia="ja-JP"/>
          </w:rPr>
          <w:t>http://www.itu.int/pub/R-REP-M.2203</w:t>
        </w:r>
      </w:hyperlink>
    </w:p>
    <w:p w:rsidR="00AE6B17" w:rsidRPr="00B568A2" w:rsidRDefault="00AE6B17" w:rsidP="00A72747">
      <w:pPr>
        <w:rPr>
          <w:szCs w:val="24"/>
          <w:lang w:val="fr-CH"/>
        </w:rPr>
      </w:pPr>
    </w:p>
    <w:p w:rsidR="00AE6B17" w:rsidRPr="00B568A2" w:rsidRDefault="00AE6B17" w:rsidP="00A72747">
      <w:pPr>
        <w:rPr>
          <w:szCs w:val="24"/>
          <w:lang w:val="fr-CH"/>
        </w:rPr>
      </w:pPr>
    </w:p>
    <w:p w:rsidR="00AE6B17" w:rsidRPr="00B568A2" w:rsidRDefault="00AE6B17" w:rsidP="00A72747">
      <w:pPr>
        <w:rPr>
          <w:szCs w:val="24"/>
          <w:lang w:val="fr-CH"/>
        </w:rPr>
      </w:pPr>
    </w:p>
    <w:p w:rsidR="00AE6B17" w:rsidRPr="00B568A2" w:rsidRDefault="00AE6B17" w:rsidP="00A72747">
      <w:pPr>
        <w:rPr>
          <w:szCs w:val="24"/>
          <w:lang w:val="fr-CH"/>
        </w:rPr>
      </w:pPr>
    </w:p>
    <w:p w:rsidR="00AE6B17" w:rsidRDefault="00AE6B17" w:rsidP="00A72747">
      <w:pPr>
        <w:rPr>
          <w:szCs w:val="24"/>
          <w:lang w:val="fr-CH"/>
        </w:rPr>
      </w:pPr>
    </w:p>
    <w:p w:rsidR="00AE6B17" w:rsidRDefault="00AE6B17" w:rsidP="00A72747">
      <w:pPr>
        <w:rPr>
          <w:szCs w:val="24"/>
          <w:lang w:val="fr-CH"/>
        </w:rPr>
      </w:pPr>
    </w:p>
    <w:p w:rsidR="00AE6B17" w:rsidRPr="00B568A2" w:rsidRDefault="00AE6B17" w:rsidP="00A72747">
      <w:pPr>
        <w:rPr>
          <w:szCs w:val="24"/>
          <w:lang w:val="fr-CH"/>
        </w:rPr>
      </w:pPr>
    </w:p>
    <w:p w:rsidR="00AE6B17" w:rsidRDefault="00AE6B17" w:rsidP="00A72747">
      <w:pPr>
        <w:rPr>
          <w:szCs w:val="24"/>
          <w:lang w:val="fr-CH"/>
        </w:rPr>
      </w:pPr>
    </w:p>
    <w:p w:rsidR="00AE6B17" w:rsidRPr="00B568A2" w:rsidRDefault="00AE6B17" w:rsidP="00A72747">
      <w:pPr>
        <w:rPr>
          <w:szCs w:val="24"/>
          <w:lang w:val="fr-CH"/>
        </w:rPr>
      </w:pPr>
    </w:p>
    <w:p w:rsidR="00AE6B17" w:rsidRPr="00B568A2" w:rsidRDefault="00AE6B17" w:rsidP="00A72747">
      <w:pPr>
        <w:rPr>
          <w:szCs w:val="24"/>
          <w:lang w:val="fr-CH"/>
        </w:rPr>
      </w:pPr>
    </w:p>
    <w:p w:rsidR="00AE6B17" w:rsidRPr="00B568A2" w:rsidRDefault="00AE6B17" w:rsidP="00A72747">
      <w:pPr>
        <w:rPr>
          <w:szCs w:val="24"/>
          <w:lang w:val="fr-CH"/>
        </w:rPr>
      </w:pPr>
    </w:p>
    <w:p w:rsidR="00CB1ADF" w:rsidRDefault="00CB1ADF" w:rsidP="00A72747">
      <w:pPr>
        <w:rPr>
          <w:lang w:val="fr-CH"/>
        </w:rPr>
        <w:sectPr w:rsidR="00CB1ADF" w:rsidSect="00523BAF">
          <w:headerReference w:type="even" r:id="rId73"/>
          <w:headerReference w:type="default" r:id="rId74"/>
          <w:footerReference w:type="even" r:id="rId75"/>
          <w:footerReference w:type="default" r:id="rId76"/>
          <w:footnotePr>
            <w:pos w:val="beneathText"/>
          </w:footnotePr>
          <w:type w:val="oddPage"/>
          <w:pgSz w:w="11907" w:h="16840" w:code="9"/>
          <w:pgMar w:top="1418" w:right="1134" w:bottom="1418" w:left="1134" w:header="720" w:footer="720" w:gutter="0"/>
          <w:cols w:space="720"/>
          <w:vAlign w:val="both"/>
        </w:sectPr>
      </w:pPr>
      <w:bookmarkStart w:id="227" w:name="_Toc169523683"/>
    </w:p>
    <w:p w:rsidR="00CB1ADF" w:rsidRPr="00AE0AA6" w:rsidRDefault="0009405F" w:rsidP="003E0583">
      <w:pPr>
        <w:pStyle w:val="ChapNo"/>
        <w:spacing w:before="0"/>
        <w:rPr>
          <w:lang w:val="en-US" w:eastAsia="zh-CN"/>
        </w:rPr>
      </w:pPr>
      <w:bookmarkStart w:id="228" w:name="_Toc397523026"/>
      <w:r>
        <w:rPr>
          <w:rFonts w:hint="eastAsia"/>
          <w:lang w:val="en-US" w:eastAsia="zh-CN"/>
        </w:rPr>
        <w:lastRenderedPageBreak/>
        <w:t>第</w:t>
      </w:r>
      <w:r w:rsidR="00CB1ADF" w:rsidRPr="00AE0AA6">
        <w:rPr>
          <w:lang w:val="en-US" w:eastAsia="zh-CN"/>
        </w:rPr>
        <w:t>8</w:t>
      </w:r>
      <w:r>
        <w:rPr>
          <w:rFonts w:hint="eastAsia"/>
          <w:lang w:val="en-US" w:eastAsia="zh-CN"/>
        </w:rPr>
        <w:t>章</w:t>
      </w:r>
      <w:r w:rsidR="00CB1ADF" w:rsidRPr="00AE0AA6">
        <w:rPr>
          <w:lang w:val="en-US" w:eastAsia="zh-CN"/>
        </w:rPr>
        <w:br/>
      </w:r>
      <w:r w:rsidR="00CB1ADF" w:rsidRPr="00AE0AA6">
        <w:rPr>
          <w:lang w:val="en-US" w:eastAsia="zh-CN"/>
        </w:rPr>
        <w:br/>
      </w:r>
      <w:bookmarkStart w:id="229" w:name="_Toc169523684"/>
      <w:r w:rsidR="00B96E66">
        <w:rPr>
          <w:rFonts w:hint="eastAsia"/>
          <w:lang w:val="en-US" w:eastAsia="zh-CN"/>
        </w:rPr>
        <w:t>与业余业务有关的</w:t>
      </w:r>
      <w:r w:rsidR="00CB1ADF" w:rsidRPr="00AE0AA6">
        <w:rPr>
          <w:lang w:val="en-US" w:eastAsia="zh-CN"/>
        </w:rPr>
        <w:t>ITU-D</w:t>
      </w:r>
      <w:r w:rsidR="00B96E66">
        <w:rPr>
          <w:rFonts w:hint="eastAsia"/>
          <w:lang w:val="en-US" w:eastAsia="zh-CN"/>
        </w:rPr>
        <w:t>建议书和手册</w:t>
      </w:r>
      <w:bookmarkEnd w:id="228"/>
      <w:bookmarkEnd w:id="229"/>
    </w:p>
    <w:p w:rsidR="00CB1ADF" w:rsidRPr="00A51B5A" w:rsidRDefault="00CB1ADF" w:rsidP="00A72747">
      <w:pPr>
        <w:rPr>
          <w:szCs w:val="24"/>
          <w:lang w:val="en-US" w:eastAsia="zh-CN"/>
        </w:rPr>
      </w:pPr>
    </w:p>
    <w:p w:rsidR="00CB1ADF" w:rsidRPr="00F565FC" w:rsidRDefault="00CB1ADF" w:rsidP="00A72747">
      <w:pPr>
        <w:rPr>
          <w:szCs w:val="24"/>
          <w:lang w:val="fr-CH" w:eastAsia="zh-CN"/>
        </w:rPr>
      </w:pPr>
      <w:r w:rsidRPr="00F565FC">
        <w:rPr>
          <w:szCs w:val="24"/>
          <w:lang w:val="fr-CH" w:eastAsia="zh-CN"/>
        </w:rPr>
        <w:t xml:space="preserve">ITU-D </w:t>
      </w:r>
      <w:r w:rsidR="00B96E66">
        <w:rPr>
          <w:rFonts w:hint="eastAsia"/>
          <w:szCs w:val="24"/>
          <w:lang w:val="fr-CH" w:eastAsia="zh-CN"/>
        </w:rPr>
        <w:t>建议书：</w:t>
      </w:r>
      <w:r w:rsidRPr="00F565FC">
        <w:rPr>
          <w:szCs w:val="24"/>
          <w:lang w:val="fr-CH" w:eastAsia="zh-CN"/>
        </w:rPr>
        <w:t xml:space="preserve"> </w:t>
      </w:r>
      <w:hyperlink r:id="rId77" w:history="1">
        <w:r w:rsidRPr="00F565FC">
          <w:rPr>
            <w:rStyle w:val="Hyperlink"/>
            <w:szCs w:val="24"/>
            <w:lang w:val="fr-CH" w:eastAsia="zh-CN"/>
          </w:rPr>
          <w:t>http://www.itu.int/rec/D-REC-D/e</w:t>
        </w:r>
      </w:hyperlink>
    </w:p>
    <w:p w:rsidR="00CB1ADF" w:rsidRPr="0087194B" w:rsidRDefault="00CB1ADF" w:rsidP="00A72747">
      <w:pPr>
        <w:rPr>
          <w:szCs w:val="24"/>
        </w:rPr>
      </w:pPr>
      <w:r w:rsidRPr="0087194B">
        <w:rPr>
          <w:szCs w:val="24"/>
        </w:rPr>
        <w:t xml:space="preserve">ITU-D </w:t>
      </w:r>
      <w:r w:rsidR="00B96E66">
        <w:rPr>
          <w:rFonts w:hint="eastAsia"/>
          <w:szCs w:val="24"/>
          <w:lang w:val="en-US" w:eastAsia="zh-CN"/>
        </w:rPr>
        <w:t>手册</w:t>
      </w:r>
      <w:r w:rsidR="00B96E66" w:rsidRPr="0087194B">
        <w:rPr>
          <w:rFonts w:hint="eastAsia"/>
          <w:szCs w:val="24"/>
          <w:lang w:eastAsia="zh-CN"/>
        </w:rPr>
        <w:t>：</w:t>
      </w:r>
      <w:hyperlink r:id="rId78" w:history="1">
        <w:r w:rsidRPr="0087194B">
          <w:rPr>
            <w:rStyle w:val="Hyperlink"/>
            <w:szCs w:val="24"/>
          </w:rPr>
          <w:t>http://www.itu.int/pub/D-HDB</w:t>
        </w:r>
      </w:hyperlink>
    </w:p>
    <w:p w:rsidR="00CB1ADF" w:rsidRPr="0087194B" w:rsidRDefault="00CB1ADF" w:rsidP="00A72747">
      <w:pPr>
        <w:rPr>
          <w:szCs w:val="24"/>
        </w:rPr>
      </w:pPr>
    </w:p>
    <w:p w:rsidR="00CB1ADF" w:rsidRPr="0087194B" w:rsidRDefault="00CB1ADF" w:rsidP="00A72747">
      <w:pPr>
        <w:rPr>
          <w:szCs w:val="24"/>
        </w:rPr>
      </w:pPr>
    </w:p>
    <w:p w:rsidR="00CB1ADF" w:rsidRPr="0087194B" w:rsidRDefault="00CB1ADF" w:rsidP="00A72747">
      <w:pPr>
        <w:rPr>
          <w:szCs w:val="24"/>
        </w:rPr>
      </w:pPr>
    </w:p>
    <w:p w:rsidR="00CB1ADF" w:rsidRPr="0087194B" w:rsidRDefault="00CB1ADF" w:rsidP="00A72747">
      <w:pPr>
        <w:rPr>
          <w:szCs w:val="24"/>
        </w:rPr>
      </w:pPr>
    </w:p>
    <w:bookmarkEnd w:id="227"/>
    <w:p w:rsidR="00461865" w:rsidRPr="0087194B" w:rsidRDefault="00461865" w:rsidP="00A72747"/>
    <w:sectPr w:rsidR="00461865" w:rsidRPr="0087194B" w:rsidSect="00523BAF">
      <w:headerReference w:type="even" r:id="rId79"/>
      <w:headerReference w:type="default" r:id="rId80"/>
      <w:footerReference w:type="even" r:id="rId81"/>
      <w:footerReference w:type="default" r:id="rId82"/>
      <w:footnotePr>
        <w:pos w:val="beneathText"/>
      </w:footnotePr>
      <w:pgSz w:w="11913" w:h="16834" w:code="9"/>
      <w:pgMar w:top="1418" w:right="1134" w:bottom="1418"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2217" w:rsidRDefault="00182217">
      <w:r>
        <w:separator/>
      </w:r>
    </w:p>
  </w:endnote>
  <w:endnote w:type="continuationSeparator" w:id="0">
    <w:p w:rsidR="00182217" w:rsidRDefault="00182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STKaiti">
    <w:altName w:val="Arial Unicode MS"/>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宋体">
    <w:altName w:val="SimSun"/>
    <w:charset w:val="86"/>
    <w:family w:val="auto"/>
    <w:pitch w:val="variable"/>
    <w:sig w:usb0="00000001" w:usb1="080E0000" w:usb2="00000010" w:usb3="00000000" w:csb0="00040000"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Times New Roman"/>
    <w:panose1 w:val="00000000000000000000"/>
    <w:charset w:val="00"/>
    <w:family w:val="roman"/>
    <w:notTrueType/>
    <w:pitch w:val="default"/>
  </w:font>
  <w:font w:name="Univers BoldExt">
    <w:altName w:val="Wide Lati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ms Rm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1838DA" w:rsidRDefault="00BE490B" w:rsidP="00692520">
    <w:pPr>
      <w:pStyle w:val="Footer"/>
      <w:tabs>
        <w:tab w:val="center" w:pos="4848"/>
        <w:tab w:val="right" w:pos="9639"/>
      </w:tabs>
      <w:jc w:val="left"/>
      <w:rPr>
        <w:b/>
        <w:sz w:val="20"/>
        <w:lang w:val="en-US"/>
      </w:rPr>
    </w:pPr>
    <w:r w:rsidRPr="00D21EBB">
      <w:rPr>
        <w:b/>
        <w:sz w:val="20"/>
      </w:rPr>
      <w:t>Amateur and amateur-satellite service</w:t>
    </w:r>
    <w:r>
      <w:rPr>
        <w:b/>
        <w:sz w:val="20"/>
      </w:rPr>
      <w:t>s</w:t>
    </w:r>
    <w:r w:rsidRPr="00A05FCB">
      <w:rPr>
        <w:b/>
        <w:sz w:val="20"/>
        <w:lang w:val="en-US"/>
      </w:rPr>
      <w:tab/>
    </w:r>
    <w:r w:rsidRPr="00A05FCB">
      <w:rPr>
        <w:rStyle w:val="PageNumber"/>
        <w:b/>
        <w:sz w:val="20"/>
      </w:rPr>
      <w:t>-</w:t>
    </w:r>
    <w:r w:rsidRPr="00842A0E">
      <w:rPr>
        <w:sz w:val="20"/>
        <w:lang w:val="en-US"/>
      </w:rPr>
      <w:t xml:space="preserve"> </w:t>
    </w:r>
    <w:r w:rsidRPr="00842A0E">
      <w:rPr>
        <w:rStyle w:val="PageNumber"/>
        <w:sz w:val="20"/>
      </w:rPr>
      <w:fldChar w:fldCharType="begin"/>
    </w:r>
    <w:r w:rsidRPr="00842A0E">
      <w:rPr>
        <w:rStyle w:val="PageNumber"/>
        <w:sz w:val="20"/>
      </w:rPr>
      <w:instrText xml:space="preserve"> PAGE </w:instrText>
    </w:r>
    <w:r w:rsidRPr="00842A0E">
      <w:rPr>
        <w:rStyle w:val="PageNumber"/>
        <w:sz w:val="20"/>
      </w:rPr>
      <w:fldChar w:fldCharType="separate"/>
    </w:r>
    <w:r>
      <w:rPr>
        <w:rStyle w:val="PageNumber"/>
        <w:sz w:val="20"/>
      </w:rPr>
      <w:t>3</w:t>
    </w:r>
    <w:r w:rsidRPr="00842A0E">
      <w:rPr>
        <w:rStyle w:val="PageNumber"/>
        <w:sz w:val="20"/>
      </w:rPr>
      <w:fldChar w:fldCharType="end"/>
    </w:r>
    <w:r w:rsidRPr="00842A0E">
      <w:rPr>
        <w:rStyle w:val="PageNumber"/>
        <w:sz w:val="20"/>
      </w:rPr>
      <w:t xml:space="preserve"> -</w:t>
    </w:r>
    <w:r w:rsidRPr="001838DA">
      <w:rPr>
        <w:rStyle w:val="PageNumber"/>
        <w:sz w:val="20"/>
      </w:rPr>
      <w:tab/>
    </w:r>
    <w:r>
      <w:rPr>
        <w:b/>
        <w:sz w:val="20"/>
        <w:lang w:val="en-US"/>
      </w:rPr>
      <w:t>Table of contents</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A61BDD" w:rsidRDefault="00BE490B" w:rsidP="00A61BD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A61BDD" w:rsidRDefault="00BE490B" w:rsidP="00A61BD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A61BDD" w:rsidRDefault="00BE490B" w:rsidP="00A61BD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A61BDD" w:rsidRDefault="00BE490B" w:rsidP="00A61BD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383D40" w:rsidRDefault="00BE490B" w:rsidP="0038052F">
    <w:pPr>
      <w:pStyle w:val="Footer"/>
      <w:tabs>
        <w:tab w:val="right" w:pos="9639"/>
      </w:tabs>
      <w:rPr>
        <w:sz w:val="20"/>
        <w:lang w:eastAsia="zh-CN"/>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A61BDD" w:rsidRDefault="00BE490B" w:rsidP="00A61BDD">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A61BDD" w:rsidRDefault="00BE490B" w:rsidP="00A61BDD">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A61BDD" w:rsidRDefault="00BE490B" w:rsidP="00A61BDD">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383D40" w:rsidRDefault="00BE490B" w:rsidP="00B17B8A">
    <w:pPr>
      <w:pStyle w:val="Footer"/>
      <w:tabs>
        <w:tab w:val="right" w:pos="9356"/>
      </w:tabs>
      <w:rPr>
        <w:sz w:val="20"/>
      </w:rPr>
    </w:pPr>
    <w:r w:rsidRPr="00383D40">
      <w:rPr>
        <w:b/>
        <w:sz w:val="20"/>
      </w:rPr>
      <w:t>Amateur and amateur-satellite service</w:t>
    </w:r>
    <w:r>
      <w:rPr>
        <w:b/>
        <w:sz w:val="20"/>
      </w:rPr>
      <w:t>s</w:t>
    </w:r>
    <w:r w:rsidRPr="00383D40">
      <w:rPr>
        <w:rStyle w:val="PageNumber"/>
        <w:sz w:val="20"/>
      </w:rPr>
      <w:tab/>
    </w:r>
    <w:r w:rsidRPr="00383D40">
      <w:rPr>
        <w:rStyle w:val="PageNumber"/>
        <w:b/>
        <w:sz w:val="20"/>
      </w:rPr>
      <w:t xml:space="preserve">Chapter </w:t>
    </w:r>
    <w:r>
      <w:rPr>
        <w:rStyle w:val="PageNumber"/>
        <w:b/>
        <w:sz w:val="20"/>
      </w:rPr>
      <w:t>4</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A61BDD" w:rsidRDefault="00BE490B" w:rsidP="00A61B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657DBB" w:rsidRDefault="00BE490B" w:rsidP="00657DBB">
    <w:pPr>
      <w:pStyle w:val="Footer"/>
      <w:tabs>
        <w:tab w:val="left" w:pos="5670"/>
        <w:tab w:val="right" w:pos="9639"/>
      </w:tabs>
      <w:rPr>
        <w:sz w:val="16"/>
        <w:szCs w:val="16"/>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A61BDD" w:rsidRDefault="00BE490B" w:rsidP="00A61BDD">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A61BDD" w:rsidRDefault="00BE490B" w:rsidP="00A61BDD">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A61BDD" w:rsidRDefault="00BE490B" w:rsidP="00A61BDD">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A61BDD" w:rsidRDefault="00BE490B" w:rsidP="00A61BDD">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A61BDD" w:rsidRDefault="00BE490B" w:rsidP="00A61BDD">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1F6C19" w:rsidRDefault="00BE490B" w:rsidP="001F6C19"/>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A61BDD" w:rsidRDefault="00BE490B" w:rsidP="00A61B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A61BDD" w:rsidRDefault="00BE490B" w:rsidP="00A61BD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A61BDD" w:rsidRDefault="00BE490B" w:rsidP="00A61BD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A61BDD" w:rsidRDefault="00BE490B" w:rsidP="00A61BD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A61BDD" w:rsidRDefault="00BE490B" w:rsidP="00A61BD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A61BDD" w:rsidRDefault="00BE490B" w:rsidP="00A61BD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A61BDD" w:rsidRDefault="00BE490B" w:rsidP="00A61BD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A61BDD" w:rsidRDefault="00BE490B" w:rsidP="00A61B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2217" w:rsidRDefault="00182217">
      <w:r>
        <w:separator/>
      </w:r>
    </w:p>
  </w:footnote>
  <w:footnote w:type="continuationSeparator" w:id="0">
    <w:p w:rsidR="00182217" w:rsidRDefault="00182217">
      <w:r>
        <w:continuationSeparator/>
      </w:r>
    </w:p>
  </w:footnote>
  <w:footnote w:id="1">
    <w:p w:rsidR="00BE490B" w:rsidRDefault="00BE490B" w:rsidP="007D1D29">
      <w:pPr>
        <w:pStyle w:val="FootnoteText"/>
        <w:tabs>
          <w:tab w:val="clear" w:pos="1134"/>
          <w:tab w:val="left" w:pos="851"/>
        </w:tabs>
        <w:rPr>
          <w:lang w:eastAsia="zh-CN"/>
        </w:rPr>
      </w:pPr>
      <w:r>
        <w:rPr>
          <w:rStyle w:val="FootnoteReference"/>
          <w:lang w:eastAsia="zh-CN"/>
        </w:rPr>
        <w:t>1</w:t>
      </w:r>
      <w:r>
        <w:rPr>
          <w:lang w:eastAsia="zh-CN"/>
        </w:rPr>
        <w:t xml:space="preserve"> </w:t>
      </w:r>
      <w:r w:rsidRPr="004C2967">
        <w:rPr>
          <w:rFonts w:hint="eastAsia"/>
          <w:lang w:eastAsia="zh-CN"/>
        </w:rPr>
        <w:tab/>
      </w:r>
      <w:r w:rsidRPr="00C923D3">
        <w:rPr>
          <w:rStyle w:val="Artdef"/>
          <w:sz w:val="20"/>
          <w:szCs w:val="20"/>
          <w:lang w:eastAsia="zh-CN"/>
        </w:rPr>
        <w:t>5.2.1</w:t>
      </w:r>
      <w:r w:rsidRPr="00C923D3">
        <w:rPr>
          <w:sz w:val="20"/>
          <w:szCs w:val="20"/>
          <w:lang w:val="en-AU" w:eastAsia="zh-CN"/>
        </w:rPr>
        <w:tab/>
      </w:r>
      <w:r w:rsidRPr="00C923D3">
        <w:rPr>
          <w:rFonts w:hint="eastAsia"/>
          <w:sz w:val="20"/>
          <w:szCs w:val="20"/>
          <w:lang w:eastAsia="zh-CN"/>
        </w:rPr>
        <w:t>应注意，在本规则中，如果“区域”或“区域的”两词不用黑体字，则与此处用于频率划分所规定的三个区域无关。</w:t>
      </w:r>
    </w:p>
  </w:footnote>
  <w:footnote w:id="2">
    <w:p w:rsidR="00BE490B" w:rsidRPr="00611B5D" w:rsidRDefault="00BE490B" w:rsidP="004C0573">
      <w:pPr>
        <w:pStyle w:val="FootnoteText"/>
        <w:rPr>
          <w:sz w:val="20"/>
          <w:szCs w:val="20"/>
          <w:highlight w:val="yellow"/>
          <w:lang w:eastAsia="zh-CN"/>
        </w:rPr>
      </w:pPr>
      <w:r w:rsidRPr="009F0F5F">
        <w:rPr>
          <w:rStyle w:val="FootnoteReference"/>
          <w:sz w:val="20"/>
          <w:szCs w:val="20"/>
        </w:rPr>
        <w:sym w:font="Symbol" w:char="F02A"/>
      </w:r>
      <w:r w:rsidRPr="009F0F5F">
        <w:rPr>
          <w:sz w:val="20"/>
          <w:szCs w:val="20"/>
          <w:lang w:eastAsia="zh-CN"/>
        </w:rPr>
        <w:t xml:space="preserve"> </w:t>
      </w:r>
      <w:r w:rsidRPr="009F0F5F">
        <w:rPr>
          <w:rFonts w:hint="eastAsia"/>
          <w:sz w:val="20"/>
          <w:szCs w:val="20"/>
          <w:lang w:eastAsia="zh-CN"/>
        </w:rPr>
        <w:tab/>
      </w:r>
      <w:r w:rsidRPr="009F0F5F">
        <w:rPr>
          <w:rFonts w:ascii="STKaiti" w:eastAsia="STKaiti" w:hAnsi="STKaiti" w:hint="eastAsia"/>
          <w:sz w:val="20"/>
          <w:szCs w:val="20"/>
          <w:lang w:eastAsia="zh-CN"/>
        </w:rPr>
        <w:t>秘书处注</w:t>
      </w:r>
      <w:r w:rsidRPr="009F0F5F">
        <w:rPr>
          <w:rFonts w:hint="eastAsia"/>
          <w:sz w:val="20"/>
          <w:szCs w:val="20"/>
          <w:lang w:eastAsia="zh-CN"/>
        </w:rPr>
        <w:t>：该决议已经</w:t>
      </w:r>
      <w:r w:rsidRPr="009F0F5F">
        <w:rPr>
          <w:rFonts w:hint="eastAsia"/>
          <w:sz w:val="20"/>
          <w:szCs w:val="20"/>
          <w:lang w:eastAsia="zh-CN"/>
        </w:rPr>
        <w:t>WRC-</w:t>
      </w:r>
      <w:r w:rsidRPr="009F0F5F">
        <w:rPr>
          <w:sz w:val="20"/>
          <w:szCs w:val="20"/>
          <w:lang w:eastAsia="zh-CN"/>
        </w:rPr>
        <w:t>12</w:t>
      </w:r>
      <w:r w:rsidRPr="009F0F5F">
        <w:rPr>
          <w:rFonts w:hint="eastAsia"/>
          <w:sz w:val="20"/>
          <w:szCs w:val="20"/>
          <w:lang w:eastAsia="zh-CN"/>
        </w:rPr>
        <w:t>修订。</w:t>
      </w:r>
    </w:p>
  </w:footnote>
  <w:footnote w:id="3">
    <w:p w:rsidR="009F0F5F" w:rsidRPr="00FB0455" w:rsidRDefault="009F0F5F" w:rsidP="009F0F5F">
      <w:pPr>
        <w:pStyle w:val="FootnoteText"/>
        <w:rPr>
          <w:sz w:val="20"/>
          <w:szCs w:val="20"/>
          <w:lang w:eastAsia="zh-CN"/>
        </w:rPr>
      </w:pPr>
      <w:r w:rsidRPr="009F0F5F">
        <w:rPr>
          <w:rStyle w:val="FootnoteReference"/>
          <w:sz w:val="20"/>
          <w:szCs w:val="20"/>
        </w:rPr>
        <w:sym w:font="Symbol" w:char="F02A"/>
      </w:r>
      <w:r w:rsidRPr="009F0F5F">
        <w:rPr>
          <w:sz w:val="20"/>
          <w:szCs w:val="20"/>
          <w:lang w:eastAsia="zh-CN"/>
        </w:rPr>
        <w:t xml:space="preserve"> </w:t>
      </w:r>
      <w:r w:rsidRPr="009F0F5F">
        <w:rPr>
          <w:rFonts w:hint="eastAsia"/>
          <w:sz w:val="20"/>
          <w:szCs w:val="20"/>
          <w:lang w:eastAsia="zh-CN"/>
        </w:rPr>
        <w:tab/>
      </w:r>
      <w:r w:rsidRPr="009F0F5F">
        <w:rPr>
          <w:rFonts w:ascii="STKaiti" w:eastAsia="STKaiti" w:hAnsi="STKaiti" w:hint="eastAsia"/>
          <w:sz w:val="20"/>
          <w:szCs w:val="20"/>
          <w:lang w:eastAsia="zh-CN"/>
        </w:rPr>
        <w:t>秘书处注</w:t>
      </w:r>
      <w:r w:rsidRPr="009F0F5F">
        <w:rPr>
          <w:rFonts w:hint="eastAsia"/>
          <w:sz w:val="20"/>
          <w:szCs w:val="20"/>
          <w:lang w:eastAsia="zh-CN"/>
        </w:rPr>
        <w:t>：该决议已经</w:t>
      </w:r>
      <w:r w:rsidRPr="009F0F5F">
        <w:rPr>
          <w:rFonts w:hint="eastAsia"/>
          <w:sz w:val="20"/>
          <w:szCs w:val="20"/>
          <w:lang w:eastAsia="zh-CN"/>
        </w:rPr>
        <w:t>WRC-</w:t>
      </w:r>
      <w:r w:rsidRPr="009F0F5F">
        <w:rPr>
          <w:sz w:val="20"/>
          <w:szCs w:val="20"/>
          <w:lang w:eastAsia="zh-CN"/>
        </w:rPr>
        <w:t>03</w:t>
      </w:r>
      <w:r w:rsidRPr="009F0F5F">
        <w:rPr>
          <w:rFonts w:hint="eastAsia"/>
          <w:sz w:val="20"/>
          <w:szCs w:val="20"/>
          <w:lang w:eastAsia="zh-CN"/>
        </w:rPr>
        <w:t>修订。</w:t>
      </w:r>
    </w:p>
  </w:footnote>
  <w:footnote w:id="4">
    <w:p w:rsidR="00BE490B" w:rsidRPr="00BB5F3A" w:rsidRDefault="00BE490B" w:rsidP="004E115B">
      <w:pPr>
        <w:tabs>
          <w:tab w:val="left" w:pos="284"/>
        </w:tabs>
        <w:rPr>
          <w:rStyle w:val="FootnoteTextChar"/>
          <w:rFonts w:ascii="Times New Roman" w:hAnsi="Times New Roman"/>
          <w:sz w:val="20"/>
          <w:szCs w:val="20"/>
          <w:lang w:eastAsia="zh-CN"/>
        </w:rPr>
      </w:pPr>
      <w:r w:rsidRPr="00BB5F3A">
        <w:rPr>
          <w:rStyle w:val="FootnoteReference"/>
          <w:color w:val="000000"/>
          <w:sz w:val="20"/>
          <w:lang w:val="en-US" w:eastAsia="zh-CN"/>
        </w:rPr>
        <w:t>1</w:t>
      </w:r>
      <w:r w:rsidRPr="00BB5F3A">
        <w:rPr>
          <w:rStyle w:val="FootnoteTextChar"/>
          <w:rFonts w:ascii="Times New Roman" w:hAnsi="Times New Roman"/>
          <w:sz w:val="20"/>
          <w:szCs w:val="20"/>
          <w:lang w:eastAsia="zh-CN"/>
        </w:rPr>
        <w:tab/>
      </w:r>
      <w:r w:rsidRPr="00BB5F3A">
        <w:rPr>
          <w:rStyle w:val="Artdef"/>
          <w:bCs/>
          <w:iCs/>
          <w:sz w:val="20"/>
          <w:lang w:eastAsia="zh-CN"/>
        </w:rPr>
        <w:t>19.1.1</w:t>
      </w:r>
      <w:r w:rsidRPr="00BB5F3A">
        <w:rPr>
          <w:rStyle w:val="FootnoteTextChar"/>
          <w:rFonts w:ascii="Times New Roman" w:hAnsi="Times New Roman"/>
          <w:b/>
          <w:bCs/>
          <w:sz w:val="20"/>
          <w:szCs w:val="20"/>
          <w:lang w:eastAsia="zh-CN"/>
        </w:rPr>
        <w:tab/>
      </w:r>
      <w:r w:rsidRPr="00BB5F3A">
        <w:rPr>
          <w:color w:val="000000"/>
          <w:sz w:val="20"/>
          <w:lang w:val="en-US" w:eastAsia="zh-CN"/>
        </w:rPr>
        <w:t>在目前的技术情况下，应当承认，对某些无线电系统</w:t>
      </w:r>
      <w:r w:rsidRPr="00BB5F3A">
        <w:rPr>
          <w:rFonts w:hint="eastAsia"/>
          <w:color w:val="000000"/>
          <w:sz w:val="20"/>
          <w:lang w:val="en-US" w:eastAsia="zh-CN"/>
        </w:rPr>
        <w:t>（</w:t>
      </w:r>
      <w:r w:rsidRPr="00BB5F3A">
        <w:rPr>
          <w:color w:val="000000"/>
          <w:sz w:val="20"/>
          <w:lang w:val="en-US" w:eastAsia="zh-CN"/>
        </w:rPr>
        <w:t>例如，无线电测定系统、无线电接力系统和空间系统</w:t>
      </w:r>
      <w:r w:rsidRPr="00BB5F3A">
        <w:rPr>
          <w:rFonts w:hint="eastAsia"/>
          <w:color w:val="000000"/>
          <w:sz w:val="20"/>
          <w:lang w:val="en-US" w:eastAsia="zh-CN"/>
        </w:rPr>
        <w:t>）</w:t>
      </w:r>
      <w:r w:rsidRPr="00BB5F3A">
        <w:rPr>
          <w:color w:val="000000"/>
          <w:sz w:val="20"/>
          <w:lang w:val="en-US" w:eastAsia="zh-CN"/>
        </w:rPr>
        <w:t>，发送识别信号并不是经常可能的。</w:t>
      </w:r>
    </w:p>
  </w:footnote>
  <w:footnote w:id="5">
    <w:p w:rsidR="00BE490B" w:rsidRPr="00BB5F3A" w:rsidRDefault="00BE490B" w:rsidP="005C08D6">
      <w:pPr>
        <w:tabs>
          <w:tab w:val="left" w:pos="284"/>
        </w:tabs>
        <w:rPr>
          <w:color w:val="000000"/>
          <w:sz w:val="20"/>
          <w:lang w:val="en-US"/>
        </w:rPr>
      </w:pPr>
      <w:r w:rsidRPr="00BB5F3A">
        <w:rPr>
          <w:rStyle w:val="FootnoteReference"/>
          <w:color w:val="000000"/>
          <w:sz w:val="20"/>
          <w:lang w:val="en-US" w:eastAsia="zh-CN"/>
        </w:rPr>
        <w:t>4</w:t>
      </w:r>
      <w:r w:rsidRPr="00BB5F3A">
        <w:rPr>
          <w:color w:val="000000"/>
          <w:sz w:val="20"/>
          <w:lang w:val="en-US" w:eastAsia="zh-CN"/>
        </w:rPr>
        <w:t xml:space="preserve"> </w:t>
      </w:r>
      <w:r w:rsidRPr="00BB5F3A">
        <w:rPr>
          <w:color w:val="000000"/>
          <w:sz w:val="20"/>
          <w:lang w:val="en-US" w:eastAsia="zh-CN"/>
        </w:rPr>
        <w:tab/>
      </w:r>
      <w:r w:rsidRPr="00BB5F3A">
        <w:rPr>
          <w:rStyle w:val="FootnoteTextChar"/>
          <w:rFonts w:ascii="Times New Roman" w:hAnsi="Times New Roman"/>
          <w:b/>
          <w:bCs/>
          <w:sz w:val="20"/>
          <w:szCs w:val="20"/>
          <w:lang w:eastAsia="zh-CN"/>
        </w:rPr>
        <w:t>19.50.1</w:t>
      </w:r>
      <w:r w:rsidRPr="00BB5F3A">
        <w:rPr>
          <w:rStyle w:val="FootnoteTextChar"/>
          <w:rFonts w:ascii="Times New Roman" w:hAnsi="Times New Roman"/>
          <w:b/>
          <w:bCs/>
          <w:sz w:val="20"/>
          <w:szCs w:val="20"/>
          <w:lang w:eastAsia="zh-CN"/>
        </w:rPr>
        <w:tab/>
      </w:r>
      <w:r w:rsidRPr="00BB5F3A">
        <w:rPr>
          <w:color w:val="000000"/>
          <w:spacing w:val="8"/>
          <w:sz w:val="20"/>
          <w:lang w:val="en-US" w:eastAsia="zh-CN"/>
        </w:rPr>
        <w:t>对于以</w:t>
      </w:r>
      <w:r w:rsidRPr="00BB5F3A">
        <w:rPr>
          <w:color w:val="000000"/>
          <w:spacing w:val="8"/>
          <w:sz w:val="20"/>
          <w:lang w:val="en-US" w:eastAsia="zh-CN"/>
        </w:rPr>
        <w:t>B</w:t>
      </w:r>
      <w:r w:rsidRPr="00BB5F3A">
        <w:rPr>
          <w:color w:val="000000"/>
          <w:spacing w:val="8"/>
          <w:sz w:val="20"/>
          <w:lang w:val="en-US" w:eastAsia="zh-CN"/>
        </w:rPr>
        <w:t>、</w:t>
      </w:r>
      <w:r w:rsidRPr="00BB5F3A">
        <w:rPr>
          <w:color w:val="000000"/>
          <w:spacing w:val="8"/>
          <w:sz w:val="20"/>
          <w:lang w:val="en-US" w:eastAsia="zh-CN"/>
        </w:rPr>
        <w:t>F</w:t>
      </w:r>
      <w:r w:rsidRPr="00BB5F3A">
        <w:rPr>
          <w:color w:val="000000"/>
          <w:spacing w:val="8"/>
          <w:sz w:val="20"/>
          <w:lang w:val="en-US" w:eastAsia="zh-CN"/>
        </w:rPr>
        <w:t>、</w:t>
      </w:r>
      <w:r w:rsidRPr="00BB5F3A">
        <w:rPr>
          <w:color w:val="000000"/>
          <w:spacing w:val="8"/>
          <w:sz w:val="20"/>
          <w:lang w:val="en-US" w:eastAsia="zh-CN"/>
        </w:rPr>
        <w:t>G</w:t>
      </w:r>
      <w:r w:rsidRPr="00BB5F3A">
        <w:rPr>
          <w:color w:val="000000"/>
          <w:spacing w:val="8"/>
          <w:sz w:val="20"/>
          <w:lang w:val="en-US" w:eastAsia="zh-CN"/>
        </w:rPr>
        <w:t>、</w:t>
      </w:r>
      <w:r w:rsidRPr="00BB5F3A">
        <w:rPr>
          <w:color w:val="000000"/>
          <w:spacing w:val="8"/>
          <w:sz w:val="20"/>
          <w:lang w:val="en-US" w:eastAsia="zh-CN"/>
        </w:rPr>
        <w:t>I</w:t>
      </w:r>
      <w:r w:rsidRPr="00BB5F3A">
        <w:rPr>
          <w:color w:val="000000"/>
          <w:spacing w:val="8"/>
          <w:sz w:val="20"/>
          <w:lang w:val="en-US" w:eastAsia="zh-CN"/>
        </w:rPr>
        <w:t>、</w:t>
      </w:r>
      <w:r w:rsidRPr="00BB5F3A">
        <w:rPr>
          <w:color w:val="000000"/>
          <w:spacing w:val="8"/>
          <w:sz w:val="20"/>
          <w:lang w:val="en-US" w:eastAsia="zh-CN"/>
        </w:rPr>
        <w:t>K</w:t>
      </w:r>
      <w:r w:rsidRPr="00BB5F3A">
        <w:rPr>
          <w:color w:val="000000"/>
          <w:spacing w:val="8"/>
          <w:sz w:val="20"/>
          <w:lang w:val="en-US" w:eastAsia="zh-CN"/>
        </w:rPr>
        <w:t>、</w:t>
      </w:r>
      <w:r w:rsidRPr="00BB5F3A">
        <w:rPr>
          <w:color w:val="000000"/>
          <w:spacing w:val="8"/>
          <w:sz w:val="20"/>
          <w:lang w:val="en-US" w:eastAsia="zh-CN"/>
        </w:rPr>
        <w:t>M</w:t>
      </w:r>
      <w:r w:rsidRPr="00BB5F3A">
        <w:rPr>
          <w:color w:val="000000"/>
          <w:spacing w:val="8"/>
          <w:sz w:val="20"/>
          <w:lang w:val="en-US" w:eastAsia="zh-CN"/>
        </w:rPr>
        <w:t>、</w:t>
      </w:r>
      <w:r w:rsidRPr="00BB5F3A">
        <w:rPr>
          <w:color w:val="000000"/>
          <w:spacing w:val="8"/>
          <w:sz w:val="20"/>
          <w:lang w:val="en-US" w:eastAsia="zh-CN"/>
        </w:rPr>
        <w:t>N</w:t>
      </w:r>
      <w:r w:rsidRPr="00BB5F3A">
        <w:rPr>
          <w:color w:val="000000"/>
          <w:spacing w:val="8"/>
          <w:sz w:val="20"/>
          <w:lang w:val="en-US" w:eastAsia="zh-CN"/>
        </w:rPr>
        <w:t>、</w:t>
      </w:r>
      <w:r w:rsidRPr="00BB5F3A">
        <w:rPr>
          <w:color w:val="000000"/>
          <w:spacing w:val="8"/>
          <w:sz w:val="20"/>
          <w:lang w:val="en-US" w:eastAsia="zh-CN"/>
        </w:rPr>
        <w:t>R</w:t>
      </w:r>
      <w:r w:rsidRPr="00BB5F3A">
        <w:rPr>
          <w:color w:val="000000"/>
          <w:spacing w:val="8"/>
          <w:sz w:val="20"/>
          <w:lang w:val="en-US" w:eastAsia="zh-CN"/>
        </w:rPr>
        <w:t>、</w:t>
      </w:r>
      <w:r w:rsidRPr="00BB5F3A">
        <w:rPr>
          <w:color w:val="000000"/>
          <w:spacing w:val="8"/>
          <w:sz w:val="20"/>
          <w:lang w:val="en-US" w:eastAsia="zh-CN"/>
        </w:rPr>
        <w:t>W</w:t>
      </w:r>
      <w:r w:rsidRPr="00BB5F3A">
        <w:rPr>
          <w:color w:val="000000"/>
          <w:spacing w:val="8"/>
          <w:sz w:val="20"/>
          <w:lang w:val="en-US" w:eastAsia="zh-CN"/>
        </w:rPr>
        <w:t>和</w:t>
      </w:r>
      <w:r w:rsidRPr="00BB5F3A">
        <w:rPr>
          <w:color w:val="000000"/>
          <w:spacing w:val="8"/>
          <w:sz w:val="20"/>
          <w:lang w:val="en-US" w:eastAsia="zh-CN"/>
        </w:rPr>
        <w:t>2</w:t>
      </w:r>
      <w:r w:rsidRPr="00BB5F3A">
        <w:rPr>
          <w:color w:val="000000"/>
          <w:spacing w:val="8"/>
          <w:sz w:val="20"/>
          <w:lang w:val="en-US" w:eastAsia="zh-CN"/>
        </w:rPr>
        <w:t>为首的呼号序列，只要求第一个字符用做国籍识别。如果是半个序列（例如头两个字符被划分给一个以上的</w:t>
      </w:r>
      <w:r w:rsidRPr="00BB5F3A">
        <w:rPr>
          <w:rFonts w:hint="eastAsia"/>
          <w:color w:val="000000"/>
          <w:spacing w:val="8"/>
          <w:sz w:val="20"/>
          <w:lang w:val="en-US" w:eastAsia="zh-CN"/>
        </w:rPr>
        <w:t>成</w:t>
      </w:r>
      <w:r w:rsidRPr="00BB5F3A">
        <w:rPr>
          <w:color w:val="000000"/>
          <w:spacing w:val="8"/>
          <w:sz w:val="20"/>
          <w:lang w:val="en-US" w:eastAsia="zh-CN"/>
        </w:rPr>
        <w:t>员国），则要求头三个字符用做国籍识别。</w:t>
      </w:r>
      <w:r w:rsidRPr="00F61AC5">
        <w:rPr>
          <w:color w:val="000000"/>
          <w:spacing w:val="8"/>
          <w:sz w:val="16"/>
          <w:szCs w:val="16"/>
          <w:lang w:val="en-US" w:eastAsia="zh-CN"/>
        </w:rPr>
        <w:t>（</w:t>
      </w:r>
      <w:r w:rsidRPr="00F61AC5">
        <w:rPr>
          <w:color w:val="000000"/>
          <w:spacing w:val="8"/>
          <w:sz w:val="16"/>
          <w:szCs w:val="16"/>
          <w:lang w:val="en-US" w:eastAsia="zh-CN"/>
        </w:rPr>
        <w:t>WRC-03</w:t>
      </w:r>
      <w:r w:rsidRPr="00F61AC5">
        <w:rPr>
          <w:color w:val="000000"/>
          <w:spacing w:val="8"/>
          <w:sz w:val="16"/>
          <w:szCs w:val="16"/>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48762A" w:rsidRDefault="00BE490B" w:rsidP="0048762A">
    <w:pPr>
      <w:jc w:val="center"/>
      <w:rPr>
        <w:rFonts w:ascii="Univers BoldExt" w:hAnsi="Univers BoldExt"/>
        <w:color w:val="999999"/>
        <w:spacing w:val="80"/>
        <w:szCs w:val="24"/>
      </w:rPr>
    </w:pPr>
    <w:r w:rsidRPr="0048762A">
      <w:rPr>
        <w:rFonts w:ascii="Univers BoldExt" w:hAnsi="Univers BoldExt"/>
        <w:color w:val="999999"/>
        <w:spacing w:val="80"/>
        <w:szCs w:val="24"/>
      </w:rPr>
      <w:t xml:space="preserve">International </w:t>
    </w:r>
    <w:r>
      <w:rPr>
        <w:rFonts w:ascii="Univers BoldExt" w:hAnsi="Univers BoldExt"/>
        <w:color w:val="999999"/>
        <w:spacing w:val="80"/>
        <w:szCs w:val="24"/>
      </w:rPr>
      <w:t xml:space="preserve"> </w:t>
    </w:r>
    <w:r w:rsidRPr="0048762A">
      <w:rPr>
        <w:rFonts w:ascii="Univers BoldExt" w:hAnsi="Univers BoldExt"/>
        <w:color w:val="999999"/>
        <w:spacing w:val="80"/>
        <w:szCs w:val="24"/>
      </w:rPr>
      <w:t xml:space="preserve">Telecommunication </w:t>
    </w:r>
    <w:r>
      <w:rPr>
        <w:rFonts w:ascii="Univers BoldExt" w:hAnsi="Univers BoldExt"/>
        <w:color w:val="999999"/>
        <w:spacing w:val="80"/>
        <w:szCs w:val="24"/>
      </w:rPr>
      <w:t xml:space="preserve"> </w:t>
    </w:r>
    <w:r w:rsidRPr="0048762A">
      <w:rPr>
        <w:rFonts w:ascii="Univers BoldExt" w:hAnsi="Univers BoldExt"/>
        <w:color w:val="999999"/>
        <w:spacing w:val="80"/>
        <w:szCs w:val="24"/>
      </w:rPr>
      <w:t>Union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6B2959" w:rsidRDefault="00BE490B" w:rsidP="006B2959">
    <w:pPr>
      <w:pStyle w:val="Header"/>
      <w:tabs>
        <w:tab w:val="clear" w:pos="1134"/>
        <w:tab w:val="clear" w:pos="1871"/>
        <w:tab w:val="clear" w:pos="2268"/>
      </w:tabs>
      <w:rPr>
        <w:rFonts w:ascii="STKaiti" w:eastAsia="STKaiti" w:hAnsi="STKaiti"/>
        <w:i w:val="0"/>
        <w:lang w:val="en-US"/>
      </w:rPr>
    </w:pP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E60AD5">
      <w:rPr>
        <w:b/>
        <w:i w:val="0"/>
        <w:iCs/>
        <w:noProof/>
        <w:lang w:val="en-US"/>
      </w:rPr>
      <w:t>14</w:t>
    </w:r>
    <w:r w:rsidRPr="00EA415A">
      <w:rPr>
        <w:b/>
        <w:i w:val="0"/>
        <w:iCs/>
        <w:lang w:val="en-US"/>
      </w:rPr>
      <w:fldChar w:fldCharType="end"/>
    </w:r>
    <w:r>
      <w:rPr>
        <w:b/>
        <w:i w:val="0"/>
        <w:iCs/>
        <w:lang w:val="en-US"/>
      </w:rPr>
      <w:tab/>
    </w:r>
    <w:r w:rsidRPr="006B2959">
      <w:rPr>
        <w:rFonts w:ascii="STKaiti" w:eastAsia="STKaiti" w:hAnsi="STKaiti" w:hint="eastAsia"/>
        <w:b/>
        <w:i w:val="0"/>
        <w:lang w:val="en-US" w:eastAsia="zh-CN"/>
      </w:rPr>
      <w:t>业余和卫星业余业务</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6B2959" w:rsidRDefault="00BE490B" w:rsidP="006B2959">
    <w:pPr>
      <w:pStyle w:val="Header"/>
      <w:tabs>
        <w:tab w:val="clear" w:pos="1134"/>
        <w:tab w:val="clear" w:pos="1871"/>
        <w:tab w:val="clear" w:pos="2268"/>
      </w:tabs>
      <w:rPr>
        <w:rFonts w:ascii="STKaiti" w:eastAsia="STKaiti" w:hAnsi="STKaiti"/>
        <w:i w:val="0"/>
        <w:lang w:val="en-US"/>
      </w:rPr>
    </w:pPr>
    <w:r w:rsidRPr="000912A4">
      <w:rPr>
        <w:rFonts w:asciiTheme="majorBidi" w:eastAsia="STKaiti" w:hAnsiTheme="majorBidi" w:cstheme="majorBidi"/>
        <w:b/>
        <w:bCs/>
        <w:i w:val="0"/>
        <w:lang w:eastAsia="zh-CN"/>
      </w:rPr>
      <w:t>第</w:t>
    </w:r>
    <w:r w:rsidRPr="000912A4">
      <w:rPr>
        <w:rFonts w:asciiTheme="majorBidi" w:eastAsia="STKaiti" w:hAnsiTheme="majorBidi" w:cstheme="majorBidi"/>
        <w:b/>
        <w:bCs/>
        <w:i w:val="0"/>
      </w:rPr>
      <w:t>2</w:t>
    </w:r>
    <w:r w:rsidRPr="000912A4">
      <w:rPr>
        <w:rFonts w:asciiTheme="majorBidi" w:eastAsia="STKaiti" w:hAnsiTheme="majorBidi" w:cstheme="majorBidi"/>
        <w:b/>
        <w:bCs/>
        <w:i w:val="0"/>
        <w:lang w:eastAsia="zh-CN"/>
      </w:rPr>
      <w:t>章</w:t>
    </w:r>
    <w:r w:rsidRPr="006B2959">
      <w:rPr>
        <w:rFonts w:ascii="STKaiti" w:eastAsia="STKaiti" w:hAnsi="STKaiti"/>
        <w:i w:val="0"/>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E60AD5">
      <w:rPr>
        <w:b/>
        <w:i w:val="0"/>
        <w:iCs/>
        <w:noProof/>
        <w:lang w:val="en-US"/>
      </w:rPr>
      <w:t>13</w:t>
    </w:r>
    <w:r w:rsidRPr="00EA415A">
      <w:rPr>
        <w:b/>
        <w:i w:val="0"/>
        <w:iCs/>
        <w:lang w:val="en-U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9B1486" w:rsidRDefault="00BE490B" w:rsidP="009B1486">
    <w:pPr>
      <w:pStyle w:val="Header"/>
      <w:tabs>
        <w:tab w:val="clear" w:pos="1134"/>
        <w:tab w:val="clear" w:pos="1871"/>
        <w:tab w:val="clear" w:pos="2268"/>
      </w:tabs>
      <w:rPr>
        <w:rFonts w:ascii="STKaiti" w:eastAsia="STKaiti" w:hAnsi="STKaiti"/>
        <w:i w:val="0"/>
        <w:lang w:val="en-US"/>
      </w:rPr>
    </w:pPr>
    <w:r w:rsidRPr="000912A4">
      <w:rPr>
        <w:rFonts w:ascii="STKaiti" w:eastAsia="STKaiti" w:hAnsi="STKaiti" w:hint="eastAsia"/>
        <w:b/>
        <w:bCs/>
        <w:i w:val="0"/>
        <w:lang w:eastAsia="zh-CN"/>
      </w:rPr>
      <w:t>第</w:t>
    </w:r>
    <w:r w:rsidRPr="000912A4">
      <w:rPr>
        <w:rFonts w:asciiTheme="majorBidi" w:eastAsia="STKaiti" w:hAnsiTheme="majorBidi" w:cstheme="majorBidi"/>
        <w:b/>
        <w:bCs/>
        <w:i w:val="0"/>
      </w:rPr>
      <w:t>2</w:t>
    </w:r>
    <w:r w:rsidRPr="000912A4">
      <w:rPr>
        <w:rFonts w:ascii="STKaiti" w:eastAsia="STKaiti" w:hAnsi="STKaiti" w:hint="eastAsia"/>
        <w:b/>
        <w:bCs/>
        <w:i w:val="0"/>
        <w:lang w:eastAsia="zh-CN"/>
      </w:rPr>
      <w:t>章</w:t>
    </w:r>
    <w:r w:rsidRPr="009B1486">
      <w:rPr>
        <w:rFonts w:ascii="STKaiti" w:eastAsia="STKaiti" w:hAnsi="STKaiti"/>
        <w:i w:val="0"/>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E60AD5">
      <w:rPr>
        <w:b/>
        <w:i w:val="0"/>
        <w:iCs/>
        <w:noProof/>
        <w:lang w:val="en-US"/>
      </w:rPr>
      <w:t>5</w:t>
    </w:r>
    <w:r w:rsidRPr="00EA415A">
      <w:rPr>
        <w:b/>
        <w:i w:val="0"/>
        <w:iCs/>
        <w:lang w:val="en-U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EA415A" w:rsidRDefault="00BE490B" w:rsidP="00C923D3">
    <w:pPr>
      <w:pStyle w:val="Header"/>
      <w:tabs>
        <w:tab w:val="clear" w:pos="1134"/>
        <w:tab w:val="clear" w:pos="1871"/>
        <w:tab w:val="clear" w:pos="2268"/>
      </w:tabs>
      <w:rPr>
        <w:lang w:val="en-US" w:eastAsia="zh-CN"/>
      </w:rPr>
    </w:pP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E60AD5">
      <w:rPr>
        <w:b/>
        <w:i w:val="0"/>
        <w:iCs/>
        <w:noProof/>
        <w:lang w:val="en-US"/>
      </w:rPr>
      <w:t>16</w:t>
    </w:r>
    <w:r w:rsidRPr="00EA415A">
      <w:rPr>
        <w:b/>
        <w:i w:val="0"/>
        <w:iCs/>
        <w:lang w:val="en-US"/>
      </w:rPr>
      <w:fldChar w:fldCharType="end"/>
    </w:r>
    <w:r>
      <w:rPr>
        <w:b/>
        <w:i w:val="0"/>
        <w:iCs/>
        <w:lang w:val="en-US"/>
      </w:rPr>
      <w:tab/>
    </w:r>
    <w:r w:rsidRPr="000912A4">
      <w:rPr>
        <w:rFonts w:ascii="STKaiti" w:eastAsia="STKaiti" w:hAnsi="STKaiti" w:hint="eastAsia"/>
        <w:b/>
        <w:bCs/>
        <w:i w:val="0"/>
        <w:lang w:eastAsia="zh-CN"/>
      </w:rPr>
      <w:t>业余</w:t>
    </w:r>
    <w:r w:rsidRPr="000912A4">
      <w:rPr>
        <w:rFonts w:ascii="STKaiti" w:eastAsia="STKaiti" w:hAnsi="STKaiti"/>
        <w:b/>
        <w:bCs/>
        <w:i w:val="0"/>
        <w:lang w:eastAsia="zh-CN"/>
      </w:rPr>
      <w:t>和卫星业余业务</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297FE7" w:rsidRDefault="00BE490B" w:rsidP="00297FE7">
    <w:pPr>
      <w:pStyle w:val="Header"/>
      <w:rPr>
        <w:lang w:val="en-US"/>
      </w:rPr>
    </w:pPr>
    <w:r w:rsidRPr="000912A4">
      <w:rPr>
        <w:rFonts w:ascii="STKaiti" w:eastAsia="STKaiti" w:hAnsi="STKaiti" w:hint="eastAsia"/>
        <w:b/>
        <w:bCs/>
        <w:i w:val="0"/>
        <w:lang w:eastAsia="zh-CN"/>
      </w:rPr>
      <w:t>第</w:t>
    </w:r>
    <w:r w:rsidRPr="000912A4">
      <w:rPr>
        <w:rFonts w:eastAsia="STKaiti"/>
        <w:b/>
        <w:bCs/>
        <w:i w:val="0"/>
      </w:rPr>
      <w:t>3</w:t>
    </w:r>
    <w:r w:rsidRPr="000912A4">
      <w:rPr>
        <w:rFonts w:ascii="STKaiti" w:eastAsia="STKaiti" w:hAnsi="STKaiti" w:hint="eastAsia"/>
        <w:b/>
        <w:bCs/>
        <w:i w:val="0"/>
        <w:lang w:eastAsia="zh-CN"/>
      </w:rPr>
      <w:t>章</w:t>
    </w:r>
    <w:r w:rsidRPr="000912A4">
      <w:rPr>
        <w:rFonts w:ascii="STKaiti" w:eastAsia="STKaiti" w:hAnsi="STKaiti"/>
        <w:b/>
        <w:bCs/>
        <w:i w:val="0"/>
        <w:lang w:eastAsia="zh-CN"/>
      </w:rPr>
      <w:tab/>
    </w:r>
    <w:r>
      <w:rPr>
        <w:rFonts w:ascii="STKaiti" w:eastAsia="STKaiti" w:hAnsi="STKaiti"/>
        <w:i w:val="0"/>
        <w:lang w:eastAsia="zh-CN"/>
      </w:rPr>
      <w:tab/>
    </w:r>
    <w:r>
      <w:rPr>
        <w:rFonts w:ascii="STKaiti" w:eastAsia="STKaiti" w:hAnsi="STKaiti"/>
        <w:i w:val="0"/>
        <w:lang w:eastAsia="zh-CN"/>
      </w:rPr>
      <w:tab/>
    </w:r>
    <w:r w:rsidRPr="0098177B">
      <w:rPr>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E60AD5">
      <w:rPr>
        <w:b/>
        <w:i w:val="0"/>
        <w:iCs/>
        <w:noProof/>
        <w:lang w:val="en-US"/>
      </w:rPr>
      <w:t>17</w:t>
    </w:r>
    <w:r w:rsidRPr="00EA415A">
      <w:rPr>
        <w:b/>
        <w:i w:val="0"/>
        <w:iCs/>
        <w:lang w:val="en-U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6E070A" w:rsidRDefault="00BE490B" w:rsidP="006E070A">
    <w:pPr>
      <w:pStyle w:val="Header"/>
      <w:tabs>
        <w:tab w:val="clear" w:pos="1134"/>
        <w:tab w:val="clear" w:pos="1871"/>
        <w:tab w:val="clear" w:pos="2268"/>
      </w:tabs>
      <w:rPr>
        <w:rFonts w:ascii="STKaiti" w:eastAsia="STKaiti" w:hAnsi="STKaiti"/>
        <w:i w:val="0"/>
        <w:lang w:val="en-US"/>
      </w:rPr>
    </w:pPr>
    <w:r w:rsidRPr="000912A4">
      <w:rPr>
        <w:rFonts w:asciiTheme="minorBidi" w:eastAsia="STKaiti" w:hAnsiTheme="minorBidi" w:cstheme="minorBidi"/>
        <w:b/>
        <w:bCs/>
        <w:i w:val="0"/>
        <w:lang w:eastAsia="zh-CN"/>
      </w:rPr>
      <w:t>第</w:t>
    </w:r>
    <w:r w:rsidRPr="000912A4">
      <w:rPr>
        <w:rFonts w:eastAsia="STKaiti"/>
        <w:b/>
        <w:bCs/>
        <w:i w:val="0"/>
      </w:rPr>
      <w:t>3</w:t>
    </w:r>
    <w:r w:rsidRPr="000912A4">
      <w:rPr>
        <w:rFonts w:asciiTheme="minorBidi" w:eastAsia="STKaiti" w:hAnsiTheme="minorBidi" w:cstheme="minorBidi"/>
        <w:b/>
        <w:bCs/>
        <w:i w:val="0"/>
        <w:lang w:eastAsia="zh-CN"/>
      </w:rPr>
      <w:t>章</w:t>
    </w:r>
    <w:r w:rsidRPr="006E070A">
      <w:rPr>
        <w:rFonts w:ascii="STKaiti" w:eastAsia="STKaiti" w:hAnsi="STKaiti"/>
        <w:i w:val="0"/>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E60AD5">
      <w:rPr>
        <w:b/>
        <w:i w:val="0"/>
        <w:iCs/>
        <w:noProof/>
        <w:lang w:val="en-US"/>
      </w:rPr>
      <w:t>15</w:t>
    </w:r>
    <w:r w:rsidRPr="00EA415A">
      <w:rPr>
        <w:b/>
        <w:i w:val="0"/>
        <w:iCs/>
        <w:lang w:val="en-U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596438" w:rsidRDefault="00BE490B" w:rsidP="00523BAF">
    <w:pPr>
      <w:pStyle w:val="Header"/>
      <w:tabs>
        <w:tab w:val="clear" w:pos="1134"/>
        <w:tab w:val="clear" w:pos="1871"/>
        <w:tab w:val="clear" w:pos="2268"/>
      </w:tabs>
      <w:jc w:val="left"/>
      <w:rPr>
        <w:rFonts w:ascii="STKaiti" w:eastAsia="STKaiti" w:hAnsi="STKaiti"/>
        <w:i w:val="0"/>
        <w:lang w:val="en-US" w:eastAsia="zh-CN"/>
      </w:rPr>
    </w:pP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E60AD5">
      <w:rPr>
        <w:b/>
        <w:i w:val="0"/>
        <w:iCs/>
        <w:noProof/>
        <w:lang w:val="en-US"/>
      </w:rPr>
      <w:t>22</w:t>
    </w:r>
    <w:r w:rsidRPr="00EA415A">
      <w:rPr>
        <w:b/>
        <w:i w:val="0"/>
        <w:iCs/>
        <w:lang w:val="en-US"/>
      </w:rPr>
      <w:fldChar w:fldCharType="end"/>
    </w:r>
    <w:r>
      <w:rPr>
        <w:b/>
        <w:i w:val="0"/>
        <w:iCs/>
        <w:lang w:val="en-US"/>
      </w:rPr>
      <w:tab/>
    </w:r>
    <w:r w:rsidRPr="000912A4">
      <w:rPr>
        <w:rFonts w:ascii="STKaiti" w:eastAsia="STKaiti" w:hAnsi="STKaiti" w:hint="eastAsia"/>
        <w:b/>
        <w:bCs/>
        <w:i w:val="0"/>
        <w:lang w:eastAsia="zh-CN"/>
      </w:rPr>
      <w:t>业余</w:t>
    </w:r>
    <w:r w:rsidRPr="000912A4">
      <w:rPr>
        <w:rFonts w:ascii="STKaiti" w:eastAsia="STKaiti" w:hAnsi="STKaiti"/>
        <w:b/>
        <w:bCs/>
        <w:i w:val="0"/>
        <w:lang w:eastAsia="zh-CN"/>
      </w:rPr>
      <w:t>和卫星业余业务</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3919AA" w:rsidRDefault="00BE490B" w:rsidP="00523BAF">
    <w:pPr>
      <w:pStyle w:val="Header"/>
      <w:tabs>
        <w:tab w:val="clear" w:pos="1134"/>
        <w:tab w:val="clear" w:pos="1871"/>
        <w:tab w:val="clear" w:pos="2268"/>
      </w:tabs>
      <w:jc w:val="left"/>
      <w:rPr>
        <w:rFonts w:ascii="STKaiti" w:eastAsia="STKaiti" w:hAnsi="STKaiti"/>
        <w:i w:val="0"/>
        <w:lang w:val="en-US"/>
      </w:rPr>
    </w:pPr>
    <w:r w:rsidRPr="000912A4">
      <w:rPr>
        <w:rFonts w:ascii="STKaiti" w:eastAsia="STKaiti" w:hAnsi="STKaiti" w:hint="eastAsia"/>
        <w:b/>
        <w:bCs/>
        <w:i w:val="0"/>
        <w:lang w:eastAsia="zh-CN"/>
      </w:rPr>
      <w:t>第</w:t>
    </w:r>
    <w:r w:rsidRPr="000912A4">
      <w:rPr>
        <w:rFonts w:eastAsia="STKaiti"/>
        <w:b/>
        <w:bCs/>
        <w:i w:val="0"/>
      </w:rPr>
      <w:t>4</w:t>
    </w:r>
    <w:r w:rsidRPr="000912A4">
      <w:rPr>
        <w:rFonts w:ascii="STKaiti" w:eastAsia="STKaiti" w:hAnsi="STKaiti" w:hint="eastAsia"/>
        <w:b/>
        <w:bCs/>
        <w:i w:val="0"/>
        <w:lang w:eastAsia="zh-CN"/>
      </w:rPr>
      <w:t>章</w:t>
    </w:r>
    <w:r w:rsidRPr="003919AA">
      <w:rPr>
        <w:rFonts w:ascii="STKaiti" w:eastAsia="STKaiti" w:hAnsi="STKaiti"/>
        <w:i w:val="0"/>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E60AD5">
      <w:rPr>
        <w:b/>
        <w:i w:val="0"/>
        <w:iCs/>
        <w:noProof/>
        <w:lang w:val="en-US"/>
      </w:rPr>
      <w:t>21</w:t>
    </w:r>
    <w:r w:rsidRPr="00EA415A">
      <w:rPr>
        <w:b/>
        <w:i w:val="0"/>
        <w:iCs/>
        <w:lang w:val="en-US"/>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5340D3" w:rsidRDefault="00BE490B">
    <w:pPr>
      <w:pStyle w:val="Header"/>
      <w:rPr>
        <w:sz w:val="20"/>
        <w:lang w:val="en-US"/>
      </w:rPr>
    </w:pPr>
    <w:r>
      <w:rPr>
        <w:sz w:val="20"/>
        <w:lang w:val="en-US"/>
      </w:rPr>
      <w:t>-</w:t>
    </w:r>
    <w:r w:rsidRPr="005340D3">
      <w:rPr>
        <w:sz w:val="20"/>
        <w:lang w:val="en-US"/>
      </w:rPr>
      <w:t xml:space="preserve"> </w:t>
    </w:r>
    <w:r w:rsidRPr="005340D3">
      <w:rPr>
        <w:rStyle w:val="PageNumber"/>
        <w:sz w:val="20"/>
      </w:rPr>
      <w:fldChar w:fldCharType="begin"/>
    </w:r>
    <w:r w:rsidRPr="005340D3">
      <w:rPr>
        <w:rStyle w:val="PageNumber"/>
        <w:sz w:val="20"/>
      </w:rPr>
      <w:instrText xml:space="preserve"> PAGE </w:instrText>
    </w:r>
    <w:r w:rsidRPr="005340D3">
      <w:rPr>
        <w:rStyle w:val="PageNumber"/>
        <w:sz w:val="20"/>
      </w:rPr>
      <w:fldChar w:fldCharType="separate"/>
    </w:r>
    <w:r>
      <w:rPr>
        <w:rStyle w:val="PageNumber"/>
        <w:noProof/>
        <w:sz w:val="20"/>
      </w:rPr>
      <w:t>19</w:t>
    </w:r>
    <w:r w:rsidRPr="005340D3">
      <w:rPr>
        <w:rStyle w:val="PageNumber"/>
        <w:sz w:val="20"/>
      </w:rPr>
      <w:fldChar w:fldCharType="end"/>
    </w:r>
    <w:r w:rsidRPr="005340D3">
      <w:rPr>
        <w:rStyle w:val="PageNumber"/>
        <w:sz w:val="20"/>
      </w:rPr>
      <w:t xml:space="preserve"> </w:t>
    </w:r>
    <w:r>
      <w:rPr>
        <w:rStyle w:val="PageNumber"/>
        <w:sz w:val="20"/>
      </w:rPr>
      <w: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297FE7" w:rsidRDefault="00BE490B" w:rsidP="00297FE7">
    <w:pPr>
      <w:pStyle w:val="Header"/>
      <w:tabs>
        <w:tab w:val="clear" w:pos="9639"/>
        <w:tab w:val="right" w:pos="9356"/>
      </w:tabs>
      <w:jc w:val="left"/>
      <w:rPr>
        <w:lang w:val="en-US"/>
      </w:rPr>
    </w:pP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274C3C">
      <w:rPr>
        <w:b/>
        <w:i w:val="0"/>
        <w:iCs/>
        <w:noProof/>
        <w:lang w:val="en-US"/>
      </w:rPr>
      <w:t>64</w:t>
    </w:r>
    <w:r w:rsidRPr="00EA415A">
      <w:rPr>
        <w:b/>
        <w:i w:val="0"/>
        <w:iCs/>
        <w:lang w:val="en-US"/>
      </w:rPr>
      <w:fldChar w:fldCharType="end"/>
    </w:r>
    <w:r>
      <w:rPr>
        <w:b/>
        <w:i w:val="0"/>
        <w:iCs/>
        <w:lang w:val="en-US"/>
      </w:rPr>
      <w:tab/>
    </w:r>
    <w:r w:rsidRPr="00D21EBB">
      <w:t>Amateur and amateur-satellite service</w:t>
    </w:r>
    <w:r>
      <w: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205FF4" w:rsidRDefault="00BE490B" w:rsidP="00205FF4">
    <w:pPr>
      <w:ind w:left="142" w:right="141"/>
      <w:jc w:val="distribute"/>
      <w:rPr>
        <w:rFonts w:ascii="Univers BoldExt" w:hAnsi="Univers BoldExt"/>
        <w:b/>
        <w:bCs/>
        <w:color w:val="999999"/>
        <w:spacing w:val="70"/>
        <w:sz w:val="28"/>
        <w:szCs w:val="28"/>
        <w:lang w:eastAsia="zh-CN"/>
      </w:rPr>
    </w:pPr>
    <w:r w:rsidRPr="00205FF4">
      <w:rPr>
        <w:rFonts w:ascii="Univers BoldExt" w:hAnsi="Univers BoldExt" w:hint="eastAsia"/>
        <w:b/>
        <w:bCs/>
        <w:color w:val="999999"/>
        <w:spacing w:val="70"/>
        <w:sz w:val="28"/>
        <w:szCs w:val="28"/>
        <w:lang w:eastAsia="zh-CN"/>
      </w:rPr>
      <w:t>国</w:t>
    </w:r>
    <w:r w:rsidRPr="00205FF4">
      <w:rPr>
        <w:rFonts w:ascii="Univers BoldExt" w:hAnsi="Univers BoldExt"/>
        <w:b/>
        <w:bCs/>
        <w:color w:val="999999"/>
        <w:spacing w:val="70"/>
        <w:sz w:val="28"/>
        <w:szCs w:val="28"/>
        <w:lang w:eastAsia="zh-CN"/>
      </w:rPr>
      <w:t>际电信联盟</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5E2990" w:rsidRDefault="00BE490B" w:rsidP="00523BAF">
    <w:pPr>
      <w:pStyle w:val="Header"/>
      <w:tabs>
        <w:tab w:val="clear" w:pos="1134"/>
        <w:tab w:val="clear" w:pos="1871"/>
        <w:tab w:val="clear" w:pos="2268"/>
      </w:tabs>
      <w:jc w:val="left"/>
      <w:rPr>
        <w:rFonts w:ascii="STKaiti" w:eastAsia="STKaiti" w:hAnsi="STKaiti"/>
        <w:i w:val="0"/>
        <w:lang w:val="en-US"/>
      </w:rPr>
    </w:pPr>
    <w:r w:rsidRPr="000912A4">
      <w:rPr>
        <w:rFonts w:ascii="STKaiti" w:eastAsia="STKaiti" w:hAnsi="STKaiti" w:hint="eastAsia"/>
        <w:b/>
        <w:bCs/>
        <w:i w:val="0"/>
        <w:lang w:eastAsia="zh-CN"/>
      </w:rPr>
      <w:t>第</w:t>
    </w:r>
    <w:r w:rsidRPr="000912A4">
      <w:rPr>
        <w:rFonts w:eastAsia="STKaiti"/>
        <w:b/>
        <w:bCs/>
        <w:i w:val="0"/>
      </w:rPr>
      <w:t>5</w:t>
    </w:r>
    <w:r w:rsidRPr="000912A4">
      <w:rPr>
        <w:rFonts w:ascii="STKaiti" w:eastAsia="STKaiti" w:hAnsi="STKaiti" w:hint="eastAsia"/>
        <w:b/>
        <w:bCs/>
        <w:i w:val="0"/>
        <w:lang w:eastAsia="zh-CN"/>
      </w:rPr>
      <w:t>章</w:t>
    </w:r>
    <w:r w:rsidRPr="005E2990">
      <w:rPr>
        <w:rFonts w:ascii="STKaiti" w:eastAsia="STKaiti" w:hAnsi="STKaiti"/>
        <w:i w:val="0"/>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274C3C">
      <w:rPr>
        <w:b/>
        <w:i w:val="0"/>
        <w:iCs/>
        <w:noProof/>
        <w:lang w:val="en-US"/>
      </w:rPr>
      <w:t>63</w:t>
    </w:r>
    <w:r w:rsidRPr="00EA415A">
      <w:rPr>
        <w:b/>
        <w:i w:val="0"/>
        <w:iCs/>
        <w:lang w:val="en-US"/>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431FB7" w:rsidRDefault="00BE490B" w:rsidP="00523BAF">
    <w:pPr>
      <w:pStyle w:val="Header"/>
      <w:tabs>
        <w:tab w:val="clear" w:pos="1134"/>
        <w:tab w:val="clear" w:pos="1871"/>
        <w:tab w:val="clear" w:pos="2268"/>
      </w:tabs>
      <w:jc w:val="left"/>
      <w:rPr>
        <w:rFonts w:ascii="STKaiti" w:eastAsia="STKaiti" w:hAnsi="STKaiti"/>
        <w:i w:val="0"/>
        <w:lang w:val="en-US" w:eastAsia="zh-CN"/>
      </w:rPr>
    </w:pP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274C3C">
      <w:rPr>
        <w:b/>
        <w:i w:val="0"/>
        <w:iCs/>
        <w:noProof/>
        <w:lang w:val="en-US"/>
      </w:rPr>
      <w:t>66</w:t>
    </w:r>
    <w:r w:rsidRPr="00EA415A">
      <w:rPr>
        <w:b/>
        <w:i w:val="0"/>
        <w:iCs/>
        <w:lang w:val="en-US"/>
      </w:rPr>
      <w:fldChar w:fldCharType="end"/>
    </w:r>
    <w:r>
      <w:rPr>
        <w:b/>
        <w:i w:val="0"/>
        <w:iCs/>
        <w:lang w:val="en-US"/>
      </w:rPr>
      <w:tab/>
    </w:r>
    <w:r w:rsidRPr="000912A4">
      <w:rPr>
        <w:rFonts w:ascii="STKaiti" w:eastAsia="STKaiti" w:hAnsi="STKaiti" w:hint="eastAsia"/>
        <w:b/>
        <w:bCs/>
        <w:i w:val="0"/>
        <w:lang w:eastAsia="zh-CN"/>
      </w:rPr>
      <w:t>业余</w:t>
    </w:r>
    <w:r w:rsidRPr="000912A4">
      <w:rPr>
        <w:rFonts w:ascii="STKaiti" w:eastAsia="STKaiti" w:hAnsi="STKaiti"/>
        <w:b/>
        <w:bCs/>
        <w:i w:val="0"/>
        <w:lang w:eastAsia="zh-CN"/>
      </w:rPr>
      <w:t>和卫星业余</w:t>
    </w:r>
    <w:r w:rsidRPr="000912A4">
      <w:rPr>
        <w:rFonts w:ascii="STKaiti" w:eastAsia="STKaiti" w:hAnsi="STKaiti" w:hint="eastAsia"/>
        <w:b/>
        <w:bCs/>
        <w:i w:val="0"/>
        <w:lang w:eastAsia="zh-CN"/>
      </w:rPr>
      <w:t>业务</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F61A9E" w:rsidRDefault="00BE490B" w:rsidP="00523BAF">
    <w:pPr>
      <w:pStyle w:val="Header"/>
      <w:tabs>
        <w:tab w:val="clear" w:pos="1134"/>
        <w:tab w:val="clear" w:pos="1871"/>
        <w:tab w:val="clear" w:pos="2268"/>
      </w:tabs>
      <w:jc w:val="left"/>
      <w:rPr>
        <w:rFonts w:ascii="STKaiti" w:eastAsia="STKaiti" w:hAnsi="STKaiti"/>
        <w:i w:val="0"/>
        <w:lang w:val="en-US"/>
      </w:rPr>
    </w:pPr>
    <w:r w:rsidRPr="000912A4">
      <w:rPr>
        <w:rFonts w:ascii="STKaiti" w:eastAsia="STKaiti" w:hAnsi="STKaiti" w:hint="eastAsia"/>
        <w:b/>
        <w:bCs/>
        <w:i w:val="0"/>
        <w:lang w:eastAsia="zh-CN"/>
      </w:rPr>
      <w:t>第</w:t>
    </w:r>
    <w:r w:rsidRPr="000912A4">
      <w:rPr>
        <w:rFonts w:asciiTheme="majorBidi" w:eastAsia="STKaiti" w:hAnsiTheme="majorBidi" w:cstheme="majorBidi"/>
        <w:b/>
        <w:bCs/>
        <w:i w:val="0"/>
      </w:rPr>
      <w:t>6</w:t>
    </w:r>
    <w:r w:rsidRPr="000912A4">
      <w:rPr>
        <w:rFonts w:asciiTheme="majorBidi" w:eastAsia="STKaiti" w:hAnsiTheme="majorBidi" w:cstheme="majorBidi"/>
        <w:b/>
        <w:bCs/>
        <w:i w:val="0"/>
        <w:lang w:eastAsia="zh-CN"/>
      </w:rPr>
      <w:t>章</w:t>
    </w:r>
    <w:r w:rsidRPr="00F61A9E">
      <w:rPr>
        <w:rFonts w:ascii="STKaiti" w:eastAsia="STKaiti" w:hAnsi="STKaiti"/>
        <w:i w:val="0"/>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274C3C">
      <w:rPr>
        <w:b/>
        <w:i w:val="0"/>
        <w:iCs/>
        <w:noProof/>
        <w:lang w:val="en-US"/>
      </w:rPr>
      <w:t>65</w:t>
    </w:r>
    <w:r w:rsidRPr="00EA415A">
      <w:rPr>
        <w:b/>
        <w:i w:val="0"/>
        <w:iCs/>
        <w:lang w:val="en-US"/>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431FB7" w:rsidRDefault="00BE490B" w:rsidP="00523BAF">
    <w:pPr>
      <w:pStyle w:val="Header"/>
      <w:tabs>
        <w:tab w:val="clear" w:pos="1134"/>
        <w:tab w:val="clear" w:pos="1871"/>
        <w:tab w:val="clear" w:pos="2268"/>
      </w:tabs>
      <w:jc w:val="left"/>
      <w:rPr>
        <w:rFonts w:ascii="STKaiti" w:eastAsia="STKaiti" w:hAnsi="STKaiti"/>
        <w:i w:val="0"/>
        <w:lang w:val="en-US" w:eastAsia="zh-CN"/>
      </w:rPr>
    </w:pP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274C3C">
      <w:rPr>
        <w:b/>
        <w:i w:val="0"/>
        <w:iCs/>
        <w:noProof/>
        <w:lang w:val="en-US"/>
      </w:rPr>
      <w:t>70</w:t>
    </w:r>
    <w:r w:rsidRPr="00EA415A">
      <w:rPr>
        <w:b/>
        <w:i w:val="0"/>
        <w:iCs/>
        <w:lang w:val="en-US"/>
      </w:rPr>
      <w:fldChar w:fldCharType="end"/>
    </w:r>
    <w:r>
      <w:rPr>
        <w:b/>
        <w:i w:val="0"/>
        <w:iCs/>
        <w:lang w:val="en-US"/>
      </w:rPr>
      <w:tab/>
    </w:r>
    <w:r w:rsidRPr="000912A4">
      <w:rPr>
        <w:rFonts w:ascii="STKaiti" w:eastAsia="STKaiti" w:hAnsi="STKaiti" w:hint="eastAsia"/>
        <w:b/>
        <w:bCs/>
        <w:i w:val="0"/>
        <w:lang w:eastAsia="zh-CN"/>
      </w:rPr>
      <w:t>业余</w:t>
    </w:r>
    <w:r w:rsidRPr="000912A4">
      <w:rPr>
        <w:rFonts w:ascii="STKaiti" w:eastAsia="STKaiti" w:hAnsi="STKaiti"/>
        <w:b/>
        <w:bCs/>
        <w:i w:val="0"/>
        <w:lang w:eastAsia="zh-CN"/>
      </w:rPr>
      <w:t>和卫星业余</w:t>
    </w:r>
    <w:r w:rsidRPr="000912A4">
      <w:rPr>
        <w:rFonts w:ascii="STKaiti" w:eastAsia="STKaiti" w:hAnsi="STKaiti" w:hint="eastAsia"/>
        <w:b/>
        <w:bCs/>
        <w:i w:val="0"/>
        <w:lang w:eastAsia="zh-CN"/>
      </w:rPr>
      <w:t>业务</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5F240A" w:rsidRDefault="00BE490B" w:rsidP="00523BAF">
    <w:pPr>
      <w:pStyle w:val="Header"/>
      <w:tabs>
        <w:tab w:val="clear" w:pos="1134"/>
        <w:tab w:val="clear" w:pos="1871"/>
        <w:tab w:val="clear" w:pos="2268"/>
      </w:tabs>
      <w:jc w:val="left"/>
      <w:rPr>
        <w:rFonts w:ascii="STKaiti" w:eastAsia="STKaiti" w:hAnsi="STKaiti"/>
        <w:i w:val="0"/>
        <w:lang w:val="en-US"/>
      </w:rPr>
    </w:pPr>
    <w:r w:rsidRPr="000912A4">
      <w:rPr>
        <w:rFonts w:ascii="STKaiti" w:eastAsia="STKaiti" w:hAnsi="STKaiti" w:hint="eastAsia"/>
        <w:b/>
        <w:bCs/>
        <w:i w:val="0"/>
        <w:lang w:eastAsia="zh-CN"/>
      </w:rPr>
      <w:t>第</w:t>
    </w:r>
    <w:r w:rsidRPr="000912A4">
      <w:rPr>
        <w:rFonts w:eastAsia="STKaiti"/>
        <w:b/>
        <w:bCs/>
        <w:i w:val="0"/>
      </w:rPr>
      <w:t>7</w:t>
    </w:r>
    <w:r w:rsidRPr="000912A4">
      <w:rPr>
        <w:rFonts w:ascii="STKaiti" w:eastAsia="STKaiti" w:hAnsi="STKaiti" w:hint="eastAsia"/>
        <w:b/>
        <w:bCs/>
        <w:i w:val="0"/>
        <w:lang w:eastAsia="zh-CN"/>
      </w:rPr>
      <w:t>章</w:t>
    </w:r>
    <w:r w:rsidRPr="005F240A">
      <w:rPr>
        <w:rFonts w:ascii="STKaiti" w:eastAsia="STKaiti" w:hAnsi="STKaiti"/>
        <w:i w:val="0"/>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274C3C">
      <w:rPr>
        <w:b/>
        <w:i w:val="0"/>
        <w:iCs/>
        <w:noProof/>
        <w:lang w:val="en-US"/>
      </w:rPr>
      <w:t>69</w:t>
    </w:r>
    <w:r w:rsidRPr="00EA415A">
      <w:rPr>
        <w:b/>
        <w:i w:val="0"/>
        <w:iCs/>
        <w:lang w:val="en-US"/>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1F6C19" w:rsidRDefault="00BE490B" w:rsidP="001F6C19"/>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E72E0A" w:rsidRDefault="00BE490B" w:rsidP="00523BAF">
    <w:pPr>
      <w:pStyle w:val="Header"/>
      <w:tabs>
        <w:tab w:val="clear" w:pos="1134"/>
        <w:tab w:val="clear" w:pos="1871"/>
        <w:tab w:val="clear" w:pos="2268"/>
      </w:tabs>
      <w:jc w:val="left"/>
      <w:rPr>
        <w:rFonts w:ascii="STKaiti" w:eastAsia="STKaiti" w:hAnsi="STKaiti"/>
        <w:i w:val="0"/>
        <w:lang w:val="en-US"/>
      </w:rPr>
    </w:pPr>
    <w:r w:rsidRPr="000912A4">
      <w:rPr>
        <w:rFonts w:ascii="STKaiti" w:eastAsia="STKaiti" w:hAnsi="STKaiti" w:hint="eastAsia"/>
        <w:b/>
        <w:bCs/>
        <w:i w:val="0"/>
        <w:lang w:eastAsia="zh-CN"/>
      </w:rPr>
      <w:t>第</w:t>
    </w:r>
    <w:r w:rsidRPr="000912A4">
      <w:rPr>
        <w:rFonts w:eastAsia="STKaiti"/>
        <w:b/>
        <w:bCs/>
        <w:i w:val="0"/>
      </w:rPr>
      <w:t>8</w:t>
    </w:r>
    <w:r w:rsidRPr="000912A4">
      <w:rPr>
        <w:rFonts w:ascii="STKaiti" w:eastAsia="STKaiti" w:hAnsi="STKaiti" w:hint="eastAsia"/>
        <w:b/>
        <w:bCs/>
        <w:i w:val="0"/>
        <w:lang w:eastAsia="zh-CN"/>
      </w:rPr>
      <w:t>章</w:t>
    </w:r>
    <w:r w:rsidRPr="00E72E0A">
      <w:rPr>
        <w:rFonts w:ascii="STKaiti" w:eastAsia="STKaiti" w:hAnsi="STKaiti"/>
        <w:i w:val="0"/>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274C3C">
      <w:rPr>
        <w:b/>
        <w:i w:val="0"/>
        <w:iCs/>
        <w:noProof/>
        <w:lang w:val="en-US"/>
      </w:rPr>
      <w:t>71</w:t>
    </w:r>
    <w:r w:rsidRPr="00EA415A">
      <w:rPr>
        <w:b/>
        <w:i w:val="0"/>
        <w:iCs/>
        <w:lang w:val="en-U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EA415A" w:rsidRDefault="00BE490B" w:rsidP="00657DBB">
    <w:pPr>
      <w:pStyle w:val="Header"/>
      <w:tabs>
        <w:tab w:val="clear" w:pos="2268"/>
      </w:tabs>
      <w:rPr>
        <w:lang w:val="en-US" w:eastAsia="zh-CN"/>
      </w:rPr>
    </w:pPr>
    <w:r w:rsidRPr="000912A4">
      <w:rPr>
        <w:rFonts w:ascii="STKaiti" w:eastAsia="STKaiti" w:hAnsi="STKaiti"/>
        <w:b/>
        <w:bCs/>
        <w:i w:val="0"/>
        <w:iCs/>
        <w:lang w:eastAsia="zh-CN"/>
      </w:rPr>
      <w:t>业余和卫星业余业务</w:t>
    </w:r>
    <w:r w:rsidRPr="0098177B">
      <w:rPr>
        <w:lang w:val="en-US" w:eastAsia="zh-CN"/>
      </w:rPr>
      <w:tab/>
    </w:r>
    <w:r w:rsidRPr="00EA415A">
      <w:rPr>
        <w:b/>
        <w:i w:val="0"/>
        <w:iCs/>
        <w:lang w:val="en-US"/>
      </w:rPr>
      <w:fldChar w:fldCharType="begin"/>
    </w:r>
    <w:r w:rsidRPr="00EA415A">
      <w:rPr>
        <w:b/>
        <w:i w:val="0"/>
        <w:iCs/>
        <w:lang w:val="en-US" w:eastAsia="zh-CN"/>
      </w:rPr>
      <w:instrText xml:space="preserve"> PAGE </w:instrText>
    </w:r>
    <w:r w:rsidRPr="00EA415A">
      <w:rPr>
        <w:b/>
        <w:i w:val="0"/>
        <w:iCs/>
        <w:lang w:val="en-US"/>
      </w:rPr>
      <w:fldChar w:fldCharType="separate"/>
    </w:r>
    <w:r w:rsidR="00E60AD5">
      <w:rPr>
        <w:b/>
        <w:i w:val="0"/>
        <w:iCs/>
        <w:noProof/>
        <w:lang w:val="en-US" w:eastAsia="zh-CN"/>
      </w:rPr>
      <w:t>iii</w:t>
    </w:r>
    <w:r w:rsidRPr="00EA415A">
      <w:rPr>
        <w:b/>
        <w:i w:val="0"/>
        <w:iCs/>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0912A4" w:rsidRDefault="00BE490B" w:rsidP="00EA415A">
    <w:pPr>
      <w:pStyle w:val="Header"/>
      <w:rPr>
        <w:b/>
        <w:bCs/>
        <w:lang w:val="en-US" w:eastAsia="zh-CN"/>
      </w:rPr>
    </w:pPr>
    <w:r w:rsidRPr="00EA415A">
      <w:rPr>
        <w:b/>
        <w:i w:val="0"/>
        <w:iCs/>
        <w:lang w:val="en-US"/>
      </w:rPr>
      <w:fldChar w:fldCharType="begin"/>
    </w:r>
    <w:r w:rsidRPr="00EA415A">
      <w:rPr>
        <w:b/>
        <w:i w:val="0"/>
        <w:iCs/>
        <w:lang w:val="en-US" w:eastAsia="zh-CN"/>
      </w:rPr>
      <w:instrText xml:space="preserve"> PAGE </w:instrText>
    </w:r>
    <w:r w:rsidRPr="00EA415A">
      <w:rPr>
        <w:b/>
        <w:i w:val="0"/>
        <w:iCs/>
        <w:lang w:val="en-US"/>
      </w:rPr>
      <w:fldChar w:fldCharType="separate"/>
    </w:r>
    <w:r w:rsidR="00E60AD5">
      <w:rPr>
        <w:b/>
        <w:i w:val="0"/>
        <w:iCs/>
        <w:noProof/>
        <w:lang w:val="en-US" w:eastAsia="zh-CN"/>
      </w:rPr>
      <w:t>vi</w:t>
    </w:r>
    <w:r w:rsidRPr="00EA415A">
      <w:rPr>
        <w:b/>
        <w:i w:val="0"/>
        <w:iCs/>
        <w:lang w:val="en-US"/>
      </w:rPr>
      <w:fldChar w:fldCharType="end"/>
    </w:r>
    <w:r>
      <w:rPr>
        <w:b/>
        <w:i w:val="0"/>
        <w:iCs/>
        <w:lang w:val="en-US" w:eastAsia="zh-CN"/>
      </w:rPr>
      <w:tab/>
    </w:r>
    <w:r>
      <w:rPr>
        <w:b/>
        <w:i w:val="0"/>
        <w:iCs/>
        <w:lang w:val="en-US" w:eastAsia="zh-CN"/>
      </w:rPr>
      <w:tab/>
    </w:r>
    <w:r>
      <w:rPr>
        <w:b/>
        <w:i w:val="0"/>
        <w:iCs/>
        <w:lang w:val="en-US" w:eastAsia="zh-CN"/>
      </w:rPr>
      <w:tab/>
    </w:r>
    <w:r>
      <w:rPr>
        <w:b/>
        <w:i w:val="0"/>
        <w:iCs/>
        <w:lang w:val="en-US" w:eastAsia="zh-CN"/>
      </w:rPr>
      <w:tab/>
    </w:r>
    <w:r w:rsidRPr="000912A4">
      <w:rPr>
        <w:rFonts w:ascii="STKaiti" w:eastAsia="STKaiti" w:hAnsi="STKaiti" w:hint="eastAsia"/>
        <w:b/>
        <w:bCs/>
        <w:i w:val="0"/>
        <w:lang w:eastAsia="zh-CN"/>
      </w:rPr>
      <w:t>业余</w:t>
    </w:r>
    <w:r w:rsidRPr="000912A4">
      <w:rPr>
        <w:rFonts w:ascii="STKaiti" w:eastAsia="STKaiti" w:hAnsi="STKaiti"/>
        <w:b/>
        <w:bCs/>
        <w:i w:val="0"/>
        <w:lang w:eastAsia="zh-CN"/>
      </w:rPr>
      <w:t>和卫星</w:t>
    </w:r>
    <w:r w:rsidRPr="000912A4">
      <w:rPr>
        <w:rFonts w:ascii="STKaiti" w:eastAsia="STKaiti" w:hAnsi="STKaiti" w:hint="eastAsia"/>
        <w:b/>
        <w:bCs/>
        <w:i w:val="0"/>
        <w:lang w:eastAsia="zh-CN"/>
      </w:rPr>
      <w:t>业余</w:t>
    </w:r>
    <w:r w:rsidRPr="000912A4">
      <w:rPr>
        <w:rFonts w:ascii="STKaiti" w:eastAsia="STKaiti" w:hAnsi="STKaiti"/>
        <w:b/>
        <w:bCs/>
        <w:i w:val="0"/>
        <w:lang w:eastAsia="zh-CN"/>
      </w:rPr>
      <w:t>业务</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EA415A" w:rsidRDefault="00BE490B" w:rsidP="00EA415A">
    <w:pPr>
      <w:pStyle w:val="Header"/>
      <w:rPr>
        <w:lang w:val="en-US" w:eastAsia="zh-CN"/>
      </w:rPr>
    </w:pPr>
    <w:r w:rsidRPr="000912A4">
      <w:rPr>
        <w:rFonts w:ascii="STKaiti" w:eastAsia="STKaiti" w:hAnsi="STKaiti" w:hint="eastAsia"/>
        <w:b/>
        <w:bCs/>
        <w:i w:val="0"/>
        <w:lang w:eastAsia="zh-CN"/>
      </w:rPr>
      <w:t>业余</w:t>
    </w:r>
    <w:r w:rsidRPr="000912A4">
      <w:rPr>
        <w:rFonts w:ascii="STKaiti" w:eastAsia="STKaiti" w:hAnsi="STKaiti"/>
        <w:b/>
        <w:bCs/>
        <w:i w:val="0"/>
        <w:lang w:eastAsia="zh-CN"/>
      </w:rPr>
      <w:t>和卫星业余业务</w:t>
    </w:r>
    <w:r>
      <w:rPr>
        <w:lang w:eastAsia="zh-CN"/>
      </w:rPr>
      <w:tab/>
    </w:r>
    <w:r w:rsidRPr="0098177B">
      <w:rPr>
        <w:lang w:val="en-US" w:eastAsia="zh-CN"/>
      </w:rPr>
      <w:tab/>
    </w:r>
    <w:r w:rsidRPr="00EA415A">
      <w:rPr>
        <w:b/>
        <w:i w:val="0"/>
        <w:iCs/>
        <w:lang w:val="en-US"/>
      </w:rPr>
      <w:fldChar w:fldCharType="begin"/>
    </w:r>
    <w:r w:rsidRPr="00EA415A">
      <w:rPr>
        <w:b/>
        <w:i w:val="0"/>
        <w:iCs/>
        <w:lang w:val="en-US" w:eastAsia="zh-CN"/>
      </w:rPr>
      <w:instrText xml:space="preserve"> PAGE </w:instrText>
    </w:r>
    <w:r w:rsidRPr="00EA415A">
      <w:rPr>
        <w:b/>
        <w:i w:val="0"/>
        <w:iCs/>
        <w:lang w:val="en-US"/>
      </w:rPr>
      <w:fldChar w:fldCharType="separate"/>
    </w:r>
    <w:r w:rsidR="00E60AD5">
      <w:rPr>
        <w:b/>
        <w:i w:val="0"/>
        <w:iCs/>
        <w:noProof/>
        <w:lang w:val="en-US" w:eastAsia="zh-CN"/>
      </w:rPr>
      <w:t>vii</w:t>
    </w:r>
    <w:r w:rsidRPr="00EA415A">
      <w:rPr>
        <w:b/>
        <w:i w:val="0"/>
        <w:iCs/>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F57324" w:rsidRDefault="00BE490B" w:rsidP="00F57324">
    <w:pPr>
      <w:pStyle w:val="Header"/>
      <w:rPr>
        <w:rFonts w:ascii="STKaiti" w:eastAsia="STKaiti" w:hAnsi="STKaiti"/>
        <w:i w:val="0"/>
        <w:lang w:val="en-US"/>
      </w:rPr>
    </w:pPr>
    <w:r w:rsidRPr="000912A4">
      <w:rPr>
        <w:rFonts w:ascii="STKaiti" w:eastAsia="STKaiti" w:hAnsi="STKaiti" w:hint="eastAsia"/>
        <w:b/>
        <w:bCs/>
        <w:i w:val="0"/>
        <w:lang w:eastAsia="zh-CN"/>
      </w:rPr>
      <w:t>业余和卫星业余业务</w:t>
    </w:r>
    <w:r w:rsidRPr="000912A4">
      <w:rPr>
        <w:rFonts w:ascii="STKaiti" w:eastAsia="STKaiti" w:hAnsi="STKaiti" w:hint="eastAsia"/>
        <w:b/>
        <w:bCs/>
        <w:i w:val="0"/>
        <w:lang w:eastAsia="zh-CN"/>
      </w:rPr>
      <w:tab/>
    </w:r>
    <w:r w:rsidRPr="00F57324">
      <w:rPr>
        <w:rFonts w:ascii="STKaiti" w:eastAsia="STKaiti" w:hAnsi="STKaiti"/>
        <w:i w:val="0"/>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E60AD5">
      <w:rPr>
        <w:b/>
        <w:i w:val="0"/>
        <w:iCs/>
        <w:noProof/>
        <w:lang w:val="en-US"/>
      </w:rPr>
      <w:t>v</w:t>
    </w:r>
    <w:r w:rsidRPr="00EA415A">
      <w:rPr>
        <w:b/>
        <w:i w:val="0"/>
        <w:iCs/>
        <w:lang w:val="en-U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EA415A" w:rsidRDefault="00BE490B" w:rsidP="00F57324">
    <w:pPr>
      <w:pStyle w:val="Header"/>
      <w:tabs>
        <w:tab w:val="clear" w:pos="1134"/>
        <w:tab w:val="clear" w:pos="1871"/>
        <w:tab w:val="clear" w:pos="2268"/>
      </w:tabs>
      <w:rPr>
        <w:lang w:val="en-US"/>
      </w:rPr>
    </w:pP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E60AD5">
      <w:rPr>
        <w:b/>
        <w:i w:val="0"/>
        <w:iCs/>
        <w:noProof/>
        <w:lang w:val="en-US"/>
      </w:rPr>
      <w:t>2</w:t>
    </w:r>
    <w:r w:rsidRPr="00EA415A">
      <w:rPr>
        <w:b/>
        <w:i w:val="0"/>
        <w:iCs/>
        <w:lang w:val="en-US"/>
      </w:rPr>
      <w:fldChar w:fldCharType="end"/>
    </w:r>
    <w:r>
      <w:rPr>
        <w:b/>
        <w:i w:val="0"/>
        <w:iCs/>
        <w:lang w:val="en-US"/>
      </w:rPr>
      <w:tab/>
    </w:r>
    <w:r w:rsidRPr="000912A4">
      <w:rPr>
        <w:rFonts w:eastAsia="STKaiti" w:hint="eastAsia"/>
        <w:b/>
        <w:i w:val="0"/>
        <w:iCs/>
        <w:lang w:val="en-US" w:eastAsia="zh-CN"/>
      </w:rPr>
      <w:t>业余和卫星业余业务</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F57324" w:rsidRDefault="00BE490B" w:rsidP="00F57324">
    <w:pPr>
      <w:pStyle w:val="Header"/>
      <w:tabs>
        <w:tab w:val="clear" w:pos="1134"/>
        <w:tab w:val="clear" w:pos="1871"/>
        <w:tab w:val="clear" w:pos="2268"/>
      </w:tabs>
      <w:rPr>
        <w:rFonts w:ascii="STKaiti" w:eastAsia="STKaiti" w:hAnsi="STKaiti"/>
        <w:i w:val="0"/>
        <w:lang w:val="en-US"/>
      </w:rPr>
    </w:pPr>
    <w:r w:rsidRPr="000912A4">
      <w:rPr>
        <w:rFonts w:ascii="STKaiti" w:eastAsia="STKaiti" w:hAnsi="STKaiti" w:hint="eastAsia"/>
        <w:b/>
        <w:bCs/>
        <w:i w:val="0"/>
        <w:lang w:eastAsia="zh-CN"/>
      </w:rPr>
      <w:t>第</w:t>
    </w:r>
    <w:r w:rsidRPr="000912A4">
      <w:rPr>
        <w:rFonts w:eastAsia="STKaiti"/>
        <w:b/>
        <w:bCs/>
        <w:i w:val="0"/>
      </w:rPr>
      <w:t>1</w:t>
    </w:r>
    <w:r w:rsidRPr="000912A4">
      <w:rPr>
        <w:rFonts w:ascii="STKaiti" w:eastAsia="STKaiti" w:hAnsi="STKaiti" w:hint="eastAsia"/>
        <w:b/>
        <w:bCs/>
        <w:i w:val="0"/>
        <w:lang w:eastAsia="zh-CN"/>
      </w:rPr>
      <w:t>章</w:t>
    </w:r>
    <w:r w:rsidRPr="00F57324">
      <w:rPr>
        <w:rFonts w:ascii="STKaiti" w:eastAsia="STKaiti" w:hAnsi="STKaiti"/>
        <w:i w:val="0"/>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E60AD5">
      <w:rPr>
        <w:b/>
        <w:i w:val="0"/>
        <w:iCs/>
        <w:noProof/>
        <w:lang w:val="en-US"/>
      </w:rPr>
      <w:t>3</w:t>
    </w:r>
    <w:r w:rsidRPr="00EA415A">
      <w:rPr>
        <w:b/>
        <w:i w:val="0"/>
        <w:iCs/>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0B" w:rsidRPr="009B1486" w:rsidRDefault="00BE490B" w:rsidP="009B1486">
    <w:pPr>
      <w:pStyle w:val="Header"/>
      <w:tabs>
        <w:tab w:val="clear" w:pos="1134"/>
        <w:tab w:val="clear" w:pos="1871"/>
        <w:tab w:val="clear" w:pos="2268"/>
      </w:tabs>
      <w:rPr>
        <w:rFonts w:ascii="STKaiti" w:eastAsia="STKaiti" w:hAnsi="STKaiti"/>
        <w:i w:val="0"/>
        <w:lang w:val="en-US"/>
      </w:rPr>
    </w:pPr>
    <w:r w:rsidRPr="000912A4">
      <w:rPr>
        <w:rFonts w:ascii="STKaiti" w:eastAsia="STKaiti" w:hAnsi="STKaiti" w:hint="eastAsia"/>
        <w:b/>
        <w:bCs/>
        <w:i w:val="0"/>
        <w:lang w:eastAsia="zh-CN"/>
      </w:rPr>
      <w:t>第</w:t>
    </w:r>
    <w:r w:rsidRPr="000912A4">
      <w:rPr>
        <w:rFonts w:eastAsia="STKaiti"/>
        <w:b/>
        <w:bCs/>
        <w:i w:val="0"/>
      </w:rPr>
      <w:t>1</w:t>
    </w:r>
    <w:r w:rsidRPr="000912A4">
      <w:rPr>
        <w:rFonts w:ascii="STKaiti" w:eastAsia="STKaiti" w:hAnsi="STKaiti" w:hint="eastAsia"/>
        <w:b/>
        <w:bCs/>
        <w:i w:val="0"/>
        <w:lang w:eastAsia="zh-CN"/>
      </w:rPr>
      <w:t>章</w:t>
    </w:r>
    <w:r w:rsidRPr="009B1486">
      <w:rPr>
        <w:rFonts w:ascii="STKaiti" w:eastAsia="STKaiti" w:hAnsi="STKaiti"/>
        <w:i w:val="0"/>
        <w:lang w:val="en-US"/>
      </w:rPr>
      <w:tab/>
    </w:r>
    <w:r w:rsidRPr="00EA415A">
      <w:rPr>
        <w:b/>
        <w:i w:val="0"/>
        <w:iCs/>
        <w:lang w:val="en-US"/>
      </w:rPr>
      <w:fldChar w:fldCharType="begin"/>
    </w:r>
    <w:r w:rsidRPr="00EA415A">
      <w:rPr>
        <w:b/>
        <w:i w:val="0"/>
        <w:iCs/>
        <w:lang w:val="en-US"/>
      </w:rPr>
      <w:instrText xml:space="preserve"> PAGE </w:instrText>
    </w:r>
    <w:r w:rsidRPr="00EA415A">
      <w:rPr>
        <w:b/>
        <w:i w:val="0"/>
        <w:iCs/>
        <w:lang w:val="en-US"/>
      </w:rPr>
      <w:fldChar w:fldCharType="separate"/>
    </w:r>
    <w:r w:rsidR="00E60AD5">
      <w:rPr>
        <w:b/>
        <w:i w:val="0"/>
        <w:iCs/>
        <w:noProof/>
        <w:lang w:val="en-US"/>
      </w:rPr>
      <w:t>1</w:t>
    </w:r>
    <w:r w:rsidRPr="00EA415A">
      <w:rPr>
        <w:b/>
        <w:i w:val="0"/>
        <w:iCs/>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4E2AC92"/>
    <w:lvl w:ilvl="0">
      <w:start w:val="1"/>
      <w:numFmt w:val="decimal"/>
      <w:lvlText w:val="%1."/>
      <w:lvlJc w:val="left"/>
      <w:pPr>
        <w:tabs>
          <w:tab w:val="num" w:pos="1492"/>
        </w:tabs>
        <w:ind w:left="1492" w:hanging="360"/>
      </w:pPr>
    </w:lvl>
  </w:abstractNum>
  <w:abstractNum w:abstractNumId="1">
    <w:nsid w:val="FFFFFF7D"/>
    <w:multiLevelType w:val="singleLevel"/>
    <w:tmpl w:val="D6503330"/>
    <w:lvl w:ilvl="0">
      <w:start w:val="1"/>
      <w:numFmt w:val="decimal"/>
      <w:lvlText w:val="%1."/>
      <w:lvlJc w:val="left"/>
      <w:pPr>
        <w:tabs>
          <w:tab w:val="num" w:pos="1209"/>
        </w:tabs>
        <w:ind w:left="1209" w:hanging="360"/>
      </w:pPr>
    </w:lvl>
  </w:abstractNum>
  <w:abstractNum w:abstractNumId="2">
    <w:nsid w:val="FFFFFF7E"/>
    <w:multiLevelType w:val="singleLevel"/>
    <w:tmpl w:val="6662400E"/>
    <w:lvl w:ilvl="0">
      <w:start w:val="1"/>
      <w:numFmt w:val="decimal"/>
      <w:lvlText w:val="%1."/>
      <w:lvlJc w:val="left"/>
      <w:pPr>
        <w:tabs>
          <w:tab w:val="num" w:pos="926"/>
        </w:tabs>
        <w:ind w:left="926" w:hanging="360"/>
      </w:pPr>
    </w:lvl>
  </w:abstractNum>
  <w:abstractNum w:abstractNumId="3">
    <w:nsid w:val="FFFFFF7F"/>
    <w:multiLevelType w:val="singleLevel"/>
    <w:tmpl w:val="F740FD26"/>
    <w:lvl w:ilvl="0">
      <w:start w:val="1"/>
      <w:numFmt w:val="decimal"/>
      <w:lvlText w:val="%1."/>
      <w:lvlJc w:val="left"/>
      <w:pPr>
        <w:tabs>
          <w:tab w:val="num" w:pos="643"/>
        </w:tabs>
        <w:ind w:left="643" w:hanging="360"/>
      </w:pPr>
    </w:lvl>
  </w:abstractNum>
  <w:abstractNum w:abstractNumId="4">
    <w:nsid w:val="FFFFFF80"/>
    <w:multiLevelType w:val="singleLevel"/>
    <w:tmpl w:val="9268040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C106CE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D34B43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A74D95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4C2EE10"/>
    <w:lvl w:ilvl="0">
      <w:start w:val="1"/>
      <w:numFmt w:val="decimal"/>
      <w:lvlText w:val="%1."/>
      <w:lvlJc w:val="left"/>
      <w:pPr>
        <w:tabs>
          <w:tab w:val="num" w:pos="360"/>
        </w:tabs>
        <w:ind w:left="360" w:hanging="360"/>
      </w:pPr>
    </w:lvl>
  </w:abstractNum>
  <w:abstractNum w:abstractNumId="9">
    <w:nsid w:val="FFFFFF89"/>
    <w:multiLevelType w:val="singleLevel"/>
    <w:tmpl w:val="34AAE2C8"/>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39284A0"/>
    <w:lvl w:ilvl="0">
      <w:numFmt w:val="decimal"/>
      <w:lvlText w:val="*"/>
      <w:lvlJc w:val="left"/>
    </w:lvl>
  </w:abstractNum>
  <w:abstractNum w:abstractNumId="11">
    <w:nsid w:val="01DF6F7C"/>
    <w:multiLevelType w:val="hybridMultilevel"/>
    <w:tmpl w:val="3B8498F8"/>
    <w:lvl w:ilvl="0" w:tplc="34B20B28">
      <w:start w:val="1"/>
      <w:numFmt w:val="decimal"/>
      <w:lvlText w:val="%1."/>
      <w:lvlJc w:val="left"/>
      <w:pPr>
        <w:ind w:left="720" w:hanging="360"/>
      </w:pPr>
      <w:rPr>
        <w:rFonts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C4D1974"/>
    <w:multiLevelType w:val="hybridMultilevel"/>
    <w:tmpl w:val="06ECE20A"/>
    <w:lvl w:ilvl="0" w:tplc="5378A616">
      <w:start w:val="2"/>
      <w:numFmt w:val="decimal"/>
      <w:lvlText w:val="%1"/>
      <w:lvlJc w:val="left"/>
      <w:pPr>
        <w:tabs>
          <w:tab w:val="num" w:pos="1155"/>
        </w:tabs>
        <w:ind w:left="1155" w:hanging="79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1440052D"/>
    <w:multiLevelType w:val="hybridMultilevel"/>
    <w:tmpl w:val="482878FA"/>
    <w:lvl w:ilvl="0" w:tplc="3D567912">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4D3A3C"/>
    <w:multiLevelType w:val="hybridMultilevel"/>
    <w:tmpl w:val="95848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9476EA3"/>
    <w:multiLevelType w:val="hybridMultilevel"/>
    <w:tmpl w:val="288007EC"/>
    <w:lvl w:ilvl="0" w:tplc="FFFFFFFF">
      <w:start w:val="2"/>
      <w:numFmt w:val="bullet"/>
      <w:lvlText w:val=""/>
      <w:lvlJc w:val="left"/>
      <w:pPr>
        <w:tabs>
          <w:tab w:val="num" w:pos="795"/>
        </w:tabs>
        <w:ind w:left="795" w:hanging="795"/>
      </w:pPr>
      <w:rPr>
        <w:rFonts w:ascii="Symbol" w:eastAsia="Times New Roman"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Times New Roman" w:hint="default"/>
      </w:rPr>
    </w:lvl>
    <w:lvl w:ilvl="3" w:tplc="FFFFFFFF">
      <w:start w:val="1"/>
      <w:numFmt w:val="bullet"/>
      <w:lvlText w:val=""/>
      <w:lvlJc w:val="left"/>
      <w:pPr>
        <w:tabs>
          <w:tab w:val="num" w:pos="2520"/>
        </w:tabs>
        <w:ind w:left="2520" w:hanging="360"/>
      </w:pPr>
      <w:rPr>
        <w:rFonts w:ascii="Symbol" w:hAnsi="Symbol" w:cs="Times New Roman"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Times New Roman" w:hint="default"/>
      </w:rPr>
    </w:lvl>
    <w:lvl w:ilvl="6" w:tplc="FFFFFFFF">
      <w:start w:val="1"/>
      <w:numFmt w:val="bullet"/>
      <w:lvlText w:val=""/>
      <w:lvlJc w:val="left"/>
      <w:pPr>
        <w:tabs>
          <w:tab w:val="num" w:pos="4680"/>
        </w:tabs>
        <w:ind w:left="4680" w:hanging="360"/>
      </w:pPr>
      <w:rPr>
        <w:rFonts w:ascii="Symbol" w:hAnsi="Symbol" w:cs="Times New Roman"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Times New Roman" w:hint="default"/>
      </w:rPr>
    </w:lvl>
  </w:abstractNum>
  <w:abstractNum w:abstractNumId="16">
    <w:nsid w:val="1BBE76B8"/>
    <w:multiLevelType w:val="multilevel"/>
    <w:tmpl w:val="3C7269D2"/>
    <w:lvl w:ilvl="0">
      <w:start w:val="248"/>
      <w:numFmt w:val="decimal"/>
      <w:lvlText w:val="%1"/>
      <w:lvlJc w:val="left"/>
      <w:pPr>
        <w:tabs>
          <w:tab w:val="num" w:pos="2952"/>
        </w:tabs>
        <w:ind w:left="2952" w:hanging="2952"/>
      </w:pPr>
      <w:rPr>
        <w:rFonts w:hint="default"/>
      </w:rPr>
    </w:lvl>
    <w:lvl w:ilvl="1">
      <w:start w:val="250"/>
      <w:numFmt w:val="decimal"/>
      <w:lvlText w:val="%1-%2"/>
      <w:lvlJc w:val="left"/>
      <w:pPr>
        <w:tabs>
          <w:tab w:val="num" w:pos="2952"/>
        </w:tabs>
        <w:ind w:left="2952" w:hanging="2952"/>
      </w:pPr>
      <w:rPr>
        <w:rFonts w:hint="default"/>
        <w:b/>
      </w:rPr>
    </w:lvl>
    <w:lvl w:ilvl="2">
      <w:start w:val="1"/>
      <w:numFmt w:val="decimal"/>
      <w:lvlText w:val="%1-%2.%3"/>
      <w:lvlJc w:val="left"/>
      <w:pPr>
        <w:tabs>
          <w:tab w:val="num" w:pos="2952"/>
        </w:tabs>
        <w:ind w:left="2952" w:hanging="2952"/>
      </w:pPr>
      <w:rPr>
        <w:rFonts w:hint="default"/>
      </w:rPr>
    </w:lvl>
    <w:lvl w:ilvl="3">
      <w:start w:val="1"/>
      <w:numFmt w:val="decimal"/>
      <w:lvlText w:val="%1-%2.%3.%4"/>
      <w:lvlJc w:val="left"/>
      <w:pPr>
        <w:tabs>
          <w:tab w:val="num" w:pos="2952"/>
        </w:tabs>
        <w:ind w:left="2952" w:hanging="2952"/>
      </w:pPr>
      <w:rPr>
        <w:rFonts w:hint="default"/>
      </w:rPr>
    </w:lvl>
    <w:lvl w:ilvl="4">
      <w:start w:val="1"/>
      <w:numFmt w:val="decimal"/>
      <w:lvlText w:val="%1-%2.%3.%4.%5"/>
      <w:lvlJc w:val="left"/>
      <w:pPr>
        <w:tabs>
          <w:tab w:val="num" w:pos="2952"/>
        </w:tabs>
        <w:ind w:left="2952" w:hanging="2952"/>
      </w:pPr>
      <w:rPr>
        <w:rFonts w:hint="default"/>
      </w:rPr>
    </w:lvl>
    <w:lvl w:ilvl="5">
      <w:start w:val="1"/>
      <w:numFmt w:val="decimal"/>
      <w:lvlText w:val="%1-%2.%3.%4.%5.%6"/>
      <w:lvlJc w:val="left"/>
      <w:pPr>
        <w:tabs>
          <w:tab w:val="num" w:pos="2952"/>
        </w:tabs>
        <w:ind w:left="2952" w:hanging="2952"/>
      </w:pPr>
      <w:rPr>
        <w:rFonts w:hint="default"/>
      </w:rPr>
    </w:lvl>
    <w:lvl w:ilvl="6">
      <w:start w:val="1"/>
      <w:numFmt w:val="decimal"/>
      <w:lvlText w:val="%1-%2.%3.%4.%5.%6.%7"/>
      <w:lvlJc w:val="left"/>
      <w:pPr>
        <w:tabs>
          <w:tab w:val="num" w:pos="2952"/>
        </w:tabs>
        <w:ind w:left="2952" w:hanging="2952"/>
      </w:pPr>
      <w:rPr>
        <w:rFonts w:hint="default"/>
      </w:rPr>
    </w:lvl>
    <w:lvl w:ilvl="7">
      <w:start w:val="1"/>
      <w:numFmt w:val="decimal"/>
      <w:lvlText w:val="%1-%2.%3.%4.%5.%6.%7.%8"/>
      <w:lvlJc w:val="left"/>
      <w:pPr>
        <w:tabs>
          <w:tab w:val="num" w:pos="2952"/>
        </w:tabs>
        <w:ind w:left="2952" w:hanging="2952"/>
      </w:pPr>
      <w:rPr>
        <w:rFonts w:hint="default"/>
      </w:rPr>
    </w:lvl>
    <w:lvl w:ilvl="8">
      <w:start w:val="1"/>
      <w:numFmt w:val="decimal"/>
      <w:lvlText w:val="%1-%2.%3.%4.%5.%6.%7.%8.%9"/>
      <w:lvlJc w:val="left"/>
      <w:pPr>
        <w:tabs>
          <w:tab w:val="num" w:pos="2952"/>
        </w:tabs>
        <w:ind w:left="2952" w:hanging="2952"/>
      </w:pPr>
      <w:rPr>
        <w:rFonts w:hint="default"/>
      </w:rPr>
    </w:lvl>
  </w:abstractNum>
  <w:abstractNum w:abstractNumId="17">
    <w:nsid w:val="22B95969"/>
    <w:multiLevelType w:val="hybridMultilevel"/>
    <w:tmpl w:val="D3AE78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3784990"/>
    <w:multiLevelType w:val="hybridMultilevel"/>
    <w:tmpl w:val="ABFA17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1330822"/>
    <w:multiLevelType w:val="hybridMultilevel"/>
    <w:tmpl w:val="0B38DFB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46445EDB"/>
    <w:multiLevelType w:val="hybridMultilevel"/>
    <w:tmpl w:val="90408A74"/>
    <w:lvl w:ilvl="0" w:tplc="04090001">
      <w:start w:val="430"/>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C646BD1"/>
    <w:multiLevelType w:val="hybridMultilevel"/>
    <w:tmpl w:val="11B6B088"/>
    <w:lvl w:ilvl="0" w:tplc="1D14EE42">
      <w:start w:val="1"/>
      <w:numFmt w:val="decimal"/>
      <w:lvlText w:val="%1."/>
      <w:lvlJc w:val="left"/>
      <w:pPr>
        <w:ind w:left="1789" w:hanging="108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nsid w:val="595A07A8"/>
    <w:multiLevelType w:val="hybridMultilevel"/>
    <w:tmpl w:val="09CE663C"/>
    <w:lvl w:ilvl="0" w:tplc="CD34CFD8">
      <w:start w:val="430"/>
      <w:numFmt w:val="bullet"/>
      <w:lvlText w:val=""/>
      <w:lvlJc w:val="left"/>
      <w:pPr>
        <w:tabs>
          <w:tab w:val="num" w:pos="720"/>
        </w:tabs>
        <w:ind w:left="720" w:hanging="360"/>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E6F793D"/>
    <w:multiLevelType w:val="hybridMultilevel"/>
    <w:tmpl w:val="D0D662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41E629C"/>
    <w:multiLevelType w:val="hybridMultilevel"/>
    <w:tmpl w:val="000E6F9A"/>
    <w:lvl w:ilvl="0" w:tplc="C76C1C38">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F54948"/>
    <w:multiLevelType w:val="singleLevel"/>
    <w:tmpl w:val="3DB23C74"/>
    <w:lvl w:ilvl="0">
      <w:numFmt w:val="bullet"/>
      <w:lvlText w:val="–"/>
      <w:lvlJc w:val="left"/>
      <w:pPr>
        <w:tabs>
          <w:tab w:val="num" w:pos="795"/>
        </w:tabs>
        <w:ind w:left="795" w:hanging="795"/>
      </w:pPr>
      <w:rPr>
        <w:rFonts w:hint="default"/>
      </w:rPr>
    </w:lvl>
  </w:abstractNum>
  <w:abstractNum w:abstractNumId="26">
    <w:nsid w:val="7CA63FA8"/>
    <w:multiLevelType w:val="hybridMultilevel"/>
    <w:tmpl w:val="398E498C"/>
    <w:lvl w:ilvl="0" w:tplc="1FF8BA34">
      <w:start w:val="1"/>
      <w:numFmt w:val="decimal"/>
      <w:lvlText w:val="%1)"/>
      <w:lvlJc w:val="left"/>
      <w:pPr>
        <w:ind w:left="1226" w:hanging="375"/>
      </w:pPr>
      <w:rPr>
        <w:rFonts w:cs="Times New Roman" w:hint="default"/>
        <w:sz w:val="24"/>
      </w:rPr>
    </w:lvl>
    <w:lvl w:ilvl="1" w:tplc="1760268C">
      <w:start w:val="1"/>
      <w:numFmt w:val="lowerLetter"/>
      <w:lvlText w:val="%2."/>
      <w:lvlJc w:val="left"/>
      <w:pPr>
        <w:ind w:left="1931" w:hanging="360"/>
      </w:pPr>
      <w:rPr>
        <w:rFonts w:cs="Times New Roman"/>
        <w:sz w:val="24"/>
        <w:szCs w:val="24"/>
      </w:rPr>
    </w:lvl>
    <w:lvl w:ilvl="2" w:tplc="0419001B">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25"/>
  </w:num>
  <w:num w:numId="14">
    <w:abstractNumId w:val="16"/>
  </w:num>
  <w:num w:numId="15">
    <w:abstractNumId w:val="22"/>
  </w:num>
  <w:num w:numId="16">
    <w:abstractNumId w:val="20"/>
  </w:num>
  <w:num w:numId="17">
    <w:abstractNumId w:val="24"/>
  </w:num>
  <w:num w:numId="18">
    <w:abstractNumId w:val="12"/>
  </w:num>
  <w:num w:numId="19">
    <w:abstractNumId w:val="17"/>
  </w:num>
  <w:num w:numId="20">
    <w:abstractNumId w:val="19"/>
  </w:num>
  <w:num w:numId="21">
    <w:abstractNumId w:val="18"/>
  </w:num>
  <w:num w:numId="22">
    <w:abstractNumId w:val="21"/>
  </w:num>
  <w:num w:numId="23">
    <w:abstractNumId w:val="26"/>
  </w:num>
  <w:num w:numId="24">
    <w:abstractNumId w:val="23"/>
  </w:num>
  <w:num w:numId="25">
    <w:abstractNumId w:val="11"/>
  </w:num>
  <w:num w:numId="2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7">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AU" w:vendorID="64" w:dllVersion="131078" w:nlCheck="1" w:checkStyle="1"/>
  <w:activeWritingStyle w:appName="MSWord" w:lang="es-ES_tradnl" w:vendorID="64" w:dllVersion="131078" w:nlCheck="1" w:checkStyle="1"/>
  <w:activeWritingStyle w:appName="MSWord" w:lang="en-CA" w:vendorID="64" w:dllVersion="131078" w:nlCheck="1" w:checkStyle="1"/>
  <w:activeWritingStyle w:appName="MSWord" w:lang="zh-CN" w:vendorID="64" w:dllVersion="131077" w:nlCheck="1" w:checkStyle="1"/>
  <w:activeWritingStyle w:appName="MSWord" w:lang="es-ES" w:vendorID="64" w:dllVersion="131078" w:nlCheck="1" w:checkStyle="1"/>
  <w:activeWritingStyle w:appName="MSWord" w:lang="ja-JP" w:vendorID="64" w:dllVersion="131078" w:nlCheck="1" w:checkStyle="1"/>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consecutiveHyphenLimit w:val="3"/>
  <w:hyphenationZone w:val="357"/>
  <w:evenAndOddHeaders/>
  <w:noPunctuationKerning/>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139"/>
    <w:rsid w:val="000032C0"/>
    <w:rsid w:val="00006998"/>
    <w:rsid w:val="00011945"/>
    <w:rsid w:val="00012842"/>
    <w:rsid w:val="000158A0"/>
    <w:rsid w:val="00015ADD"/>
    <w:rsid w:val="00016975"/>
    <w:rsid w:val="0002252E"/>
    <w:rsid w:val="00022C02"/>
    <w:rsid w:val="00026D4F"/>
    <w:rsid w:val="000302A3"/>
    <w:rsid w:val="0003369F"/>
    <w:rsid w:val="0003757F"/>
    <w:rsid w:val="00054919"/>
    <w:rsid w:val="00057DE7"/>
    <w:rsid w:val="00066B02"/>
    <w:rsid w:val="00076648"/>
    <w:rsid w:val="00077B1F"/>
    <w:rsid w:val="00081D00"/>
    <w:rsid w:val="00083523"/>
    <w:rsid w:val="000912A4"/>
    <w:rsid w:val="00091868"/>
    <w:rsid w:val="0009405F"/>
    <w:rsid w:val="00094FF8"/>
    <w:rsid w:val="0009616D"/>
    <w:rsid w:val="000A717B"/>
    <w:rsid w:val="000B2541"/>
    <w:rsid w:val="000C044B"/>
    <w:rsid w:val="000C2AEA"/>
    <w:rsid w:val="000C4B2E"/>
    <w:rsid w:val="000C59D6"/>
    <w:rsid w:val="000D1802"/>
    <w:rsid w:val="000D229C"/>
    <w:rsid w:val="000D2CD4"/>
    <w:rsid w:val="000D38E1"/>
    <w:rsid w:val="000E00B5"/>
    <w:rsid w:val="000E138D"/>
    <w:rsid w:val="000E3E55"/>
    <w:rsid w:val="000F0039"/>
    <w:rsid w:val="00100512"/>
    <w:rsid w:val="00104624"/>
    <w:rsid w:val="0010545F"/>
    <w:rsid w:val="00112225"/>
    <w:rsid w:val="00113059"/>
    <w:rsid w:val="0011423F"/>
    <w:rsid w:val="00114CDF"/>
    <w:rsid w:val="00117AE8"/>
    <w:rsid w:val="00123E18"/>
    <w:rsid w:val="00136605"/>
    <w:rsid w:val="00140AB0"/>
    <w:rsid w:val="00146D97"/>
    <w:rsid w:val="00147363"/>
    <w:rsid w:val="00147D4C"/>
    <w:rsid w:val="0015095A"/>
    <w:rsid w:val="0015290B"/>
    <w:rsid w:val="00154E45"/>
    <w:rsid w:val="001567EC"/>
    <w:rsid w:val="00156D90"/>
    <w:rsid w:val="00160E89"/>
    <w:rsid w:val="001672EA"/>
    <w:rsid w:val="0017040E"/>
    <w:rsid w:val="0017125B"/>
    <w:rsid w:val="00171BFC"/>
    <w:rsid w:val="001735C1"/>
    <w:rsid w:val="00174D0B"/>
    <w:rsid w:val="00180BF6"/>
    <w:rsid w:val="00182046"/>
    <w:rsid w:val="00182217"/>
    <w:rsid w:val="001838DA"/>
    <w:rsid w:val="00183B60"/>
    <w:rsid w:val="00187D75"/>
    <w:rsid w:val="00191A1F"/>
    <w:rsid w:val="00193522"/>
    <w:rsid w:val="001A2E14"/>
    <w:rsid w:val="001B658B"/>
    <w:rsid w:val="001C3162"/>
    <w:rsid w:val="001C78A2"/>
    <w:rsid w:val="001D3629"/>
    <w:rsid w:val="001D38DA"/>
    <w:rsid w:val="001D475B"/>
    <w:rsid w:val="001D4DB4"/>
    <w:rsid w:val="001E0A74"/>
    <w:rsid w:val="001E30D2"/>
    <w:rsid w:val="001E6348"/>
    <w:rsid w:val="001E6563"/>
    <w:rsid w:val="001F0977"/>
    <w:rsid w:val="001F0B7D"/>
    <w:rsid w:val="001F1A99"/>
    <w:rsid w:val="001F2775"/>
    <w:rsid w:val="001F5B09"/>
    <w:rsid w:val="001F6C19"/>
    <w:rsid w:val="002000EC"/>
    <w:rsid w:val="00202862"/>
    <w:rsid w:val="0020346D"/>
    <w:rsid w:val="00205ADC"/>
    <w:rsid w:val="00205FF4"/>
    <w:rsid w:val="0020733F"/>
    <w:rsid w:val="00207E07"/>
    <w:rsid w:val="00211E4D"/>
    <w:rsid w:val="00211FE2"/>
    <w:rsid w:val="00213E57"/>
    <w:rsid w:val="00213F2E"/>
    <w:rsid w:val="00214FE2"/>
    <w:rsid w:val="0022310D"/>
    <w:rsid w:val="00231F20"/>
    <w:rsid w:val="002322EA"/>
    <w:rsid w:val="00235189"/>
    <w:rsid w:val="00240576"/>
    <w:rsid w:val="002541A1"/>
    <w:rsid w:val="002570F0"/>
    <w:rsid w:val="00261A71"/>
    <w:rsid w:val="002626C4"/>
    <w:rsid w:val="002677C3"/>
    <w:rsid w:val="002724CA"/>
    <w:rsid w:val="00272AB2"/>
    <w:rsid w:val="00272ECA"/>
    <w:rsid w:val="00274C3C"/>
    <w:rsid w:val="00274CA1"/>
    <w:rsid w:val="00280CDA"/>
    <w:rsid w:val="00281FF6"/>
    <w:rsid w:val="00282866"/>
    <w:rsid w:val="00284152"/>
    <w:rsid w:val="00284C35"/>
    <w:rsid w:val="00284F20"/>
    <w:rsid w:val="00287B23"/>
    <w:rsid w:val="00297800"/>
    <w:rsid w:val="00297B9C"/>
    <w:rsid w:val="00297FE7"/>
    <w:rsid w:val="002A1B85"/>
    <w:rsid w:val="002A7CF9"/>
    <w:rsid w:val="002B1C0B"/>
    <w:rsid w:val="002B2F43"/>
    <w:rsid w:val="002B50EC"/>
    <w:rsid w:val="002C0DAC"/>
    <w:rsid w:val="002C0EFB"/>
    <w:rsid w:val="002C328F"/>
    <w:rsid w:val="002C7833"/>
    <w:rsid w:val="002D30B9"/>
    <w:rsid w:val="002D6145"/>
    <w:rsid w:val="002E451F"/>
    <w:rsid w:val="002F5D19"/>
    <w:rsid w:val="002F71D4"/>
    <w:rsid w:val="002F7F56"/>
    <w:rsid w:val="00301401"/>
    <w:rsid w:val="00302B00"/>
    <w:rsid w:val="00305328"/>
    <w:rsid w:val="00314497"/>
    <w:rsid w:val="003175E4"/>
    <w:rsid w:val="003202FD"/>
    <w:rsid w:val="00320CF2"/>
    <w:rsid w:val="0033040C"/>
    <w:rsid w:val="003336EC"/>
    <w:rsid w:val="0034211E"/>
    <w:rsid w:val="003452CE"/>
    <w:rsid w:val="003472FA"/>
    <w:rsid w:val="00350E49"/>
    <w:rsid w:val="00354E1C"/>
    <w:rsid w:val="00354E47"/>
    <w:rsid w:val="0035587D"/>
    <w:rsid w:val="00357305"/>
    <w:rsid w:val="00364069"/>
    <w:rsid w:val="00366E18"/>
    <w:rsid w:val="00374933"/>
    <w:rsid w:val="00375DDF"/>
    <w:rsid w:val="00376145"/>
    <w:rsid w:val="00376DB1"/>
    <w:rsid w:val="0038052F"/>
    <w:rsid w:val="00382054"/>
    <w:rsid w:val="003834F7"/>
    <w:rsid w:val="00383D40"/>
    <w:rsid w:val="003878B0"/>
    <w:rsid w:val="003919AA"/>
    <w:rsid w:val="00391A51"/>
    <w:rsid w:val="00391BE9"/>
    <w:rsid w:val="00394FF1"/>
    <w:rsid w:val="003974F7"/>
    <w:rsid w:val="003A64DF"/>
    <w:rsid w:val="003A743F"/>
    <w:rsid w:val="003B2204"/>
    <w:rsid w:val="003B531C"/>
    <w:rsid w:val="003C03F7"/>
    <w:rsid w:val="003C5DB4"/>
    <w:rsid w:val="003C5FC2"/>
    <w:rsid w:val="003C5FD1"/>
    <w:rsid w:val="003D0D8C"/>
    <w:rsid w:val="003D3AD4"/>
    <w:rsid w:val="003D4F3B"/>
    <w:rsid w:val="003E0583"/>
    <w:rsid w:val="003E0F3A"/>
    <w:rsid w:val="003E339D"/>
    <w:rsid w:val="003E43FF"/>
    <w:rsid w:val="003F015A"/>
    <w:rsid w:val="003F566E"/>
    <w:rsid w:val="00400B99"/>
    <w:rsid w:val="0040190B"/>
    <w:rsid w:val="00402E62"/>
    <w:rsid w:val="004073BA"/>
    <w:rsid w:val="00410AE0"/>
    <w:rsid w:val="00412693"/>
    <w:rsid w:val="00414E37"/>
    <w:rsid w:val="00423B63"/>
    <w:rsid w:val="00431BFC"/>
    <w:rsid w:val="00431FB7"/>
    <w:rsid w:val="00433153"/>
    <w:rsid w:val="00435A0D"/>
    <w:rsid w:val="004435A1"/>
    <w:rsid w:val="00443B1E"/>
    <w:rsid w:val="0044417E"/>
    <w:rsid w:val="004470A7"/>
    <w:rsid w:val="00457462"/>
    <w:rsid w:val="00461865"/>
    <w:rsid w:val="004639B6"/>
    <w:rsid w:val="004656EA"/>
    <w:rsid w:val="00467F5B"/>
    <w:rsid w:val="0047376C"/>
    <w:rsid w:val="00481F1C"/>
    <w:rsid w:val="0048762A"/>
    <w:rsid w:val="004904CB"/>
    <w:rsid w:val="004935CA"/>
    <w:rsid w:val="004938A8"/>
    <w:rsid w:val="00495C84"/>
    <w:rsid w:val="00496FA6"/>
    <w:rsid w:val="004A05B1"/>
    <w:rsid w:val="004A1A44"/>
    <w:rsid w:val="004A34C0"/>
    <w:rsid w:val="004A57F7"/>
    <w:rsid w:val="004B0630"/>
    <w:rsid w:val="004B3715"/>
    <w:rsid w:val="004C0573"/>
    <w:rsid w:val="004C21F6"/>
    <w:rsid w:val="004C2F52"/>
    <w:rsid w:val="004C4551"/>
    <w:rsid w:val="004C5F9B"/>
    <w:rsid w:val="004C620A"/>
    <w:rsid w:val="004C6229"/>
    <w:rsid w:val="004C74ED"/>
    <w:rsid w:val="004D4D92"/>
    <w:rsid w:val="004D611F"/>
    <w:rsid w:val="004E115B"/>
    <w:rsid w:val="004E2379"/>
    <w:rsid w:val="004E557E"/>
    <w:rsid w:val="004E7C86"/>
    <w:rsid w:val="004F549C"/>
    <w:rsid w:val="004F6D94"/>
    <w:rsid w:val="004F7D84"/>
    <w:rsid w:val="0050573C"/>
    <w:rsid w:val="00511D6D"/>
    <w:rsid w:val="00512F17"/>
    <w:rsid w:val="00517474"/>
    <w:rsid w:val="00517D20"/>
    <w:rsid w:val="00523BAF"/>
    <w:rsid w:val="005332FB"/>
    <w:rsid w:val="00536726"/>
    <w:rsid w:val="00542A9D"/>
    <w:rsid w:val="0055078D"/>
    <w:rsid w:val="00551CF2"/>
    <w:rsid w:val="00553A8B"/>
    <w:rsid w:val="005555B7"/>
    <w:rsid w:val="00557368"/>
    <w:rsid w:val="005626C9"/>
    <w:rsid w:val="005662E2"/>
    <w:rsid w:val="00571E69"/>
    <w:rsid w:val="0057473F"/>
    <w:rsid w:val="00574D19"/>
    <w:rsid w:val="00582D45"/>
    <w:rsid w:val="0058787D"/>
    <w:rsid w:val="00593C7D"/>
    <w:rsid w:val="00596438"/>
    <w:rsid w:val="005A1F72"/>
    <w:rsid w:val="005A1F92"/>
    <w:rsid w:val="005A5CA0"/>
    <w:rsid w:val="005A5F0F"/>
    <w:rsid w:val="005A6412"/>
    <w:rsid w:val="005A7033"/>
    <w:rsid w:val="005B5FF3"/>
    <w:rsid w:val="005C08D6"/>
    <w:rsid w:val="005C1854"/>
    <w:rsid w:val="005C290F"/>
    <w:rsid w:val="005C4086"/>
    <w:rsid w:val="005C57D4"/>
    <w:rsid w:val="005C6EDE"/>
    <w:rsid w:val="005C7D9E"/>
    <w:rsid w:val="005D030D"/>
    <w:rsid w:val="005D0DC6"/>
    <w:rsid w:val="005D0E09"/>
    <w:rsid w:val="005D3CAB"/>
    <w:rsid w:val="005D751E"/>
    <w:rsid w:val="005E2990"/>
    <w:rsid w:val="005E4B52"/>
    <w:rsid w:val="005E5319"/>
    <w:rsid w:val="005E59CD"/>
    <w:rsid w:val="005E6328"/>
    <w:rsid w:val="005E682B"/>
    <w:rsid w:val="005F240A"/>
    <w:rsid w:val="005F2B45"/>
    <w:rsid w:val="005F2C92"/>
    <w:rsid w:val="005F5520"/>
    <w:rsid w:val="0060257E"/>
    <w:rsid w:val="0060313D"/>
    <w:rsid w:val="00603DA5"/>
    <w:rsid w:val="00611B5D"/>
    <w:rsid w:val="00612400"/>
    <w:rsid w:val="00621AFB"/>
    <w:rsid w:val="00621DAB"/>
    <w:rsid w:val="006229D2"/>
    <w:rsid w:val="006278C3"/>
    <w:rsid w:val="0063010D"/>
    <w:rsid w:val="00630A8A"/>
    <w:rsid w:val="0063244B"/>
    <w:rsid w:val="0063274A"/>
    <w:rsid w:val="006377FC"/>
    <w:rsid w:val="00644E6E"/>
    <w:rsid w:val="006456AF"/>
    <w:rsid w:val="00655614"/>
    <w:rsid w:val="00657DBB"/>
    <w:rsid w:val="006609AB"/>
    <w:rsid w:val="00661818"/>
    <w:rsid w:val="00661A92"/>
    <w:rsid w:val="00661F1B"/>
    <w:rsid w:val="00672FC9"/>
    <w:rsid w:val="00681C92"/>
    <w:rsid w:val="0068261D"/>
    <w:rsid w:val="00682A18"/>
    <w:rsid w:val="00683F1A"/>
    <w:rsid w:val="00686AB0"/>
    <w:rsid w:val="00686E57"/>
    <w:rsid w:val="00692520"/>
    <w:rsid w:val="00693CD8"/>
    <w:rsid w:val="006A0E41"/>
    <w:rsid w:val="006A3F31"/>
    <w:rsid w:val="006A583A"/>
    <w:rsid w:val="006B0E55"/>
    <w:rsid w:val="006B2959"/>
    <w:rsid w:val="006B76EF"/>
    <w:rsid w:val="006C0F56"/>
    <w:rsid w:val="006C3372"/>
    <w:rsid w:val="006C3F59"/>
    <w:rsid w:val="006C50D6"/>
    <w:rsid w:val="006C711E"/>
    <w:rsid w:val="006D4F4F"/>
    <w:rsid w:val="006E070A"/>
    <w:rsid w:val="006E618D"/>
    <w:rsid w:val="006E66A7"/>
    <w:rsid w:val="006E6DA0"/>
    <w:rsid w:val="006E786E"/>
    <w:rsid w:val="006F1D4F"/>
    <w:rsid w:val="006F3935"/>
    <w:rsid w:val="006F4515"/>
    <w:rsid w:val="006F65E7"/>
    <w:rsid w:val="006F6774"/>
    <w:rsid w:val="00702BB7"/>
    <w:rsid w:val="00703FB6"/>
    <w:rsid w:val="00705EA5"/>
    <w:rsid w:val="00706F9E"/>
    <w:rsid w:val="00707836"/>
    <w:rsid w:val="00707CE4"/>
    <w:rsid w:val="00710F53"/>
    <w:rsid w:val="00711231"/>
    <w:rsid w:val="00711C09"/>
    <w:rsid w:val="00716C2D"/>
    <w:rsid w:val="00721E6A"/>
    <w:rsid w:val="0072365A"/>
    <w:rsid w:val="00723C17"/>
    <w:rsid w:val="007245A3"/>
    <w:rsid w:val="00726DB0"/>
    <w:rsid w:val="00734B52"/>
    <w:rsid w:val="007351D6"/>
    <w:rsid w:val="007434D0"/>
    <w:rsid w:val="0074538F"/>
    <w:rsid w:val="00750114"/>
    <w:rsid w:val="007509CA"/>
    <w:rsid w:val="007532EF"/>
    <w:rsid w:val="00754C31"/>
    <w:rsid w:val="00755E97"/>
    <w:rsid w:val="00763062"/>
    <w:rsid w:val="0076392C"/>
    <w:rsid w:val="00764B87"/>
    <w:rsid w:val="0076557C"/>
    <w:rsid w:val="0076702C"/>
    <w:rsid w:val="00767507"/>
    <w:rsid w:val="007676EF"/>
    <w:rsid w:val="007677B1"/>
    <w:rsid w:val="007702C6"/>
    <w:rsid w:val="007717B0"/>
    <w:rsid w:val="007756D5"/>
    <w:rsid w:val="0078200A"/>
    <w:rsid w:val="00784FD4"/>
    <w:rsid w:val="00791B85"/>
    <w:rsid w:val="00795F4A"/>
    <w:rsid w:val="007A1E60"/>
    <w:rsid w:val="007A1FE6"/>
    <w:rsid w:val="007A7604"/>
    <w:rsid w:val="007A7634"/>
    <w:rsid w:val="007B0AD7"/>
    <w:rsid w:val="007B5824"/>
    <w:rsid w:val="007C3EEF"/>
    <w:rsid w:val="007D088A"/>
    <w:rsid w:val="007D1D29"/>
    <w:rsid w:val="007D2F86"/>
    <w:rsid w:val="007D3218"/>
    <w:rsid w:val="007D6C01"/>
    <w:rsid w:val="007E068F"/>
    <w:rsid w:val="007E1B51"/>
    <w:rsid w:val="007F0615"/>
    <w:rsid w:val="007F0821"/>
    <w:rsid w:val="007F09BB"/>
    <w:rsid w:val="007F18EB"/>
    <w:rsid w:val="007F41A2"/>
    <w:rsid w:val="007F5475"/>
    <w:rsid w:val="007F7DA2"/>
    <w:rsid w:val="0080253F"/>
    <w:rsid w:val="00804062"/>
    <w:rsid w:val="00804219"/>
    <w:rsid w:val="00805674"/>
    <w:rsid w:val="00807CA3"/>
    <w:rsid w:val="008101D3"/>
    <w:rsid w:val="00811176"/>
    <w:rsid w:val="00811B70"/>
    <w:rsid w:val="00811D20"/>
    <w:rsid w:val="008231A0"/>
    <w:rsid w:val="00825682"/>
    <w:rsid w:val="00825A28"/>
    <w:rsid w:val="00826A2C"/>
    <w:rsid w:val="00830C4A"/>
    <w:rsid w:val="00831058"/>
    <w:rsid w:val="0083219A"/>
    <w:rsid w:val="00833049"/>
    <w:rsid w:val="0084188E"/>
    <w:rsid w:val="00842A0E"/>
    <w:rsid w:val="00844CB4"/>
    <w:rsid w:val="0084606C"/>
    <w:rsid w:val="008557A4"/>
    <w:rsid w:val="00860392"/>
    <w:rsid w:val="00860A75"/>
    <w:rsid w:val="00864C01"/>
    <w:rsid w:val="00870014"/>
    <w:rsid w:val="00870482"/>
    <w:rsid w:val="0087194B"/>
    <w:rsid w:val="008724A3"/>
    <w:rsid w:val="0087434A"/>
    <w:rsid w:val="008749DC"/>
    <w:rsid w:val="008953A9"/>
    <w:rsid w:val="00896174"/>
    <w:rsid w:val="00897FD5"/>
    <w:rsid w:val="008A2719"/>
    <w:rsid w:val="008A2B44"/>
    <w:rsid w:val="008B0507"/>
    <w:rsid w:val="008B1965"/>
    <w:rsid w:val="008C03EF"/>
    <w:rsid w:val="008C0940"/>
    <w:rsid w:val="008C756C"/>
    <w:rsid w:val="008D17AF"/>
    <w:rsid w:val="008D485F"/>
    <w:rsid w:val="008D5ED6"/>
    <w:rsid w:val="008E65F4"/>
    <w:rsid w:val="008F4DD8"/>
    <w:rsid w:val="008F618E"/>
    <w:rsid w:val="009028B9"/>
    <w:rsid w:val="00905032"/>
    <w:rsid w:val="00906F9A"/>
    <w:rsid w:val="00907210"/>
    <w:rsid w:val="00911C51"/>
    <w:rsid w:val="00911D20"/>
    <w:rsid w:val="00921F87"/>
    <w:rsid w:val="0092612B"/>
    <w:rsid w:val="00926A7A"/>
    <w:rsid w:val="00927F12"/>
    <w:rsid w:val="0093514F"/>
    <w:rsid w:val="009352BE"/>
    <w:rsid w:val="00936711"/>
    <w:rsid w:val="00944D3F"/>
    <w:rsid w:val="009507C0"/>
    <w:rsid w:val="0096488C"/>
    <w:rsid w:val="0096511C"/>
    <w:rsid w:val="009663AD"/>
    <w:rsid w:val="009712D0"/>
    <w:rsid w:val="00973D92"/>
    <w:rsid w:val="009829C4"/>
    <w:rsid w:val="00985718"/>
    <w:rsid w:val="00985CCE"/>
    <w:rsid w:val="00986B23"/>
    <w:rsid w:val="00987751"/>
    <w:rsid w:val="00991A13"/>
    <w:rsid w:val="00992973"/>
    <w:rsid w:val="00993995"/>
    <w:rsid w:val="00993F9D"/>
    <w:rsid w:val="009947CD"/>
    <w:rsid w:val="009A2B76"/>
    <w:rsid w:val="009A42EB"/>
    <w:rsid w:val="009A5FA0"/>
    <w:rsid w:val="009A7CC8"/>
    <w:rsid w:val="009B0C9D"/>
    <w:rsid w:val="009B1486"/>
    <w:rsid w:val="009B495B"/>
    <w:rsid w:val="009B51B9"/>
    <w:rsid w:val="009B6AB2"/>
    <w:rsid w:val="009B6AFE"/>
    <w:rsid w:val="009B74D8"/>
    <w:rsid w:val="009B798E"/>
    <w:rsid w:val="009C022F"/>
    <w:rsid w:val="009C0C93"/>
    <w:rsid w:val="009C1023"/>
    <w:rsid w:val="009C1B1E"/>
    <w:rsid w:val="009C35E1"/>
    <w:rsid w:val="009D15F2"/>
    <w:rsid w:val="009D71F3"/>
    <w:rsid w:val="009D7F3B"/>
    <w:rsid w:val="009E3304"/>
    <w:rsid w:val="009E73C6"/>
    <w:rsid w:val="009F0A69"/>
    <w:rsid w:val="009F0F5F"/>
    <w:rsid w:val="00A05FCB"/>
    <w:rsid w:val="00A12CE9"/>
    <w:rsid w:val="00A202E7"/>
    <w:rsid w:val="00A21842"/>
    <w:rsid w:val="00A2534F"/>
    <w:rsid w:val="00A279BF"/>
    <w:rsid w:val="00A348DB"/>
    <w:rsid w:val="00A34AEA"/>
    <w:rsid w:val="00A364DD"/>
    <w:rsid w:val="00A40BC6"/>
    <w:rsid w:val="00A445A7"/>
    <w:rsid w:val="00A445E3"/>
    <w:rsid w:val="00A514A2"/>
    <w:rsid w:val="00A51B5A"/>
    <w:rsid w:val="00A520A3"/>
    <w:rsid w:val="00A53F4E"/>
    <w:rsid w:val="00A566A5"/>
    <w:rsid w:val="00A566B1"/>
    <w:rsid w:val="00A61B17"/>
    <w:rsid w:val="00A61BDD"/>
    <w:rsid w:val="00A61DF8"/>
    <w:rsid w:val="00A62EDB"/>
    <w:rsid w:val="00A66359"/>
    <w:rsid w:val="00A72747"/>
    <w:rsid w:val="00A8232B"/>
    <w:rsid w:val="00A863AF"/>
    <w:rsid w:val="00A90A05"/>
    <w:rsid w:val="00A92791"/>
    <w:rsid w:val="00A94A10"/>
    <w:rsid w:val="00A97815"/>
    <w:rsid w:val="00AA0098"/>
    <w:rsid w:val="00AA5B9B"/>
    <w:rsid w:val="00AA5DFE"/>
    <w:rsid w:val="00AB0EBA"/>
    <w:rsid w:val="00AB2582"/>
    <w:rsid w:val="00AC125C"/>
    <w:rsid w:val="00AC185A"/>
    <w:rsid w:val="00AC4F98"/>
    <w:rsid w:val="00AC7F32"/>
    <w:rsid w:val="00AD29FC"/>
    <w:rsid w:val="00AE0062"/>
    <w:rsid w:val="00AE3369"/>
    <w:rsid w:val="00AE3959"/>
    <w:rsid w:val="00AE60AD"/>
    <w:rsid w:val="00AE6B17"/>
    <w:rsid w:val="00AF0F32"/>
    <w:rsid w:val="00AF18B5"/>
    <w:rsid w:val="00AF1BB4"/>
    <w:rsid w:val="00AF5518"/>
    <w:rsid w:val="00AF636E"/>
    <w:rsid w:val="00B03FD2"/>
    <w:rsid w:val="00B106AF"/>
    <w:rsid w:val="00B11791"/>
    <w:rsid w:val="00B11809"/>
    <w:rsid w:val="00B12139"/>
    <w:rsid w:val="00B14F04"/>
    <w:rsid w:val="00B16E39"/>
    <w:rsid w:val="00B17B8A"/>
    <w:rsid w:val="00B202C5"/>
    <w:rsid w:val="00B21103"/>
    <w:rsid w:val="00B22814"/>
    <w:rsid w:val="00B22F98"/>
    <w:rsid w:val="00B2332C"/>
    <w:rsid w:val="00B25DFF"/>
    <w:rsid w:val="00B30D6A"/>
    <w:rsid w:val="00B31FAE"/>
    <w:rsid w:val="00B32162"/>
    <w:rsid w:val="00B45229"/>
    <w:rsid w:val="00B471ED"/>
    <w:rsid w:val="00B47E2F"/>
    <w:rsid w:val="00B518C8"/>
    <w:rsid w:val="00B52A57"/>
    <w:rsid w:val="00B5501A"/>
    <w:rsid w:val="00B62104"/>
    <w:rsid w:val="00B621A3"/>
    <w:rsid w:val="00B626FC"/>
    <w:rsid w:val="00B6324C"/>
    <w:rsid w:val="00B64DC9"/>
    <w:rsid w:val="00B66813"/>
    <w:rsid w:val="00B67459"/>
    <w:rsid w:val="00B67E8E"/>
    <w:rsid w:val="00B721D0"/>
    <w:rsid w:val="00B73061"/>
    <w:rsid w:val="00B757F2"/>
    <w:rsid w:val="00B75B49"/>
    <w:rsid w:val="00B76EA7"/>
    <w:rsid w:val="00B844FA"/>
    <w:rsid w:val="00B91588"/>
    <w:rsid w:val="00B91E79"/>
    <w:rsid w:val="00B96E66"/>
    <w:rsid w:val="00BA1F30"/>
    <w:rsid w:val="00BA3F5E"/>
    <w:rsid w:val="00BA646D"/>
    <w:rsid w:val="00BB04C9"/>
    <w:rsid w:val="00BB4A1D"/>
    <w:rsid w:val="00BB4E5E"/>
    <w:rsid w:val="00BB5F3A"/>
    <w:rsid w:val="00BC049E"/>
    <w:rsid w:val="00BC16AC"/>
    <w:rsid w:val="00BC34A2"/>
    <w:rsid w:val="00BC5907"/>
    <w:rsid w:val="00BC6635"/>
    <w:rsid w:val="00BD1895"/>
    <w:rsid w:val="00BD2461"/>
    <w:rsid w:val="00BD4AC6"/>
    <w:rsid w:val="00BE490B"/>
    <w:rsid w:val="00BE5145"/>
    <w:rsid w:val="00BE73E8"/>
    <w:rsid w:val="00BF34C3"/>
    <w:rsid w:val="00BF41AA"/>
    <w:rsid w:val="00BF53BB"/>
    <w:rsid w:val="00BF5673"/>
    <w:rsid w:val="00BF6BBD"/>
    <w:rsid w:val="00C01F5F"/>
    <w:rsid w:val="00C117CD"/>
    <w:rsid w:val="00C11DFA"/>
    <w:rsid w:val="00C140D5"/>
    <w:rsid w:val="00C14A48"/>
    <w:rsid w:val="00C151E2"/>
    <w:rsid w:val="00C15491"/>
    <w:rsid w:val="00C1586D"/>
    <w:rsid w:val="00C206E1"/>
    <w:rsid w:val="00C22F02"/>
    <w:rsid w:val="00C23C17"/>
    <w:rsid w:val="00C26378"/>
    <w:rsid w:val="00C30BB4"/>
    <w:rsid w:val="00C30F2E"/>
    <w:rsid w:val="00C33646"/>
    <w:rsid w:val="00C34EB2"/>
    <w:rsid w:val="00C4176E"/>
    <w:rsid w:val="00C456F4"/>
    <w:rsid w:val="00C45745"/>
    <w:rsid w:val="00C56172"/>
    <w:rsid w:val="00C66762"/>
    <w:rsid w:val="00C70DBF"/>
    <w:rsid w:val="00C712CD"/>
    <w:rsid w:val="00C73D6D"/>
    <w:rsid w:val="00C73DFA"/>
    <w:rsid w:val="00C75C83"/>
    <w:rsid w:val="00C814ED"/>
    <w:rsid w:val="00C8211F"/>
    <w:rsid w:val="00C85B5E"/>
    <w:rsid w:val="00C86F81"/>
    <w:rsid w:val="00C921C5"/>
    <w:rsid w:val="00C923D3"/>
    <w:rsid w:val="00C94742"/>
    <w:rsid w:val="00CA144F"/>
    <w:rsid w:val="00CA638E"/>
    <w:rsid w:val="00CB1ADF"/>
    <w:rsid w:val="00CB1DA4"/>
    <w:rsid w:val="00CB2591"/>
    <w:rsid w:val="00CB57C1"/>
    <w:rsid w:val="00CB72F3"/>
    <w:rsid w:val="00CC75A7"/>
    <w:rsid w:val="00CC7C18"/>
    <w:rsid w:val="00CD28E6"/>
    <w:rsid w:val="00CD6A11"/>
    <w:rsid w:val="00CD7FAE"/>
    <w:rsid w:val="00CE2C10"/>
    <w:rsid w:val="00CE702D"/>
    <w:rsid w:val="00D025AF"/>
    <w:rsid w:val="00D10434"/>
    <w:rsid w:val="00D10BE3"/>
    <w:rsid w:val="00D13AF7"/>
    <w:rsid w:val="00D14999"/>
    <w:rsid w:val="00D21EBB"/>
    <w:rsid w:val="00D21F40"/>
    <w:rsid w:val="00D26BEE"/>
    <w:rsid w:val="00D2731A"/>
    <w:rsid w:val="00D27686"/>
    <w:rsid w:val="00D32DAC"/>
    <w:rsid w:val="00D333EE"/>
    <w:rsid w:val="00D3395E"/>
    <w:rsid w:val="00D35C37"/>
    <w:rsid w:val="00D3600A"/>
    <w:rsid w:val="00D404D0"/>
    <w:rsid w:val="00D42290"/>
    <w:rsid w:val="00D42ECC"/>
    <w:rsid w:val="00D43264"/>
    <w:rsid w:val="00D44C0F"/>
    <w:rsid w:val="00D51C86"/>
    <w:rsid w:val="00D52DAD"/>
    <w:rsid w:val="00D61B80"/>
    <w:rsid w:val="00D629F1"/>
    <w:rsid w:val="00D654DB"/>
    <w:rsid w:val="00D67BAB"/>
    <w:rsid w:val="00D75BD4"/>
    <w:rsid w:val="00D76704"/>
    <w:rsid w:val="00D82951"/>
    <w:rsid w:val="00D84C07"/>
    <w:rsid w:val="00D84E1B"/>
    <w:rsid w:val="00D85106"/>
    <w:rsid w:val="00D8515B"/>
    <w:rsid w:val="00D87255"/>
    <w:rsid w:val="00D87DC5"/>
    <w:rsid w:val="00D912CB"/>
    <w:rsid w:val="00D91547"/>
    <w:rsid w:val="00D92FCA"/>
    <w:rsid w:val="00D93681"/>
    <w:rsid w:val="00D953B0"/>
    <w:rsid w:val="00DA3C9E"/>
    <w:rsid w:val="00DA4363"/>
    <w:rsid w:val="00DA5617"/>
    <w:rsid w:val="00DA5D6E"/>
    <w:rsid w:val="00DA60D8"/>
    <w:rsid w:val="00DA6C74"/>
    <w:rsid w:val="00DA7EAF"/>
    <w:rsid w:val="00DB3B18"/>
    <w:rsid w:val="00DC14F1"/>
    <w:rsid w:val="00DC7EC2"/>
    <w:rsid w:val="00DD3226"/>
    <w:rsid w:val="00DE24F2"/>
    <w:rsid w:val="00DE380E"/>
    <w:rsid w:val="00DE4C46"/>
    <w:rsid w:val="00DF052C"/>
    <w:rsid w:val="00DF1E8D"/>
    <w:rsid w:val="00DF3DB4"/>
    <w:rsid w:val="00DF5B07"/>
    <w:rsid w:val="00E01D11"/>
    <w:rsid w:val="00E04820"/>
    <w:rsid w:val="00E04E2F"/>
    <w:rsid w:val="00E07D60"/>
    <w:rsid w:val="00E132A6"/>
    <w:rsid w:val="00E2237C"/>
    <w:rsid w:val="00E23D0E"/>
    <w:rsid w:val="00E2709A"/>
    <w:rsid w:val="00E34710"/>
    <w:rsid w:val="00E367FF"/>
    <w:rsid w:val="00E36E7B"/>
    <w:rsid w:val="00E37685"/>
    <w:rsid w:val="00E46961"/>
    <w:rsid w:val="00E47515"/>
    <w:rsid w:val="00E50780"/>
    <w:rsid w:val="00E517B2"/>
    <w:rsid w:val="00E51AD0"/>
    <w:rsid w:val="00E54AF7"/>
    <w:rsid w:val="00E556B5"/>
    <w:rsid w:val="00E56547"/>
    <w:rsid w:val="00E609A9"/>
    <w:rsid w:val="00E60AD5"/>
    <w:rsid w:val="00E62201"/>
    <w:rsid w:val="00E62E91"/>
    <w:rsid w:val="00E65444"/>
    <w:rsid w:val="00E72E0A"/>
    <w:rsid w:val="00E760EA"/>
    <w:rsid w:val="00E80E71"/>
    <w:rsid w:val="00E81A0D"/>
    <w:rsid w:val="00E840ED"/>
    <w:rsid w:val="00E85338"/>
    <w:rsid w:val="00E908B9"/>
    <w:rsid w:val="00E93F8F"/>
    <w:rsid w:val="00EA0781"/>
    <w:rsid w:val="00EA20A4"/>
    <w:rsid w:val="00EA415A"/>
    <w:rsid w:val="00EB1398"/>
    <w:rsid w:val="00EB2152"/>
    <w:rsid w:val="00EB49D8"/>
    <w:rsid w:val="00EB5E73"/>
    <w:rsid w:val="00EB792B"/>
    <w:rsid w:val="00EB7C40"/>
    <w:rsid w:val="00EB7DAF"/>
    <w:rsid w:val="00EC2916"/>
    <w:rsid w:val="00EC3D05"/>
    <w:rsid w:val="00ED106A"/>
    <w:rsid w:val="00ED694B"/>
    <w:rsid w:val="00EE183F"/>
    <w:rsid w:val="00EE60B0"/>
    <w:rsid w:val="00EF1EE3"/>
    <w:rsid w:val="00EF3885"/>
    <w:rsid w:val="00EF49ED"/>
    <w:rsid w:val="00F076CD"/>
    <w:rsid w:val="00F135C2"/>
    <w:rsid w:val="00F137C5"/>
    <w:rsid w:val="00F21054"/>
    <w:rsid w:val="00F2138B"/>
    <w:rsid w:val="00F2317E"/>
    <w:rsid w:val="00F24C69"/>
    <w:rsid w:val="00F25744"/>
    <w:rsid w:val="00F25F1C"/>
    <w:rsid w:val="00F31F61"/>
    <w:rsid w:val="00F33472"/>
    <w:rsid w:val="00F35B1B"/>
    <w:rsid w:val="00F37C1A"/>
    <w:rsid w:val="00F40075"/>
    <w:rsid w:val="00F440E5"/>
    <w:rsid w:val="00F47F6E"/>
    <w:rsid w:val="00F5121D"/>
    <w:rsid w:val="00F53FCC"/>
    <w:rsid w:val="00F57324"/>
    <w:rsid w:val="00F61A9E"/>
    <w:rsid w:val="00F61AC5"/>
    <w:rsid w:val="00F62328"/>
    <w:rsid w:val="00F659BA"/>
    <w:rsid w:val="00F65B7D"/>
    <w:rsid w:val="00F74AB8"/>
    <w:rsid w:val="00F74ADA"/>
    <w:rsid w:val="00F7507D"/>
    <w:rsid w:val="00F7508B"/>
    <w:rsid w:val="00F80E07"/>
    <w:rsid w:val="00F81298"/>
    <w:rsid w:val="00F851BD"/>
    <w:rsid w:val="00F86010"/>
    <w:rsid w:val="00F87C59"/>
    <w:rsid w:val="00F91A22"/>
    <w:rsid w:val="00F92BF8"/>
    <w:rsid w:val="00FA1810"/>
    <w:rsid w:val="00FA7017"/>
    <w:rsid w:val="00FB0455"/>
    <w:rsid w:val="00FB0735"/>
    <w:rsid w:val="00FC1248"/>
    <w:rsid w:val="00FC3177"/>
    <w:rsid w:val="00FC52E5"/>
    <w:rsid w:val="00FC6352"/>
    <w:rsid w:val="00FD27A8"/>
    <w:rsid w:val="00FD280E"/>
    <w:rsid w:val="00FD6EB0"/>
    <w:rsid w:val="00FD6F31"/>
    <w:rsid w:val="00FE0DA8"/>
    <w:rsid w:val="00FE662A"/>
    <w:rsid w:val="00FF00F0"/>
    <w:rsid w:val="00FF0A0F"/>
    <w:rsid w:val="00FF0D2C"/>
    <w:rsid w:val="00FF249C"/>
    <w:rsid w:val="00FF6E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FFDEB9C-C8D7-4D53-A9E8-9884BBAE1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B51"/>
    <w:pPr>
      <w:tabs>
        <w:tab w:val="left" w:pos="1134"/>
        <w:tab w:val="left" w:pos="1871"/>
        <w:tab w:val="left" w:pos="2268"/>
      </w:tabs>
      <w:overflowPunct w:val="0"/>
    </w:pPr>
    <w:rPr>
      <w:rFonts w:eastAsia="SimSun"/>
      <w:sz w:val="24"/>
      <w:lang w:val="fr-FR" w:eastAsia="en-US"/>
    </w:rPr>
  </w:style>
  <w:style w:type="paragraph" w:styleId="Heading1">
    <w:name w:val="heading 1"/>
    <w:aliases w:val="título 1"/>
    <w:basedOn w:val="Normal"/>
    <w:next w:val="Normal"/>
    <w:link w:val="Heading1Char"/>
    <w:qFormat/>
    <w:rsid w:val="002570F0"/>
    <w:pPr>
      <w:keepNext/>
      <w:keepLines/>
      <w:spacing w:before="480"/>
      <w:ind w:left="794" w:hanging="794"/>
      <w:outlineLvl w:val="0"/>
    </w:pPr>
    <w:rPr>
      <w:b/>
      <w:sz w:val="20"/>
      <w:lang w:val="en-US"/>
    </w:rPr>
  </w:style>
  <w:style w:type="paragraph" w:styleId="Heading2">
    <w:name w:val="heading 2"/>
    <w:basedOn w:val="Heading1"/>
    <w:next w:val="Normal"/>
    <w:link w:val="Heading2Char"/>
    <w:qFormat/>
    <w:rsid w:val="00E54AF7"/>
    <w:pPr>
      <w:spacing w:before="360"/>
      <w:outlineLvl w:val="1"/>
    </w:pPr>
    <w:rPr>
      <w:sz w:val="24"/>
    </w:rPr>
  </w:style>
  <w:style w:type="paragraph" w:styleId="Heading3">
    <w:name w:val="heading 3"/>
    <w:basedOn w:val="Heading2"/>
    <w:next w:val="Normal"/>
    <w:link w:val="Heading3Char"/>
    <w:qFormat/>
    <w:rsid w:val="00E54AF7"/>
    <w:pPr>
      <w:spacing w:before="300"/>
      <w:outlineLvl w:val="2"/>
    </w:pPr>
  </w:style>
  <w:style w:type="paragraph" w:styleId="Heading4">
    <w:name w:val="heading 4"/>
    <w:basedOn w:val="Heading3"/>
    <w:next w:val="Normal"/>
    <w:link w:val="Heading4Char"/>
    <w:qFormat/>
    <w:rsid w:val="002570F0"/>
    <w:pPr>
      <w:tabs>
        <w:tab w:val="left" w:pos="992"/>
      </w:tabs>
      <w:ind w:left="992" w:hanging="992"/>
      <w:outlineLvl w:val="3"/>
    </w:pPr>
  </w:style>
  <w:style w:type="paragraph" w:styleId="Heading5">
    <w:name w:val="heading 5"/>
    <w:aliases w:val="H5"/>
    <w:basedOn w:val="Heading4"/>
    <w:next w:val="Normal"/>
    <w:link w:val="Heading5Char"/>
    <w:qFormat/>
    <w:rsid w:val="002570F0"/>
    <w:pPr>
      <w:outlineLvl w:val="4"/>
    </w:pPr>
  </w:style>
  <w:style w:type="paragraph" w:styleId="Heading6">
    <w:name w:val="heading 6"/>
    <w:basedOn w:val="Heading4"/>
    <w:next w:val="Normal"/>
    <w:link w:val="Heading6Char"/>
    <w:qFormat/>
    <w:rsid w:val="002570F0"/>
    <w:pPr>
      <w:tabs>
        <w:tab w:val="clear" w:pos="992"/>
      </w:tabs>
      <w:ind w:left="1588" w:hanging="1588"/>
      <w:outlineLvl w:val="5"/>
    </w:pPr>
  </w:style>
  <w:style w:type="paragraph" w:styleId="Heading7">
    <w:name w:val="heading 7"/>
    <w:basedOn w:val="Heading6"/>
    <w:next w:val="Normal"/>
    <w:link w:val="Heading7Char"/>
    <w:qFormat/>
    <w:rsid w:val="002570F0"/>
    <w:pPr>
      <w:outlineLvl w:val="6"/>
    </w:pPr>
  </w:style>
  <w:style w:type="paragraph" w:styleId="Heading8">
    <w:name w:val="heading 8"/>
    <w:basedOn w:val="Heading6"/>
    <w:next w:val="Normal"/>
    <w:link w:val="Heading8Char"/>
    <w:qFormat/>
    <w:rsid w:val="002570F0"/>
    <w:pPr>
      <w:outlineLvl w:val="7"/>
    </w:pPr>
  </w:style>
  <w:style w:type="paragraph" w:styleId="Heading9">
    <w:name w:val="heading 9"/>
    <w:aliases w:val="Topic,table,t,9,Heading 9.table,Titre 9"/>
    <w:basedOn w:val="Heading6"/>
    <w:next w:val="Normal"/>
    <w:link w:val="Heading9Char"/>
    <w:qFormat/>
    <w:rsid w:val="002570F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EA415A"/>
    <w:pPr>
      <w:tabs>
        <w:tab w:val="right" w:pos="9639"/>
      </w:tabs>
      <w:spacing w:before="0"/>
      <w:jc w:val="center"/>
    </w:pPr>
    <w:rPr>
      <w:i/>
    </w:rPr>
  </w:style>
  <w:style w:type="paragraph" w:styleId="Footer">
    <w:name w:val="footer"/>
    <w:aliases w:val="pie de página,footer odd,pie de p·gina,pie de pagina"/>
    <w:basedOn w:val="Normal"/>
    <w:link w:val="FooterChar"/>
    <w:rsid w:val="002570F0"/>
    <w:pPr>
      <w:spacing w:before="0"/>
    </w:pPr>
    <w:rPr>
      <w:noProof/>
    </w:rPr>
  </w:style>
  <w:style w:type="character" w:customStyle="1" w:styleId="FooterChar">
    <w:name w:val="Footer Char"/>
    <w:aliases w:val="pie de página Char,footer odd Char,pie de p·gina Char,pie de pagina Char"/>
    <w:link w:val="Footer"/>
    <w:rsid w:val="00F135C2"/>
    <w:rPr>
      <w:rFonts w:ascii="Verdana" w:hAnsi="Verdana"/>
      <w:noProof/>
      <w:sz w:val="18"/>
      <w:lang w:val="fr-FR" w:eastAsia="en-US" w:bidi="ar-SA"/>
    </w:rPr>
  </w:style>
  <w:style w:type="character" w:styleId="PageNumber">
    <w:name w:val="page number"/>
    <w:basedOn w:val="DefaultParagraphFont"/>
    <w:rsid w:val="002570F0"/>
  </w:style>
  <w:style w:type="paragraph" w:customStyle="1" w:styleId="Headingb">
    <w:name w:val="Heading_b"/>
    <w:basedOn w:val="Heading3"/>
    <w:next w:val="Normal"/>
    <w:link w:val="HeadingbChar"/>
    <w:qFormat/>
    <w:rsid w:val="002570F0"/>
    <w:pPr>
      <w:spacing w:before="160"/>
      <w:ind w:left="0" w:firstLine="0"/>
      <w:outlineLvl w:val="9"/>
    </w:pPr>
  </w:style>
  <w:style w:type="paragraph" w:customStyle="1" w:styleId="Headingi">
    <w:name w:val="Heading_i"/>
    <w:basedOn w:val="Heading3"/>
    <w:next w:val="Normal"/>
    <w:qFormat/>
    <w:rsid w:val="002570F0"/>
    <w:pPr>
      <w:spacing w:before="160"/>
      <w:ind w:left="0" w:firstLine="0"/>
    </w:pPr>
    <w:rPr>
      <w:b w:val="0"/>
      <w:i/>
    </w:rPr>
  </w:style>
  <w:style w:type="character" w:customStyle="1" w:styleId="href">
    <w:name w:val="href"/>
    <w:basedOn w:val="DefaultParagraphFont"/>
    <w:rsid w:val="002570F0"/>
  </w:style>
  <w:style w:type="paragraph" w:customStyle="1" w:styleId="enumlev1">
    <w:name w:val="enumlev1"/>
    <w:basedOn w:val="Normal"/>
    <w:link w:val="enumlev1Char"/>
    <w:rsid w:val="002570F0"/>
    <w:pPr>
      <w:spacing w:before="80"/>
      <w:ind w:left="794" w:hanging="794"/>
    </w:pPr>
  </w:style>
  <w:style w:type="paragraph" w:customStyle="1" w:styleId="enumlev2">
    <w:name w:val="enumlev2"/>
    <w:basedOn w:val="enumlev1"/>
    <w:link w:val="enumlev2Char"/>
    <w:rsid w:val="002570F0"/>
    <w:pPr>
      <w:ind w:left="1191" w:hanging="397"/>
    </w:pPr>
  </w:style>
  <w:style w:type="paragraph" w:customStyle="1" w:styleId="enumlev3">
    <w:name w:val="enumlev3"/>
    <w:basedOn w:val="enumlev2"/>
    <w:rsid w:val="002570F0"/>
    <w:pPr>
      <w:ind w:left="1588"/>
    </w:pPr>
  </w:style>
  <w:style w:type="paragraph" w:customStyle="1" w:styleId="Normalaftertitle">
    <w:name w:val="Normal_after_title"/>
    <w:basedOn w:val="Normalaftertitle0"/>
    <w:next w:val="Normal"/>
    <w:link w:val="NormalaftertitleChar"/>
    <w:rsid w:val="00682A18"/>
  </w:style>
  <w:style w:type="paragraph" w:customStyle="1" w:styleId="Normalaftertitle0">
    <w:name w:val="Normal after title"/>
    <w:basedOn w:val="Normal"/>
    <w:next w:val="Normal"/>
    <w:link w:val="NormalaftertitleChar0"/>
    <w:rsid w:val="00682A18"/>
    <w:pPr>
      <w:spacing w:before="280"/>
    </w:pPr>
    <w:rPr>
      <w:lang w:val="en-GB"/>
    </w:rPr>
  </w:style>
  <w:style w:type="paragraph" w:customStyle="1" w:styleId="Note">
    <w:name w:val="Note"/>
    <w:basedOn w:val="Normal"/>
    <w:link w:val="NoteChar"/>
    <w:rsid w:val="00BB4A1D"/>
    <w:pPr>
      <w:spacing w:before="80"/>
    </w:pPr>
    <w:rPr>
      <w:iCs/>
      <w:sz w:val="18"/>
      <w:szCs w:val="16"/>
      <w:lang w:val="en-US"/>
    </w:rPr>
  </w:style>
  <w:style w:type="paragraph" w:customStyle="1" w:styleId="RecNo">
    <w:name w:val="Rec_No"/>
    <w:basedOn w:val="Normal"/>
    <w:next w:val="Rectitle"/>
    <w:link w:val="RecNoChar"/>
    <w:rsid w:val="00A2534F"/>
    <w:pPr>
      <w:keepNext/>
      <w:keepLines/>
      <w:spacing w:before="480"/>
      <w:jc w:val="center"/>
    </w:pPr>
    <w:rPr>
      <w:sz w:val="28"/>
    </w:rPr>
  </w:style>
  <w:style w:type="paragraph" w:customStyle="1" w:styleId="Rectitle">
    <w:name w:val="Rec_title"/>
    <w:basedOn w:val="Normal"/>
    <w:next w:val="Recref"/>
    <w:rsid w:val="002570F0"/>
    <w:pPr>
      <w:keepNext/>
      <w:keepLines/>
      <w:spacing w:before="240"/>
      <w:jc w:val="center"/>
    </w:pPr>
    <w:rPr>
      <w:b/>
      <w:sz w:val="28"/>
    </w:rPr>
  </w:style>
  <w:style w:type="paragraph" w:customStyle="1" w:styleId="Recref">
    <w:name w:val="Rec_ref"/>
    <w:basedOn w:val="Normal"/>
    <w:next w:val="Recdate"/>
    <w:rsid w:val="002570F0"/>
    <w:pPr>
      <w:jc w:val="center"/>
    </w:pPr>
  </w:style>
  <w:style w:type="paragraph" w:customStyle="1" w:styleId="Recdate">
    <w:name w:val="Rec_date"/>
    <w:basedOn w:val="Recref"/>
    <w:next w:val="Normal"/>
    <w:rsid w:val="002570F0"/>
    <w:pPr>
      <w:jc w:val="right"/>
    </w:pPr>
  </w:style>
  <w:style w:type="paragraph" w:customStyle="1" w:styleId="AnnexNoTitle">
    <w:name w:val="Annex_NoTitle"/>
    <w:basedOn w:val="Normal"/>
    <w:next w:val="Normalaftertitle"/>
    <w:link w:val="AnnexNoTitleChar"/>
    <w:rsid w:val="00EE183F"/>
    <w:pPr>
      <w:keepNext/>
      <w:keepLines/>
      <w:spacing w:before="480" w:after="80"/>
      <w:jc w:val="center"/>
    </w:pPr>
    <w:rPr>
      <w:b/>
      <w:szCs w:val="24"/>
      <w:lang w:val="en-GB"/>
    </w:rPr>
  </w:style>
  <w:style w:type="paragraph" w:customStyle="1" w:styleId="AppendixNoTitle">
    <w:name w:val="Appendix_NoTitle"/>
    <w:basedOn w:val="AnnexNoTitle"/>
    <w:next w:val="Normal"/>
    <w:rsid w:val="002570F0"/>
  </w:style>
  <w:style w:type="paragraph" w:customStyle="1" w:styleId="Tablefin">
    <w:name w:val="Table_fin"/>
    <w:basedOn w:val="Normal"/>
    <w:next w:val="Normal"/>
    <w:rsid w:val="002570F0"/>
    <w:pPr>
      <w:spacing w:before="284"/>
    </w:pPr>
    <w:rPr>
      <w:sz w:val="20"/>
      <w:lang w:val="en-GB"/>
    </w:rPr>
  </w:style>
  <w:style w:type="paragraph" w:customStyle="1" w:styleId="Tablehead">
    <w:name w:val="Table_head"/>
    <w:basedOn w:val="Normal"/>
    <w:next w:val="Normal"/>
    <w:link w:val="TableheadChar"/>
    <w:rsid w:val="0022310D"/>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pPr>
    <w:rPr>
      <w:b/>
      <w:sz w:val="20"/>
      <w:szCs w:val="18"/>
      <w:lang w:val="en-GB"/>
    </w:rPr>
  </w:style>
  <w:style w:type="paragraph" w:customStyle="1" w:styleId="Tablelegend">
    <w:name w:val="Table_legend"/>
    <w:basedOn w:val="Normal"/>
    <w:link w:val="TablelegendChar"/>
    <w:rsid w:val="002570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40"/>
      <w:ind w:left="284" w:right="-85" w:hanging="369"/>
    </w:pPr>
    <w:rPr>
      <w:sz w:val="22"/>
    </w:rPr>
  </w:style>
  <w:style w:type="paragraph" w:customStyle="1" w:styleId="TableNo">
    <w:name w:val="Table_No"/>
    <w:basedOn w:val="Normal"/>
    <w:next w:val="Normal"/>
    <w:link w:val="TableNoChar"/>
    <w:rsid w:val="002570F0"/>
    <w:pPr>
      <w:keepNext/>
      <w:spacing w:before="360" w:after="120"/>
      <w:jc w:val="center"/>
    </w:pPr>
  </w:style>
  <w:style w:type="paragraph" w:customStyle="1" w:styleId="Tabletext">
    <w:name w:val="Table_text"/>
    <w:basedOn w:val="Normal"/>
    <w:link w:val="TabletextChar"/>
    <w:rsid w:val="0022310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pPr>
    <w:rPr>
      <w:sz w:val="20"/>
      <w:szCs w:val="18"/>
      <w:lang w:val="en-GB"/>
    </w:rPr>
  </w:style>
  <w:style w:type="paragraph" w:customStyle="1" w:styleId="Equation">
    <w:name w:val="Equation"/>
    <w:basedOn w:val="Normal"/>
    <w:link w:val="EquationChar"/>
    <w:rsid w:val="00C30F2E"/>
    <w:pPr>
      <w:tabs>
        <w:tab w:val="center" w:pos="3600"/>
        <w:tab w:val="right" w:pos="7796"/>
      </w:tabs>
    </w:pPr>
    <w:rPr>
      <w:lang w:val="en-US"/>
    </w:rPr>
  </w:style>
  <w:style w:type="paragraph" w:customStyle="1" w:styleId="Equationlegend">
    <w:name w:val="Equation_legend"/>
    <w:basedOn w:val="NormalIndent"/>
    <w:rsid w:val="002570F0"/>
    <w:pPr>
      <w:tabs>
        <w:tab w:val="right" w:pos="1701"/>
      </w:tabs>
      <w:spacing w:before="80"/>
      <w:ind w:left="1985" w:hanging="1985"/>
    </w:pPr>
    <w:rPr>
      <w:lang w:val="en-US"/>
    </w:rPr>
  </w:style>
  <w:style w:type="paragraph" w:styleId="NormalIndent">
    <w:name w:val="Normal Indent"/>
    <w:basedOn w:val="Normal"/>
    <w:rsid w:val="002570F0"/>
    <w:pPr>
      <w:ind w:left="794"/>
    </w:pPr>
  </w:style>
  <w:style w:type="paragraph" w:customStyle="1" w:styleId="Figurelegend">
    <w:name w:val="Figure_legend"/>
    <w:basedOn w:val="Normal"/>
    <w:rsid w:val="002570F0"/>
    <w:pPr>
      <w:keepNext/>
      <w:keepLines/>
      <w:spacing w:before="20" w:after="20"/>
    </w:pPr>
  </w:style>
  <w:style w:type="paragraph" w:customStyle="1" w:styleId="FigureNo">
    <w:name w:val="Figure_No"/>
    <w:basedOn w:val="Normal"/>
    <w:next w:val="Normal"/>
    <w:link w:val="FigureNoChar"/>
    <w:rsid w:val="002570F0"/>
    <w:pPr>
      <w:keepLines/>
      <w:spacing w:before="480" w:after="240"/>
      <w:jc w:val="center"/>
    </w:pPr>
    <w:rPr>
      <w:caps/>
    </w:rPr>
  </w:style>
  <w:style w:type="paragraph" w:customStyle="1" w:styleId="tocpart">
    <w:name w:val="tocpart"/>
    <w:basedOn w:val="Normal"/>
    <w:rsid w:val="002570F0"/>
    <w:pPr>
      <w:tabs>
        <w:tab w:val="left" w:pos="2693"/>
        <w:tab w:val="left" w:pos="8789"/>
        <w:tab w:val="right" w:pos="9639"/>
      </w:tabs>
      <w:ind w:left="2693" w:hanging="2693"/>
    </w:pPr>
  </w:style>
  <w:style w:type="paragraph" w:customStyle="1" w:styleId="ArtNo">
    <w:name w:val="Art_No"/>
    <w:basedOn w:val="Normal"/>
    <w:next w:val="Normal"/>
    <w:link w:val="ArtNoChar"/>
    <w:rsid w:val="002570F0"/>
    <w:pPr>
      <w:keepNext/>
      <w:keepLines/>
      <w:spacing w:before="480"/>
      <w:jc w:val="center"/>
    </w:pPr>
    <w:rPr>
      <w:sz w:val="28"/>
    </w:rPr>
  </w:style>
  <w:style w:type="paragraph" w:customStyle="1" w:styleId="Arttitle">
    <w:name w:val="Art_title"/>
    <w:basedOn w:val="Normal"/>
    <w:next w:val="Normalaftertitle"/>
    <w:link w:val="ArttitleCar"/>
    <w:rsid w:val="002570F0"/>
    <w:pPr>
      <w:keepNext/>
      <w:keepLines/>
      <w:spacing w:before="240"/>
      <w:jc w:val="center"/>
    </w:pPr>
    <w:rPr>
      <w:b/>
      <w:sz w:val="28"/>
    </w:rPr>
  </w:style>
  <w:style w:type="paragraph" w:customStyle="1" w:styleId="Blanc">
    <w:name w:val="Blanc"/>
    <w:basedOn w:val="Normal"/>
    <w:next w:val="Tabletext"/>
    <w:rsid w:val="002570F0"/>
    <w:pPr>
      <w:keepNext/>
      <w:keepLines/>
      <w:spacing w:before="0"/>
    </w:pPr>
    <w:rPr>
      <w:sz w:val="16"/>
      <w:lang w:val="en-GB"/>
    </w:rPr>
  </w:style>
  <w:style w:type="paragraph" w:customStyle="1" w:styleId="ASN1">
    <w:name w:val="ASN.1"/>
    <w:basedOn w:val="Normal"/>
    <w:next w:val="Normal"/>
    <w:rsid w:val="002570F0"/>
    <w:pPr>
      <w:tabs>
        <w:tab w:val="left" w:pos="567"/>
        <w:tab w:val="left" w:pos="1701"/>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C044B"/>
    <w:pPr>
      <w:keepNext/>
      <w:keepLines/>
      <w:spacing w:before="160"/>
      <w:ind w:left="1134"/>
    </w:pPr>
    <w:rPr>
      <w:rFonts w:eastAsia="STKaiti"/>
    </w:rPr>
  </w:style>
  <w:style w:type="paragraph" w:customStyle="1" w:styleId="ChapNo">
    <w:name w:val="Chap_No"/>
    <w:basedOn w:val="ArtNo"/>
    <w:next w:val="Chaptitle"/>
    <w:rsid w:val="002570F0"/>
    <w:rPr>
      <w:b/>
    </w:rPr>
  </w:style>
  <w:style w:type="paragraph" w:customStyle="1" w:styleId="Chaptitle">
    <w:name w:val="Chap_title"/>
    <w:basedOn w:val="Arttitle"/>
    <w:next w:val="Normalaftertitle"/>
    <w:link w:val="ChaptitleChar"/>
    <w:rsid w:val="002570F0"/>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rsid w:val="00E23D0E"/>
    <w:rPr>
      <w:rFonts w:ascii="Times New Roman" w:eastAsia="SimSun" w:hAnsi="Times New Roman"/>
      <w:sz w:val="22"/>
      <w:vertAlign w:val="superscript"/>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qFormat/>
    <w:rsid w:val="00807CA3"/>
    <w:pPr>
      <w:keepLines/>
      <w:tabs>
        <w:tab w:val="left" w:pos="255"/>
      </w:tabs>
    </w:pPr>
    <w:rPr>
      <w:color w:val="000000"/>
      <w:sz w:val="16"/>
      <w:szCs w:val="16"/>
      <w:lang w:val="en-US"/>
    </w:rPr>
  </w:style>
  <w:style w:type="paragraph" w:styleId="Index1">
    <w:name w:val="index 1"/>
    <w:basedOn w:val="Normal"/>
    <w:next w:val="Normal"/>
    <w:semiHidden/>
    <w:rsid w:val="002570F0"/>
  </w:style>
  <w:style w:type="paragraph" w:styleId="Index2">
    <w:name w:val="index 2"/>
    <w:basedOn w:val="Normal"/>
    <w:next w:val="Normal"/>
    <w:semiHidden/>
    <w:rsid w:val="002570F0"/>
    <w:pPr>
      <w:ind w:left="283"/>
    </w:pPr>
  </w:style>
  <w:style w:type="paragraph" w:styleId="Index3">
    <w:name w:val="index 3"/>
    <w:basedOn w:val="Normal"/>
    <w:next w:val="Normal"/>
    <w:semiHidden/>
    <w:rsid w:val="002570F0"/>
    <w:pPr>
      <w:ind w:left="566"/>
    </w:pPr>
  </w:style>
  <w:style w:type="paragraph" w:styleId="IndexHeading">
    <w:name w:val="index heading"/>
    <w:basedOn w:val="Normal"/>
    <w:next w:val="Index1"/>
    <w:rsid w:val="002570F0"/>
  </w:style>
  <w:style w:type="paragraph" w:customStyle="1" w:styleId="Line">
    <w:name w:val="Line"/>
    <w:basedOn w:val="Normal"/>
    <w:next w:val="Normal"/>
    <w:rsid w:val="002570F0"/>
    <w:pPr>
      <w:pBdr>
        <w:top w:val="single" w:sz="6" w:space="1" w:color="auto"/>
      </w:pBdr>
      <w:spacing w:before="240"/>
      <w:ind w:left="3997" w:right="3997"/>
      <w:jc w:val="center"/>
    </w:pPr>
    <w:rPr>
      <w:sz w:val="20"/>
      <w:lang w:val="en-GB"/>
    </w:rPr>
  </w:style>
  <w:style w:type="paragraph" w:customStyle="1" w:styleId="toctemp">
    <w:name w:val="toctemp"/>
    <w:basedOn w:val="Normal"/>
    <w:rsid w:val="002570F0"/>
    <w:pPr>
      <w:tabs>
        <w:tab w:val="left" w:pos="2693"/>
        <w:tab w:val="left" w:leader="dot" w:pos="8789"/>
        <w:tab w:val="right" w:pos="9639"/>
      </w:tabs>
      <w:ind w:left="2693" w:right="964" w:hanging="2693"/>
    </w:pPr>
  </w:style>
  <w:style w:type="paragraph" w:customStyle="1" w:styleId="PartNo">
    <w:name w:val="Part_No"/>
    <w:basedOn w:val="Normal"/>
    <w:next w:val="Normal"/>
    <w:rsid w:val="002570F0"/>
  </w:style>
  <w:style w:type="paragraph" w:customStyle="1" w:styleId="Partref">
    <w:name w:val="Part_ref"/>
    <w:basedOn w:val="Normal"/>
    <w:next w:val="Normal"/>
    <w:rsid w:val="002570F0"/>
    <w:pPr>
      <w:keepNext/>
      <w:keepLines/>
      <w:spacing w:after="280"/>
      <w:jc w:val="center"/>
    </w:pPr>
  </w:style>
  <w:style w:type="paragraph" w:customStyle="1" w:styleId="Parttitle">
    <w:name w:val="Part_title"/>
    <w:basedOn w:val="Normal"/>
    <w:next w:val="Normalaftertitle"/>
    <w:rsid w:val="002570F0"/>
    <w:pPr>
      <w:keepNext/>
      <w:keepLines/>
      <w:spacing w:before="280" w:after="40"/>
      <w:jc w:val="center"/>
    </w:pPr>
    <w:rPr>
      <w:b/>
      <w:sz w:val="28"/>
    </w:rPr>
  </w:style>
  <w:style w:type="paragraph" w:customStyle="1" w:styleId="Questiondate">
    <w:name w:val="Question_date"/>
    <w:basedOn w:val="Recdate"/>
    <w:next w:val="Normalaftertitle"/>
    <w:rsid w:val="002570F0"/>
  </w:style>
  <w:style w:type="paragraph" w:customStyle="1" w:styleId="QuestionNo">
    <w:name w:val="Question_No"/>
    <w:basedOn w:val="RecNo"/>
    <w:next w:val="Normal"/>
    <w:rsid w:val="005D3CAB"/>
  </w:style>
  <w:style w:type="paragraph" w:customStyle="1" w:styleId="Questionref">
    <w:name w:val="Question_ref"/>
    <w:basedOn w:val="Recref"/>
    <w:next w:val="Questiondate"/>
    <w:rsid w:val="002570F0"/>
  </w:style>
  <w:style w:type="paragraph" w:customStyle="1" w:styleId="Questiontitle">
    <w:name w:val="Question_title"/>
    <w:basedOn w:val="Normal"/>
    <w:next w:val="Questionref"/>
    <w:rsid w:val="002570F0"/>
  </w:style>
  <w:style w:type="paragraph" w:customStyle="1" w:styleId="Reftext">
    <w:name w:val="Ref_text"/>
    <w:basedOn w:val="Normal"/>
    <w:rsid w:val="002570F0"/>
    <w:pPr>
      <w:ind w:left="794" w:hanging="794"/>
    </w:pPr>
    <w:rPr>
      <w:sz w:val="22"/>
    </w:rPr>
  </w:style>
  <w:style w:type="paragraph" w:customStyle="1" w:styleId="Reftitle">
    <w:name w:val="Ref_title"/>
    <w:basedOn w:val="Normal"/>
    <w:next w:val="Reftext"/>
    <w:rsid w:val="002570F0"/>
    <w:pPr>
      <w:spacing w:before="480"/>
      <w:jc w:val="center"/>
    </w:pPr>
    <w:rPr>
      <w:b/>
      <w:sz w:val="28"/>
    </w:rPr>
  </w:style>
  <w:style w:type="paragraph" w:customStyle="1" w:styleId="Repdate">
    <w:name w:val="Rep_date"/>
    <w:basedOn w:val="Recdate"/>
    <w:next w:val="Normal"/>
    <w:rsid w:val="002570F0"/>
  </w:style>
  <w:style w:type="paragraph" w:customStyle="1" w:styleId="RepNo">
    <w:name w:val="Rep_No"/>
    <w:basedOn w:val="RecNo"/>
    <w:next w:val="Reptitle"/>
    <w:link w:val="RepNoChar"/>
    <w:rsid w:val="00705EA5"/>
  </w:style>
  <w:style w:type="paragraph" w:customStyle="1" w:styleId="Reptitle">
    <w:name w:val="Rep_title"/>
    <w:basedOn w:val="Rectitle"/>
    <w:next w:val="Repref"/>
    <w:link w:val="ReptitleChar"/>
    <w:rsid w:val="002570F0"/>
  </w:style>
  <w:style w:type="paragraph" w:customStyle="1" w:styleId="Repref">
    <w:name w:val="Rep_ref"/>
    <w:basedOn w:val="Recref"/>
    <w:next w:val="Repdate"/>
    <w:rsid w:val="002570F0"/>
  </w:style>
  <w:style w:type="paragraph" w:customStyle="1" w:styleId="Resdate">
    <w:name w:val="Res_date"/>
    <w:basedOn w:val="Recdate"/>
    <w:next w:val="Normalaftertitle"/>
    <w:rsid w:val="002570F0"/>
  </w:style>
  <w:style w:type="paragraph" w:customStyle="1" w:styleId="ResNo">
    <w:name w:val="Res_No"/>
    <w:basedOn w:val="RecNo"/>
    <w:next w:val="Normal"/>
    <w:link w:val="ResNoChar"/>
    <w:rsid w:val="002570F0"/>
  </w:style>
  <w:style w:type="paragraph" w:customStyle="1" w:styleId="Resref">
    <w:name w:val="Res_ref"/>
    <w:basedOn w:val="Recref"/>
    <w:next w:val="Resdate"/>
    <w:rsid w:val="002570F0"/>
  </w:style>
  <w:style w:type="paragraph" w:customStyle="1" w:styleId="Restitle">
    <w:name w:val="Res_title"/>
    <w:basedOn w:val="Normal"/>
    <w:next w:val="Resref"/>
    <w:link w:val="RestitleChar"/>
    <w:rsid w:val="002570F0"/>
  </w:style>
  <w:style w:type="paragraph" w:customStyle="1" w:styleId="SectionNo">
    <w:name w:val="Section_No"/>
    <w:basedOn w:val="Normal"/>
    <w:next w:val="Normal"/>
    <w:rsid w:val="002570F0"/>
  </w:style>
  <w:style w:type="paragraph" w:customStyle="1" w:styleId="Sectiontitle">
    <w:name w:val="Section_title"/>
    <w:basedOn w:val="Normal"/>
    <w:next w:val="Normalaftertitle"/>
    <w:rsid w:val="002570F0"/>
    <w:pPr>
      <w:keepNext/>
      <w:keepLines/>
      <w:spacing w:before="280" w:after="40"/>
      <w:jc w:val="center"/>
    </w:pPr>
    <w:rPr>
      <w:b/>
      <w:sz w:val="28"/>
    </w:rPr>
  </w:style>
  <w:style w:type="paragraph" w:customStyle="1" w:styleId="toc0">
    <w:name w:val="toc 0"/>
    <w:basedOn w:val="Normal"/>
    <w:next w:val="TOC1"/>
    <w:rsid w:val="002570F0"/>
    <w:pPr>
      <w:tabs>
        <w:tab w:val="right" w:pos="9611"/>
      </w:tabs>
    </w:pPr>
    <w:rPr>
      <w:i/>
    </w:rPr>
  </w:style>
  <w:style w:type="paragraph" w:styleId="TOC1">
    <w:name w:val="toc 1"/>
    <w:basedOn w:val="Normal"/>
    <w:uiPriority w:val="39"/>
    <w:rsid w:val="00EF49ED"/>
    <w:pPr>
      <w:keepLines/>
      <w:tabs>
        <w:tab w:val="left" w:pos="567"/>
        <w:tab w:val="left" w:leader="dot" w:pos="8789"/>
        <w:tab w:val="right" w:pos="9639"/>
      </w:tabs>
      <w:spacing w:before="240"/>
      <w:ind w:left="567" w:right="851" w:hanging="567"/>
    </w:pPr>
    <w:rPr>
      <w:lang w:val="en-US"/>
    </w:rPr>
  </w:style>
  <w:style w:type="paragraph" w:styleId="TOC2">
    <w:name w:val="toc 2"/>
    <w:basedOn w:val="TOC1"/>
    <w:uiPriority w:val="39"/>
    <w:rsid w:val="00191A1F"/>
    <w:pPr>
      <w:tabs>
        <w:tab w:val="clear" w:pos="567"/>
        <w:tab w:val="left" w:pos="1276"/>
      </w:tabs>
      <w:spacing w:before="160"/>
      <w:ind w:left="1276" w:hanging="709"/>
    </w:pPr>
  </w:style>
  <w:style w:type="paragraph" w:styleId="TOC3">
    <w:name w:val="toc 3"/>
    <w:basedOn w:val="TOC2"/>
    <w:uiPriority w:val="39"/>
    <w:rsid w:val="002570F0"/>
    <w:pPr>
      <w:tabs>
        <w:tab w:val="clear" w:pos="1276"/>
        <w:tab w:val="left" w:pos="2155"/>
      </w:tabs>
      <w:ind w:left="2155" w:hanging="879"/>
    </w:pPr>
  </w:style>
  <w:style w:type="paragraph" w:styleId="TOC4">
    <w:name w:val="toc 4"/>
    <w:basedOn w:val="TOC3"/>
    <w:rsid w:val="002570F0"/>
    <w:pPr>
      <w:tabs>
        <w:tab w:val="left" w:pos="3261"/>
      </w:tabs>
      <w:spacing w:before="80"/>
      <w:ind w:left="3261" w:hanging="993"/>
    </w:pPr>
  </w:style>
  <w:style w:type="paragraph" w:styleId="TOC5">
    <w:name w:val="toc 5"/>
    <w:basedOn w:val="TOC4"/>
    <w:rsid w:val="002570F0"/>
  </w:style>
  <w:style w:type="paragraph" w:styleId="TOC6">
    <w:name w:val="toc 6"/>
    <w:basedOn w:val="TOC4"/>
    <w:rsid w:val="002570F0"/>
  </w:style>
  <w:style w:type="paragraph" w:styleId="TOC7">
    <w:name w:val="toc 7"/>
    <w:basedOn w:val="TOC4"/>
    <w:rsid w:val="002570F0"/>
  </w:style>
  <w:style w:type="paragraph" w:styleId="TOC8">
    <w:name w:val="toc 8"/>
    <w:basedOn w:val="TOC4"/>
    <w:rsid w:val="002570F0"/>
  </w:style>
  <w:style w:type="paragraph" w:customStyle="1" w:styleId="Annexref">
    <w:name w:val="Annex_ref"/>
    <w:basedOn w:val="Normal"/>
    <w:next w:val="Normalaftertitle"/>
    <w:rsid w:val="002570F0"/>
    <w:pPr>
      <w:keepNext/>
      <w:keepLines/>
      <w:spacing w:after="280"/>
      <w:jc w:val="center"/>
    </w:pPr>
  </w:style>
  <w:style w:type="paragraph" w:customStyle="1" w:styleId="Appendixref">
    <w:name w:val="Appendix_ref"/>
    <w:basedOn w:val="Annexref"/>
    <w:next w:val="Normalaftertitle"/>
    <w:rsid w:val="002570F0"/>
  </w:style>
  <w:style w:type="paragraph" w:customStyle="1" w:styleId="Figuretitle">
    <w:name w:val="Figure_title"/>
    <w:basedOn w:val="Normal"/>
    <w:next w:val="Normal"/>
    <w:link w:val="FiguretitleChar"/>
    <w:rsid w:val="002570F0"/>
    <w:pPr>
      <w:keepNext/>
      <w:spacing w:before="0" w:after="480"/>
      <w:jc w:val="center"/>
    </w:pPr>
    <w:rPr>
      <w:b/>
    </w:rPr>
  </w:style>
  <w:style w:type="paragraph" w:customStyle="1" w:styleId="Tabletitle">
    <w:name w:val="Table_title"/>
    <w:basedOn w:val="Normal"/>
    <w:next w:val="Tablehead"/>
    <w:link w:val="TabletitleChar"/>
    <w:rsid w:val="002570F0"/>
    <w:pPr>
      <w:keepNext/>
      <w:spacing w:before="0" w:after="120"/>
      <w:jc w:val="center"/>
    </w:pPr>
    <w:rPr>
      <w:b/>
    </w:rPr>
  </w:style>
  <w:style w:type="paragraph" w:customStyle="1" w:styleId="AnnexNo">
    <w:name w:val="Annex_No"/>
    <w:basedOn w:val="Normal"/>
    <w:next w:val="Normal"/>
    <w:link w:val="AnnexNoChar"/>
    <w:rsid w:val="00354E47"/>
    <w:pPr>
      <w:keepNext/>
      <w:keepLines/>
      <w:spacing w:before="480" w:after="80"/>
      <w:jc w:val="center"/>
    </w:pPr>
    <w:rPr>
      <w:sz w:val="28"/>
    </w:rPr>
  </w:style>
  <w:style w:type="character" w:styleId="Hyperlink">
    <w:name w:val="Hyperlink"/>
    <w:uiPriority w:val="99"/>
    <w:rsid w:val="00551CF2"/>
    <w:rPr>
      <w:color w:val="0000FF"/>
      <w:u w:val="single"/>
    </w:rPr>
  </w:style>
  <w:style w:type="paragraph" w:styleId="NormalWeb">
    <w:name w:val="Normal (Web)"/>
    <w:basedOn w:val="Normal"/>
    <w:uiPriority w:val="99"/>
    <w:rsid w:val="00661818"/>
    <w:pPr>
      <w:spacing w:before="100" w:beforeAutospacing="1" w:after="100" w:afterAutospacing="1"/>
      <w:jc w:val="left"/>
    </w:pPr>
    <w:rPr>
      <w:color w:val="000000"/>
      <w:szCs w:val="24"/>
      <w:lang w:val="en-US" w:eastAsia="zh-CN"/>
    </w:rPr>
  </w:style>
  <w:style w:type="paragraph" w:customStyle="1" w:styleId="AnnexNoVerdana">
    <w:name w:val="Annex_No + Verdana"/>
    <w:aliases w:val="Left"/>
    <w:basedOn w:val="AnnexNo"/>
    <w:rsid w:val="00DA5D6E"/>
    <w:pPr>
      <w:jc w:val="left"/>
    </w:pPr>
    <w:rPr>
      <w:rFonts w:ascii="Verdana" w:hAnsi="Verdana"/>
      <w:b/>
      <w:lang w:val="en-US"/>
    </w:rPr>
  </w:style>
  <w:style w:type="paragraph" w:customStyle="1" w:styleId="StyleAnnexNoVerdanaLeft">
    <w:name w:val="Style Annex_No + Verdana Left"/>
    <w:basedOn w:val="AnnexNo"/>
    <w:rsid w:val="00DA5D6E"/>
    <w:pPr>
      <w:jc w:val="left"/>
    </w:pPr>
    <w:rPr>
      <w:rFonts w:ascii="Verdana" w:hAnsi="Verdana"/>
      <w:b/>
    </w:rPr>
  </w:style>
  <w:style w:type="table" w:styleId="TableGrid">
    <w:name w:val="Table Grid"/>
    <w:basedOn w:val="TableNormal"/>
    <w:rsid w:val="002570F0"/>
    <w:pPr>
      <w:tabs>
        <w:tab w:val="left" w:pos="794"/>
        <w:tab w:val="left" w:pos="1191"/>
        <w:tab w:val="left" w:pos="1588"/>
        <w:tab w:val="left" w:pos="1985"/>
      </w:tabs>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title">
    <w:name w:val="Appendix_title"/>
    <w:basedOn w:val="Normal"/>
    <w:next w:val="Normal"/>
    <w:link w:val="AppendixtitleChar"/>
    <w:rsid w:val="00054919"/>
    <w:pPr>
      <w:keepNext/>
      <w:keepLines/>
      <w:spacing w:before="240" w:after="280"/>
      <w:jc w:val="center"/>
    </w:pPr>
    <w:rPr>
      <w:rFonts w:ascii="Times New Roman Bold" w:hAnsi="Times New Roman Bold" w:cs="Times New Roman Bold"/>
      <w:b/>
      <w:bCs/>
      <w:sz w:val="28"/>
      <w:szCs w:val="28"/>
      <w:lang w:val="en-GB"/>
    </w:rPr>
  </w:style>
  <w:style w:type="paragraph" w:customStyle="1" w:styleId="listitem">
    <w:name w:val="listitem"/>
    <w:basedOn w:val="Normal"/>
    <w:rsid w:val="00016975"/>
    <w:pPr>
      <w:spacing w:before="0"/>
      <w:jc w:val="left"/>
    </w:pPr>
    <w:rPr>
      <w:szCs w:val="24"/>
      <w:lang w:val="en-GB"/>
    </w:rPr>
  </w:style>
  <w:style w:type="paragraph" w:customStyle="1" w:styleId="AnnexNotitle0">
    <w:name w:val="Annex_No &amp; title"/>
    <w:basedOn w:val="Normal"/>
    <w:next w:val="Normalaftertitle"/>
    <w:link w:val="AnnexNotitleChar0"/>
    <w:rsid w:val="00016975"/>
    <w:pPr>
      <w:keepNext/>
      <w:keepLines/>
      <w:spacing w:before="480"/>
      <w:jc w:val="center"/>
    </w:pPr>
    <w:rPr>
      <w:b/>
      <w:bCs/>
      <w:sz w:val="28"/>
      <w:szCs w:val="28"/>
      <w:lang w:val="en-GB"/>
    </w:rPr>
  </w:style>
  <w:style w:type="paragraph" w:customStyle="1" w:styleId="TableNoBR">
    <w:name w:val="Table_No_BR"/>
    <w:basedOn w:val="Normal"/>
    <w:next w:val="TabletitleBR"/>
    <w:rsid w:val="00016975"/>
    <w:pPr>
      <w:keepNext/>
      <w:spacing w:before="560" w:after="120"/>
      <w:jc w:val="center"/>
    </w:pPr>
    <w:rPr>
      <w:caps/>
      <w:szCs w:val="24"/>
      <w:lang w:val="en-GB"/>
    </w:rPr>
  </w:style>
  <w:style w:type="paragraph" w:customStyle="1" w:styleId="TabletitleBR">
    <w:name w:val="Table_title_BR"/>
    <w:basedOn w:val="Normal"/>
    <w:next w:val="Tablehead"/>
    <w:rsid w:val="00016975"/>
    <w:pPr>
      <w:keepNext/>
      <w:keepLines/>
      <w:spacing w:before="0" w:after="120"/>
      <w:jc w:val="center"/>
    </w:pPr>
    <w:rPr>
      <w:b/>
      <w:bCs/>
      <w:szCs w:val="24"/>
      <w:lang w:val="en-GB"/>
    </w:rPr>
  </w:style>
  <w:style w:type="paragraph" w:customStyle="1" w:styleId="Figure">
    <w:name w:val="Figure"/>
    <w:basedOn w:val="Normal"/>
    <w:next w:val="FigureNotitle"/>
    <w:rsid w:val="00016975"/>
    <w:pPr>
      <w:keepNext/>
      <w:keepLines/>
      <w:spacing w:before="240" w:after="120"/>
      <w:jc w:val="center"/>
    </w:pPr>
    <w:rPr>
      <w:szCs w:val="24"/>
      <w:lang w:val="en-GB"/>
    </w:rPr>
  </w:style>
  <w:style w:type="paragraph" w:customStyle="1" w:styleId="FigureNotitle">
    <w:name w:val="Figure_No &amp; title"/>
    <w:basedOn w:val="Normal"/>
    <w:next w:val="Normalaftertitle"/>
    <w:rsid w:val="00016975"/>
    <w:pPr>
      <w:keepLines/>
      <w:spacing w:before="240" w:after="120"/>
      <w:jc w:val="center"/>
    </w:pPr>
    <w:rPr>
      <w:b/>
      <w:bCs/>
      <w:szCs w:val="24"/>
      <w:lang w:val="en-GB"/>
    </w:rPr>
  </w:style>
  <w:style w:type="paragraph" w:customStyle="1" w:styleId="Annextitle">
    <w:name w:val="Annex_title"/>
    <w:basedOn w:val="Normal"/>
    <w:next w:val="Normal"/>
    <w:link w:val="AnnextitleChar1"/>
    <w:rsid w:val="00016975"/>
    <w:pPr>
      <w:keepNext/>
      <w:keepLines/>
      <w:spacing w:before="240" w:after="280"/>
      <w:jc w:val="center"/>
    </w:pPr>
    <w:rPr>
      <w:rFonts w:ascii="Times New Roman Bold" w:hAnsi="Times New Roman Bold" w:cs="Times New Roman Bold"/>
      <w:b/>
      <w:bCs/>
      <w:sz w:val="28"/>
      <w:szCs w:val="28"/>
      <w:lang w:val="en-GB"/>
    </w:rPr>
  </w:style>
  <w:style w:type="paragraph" w:styleId="BodyText">
    <w:name w:val="Body Text"/>
    <w:aliases w:val="b"/>
    <w:basedOn w:val="Normal"/>
    <w:link w:val="BodyTextChar"/>
    <w:rsid w:val="00016975"/>
    <w:pPr>
      <w:widowControl w:val="0"/>
      <w:spacing w:before="0"/>
    </w:pPr>
    <w:rPr>
      <w:szCs w:val="24"/>
      <w:lang w:val="en-US"/>
    </w:rPr>
  </w:style>
  <w:style w:type="paragraph" w:customStyle="1" w:styleId="AppendixNotitle0">
    <w:name w:val="Appendix_No &amp; title"/>
    <w:basedOn w:val="AnnexNotitle0"/>
    <w:next w:val="Normalaftertitle"/>
    <w:rsid w:val="00016975"/>
  </w:style>
  <w:style w:type="paragraph" w:customStyle="1" w:styleId="Figurewithouttitle">
    <w:name w:val="Figure_without_title"/>
    <w:basedOn w:val="Normal"/>
    <w:next w:val="Normalaftertitle"/>
    <w:rsid w:val="00016975"/>
    <w:pPr>
      <w:keepLines/>
      <w:spacing w:before="240" w:after="120"/>
      <w:jc w:val="center"/>
    </w:pPr>
    <w:rPr>
      <w:szCs w:val="24"/>
      <w:lang w:val="en-GB"/>
    </w:rPr>
  </w:style>
  <w:style w:type="paragraph" w:styleId="Caption">
    <w:name w:val="caption"/>
    <w:basedOn w:val="Normal"/>
    <w:next w:val="Normal"/>
    <w:qFormat/>
    <w:rsid w:val="00016975"/>
    <w:pPr>
      <w:spacing w:before="0"/>
      <w:jc w:val="left"/>
    </w:pPr>
    <w:rPr>
      <w:b/>
      <w:bCs/>
      <w:szCs w:val="24"/>
      <w:lang w:val="en-US"/>
    </w:rPr>
  </w:style>
  <w:style w:type="paragraph" w:styleId="BodyTextIndent">
    <w:name w:val="Body Text Indent"/>
    <w:basedOn w:val="Normal"/>
    <w:link w:val="BodyTextIndentChar"/>
    <w:rsid w:val="00016975"/>
    <w:pPr>
      <w:tabs>
        <w:tab w:val="left" w:pos="340"/>
      </w:tabs>
      <w:spacing w:before="80"/>
      <w:ind w:left="340" w:hanging="340"/>
    </w:pPr>
    <w:rPr>
      <w:sz w:val="22"/>
      <w:szCs w:val="22"/>
      <w:lang w:val="en-GB"/>
    </w:rPr>
  </w:style>
  <w:style w:type="paragraph" w:styleId="BodyTextIndent2">
    <w:name w:val="Body Text Indent 2"/>
    <w:basedOn w:val="Normal"/>
    <w:rsid w:val="00016975"/>
    <w:pPr>
      <w:tabs>
        <w:tab w:val="left" w:pos="720"/>
      </w:tabs>
      <w:ind w:left="720" w:hanging="720"/>
    </w:pPr>
    <w:rPr>
      <w:szCs w:val="24"/>
      <w:lang w:val="en-GB"/>
    </w:rPr>
  </w:style>
  <w:style w:type="paragraph" w:customStyle="1" w:styleId="FooterQP">
    <w:name w:val="Footer_QP"/>
    <w:basedOn w:val="Normal"/>
    <w:rsid w:val="00016975"/>
    <w:pPr>
      <w:tabs>
        <w:tab w:val="left" w:pos="907"/>
        <w:tab w:val="right" w:pos="8789"/>
        <w:tab w:val="right" w:pos="9639"/>
      </w:tabs>
      <w:spacing w:before="0"/>
      <w:jc w:val="left"/>
    </w:pPr>
    <w:rPr>
      <w:b/>
      <w:bCs/>
      <w:sz w:val="22"/>
      <w:szCs w:val="22"/>
    </w:rPr>
  </w:style>
  <w:style w:type="character" w:styleId="FollowedHyperlink">
    <w:name w:val="FollowedHyperlink"/>
    <w:rsid w:val="0072365A"/>
    <w:rPr>
      <w:color w:val="800080"/>
      <w:u w:val="single"/>
    </w:rPr>
  </w:style>
  <w:style w:type="paragraph" w:customStyle="1" w:styleId="AnnexTitle0">
    <w:name w:val="Annex_Title"/>
    <w:basedOn w:val="AnnexNoTitle"/>
    <w:rsid w:val="00682A18"/>
    <w:rPr>
      <w:sz w:val="20"/>
      <w:szCs w:val="20"/>
    </w:rPr>
  </w:style>
  <w:style w:type="character" w:styleId="CommentReference">
    <w:name w:val="annotation reference"/>
    <w:rsid w:val="00682A18"/>
    <w:rPr>
      <w:sz w:val="16"/>
      <w:szCs w:val="16"/>
    </w:rPr>
  </w:style>
  <w:style w:type="paragraph" w:styleId="CommentText">
    <w:name w:val="annotation text"/>
    <w:basedOn w:val="Normal"/>
    <w:link w:val="CommentTextChar"/>
    <w:rsid w:val="00682A18"/>
    <w:rPr>
      <w:sz w:val="20"/>
    </w:rPr>
  </w:style>
  <w:style w:type="paragraph" w:styleId="CommentSubject">
    <w:name w:val="annotation subject"/>
    <w:basedOn w:val="CommentText"/>
    <w:next w:val="CommentText"/>
    <w:link w:val="CommentSubjectChar"/>
    <w:rsid w:val="00682A18"/>
    <w:rPr>
      <w:b/>
      <w:bCs/>
    </w:rPr>
  </w:style>
  <w:style w:type="paragraph" w:customStyle="1" w:styleId="Artheading">
    <w:name w:val="Art_heading"/>
    <w:basedOn w:val="Normal"/>
    <w:next w:val="Normalaftertitle"/>
    <w:rsid w:val="00E36E7B"/>
    <w:pPr>
      <w:spacing w:before="480"/>
      <w:jc w:val="center"/>
    </w:pPr>
    <w:rPr>
      <w:b/>
      <w:sz w:val="28"/>
      <w:lang w:val="en-GB"/>
    </w:rPr>
  </w:style>
  <w:style w:type="character" w:styleId="EndnoteReference">
    <w:name w:val="endnote reference"/>
    <w:rsid w:val="00E36E7B"/>
    <w:rPr>
      <w:vertAlign w:val="superscript"/>
    </w:rPr>
  </w:style>
  <w:style w:type="paragraph" w:customStyle="1" w:styleId="FirstFooter">
    <w:name w:val="FirstFooter"/>
    <w:basedOn w:val="Footer"/>
    <w:rsid w:val="00E36E7B"/>
    <w:pPr>
      <w:spacing w:before="40"/>
      <w:jc w:val="left"/>
    </w:pPr>
    <w:rPr>
      <w:noProof w:val="0"/>
      <w:sz w:val="16"/>
      <w:lang w:val="en-GB"/>
    </w:rPr>
  </w:style>
  <w:style w:type="character" w:customStyle="1" w:styleId="NoteChar">
    <w:name w:val="Note Char"/>
    <w:link w:val="Note"/>
    <w:rsid w:val="00BB4A1D"/>
    <w:rPr>
      <w:rFonts w:eastAsia="SimSun"/>
      <w:iCs/>
      <w:sz w:val="18"/>
      <w:szCs w:val="16"/>
      <w:lang w:eastAsia="en-US"/>
    </w:rPr>
  </w:style>
  <w:style w:type="character" w:customStyle="1" w:styleId="FootnoteTextChar">
    <w:name w:val="Footnote Text Char"/>
    <w:aliases w:val="ALTS FOOTNOTE Char3,Footnote Text Char1 Char3,Footnote Text Char Char1 Char3,Footnote Text Char4 Char Char Char3,Footnote Text Char1 Char1 Char1 Char Char3,Footnote Text Char Char1 Char1 Char Char Char2,DNV-FT Char2,DNV Char1"/>
    <w:link w:val="FootnoteText"/>
    <w:rsid w:val="00E36E7B"/>
    <w:rPr>
      <w:rFonts w:ascii="Verdana" w:hAnsi="Verdana"/>
      <w:iCs/>
      <w:color w:val="000000"/>
      <w:sz w:val="16"/>
      <w:szCs w:val="16"/>
      <w:lang w:val="en-US" w:eastAsia="en-US" w:bidi="ar-SA"/>
    </w:rPr>
  </w:style>
  <w:style w:type="paragraph" w:customStyle="1" w:styleId="Source">
    <w:name w:val="Source"/>
    <w:basedOn w:val="Normal"/>
    <w:next w:val="Normalaftertitle"/>
    <w:link w:val="SourceChar"/>
    <w:rsid w:val="00E36E7B"/>
    <w:pPr>
      <w:spacing w:before="840" w:after="200"/>
      <w:jc w:val="center"/>
    </w:pPr>
    <w:rPr>
      <w:b/>
      <w:sz w:val="28"/>
      <w:lang w:val="en-GB"/>
    </w:rPr>
  </w:style>
  <w:style w:type="paragraph" w:customStyle="1" w:styleId="SpecialFooter">
    <w:name w:val="Special Footer"/>
    <w:basedOn w:val="Footer"/>
    <w:rsid w:val="00E36E7B"/>
    <w:pPr>
      <w:tabs>
        <w:tab w:val="left" w:pos="567"/>
        <w:tab w:val="left" w:pos="1701"/>
        <w:tab w:val="left" w:pos="2835"/>
        <w:tab w:val="left" w:pos="5954"/>
        <w:tab w:val="right" w:pos="9639"/>
      </w:tabs>
    </w:pPr>
    <w:rPr>
      <w:noProof w:val="0"/>
      <w:sz w:val="16"/>
      <w:lang w:val="en-GB"/>
    </w:rPr>
  </w:style>
  <w:style w:type="paragraph" w:customStyle="1" w:styleId="Tableref">
    <w:name w:val="Table_ref"/>
    <w:basedOn w:val="Normal"/>
    <w:next w:val="Tabletitle"/>
    <w:rsid w:val="00E36E7B"/>
    <w:pPr>
      <w:keepNext/>
      <w:spacing w:before="0" w:after="120"/>
      <w:jc w:val="center"/>
    </w:pPr>
    <w:rPr>
      <w:lang w:val="en-GB"/>
    </w:rPr>
  </w:style>
  <w:style w:type="paragraph" w:customStyle="1" w:styleId="Title1">
    <w:name w:val="Title 1"/>
    <w:basedOn w:val="Source"/>
    <w:next w:val="Title2"/>
    <w:link w:val="Title1Char"/>
    <w:rsid w:val="00E36E7B"/>
    <w:pPr>
      <w:tabs>
        <w:tab w:val="left" w:pos="567"/>
        <w:tab w:val="left" w:pos="1701"/>
        <w:tab w:val="left" w:pos="2835"/>
      </w:tabs>
      <w:spacing w:before="240" w:after="0"/>
    </w:pPr>
    <w:rPr>
      <w:b w:val="0"/>
      <w:caps/>
    </w:rPr>
  </w:style>
  <w:style w:type="paragraph" w:customStyle="1" w:styleId="Title2">
    <w:name w:val="Title 2"/>
    <w:basedOn w:val="Title1"/>
    <w:next w:val="Title3"/>
    <w:rsid w:val="00E36E7B"/>
  </w:style>
  <w:style w:type="paragraph" w:customStyle="1" w:styleId="Title3">
    <w:name w:val="Title 3"/>
    <w:basedOn w:val="Title2"/>
    <w:next w:val="Title4"/>
    <w:rsid w:val="00E36E7B"/>
    <w:rPr>
      <w:caps w:val="0"/>
    </w:rPr>
  </w:style>
  <w:style w:type="paragraph" w:customStyle="1" w:styleId="Title4">
    <w:name w:val="Title 4"/>
    <w:basedOn w:val="Title3"/>
    <w:next w:val="Heading1"/>
    <w:rsid w:val="00E36E7B"/>
    <w:rPr>
      <w:b/>
    </w:rPr>
  </w:style>
  <w:style w:type="character" w:customStyle="1" w:styleId="Appdef">
    <w:name w:val="App_def"/>
    <w:rsid w:val="00E36E7B"/>
    <w:rPr>
      <w:rFonts w:ascii="Times New Roman" w:hAnsi="Times New Roman"/>
      <w:b/>
    </w:rPr>
  </w:style>
  <w:style w:type="character" w:customStyle="1" w:styleId="Appref">
    <w:name w:val="App_ref"/>
    <w:basedOn w:val="DefaultParagraphFont"/>
    <w:rsid w:val="00E36E7B"/>
  </w:style>
  <w:style w:type="character" w:customStyle="1" w:styleId="Artdef">
    <w:name w:val="Art_def"/>
    <w:rsid w:val="00E36E7B"/>
    <w:rPr>
      <w:rFonts w:ascii="Times New Roman" w:hAnsi="Times New Roman"/>
      <w:b/>
    </w:rPr>
  </w:style>
  <w:style w:type="character" w:customStyle="1" w:styleId="Artref">
    <w:name w:val="Art_ref"/>
    <w:basedOn w:val="DefaultParagraphFont"/>
    <w:rsid w:val="00E36E7B"/>
  </w:style>
  <w:style w:type="character" w:customStyle="1" w:styleId="Recdef">
    <w:name w:val="Rec_def"/>
    <w:rsid w:val="00E36E7B"/>
    <w:rPr>
      <w:b/>
    </w:rPr>
  </w:style>
  <w:style w:type="character" w:customStyle="1" w:styleId="Resdef">
    <w:name w:val="Res_def"/>
    <w:rsid w:val="00E36E7B"/>
    <w:rPr>
      <w:rFonts w:ascii="Times New Roman" w:hAnsi="Times New Roman"/>
      <w:b/>
    </w:rPr>
  </w:style>
  <w:style w:type="character" w:customStyle="1" w:styleId="Tablefreq">
    <w:name w:val="Table_freq"/>
    <w:rsid w:val="00E36E7B"/>
    <w:rPr>
      <w:b/>
      <w:color w:val="auto"/>
    </w:rPr>
  </w:style>
  <w:style w:type="paragraph" w:customStyle="1" w:styleId="Formal">
    <w:name w:val="Formal"/>
    <w:basedOn w:val="ASN1"/>
    <w:rsid w:val="00E36E7B"/>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link w:val="Section1Char"/>
    <w:rsid w:val="00E36E7B"/>
    <w:pPr>
      <w:spacing w:before="624"/>
      <w:jc w:val="center"/>
    </w:pPr>
    <w:rPr>
      <w:b/>
      <w:lang w:val="en-GB"/>
    </w:rPr>
  </w:style>
  <w:style w:type="paragraph" w:customStyle="1" w:styleId="Section2">
    <w:name w:val="Section_2"/>
    <w:basedOn w:val="Normal"/>
    <w:next w:val="Normal"/>
    <w:rsid w:val="00E36E7B"/>
    <w:pPr>
      <w:spacing w:before="240"/>
      <w:jc w:val="center"/>
    </w:pPr>
    <w:rPr>
      <w:i/>
      <w:lang w:val="en-GB"/>
    </w:rPr>
  </w:style>
  <w:style w:type="paragraph" w:styleId="BodyText2">
    <w:name w:val="Body Text 2"/>
    <w:basedOn w:val="Normal"/>
    <w:link w:val="BodyText2Char"/>
    <w:rsid w:val="00E36E7B"/>
    <w:pPr>
      <w:spacing w:before="0"/>
      <w:jc w:val="left"/>
    </w:pPr>
    <w:rPr>
      <w:color w:val="000000"/>
      <w:szCs w:val="24"/>
      <w:lang w:val="en-GB"/>
    </w:rPr>
  </w:style>
  <w:style w:type="paragraph" w:customStyle="1" w:styleId="TableTextS5">
    <w:name w:val="Table_TextS5"/>
    <w:basedOn w:val="Normal"/>
    <w:link w:val="TableTextS5Char"/>
    <w:rsid w:val="00E36E7B"/>
    <w:pPr>
      <w:tabs>
        <w:tab w:val="left" w:pos="170"/>
        <w:tab w:val="left" w:pos="567"/>
        <w:tab w:val="left" w:pos="737"/>
        <w:tab w:val="left" w:pos="2977"/>
        <w:tab w:val="left" w:pos="3266"/>
      </w:tabs>
      <w:spacing w:before="40" w:after="40"/>
      <w:jc w:val="left"/>
    </w:pPr>
    <w:rPr>
      <w:sz w:val="20"/>
    </w:rPr>
  </w:style>
  <w:style w:type="paragraph" w:customStyle="1" w:styleId="Border">
    <w:name w:val="Border"/>
    <w:basedOn w:val="Normal"/>
    <w:rsid w:val="00E36E7B"/>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lang w:val="en-US"/>
    </w:rPr>
  </w:style>
  <w:style w:type="paragraph" w:customStyle="1" w:styleId="HeadingSum">
    <w:name w:val="Heading_Sum"/>
    <w:basedOn w:val="Headingb"/>
    <w:next w:val="Normal"/>
    <w:rsid w:val="00E36E7B"/>
    <w:pPr>
      <w:spacing w:before="240"/>
    </w:pPr>
    <w:rPr>
      <w:sz w:val="22"/>
      <w:lang w:val="es-ES_tradnl"/>
    </w:rPr>
  </w:style>
  <w:style w:type="paragraph" w:customStyle="1" w:styleId="Summary">
    <w:name w:val="Summary"/>
    <w:basedOn w:val="Normal"/>
    <w:next w:val="Normalaftertitle"/>
    <w:uiPriority w:val="99"/>
    <w:rsid w:val="00E36E7B"/>
    <w:pPr>
      <w:spacing w:after="480"/>
    </w:pPr>
    <w:rPr>
      <w:sz w:val="22"/>
      <w:lang w:val="es-ES_tradnl"/>
    </w:rPr>
  </w:style>
  <w:style w:type="paragraph" w:customStyle="1" w:styleId="TableTitle0">
    <w:name w:val="Table_Title"/>
    <w:basedOn w:val="Normal"/>
    <w:next w:val="Normal"/>
    <w:rsid w:val="00E36E7B"/>
    <w:pPr>
      <w:keepNext/>
      <w:spacing w:before="0" w:after="113"/>
      <w:jc w:val="center"/>
    </w:pPr>
    <w:rPr>
      <w:b/>
      <w:lang w:val="en-GB"/>
    </w:rPr>
  </w:style>
  <w:style w:type="paragraph" w:customStyle="1" w:styleId="TableText0">
    <w:name w:val="Table_Text"/>
    <w:basedOn w:val="TableLegend0"/>
    <w:link w:val="TableTextChar0"/>
    <w:rsid w:val="00E36E7B"/>
    <w:pPr>
      <w:spacing w:before="100" w:after="100" w:line="190" w:lineRule="exact"/>
      <w:ind w:left="0" w:right="0"/>
    </w:pPr>
  </w:style>
  <w:style w:type="paragraph" w:customStyle="1" w:styleId="TableLegend0">
    <w:name w:val="Table_Legend"/>
    <w:basedOn w:val="Normal"/>
    <w:next w:val="Normal"/>
    <w:rsid w:val="00E36E7B"/>
    <w:pPr>
      <w:keepNext/>
      <w:spacing w:before="86" w:line="199" w:lineRule="exact"/>
      <w:ind w:left="-85" w:right="-85"/>
    </w:pPr>
    <w:rPr>
      <w:lang w:val="en-GB"/>
    </w:rPr>
  </w:style>
  <w:style w:type="paragraph" w:customStyle="1" w:styleId="AppendixNo">
    <w:name w:val="Appendix_No"/>
    <w:basedOn w:val="ArtNo"/>
    <w:next w:val="Appendixtitle"/>
    <w:link w:val="AppendixNoCar"/>
    <w:rsid w:val="00E36E7B"/>
    <w:pPr>
      <w:spacing w:before="720"/>
    </w:pPr>
  </w:style>
  <w:style w:type="numbering" w:customStyle="1" w:styleId="NoList1">
    <w:name w:val="No List1"/>
    <w:next w:val="NoList"/>
    <w:uiPriority w:val="99"/>
    <w:semiHidden/>
    <w:rsid w:val="00433153"/>
  </w:style>
  <w:style w:type="paragraph" w:styleId="Index7">
    <w:name w:val="index 7"/>
    <w:basedOn w:val="Normal"/>
    <w:next w:val="Normal"/>
    <w:rsid w:val="00433153"/>
    <w:pPr>
      <w:spacing w:before="136"/>
      <w:ind w:left="1698"/>
    </w:pPr>
    <w:rPr>
      <w:sz w:val="20"/>
      <w:lang w:val="en-GB" w:eastAsia="zh-CN"/>
    </w:rPr>
  </w:style>
  <w:style w:type="paragraph" w:styleId="Index6">
    <w:name w:val="index 6"/>
    <w:basedOn w:val="Normal"/>
    <w:next w:val="Normal"/>
    <w:rsid w:val="00433153"/>
    <w:pPr>
      <w:spacing w:before="136"/>
      <w:ind w:left="1415"/>
    </w:pPr>
    <w:rPr>
      <w:sz w:val="20"/>
      <w:lang w:val="en-GB" w:eastAsia="zh-CN"/>
    </w:rPr>
  </w:style>
  <w:style w:type="paragraph" w:styleId="Index5">
    <w:name w:val="index 5"/>
    <w:basedOn w:val="Normal"/>
    <w:next w:val="Normal"/>
    <w:rsid w:val="00433153"/>
    <w:pPr>
      <w:spacing w:before="136"/>
      <w:ind w:left="1132"/>
    </w:pPr>
    <w:rPr>
      <w:sz w:val="20"/>
      <w:lang w:val="en-GB" w:eastAsia="zh-CN"/>
    </w:rPr>
  </w:style>
  <w:style w:type="paragraph" w:styleId="Index4">
    <w:name w:val="index 4"/>
    <w:basedOn w:val="Normal"/>
    <w:next w:val="Normal"/>
    <w:rsid w:val="00433153"/>
    <w:pPr>
      <w:spacing w:before="136"/>
      <w:ind w:left="849"/>
    </w:pPr>
    <w:rPr>
      <w:sz w:val="20"/>
      <w:lang w:val="en-GB" w:eastAsia="zh-CN"/>
    </w:rPr>
  </w:style>
  <w:style w:type="character" w:styleId="LineNumber">
    <w:name w:val="line number"/>
    <w:basedOn w:val="DefaultParagraphFont"/>
    <w:rsid w:val="00433153"/>
  </w:style>
  <w:style w:type="paragraph" w:customStyle="1" w:styleId="Line1">
    <w:name w:val="Line_1"/>
    <w:basedOn w:val="Normal"/>
    <w:next w:val="Normal"/>
    <w:rsid w:val="00433153"/>
    <w:pPr>
      <w:pBdr>
        <w:top w:val="dashed" w:sz="6" w:space="1" w:color="auto"/>
      </w:pBdr>
      <w:spacing w:before="240"/>
      <w:ind w:left="3997" w:right="3997"/>
      <w:jc w:val="center"/>
    </w:pPr>
    <w:rPr>
      <w:sz w:val="20"/>
      <w:lang w:val="en-GB" w:eastAsia="zh-CN"/>
    </w:rPr>
  </w:style>
  <w:style w:type="paragraph" w:customStyle="1" w:styleId="Table">
    <w:name w:val="Table_#"/>
    <w:basedOn w:val="Normal"/>
    <w:next w:val="TableTitle0"/>
    <w:rsid w:val="00433153"/>
    <w:pPr>
      <w:keepNext/>
      <w:spacing w:before="567" w:after="113"/>
      <w:jc w:val="center"/>
    </w:pPr>
    <w:rPr>
      <w:lang w:val="en-GB" w:eastAsia="zh-CN"/>
    </w:rPr>
  </w:style>
  <w:style w:type="paragraph" w:customStyle="1" w:styleId="FigureLegend0">
    <w:name w:val="Figure_Legend"/>
    <w:basedOn w:val="TableLegend0"/>
    <w:next w:val="FigureRemark"/>
    <w:rsid w:val="00433153"/>
    <w:pPr>
      <w:jc w:val="left"/>
    </w:pPr>
    <w:rPr>
      <w:lang w:eastAsia="zh-CN"/>
    </w:rPr>
  </w:style>
  <w:style w:type="paragraph" w:customStyle="1" w:styleId="Figure0">
    <w:name w:val="Figure_#"/>
    <w:basedOn w:val="Table"/>
    <w:next w:val="FigureTitle0"/>
    <w:rsid w:val="00433153"/>
  </w:style>
  <w:style w:type="paragraph" w:customStyle="1" w:styleId="FigureTitle0">
    <w:name w:val="Figure_Title"/>
    <w:basedOn w:val="TableTitle0"/>
    <w:next w:val="FigureLegend0"/>
    <w:rsid w:val="00433153"/>
    <w:pPr>
      <w:spacing w:after="240"/>
    </w:pPr>
    <w:rPr>
      <w:lang w:eastAsia="zh-CN"/>
    </w:rPr>
  </w:style>
  <w:style w:type="paragraph" w:customStyle="1" w:styleId="Annex">
    <w:name w:val="Annex_#"/>
    <w:basedOn w:val="Normal"/>
    <w:next w:val="AnnexRef0"/>
    <w:rsid w:val="00433153"/>
    <w:pPr>
      <w:tabs>
        <w:tab w:val="center" w:pos="4849"/>
        <w:tab w:val="right" w:pos="9696"/>
      </w:tabs>
      <w:spacing w:before="720" w:after="68"/>
      <w:jc w:val="center"/>
    </w:pPr>
    <w:rPr>
      <w:sz w:val="20"/>
      <w:lang w:val="en-GB" w:eastAsia="zh-CN"/>
    </w:rPr>
  </w:style>
  <w:style w:type="paragraph" w:customStyle="1" w:styleId="AnnexRef0">
    <w:name w:val="Annex_Ref"/>
    <w:basedOn w:val="Normal"/>
    <w:next w:val="AnnexTitle0"/>
    <w:rsid w:val="00433153"/>
    <w:pPr>
      <w:tabs>
        <w:tab w:val="center" w:pos="4849"/>
        <w:tab w:val="right" w:pos="9696"/>
      </w:tabs>
      <w:spacing w:before="0"/>
      <w:jc w:val="center"/>
    </w:pPr>
    <w:rPr>
      <w:sz w:val="20"/>
      <w:lang w:val="en-GB" w:eastAsia="zh-CN"/>
    </w:rPr>
  </w:style>
  <w:style w:type="paragraph" w:customStyle="1" w:styleId="Appendix">
    <w:name w:val="Appendix_#"/>
    <w:basedOn w:val="Annex"/>
    <w:next w:val="AppendixRef0"/>
    <w:rsid w:val="00433153"/>
  </w:style>
  <w:style w:type="paragraph" w:customStyle="1" w:styleId="AppendixRef0">
    <w:name w:val="Appendix_Ref"/>
    <w:basedOn w:val="AnnexRef0"/>
    <w:next w:val="AppendixTitle0"/>
    <w:rsid w:val="00433153"/>
  </w:style>
  <w:style w:type="paragraph" w:customStyle="1" w:styleId="AppendixTitle0">
    <w:name w:val="Appendix_Title"/>
    <w:basedOn w:val="AnnexTitle0"/>
    <w:next w:val="Normal"/>
    <w:rsid w:val="00C70DBF"/>
    <w:pPr>
      <w:keepNext w:val="0"/>
      <w:keepLines w:val="0"/>
      <w:tabs>
        <w:tab w:val="left" w:pos="4849"/>
        <w:tab w:val="right" w:pos="9696"/>
      </w:tabs>
      <w:spacing w:before="136" w:after="200"/>
    </w:pPr>
    <w:rPr>
      <w:sz w:val="28"/>
      <w:lang w:eastAsia="zh-CN"/>
    </w:rPr>
  </w:style>
  <w:style w:type="paragraph" w:customStyle="1" w:styleId="RefTitle0">
    <w:name w:val="Ref_Title"/>
    <w:basedOn w:val="Normal"/>
    <w:next w:val="RefText0"/>
    <w:rsid w:val="00433153"/>
    <w:pPr>
      <w:keepNext/>
      <w:keepLines/>
      <w:spacing w:before="600"/>
      <w:jc w:val="center"/>
    </w:pPr>
    <w:rPr>
      <w:lang w:val="en-GB" w:eastAsia="zh-CN"/>
    </w:rPr>
  </w:style>
  <w:style w:type="paragraph" w:customStyle="1" w:styleId="RefText0">
    <w:name w:val="Ref_Text"/>
    <w:basedOn w:val="Normal"/>
    <w:rsid w:val="00433153"/>
    <w:pPr>
      <w:spacing w:before="136"/>
      <w:ind w:left="567" w:hanging="567"/>
    </w:pPr>
    <w:rPr>
      <w:lang w:val="en-GB" w:eastAsia="zh-CN"/>
    </w:rPr>
  </w:style>
  <w:style w:type="paragraph" w:customStyle="1" w:styleId="Rec">
    <w:name w:val="Rec_#"/>
    <w:basedOn w:val="Normal"/>
    <w:next w:val="RecTitle0"/>
    <w:rsid w:val="00433153"/>
    <w:pPr>
      <w:keepNext/>
      <w:keepLines/>
      <w:tabs>
        <w:tab w:val="center" w:pos="4849"/>
        <w:tab w:val="right" w:pos="9696"/>
      </w:tabs>
      <w:spacing w:before="720"/>
      <w:jc w:val="center"/>
    </w:pPr>
    <w:rPr>
      <w:sz w:val="20"/>
      <w:lang w:val="en-GB" w:eastAsia="zh-CN"/>
    </w:rPr>
  </w:style>
  <w:style w:type="paragraph" w:customStyle="1" w:styleId="RecTitle0">
    <w:name w:val="Rec_Title"/>
    <w:basedOn w:val="Rec"/>
    <w:next w:val="RecTitleRef"/>
    <w:rsid w:val="00705EA5"/>
    <w:pPr>
      <w:spacing w:before="180"/>
    </w:pPr>
    <w:rPr>
      <w:b/>
      <w:sz w:val="28"/>
    </w:rPr>
  </w:style>
  <w:style w:type="paragraph" w:customStyle="1" w:styleId="call0">
    <w:name w:val="call"/>
    <w:basedOn w:val="Normal"/>
    <w:next w:val="Normal"/>
    <w:rsid w:val="00433153"/>
    <w:pPr>
      <w:keepNext/>
      <w:keepLines/>
      <w:spacing w:before="227"/>
      <w:ind w:left="794"/>
      <w:jc w:val="left"/>
    </w:pPr>
    <w:rPr>
      <w:i/>
      <w:sz w:val="20"/>
      <w:lang w:val="en-GB" w:eastAsia="zh-CN"/>
    </w:rPr>
  </w:style>
  <w:style w:type="paragraph" w:customStyle="1" w:styleId="deftitle">
    <w:name w:val="def title"/>
    <w:basedOn w:val="Heading2"/>
    <w:next w:val="deftexte"/>
    <w:rsid w:val="00433153"/>
    <w:pPr>
      <w:spacing w:before="313"/>
      <w:outlineLvl w:val="9"/>
    </w:pPr>
    <w:rPr>
      <w:sz w:val="22"/>
      <w:lang w:val="en-GB" w:eastAsia="zh-CN"/>
    </w:rPr>
  </w:style>
  <w:style w:type="paragraph" w:customStyle="1" w:styleId="deftexte">
    <w:name w:val="def texte"/>
    <w:basedOn w:val="Normal"/>
    <w:rsid w:val="00433153"/>
    <w:pPr>
      <w:spacing w:before="136"/>
    </w:pPr>
    <w:rPr>
      <w:sz w:val="20"/>
      <w:lang w:val="en-GB" w:eastAsia="zh-CN"/>
    </w:rPr>
  </w:style>
  <w:style w:type="paragraph" w:customStyle="1" w:styleId="Section">
    <w:name w:val="Section #"/>
    <w:basedOn w:val="Normal"/>
    <w:next w:val="Sectiontitle0"/>
    <w:rsid w:val="00433153"/>
    <w:pPr>
      <w:keepNext/>
      <w:keepLines/>
      <w:pageBreakBefore/>
      <w:tabs>
        <w:tab w:val="left" w:pos="1474"/>
      </w:tabs>
      <w:spacing w:before="0"/>
      <w:ind w:left="1474" w:hanging="1474"/>
      <w:jc w:val="left"/>
    </w:pPr>
    <w:rPr>
      <w:sz w:val="20"/>
      <w:lang w:val="en-GB" w:eastAsia="zh-CN"/>
    </w:rPr>
  </w:style>
  <w:style w:type="paragraph" w:customStyle="1" w:styleId="Sectiontitle0">
    <w:name w:val="Section title"/>
    <w:basedOn w:val="Section"/>
    <w:next w:val="Rec"/>
    <w:rsid w:val="00433153"/>
    <w:pPr>
      <w:pageBreakBefore w:val="0"/>
      <w:spacing w:before="240"/>
    </w:pPr>
    <w:rPr>
      <w:i/>
    </w:rPr>
  </w:style>
  <w:style w:type="paragraph" w:customStyle="1" w:styleId="RecTitleRef">
    <w:name w:val="Rec_Title/Ref"/>
    <w:basedOn w:val="RecTitle0"/>
    <w:next w:val="RecTitleDate"/>
    <w:rsid w:val="00433153"/>
    <w:pPr>
      <w:spacing w:before="136"/>
    </w:pPr>
    <w:rPr>
      <w:b w:val="0"/>
    </w:rPr>
  </w:style>
  <w:style w:type="paragraph" w:customStyle="1" w:styleId="RecTitleDate">
    <w:name w:val="Rec_Title/Date"/>
    <w:basedOn w:val="RecTitleRef"/>
    <w:next w:val="headfoot"/>
    <w:rsid w:val="00433153"/>
    <w:pPr>
      <w:tabs>
        <w:tab w:val="clear" w:pos="4849"/>
      </w:tabs>
      <w:jc w:val="right"/>
    </w:pPr>
  </w:style>
  <w:style w:type="paragraph" w:customStyle="1" w:styleId="heading">
    <w:name w:val="heading"/>
    <w:basedOn w:val="Heading2"/>
    <w:rsid w:val="00433153"/>
    <w:pPr>
      <w:spacing w:before="313"/>
      <w:outlineLvl w:val="9"/>
    </w:pPr>
    <w:rPr>
      <w:sz w:val="22"/>
      <w:lang w:val="en-GB" w:eastAsia="zh-CN"/>
    </w:rPr>
  </w:style>
  <w:style w:type="paragraph" w:customStyle="1" w:styleId="headfoot">
    <w:name w:val="head_foot"/>
    <w:basedOn w:val="Normal"/>
    <w:next w:val="Normalaftertitle0"/>
    <w:rsid w:val="00433153"/>
    <w:pPr>
      <w:spacing w:before="0"/>
    </w:pPr>
    <w:rPr>
      <w:color w:val="FF0000"/>
      <w:sz w:val="8"/>
      <w:lang w:val="en-GB" w:eastAsia="zh-CN"/>
    </w:rPr>
  </w:style>
  <w:style w:type="paragraph" w:customStyle="1" w:styleId="Part">
    <w:name w:val="Part_#"/>
    <w:basedOn w:val="Annex"/>
    <w:next w:val="PartRef0"/>
    <w:rsid w:val="00433153"/>
  </w:style>
  <w:style w:type="paragraph" w:customStyle="1" w:styleId="PartRef0">
    <w:name w:val="Part_Ref"/>
    <w:basedOn w:val="AnnexRef0"/>
    <w:rsid w:val="00433153"/>
  </w:style>
  <w:style w:type="paragraph" w:customStyle="1" w:styleId="PartTitle0">
    <w:name w:val="Part_Title"/>
    <w:basedOn w:val="AnnexTitle0"/>
    <w:next w:val="Normalaftertitle0"/>
    <w:rsid w:val="00433153"/>
    <w:pPr>
      <w:keepNext w:val="0"/>
      <w:keepLines w:val="0"/>
      <w:tabs>
        <w:tab w:val="left" w:pos="4849"/>
        <w:tab w:val="right" w:pos="9696"/>
      </w:tabs>
      <w:spacing w:before="136" w:after="200"/>
    </w:pPr>
    <w:rPr>
      <w:sz w:val="24"/>
      <w:lang w:eastAsia="zh-CN"/>
    </w:rPr>
  </w:style>
  <w:style w:type="paragraph" w:customStyle="1" w:styleId="Rep">
    <w:name w:val="Rep_#"/>
    <w:basedOn w:val="Rec"/>
    <w:next w:val="RepTitle0"/>
    <w:rsid w:val="00433153"/>
  </w:style>
  <w:style w:type="paragraph" w:customStyle="1" w:styleId="RepTitle0">
    <w:name w:val="Rep_Title"/>
    <w:basedOn w:val="RecTitle0"/>
    <w:next w:val="RepTitleRef"/>
    <w:rsid w:val="00433153"/>
  </w:style>
  <w:style w:type="paragraph" w:customStyle="1" w:styleId="RepTitleDate">
    <w:name w:val="Rep_Title/Date"/>
    <w:basedOn w:val="RecTitleDate"/>
    <w:next w:val="headfoot"/>
    <w:rsid w:val="00433153"/>
  </w:style>
  <w:style w:type="paragraph" w:customStyle="1" w:styleId="RepTitleRef">
    <w:name w:val="Rep_Title/Ref"/>
    <w:basedOn w:val="RecTitleRef"/>
    <w:next w:val="RepTitleDate"/>
    <w:rsid w:val="00433153"/>
  </w:style>
  <w:style w:type="paragraph" w:customStyle="1" w:styleId="RefDoc">
    <w:name w:val="Ref_Doc"/>
    <w:basedOn w:val="RefText0"/>
    <w:next w:val="RefText0"/>
    <w:rsid w:val="00433153"/>
    <w:pPr>
      <w:spacing w:before="227"/>
    </w:pPr>
    <w:rPr>
      <w:i/>
    </w:rPr>
  </w:style>
  <w:style w:type="paragraph" w:customStyle="1" w:styleId="Question">
    <w:name w:val="Question_#"/>
    <w:basedOn w:val="Rec"/>
    <w:next w:val="QuestionTitle0"/>
    <w:rsid w:val="00433153"/>
    <w:pPr>
      <w:spacing w:before="0"/>
    </w:pPr>
  </w:style>
  <w:style w:type="paragraph" w:customStyle="1" w:styleId="QuestionTitle0">
    <w:name w:val="Question_Title"/>
    <w:basedOn w:val="RecTitle0"/>
    <w:next w:val="QuestionTitleRef"/>
    <w:rsid w:val="005D3CAB"/>
  </w:style>
  <w:style w:type="paragraph" w:customStyle="1" w:styleId="QuestionTitleDate">
    <w:name w:val="Question_Title/Date"/>
    <w:basedOn w:val="RecTitleDate"/>
    <w:next w:val="headfoot"/>
    <w:rsid w:val="00433153"/>
  </w:style>
  <w:style w:type="paragraph" w:customStyle="1" w:styleId="QuestionTitleRef">
    <w:name w:val="Question_Title/Ref"/>
    <w:basedOn w:val="RecTitleRef"/>
    <w:next w:val="QuestionTitleDate"/>
    <w:rsid w:val="00433153"/>
  </w:style>
  <w:style w:type="paragraph" w:customStyle="1" w:styleId="Res">
    <w:name w:val="Res_#"/>
    <w:basedOn w:val="Rec"/>
    <w:next w:val="ResTitle0"/>
    <w:rsid w:val="00433153"/>
  </w:style>
  <w:style w:type="paragraph" w:customStyle="1" w:styleId="ResTitle0">
    <w:name w:val="Res_Title"/>
    <w:basedOn w:val="RecTitle0"/>
    <w:next w:val="ResTitleRef"/>
    <w:rsid w:val="00433153"/>
  </w:style>
  <w:style w:type="paragraph" w:customStyle="1" w:styleId="ResTitleDate">
    <w:name w:val="Res_Title/Date"/>
    <w:basedOn w:val="RecTitleDate"/>
    <w:next w:val="headfoot"/>
    <w:rsid w:val="00433153"/>
  </w:style>
  <w:style w:type="paragraph" w:customStyle="1" w:styleId="ResTitleRef">
    <w:name w:val="Res_Title/Ref"/>
    <w:basedOn w:val="RecTitleRef"/>
    <w:next w:val="ResTitleDate"/>
    <w:rsid w:val="00433153"/>
  </w:style>
  <w:style w:type="paragraph" w:customStyle="1" w:styleId="Style">
    <w:name w:val="Style"/>
    <w:basedOn w:val="Normal"/>
    <w:rsid w:val="00433153"/>
    <w:pPr>
      <w:tabs>
        <w:tab w:val="center" w:pos="4196"/>
        <w:tab w:val="left" w:pos="9242"/>
        <w:tab w:val="center" w:pos="12587"/>
      </w:tabs>
      <w:spacing w:before="340" w:line="318" w:lineRule="atLeast"/>
      <w:ind w:right="618"/>
    </w:pPr>
    <w:rPr>
      <w:i/>
      <w:sz w:val="28"/>
      <w:lang w:val="en-GB" w:eastAsia="zh-CN"/>
    </w:rPr>
  </w:style>
  <w:style w:type="paragraph" w:customStyle="1" w:styleId="Sectionsous">
    <w:name w:val="Section_sous"/>
    <w:basedOn w:val="Section"/>
    <w:next w:val="Rec"/>
    <w:rsid w:val="00433153"/>
    <w:pPr>
      <w:pageBreakBefore w:val="0"/>
      <w:spacing w:before="240"/>
    </w:pPr>
  </w:style>
  <w:style w:type="paragraph" w:customStyle="1" w:styleId="CCI">
    <w:name w:val="CCI"/>
    <w:basedOn w:val="Normal"/>
    <w:next w:val="call0"/>
    <w:rsid w:val="00433153"/>
    <w:pPr>
      <w:keepNext/>
      <w:keepLines/>
      <w:spacing w:before="199"/>
    </w:pPr>
    <w:rPr>
      <w:sz w:val="20"/>
      <w:lang w:val="en-GB" w:eastAsia="zh-CN"/>
    </w:rPr>
  </w:style>
  <w:style w:type="paragraph" w:customStyle="1" w:styleId="FigureRemark">
    <w:name w:val="Figure_Remark"/>
    <w:basedOn w:val="TableLegend0"/>
    <w:rsid w:val="00433153"/>
    <w:pPr>
      <w:tabs>
        <w:tab w:val="center" w:pos="284"/>
      </w:tabs>
      <w:spacing w:before="142"/>
    </w:pPr>
    <w:rPr>
      <w:lang w:eastAsia="zh-CN"/>
    </w:rPr>
  </w:style>
  <w:style w:type="paragraph" w:customStyle="1" w:styleId="Fig">
    <w:name w:val="Fig"/>
    <w:basedOn w:val="Figure"/>
    <w:next w:val="Fig0"/>
    <w:rsid w:val="00433153"/>
    <w:pPr>
      <w:keepNext w:val="0"/>
      <w:keepLines w:val="0"/>
      <w:spacing w:before="136" w:after="0"/>
    </w:pPr>
    <w:rPr>
      <w:sz w:val="20"/>
      <w:szCs w:val="20"/>
      <w:lang w:val="en-US" w:eastAsia="zh-CN"/>
    </w:rPr>
  </w:style>
  <w:style w:type="paragraph" w:customStyle="1" w:styleId="Fig0">
    <w:name w:val="Fig_#"/>
    <w:basedOn w:val="Fig"/>
    <w:next w:val="Normal"/>
    <w:rsid w:val="00433153"/>
    <w:pPr>
      <w:jc w:val="left"/>
    </w:pPr>
    <w:rPr>
      <w:color w:val="FF0000"/>
    </w:rPr>
  </w:style>
  <w:style w:type="paragraph" w:customStyle="1" w:styleId="TableRef0">
    <w:name w:val="Table_Ref"/>
    <w:basedOn w:val="Normal"/>
    <w:next w:val="TableTitle0"/>
    <w:rsid w:val="00433153"/>
    <w:pPr>
      <w:keepNext/>
      <w:tabs>
        <w:tab w:val="left" w:pos="737"/>
        <w:tab w:val="left" w:pos="1077"/>
        <w:tab w:val="left" w:pos="1418"/>
      </w:tabs>
      <w:spacing w:before="567"/>
      <w:jc w:val="center"/>
    </w:pPr>
    <w:rPr>
      <w:rFonts w:ascii="Times" w:hAnsi="Times"/>
      <w:lang w:val="en-GB" w:eastAsia="zh-CN"/>
    </w:rPr>
  </w:style>
  <w:style w:type="paragraph" w:customStyle="1" w:styleId="Finalact">
    <w:name w:val="Final act"/>
    <w:basedOn w:val="Normal"/>
    <w:next w:val="Normalaftertitle0"/>
    <w:rsid w:val="00433153"/>
    <w:pPr>
      <w:pageBreakBefore/>
      <w:tabs>
        <w:tab w:val="left" w:pos="737"/>
        <w:tab w:val="left" w:pos="1077"/>
        <w:tab w:val="left" w:pos="1418"/>
      </w:tabs>
      <w:spacing w:before="1200" w:after="240"/>
      <w:jc w:val="center"/>
    </w:pPr>
    <w:rPr>
      <w:rFonts w:ascii="Times" w:hAnsi="Times"/>
      <w:b/>
      <w:lang w:val="en-GB" w:eastAsia="zh-CN"/>
    </w:rPr>
  </w:style>
  <w:style w:type="paragraph" w:customStyle="1" w:styleId="Finacttitle">
    <w:name w:val="Finact title"/>
    <w:basedOn w:val="Finalact"/>
    <w:next w:val="Normal"/>
    <w:rsid w:val="00433153"/>
    <w:pPr>
      <w:pageBreakBefore w:val="0"/>
      <w:spacing w:before="0" w:after="720"/>
    </w:pPr>
  </w:style>
  <w:style w:type="paragraph" w:customStyle="1" w:styleId="Art">
    <w:name w:val="Art_#"/>
    <w:basedOn w:val="Normal"/>
    <w:next w:val="Arttitle"/>
    <w:rsid w:val="00433153"/>
    <w:pPr>
      <w:keepNext/>
      <w:keepLines/>
      <w:tabs>
        <w:tab w:val="left" w:pos="737"/>
        <w:tab w:val="left" w:pos="1077"/>
        <w:tab w:val="left" w:pos="1418"/>
      </w:tabs>
      <w:spacing w:before="624"/>
      <w:jc w:val="center"/>
    </w:pPr>
    <w:rPr>
      <w:rFonts w:ascii="Times" w:hAnsi="Times"/>
      <w:sz w:val="20"/>
      <w:lang w:val="en-GB" w:eastAsia="zh-CN"/>
    </w:rPr>
  </w:style>
  <w:style w:type="paragraph" w:customStyle="1" w:styleId="Signcountry">
    <w:name w:val="Sign_country"/>
    <w:basedOn w:val="Normal"/>
    <w:next w:val="SignPart"/>
    <w:rsid w:val="00433153"/>
    <w:pPr>
      <w:keepNext/>
      <w:keepLines/>
      <w:tabs>
        <w:tab w:val="left" w:pos="737"/>
        <w:tab w:val="left" w:pos="1077"/>
        <w:tab w:val="left" w:pos="1418"/>
      </w:tabs>
      <w:spacing w:before="240" w:after="57"/>
      <w:jc w:val="left"/>
    </w:pPr>
    <w:rPr>
      <w:rFonts w:ascii="Times" w:hAnsi="Times"/>
      <w:b/>
      <w:sz w:val="20"/>
      <w:lang w:val="en-GB" w:eastAsia="zh-CN"/>
    </w:rPr>
  </w:style>
  <w:style w:type="paragraph" w:customStyle="1" w:styleId="SignPart">
    <w:name w:val="Sign_Part"/>
    <w:basedOn w:val="Signcountry"/>
    <w:rsid w:val="00433153"/>
    <w:pPr>
      <w:keepNext w:val="0"/>
      <w:keepLines w:val="0"/>
      <w:spacing w:before="0"/>
      <w:ind w:left="284"/>
    </w:pPr>
    <w:rPr>
      <w:b w:val="0"/>
      <w:smallCaps/>
    </w:rPr>
  </w:style>
  <w:style w:type="paragraph" w:customStyle="1" w:styleId="ANN">
    <w:name w:val="ANN_#"/>
    <w:basedOn w:val="Finalact"/>
    <w:next w:val="ANNTITLE"/>
    <w:rsid w:val="00433153"/>
    <w:pPr>
      <w:spacing w:before="720" w:after="0"/>
    </w:pPr>
  </w:style>
  <w:style w:type="paragraph" w:customStyle="1" w:styleId="ANNTITLE">
    <w:name w:val="ANN_TITLE"/>
    <w:basedOn w:val="ANN"/>
    <w:next w:val="Normal"/>
    <w:rsid w:val="00433153"/>
    <w:pPr>
      <w:pageBreakBefore w:val="0"/>
      <w:spacing w:before="240" w:line="240" w:lineRule="exact"/>
    </w:pPr>
  </w:style>
  <w:style w:type="paragraph" w:customStyle="1" w:styleId="Chap">
    <w:name w:val="Chap_#"/>
    <w:basedOn w:val="Art"/>
    <w:next w:val="Chaptitle"/>
    <w:rsid w:val="00433153"/>
    <w:pPr>
      <w:spacing w:before="0"/>
    </w:pPr>
    <w:rPr>
      <w:sz w:val="24"/>
    </w:rPr>
  </w:style>
  <w:style w:type="paragraph" w:customStyle="1" w:styleId="Protfin">
    <w:name w:val="Prot_fin"/>
    <w:basedOn w:val="ANN"/>
    <w:next w:val="Normalaftertitle0"/>
    <w:rsid w:val="00433153"/>
    <w:pPr>
      <w:spacing w:after="240"/>
    </w:pPr>
  </w:style>
  <w:style w:type="paragraph" w:customStyle="1" w:styleId="Prot">
    <w:name w:val="Prot_#"/>
    <w:basedOn w:val="Normal"/>
    <w:next w:val="Protlang"/>
    <w:rsid w:val="00433153"/>
    <w:pPr>
      <w:keepNext/>
      <w:tabs>
        <w:tab w:val="left" w:pos="737"/>
        <w:tab w:val="left" w:pos="1077"/>
        <w:tab w:val="left" w:pos="1418"/>
      </w:tabs>
      <w:spacing w:before="240"/>
      <w:jc w:val="center"/>
    </w:pPr>
    <w:rPr>
      <w:rFonts w:ascii="Times" w:hAnsi="Times"/>
      <w:sz w:val="20"/>
      <w:lang w:val="en-GB" w:eastAsia="zh-CN"/>
    </w:rPr>
  </w:style>
  <w:style w:type="paragraph" w:customStyle="1" w:styleId="Protlang">
    <w:name w:val="Prot_lang"/>
    <w:basedOn w:val="Prot"/>
    <w:next w:val="Protpays"/>
    <w:rsid w:val="00433153"/>
    <w:pPr>
      <w:keepLines/>
      <w:framePr w:hSpace="181" w:vSpace="181" w:wrap="auto" w:hAnchor="text" w:xAlign="right"/>
      <w:spacing w:before="0"/>
      <w:jc w:val="right"/>
    </w:pPr>
    <w:rPr>
      <w:i/>
      <w:sz w:val="18"/>
    </w:rPr>
  </w:style>
  <w:style w:type="paragraph" w:customStyle="1" w:styleId="Protpays">
    <w:name w:val="Prot_pays"/>
    <w:basedOn w:val="Protlang"/>
    <w:next w:val="headfoot"/>
    <w:rsid w:val="00433153"/>
    <w:pPr>
      <w:framePr w:wrap="auto"/>
      <w:spacing w:before="113" w:line="199" w:lineRule="exact"/>
      <w:jc w:val="left"/>
    </w:pPr>
  </w:style>
  <w:style w:type="paragraph" w:customStyle="1" w:styleId="Prottexte">
    <w:name w:val="Prot_texte"/>
    <w:basedOn w:val="Protlang"/>
    <w:rsid w:val="00433153"/>
    <w:pPr>
      <w:keepNext w:val="0"/>
      <w:keepLines w:val="0"/>
      <w:framePr w:wrap="auto"/>
      <w:spacing w:before="113" w:line="199" w:lineRule="exact"/>
      <w:jc w:val="both"/>
    </w:pPr>
    <w:rPr>
      <w:i w:val="0"/>
    </w:rPr>
  </w:style>
  <w:style w:type="paragraph" w:customStyle="1" w:styleId="Protcall">
    <w:name w:val="Prot_call"/>
    <w:basedOn w:val="Prottexte"/>
    <w:next w:val="Prottexte"/>
    <w:rsid w:val="00433153"/>
    <w:pPr>
      <w:keepNext/>
      <w:keepLines/>
      <w:framePr w:wrap="auto" w:xAlign="left"/>
      <w:spacing w:before="170"/>
      <w:ind w:left="794"/>
      <w:jc w:val="left"/>
    </w:pPr>
    <w:rPr>
      <w:i/>
    </w:rPr>
  </w:style>
  <w:style w:type="paragraph" w:customStyle="1" w:styleId="RESREC">
    <w:name w:val="RES+REC"/>
    <w:basedOn w:val="ANN"/>
    <w:next w:val="Res"/>
    <w:rsid w:val="00433153"/>
  </w:style>
  <w:style w:type="paragraph" w:customStyle="1" w:styleId="Rescall">
    <w:name w:val="Res_call"/>
    <w:next w:val="Normal"/>
    <w:rsid w:val="00433153"/>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w:hAnsi="Times"/>
      <w:i/>
      <w:lang w:val="en-GB"/>
    </w:rPr>
  </w:style>
  <w:style w:type="paragraph" w:customStyle="1" w:styleId="Reccall">
    <w:name w:val="Rec_call"/>
    <w:basedOn w:val="Rescall"/>
    <w:next w:val="Normal"/>
    <w:rsid w:val="00433153"/>
  </w:style>
  <w:style w:type="paragraph" w:customStyle="1" w:styleId="Resann">
    <w:name w:val="Res_ann_#"/>
    <w:basedOn w:val="Res"/>
    <w:rsid w:val="00433153"/>
    <w:pPr>
      <w:tabs>
        <w:tab w:val="clear" w:pos="4849"/>
        <w:tab w:val="clear" w:pos="9696"/>
        <w:tab w:val="left" w:pos="737"/>
        <w:tab w:val="left" w:pos="1077"/>
        <w:tab w:val="left" w:pos="1418"/>
      </w:tabs>
      <w:spacing w:before="0"/>
    </w:pPr>
    <w:rPr>
      <w:rFonts w:ascii="Times" w:hAnsi="Times"/>
    </w:rPr>
  </w:style>
  <w:style w:type="paragraph" w:customStyle="1" w:styleId="Resanntitle">
    <w:name w:val="Res_ann_title"/>
    <w:basedOn w:val="ResTitle0"/>
    <w:next w:val="Heading1"/>
    <w:rsid w:val="00433153"/>
    <w:pPr>
      <w:tabs>
        <w:tab w:val="clear" w:pos="4849"/>
        <w:tab w:val="clear" w:pos="9696"/>
      </w:tabs>
      <w:spacing w:before="240"/>
    </w:pPr>
    <w:rPr>
      <w:rFonts w:ascii="Times" w:hAnsi="Times"/>
    </w:rPr>
  </w:style>
  <w:style w:type="paragraph" w:customStyle="1" w:styleId="Recann">
    <w:name w:val="Rec_ann_#"/>
    <w:basedOn w:val="Resann"/>
    <w:next w:val="Recanntitle"/>
    <w:rsid w:val="00433153"/>
  </w:style>
  <w:style w:type="paragraph" w:customStyle="1" w:styleId="Recanntitle">
    <w:name w:val="Rec_ann_title"/>
    <w:basedOn w:val="Resanntitle"/>
    <w:rsid w:val="00433153"/>
  </w:style>
  <w:style w:type="paragraph" w:customStyle="1" w:styleId="Recannheading">
    <w:name w:val="Rec_ann_heading"/>
    <w:basedOn w:val="Resannheading"/>
    <w:next w:val="Normal"/>
    <w:rsid w:val="00433153"/>
  </w:style>
  <w:style w:type="paragraph" w:customStyle="1" w:styleId="Resannheading">
    <w:name w:val="Res_ann_heading"/>
    <w:basedOn w:val="Heading2"/>
    <w:next w:val="Normal"/>
    <w:rsid w:val="00433153"/>
    <w:pPr>
      <w:spacing w:before="313"/>
      <w:ind w:left="737" w:hanging="737"/>
      <w:outlineLvl w:val="9"/>
    </w:pPr>
    <w:rPr>
      <w:rFonts w:ascii="Times" w:hAnsi="Times"/>
      <w:b w:val="0"/>
      <w:lang w:val="en-GB" w:eastAsia="zh-CN"/>
    </w:rPr>
  </w:style>
  <w:style w:type="paragraph" w:customStyle="1" w:styleId="RR">
    <w:name w:val="RR"/>
    <w:basedOn w:val="Finalact"/>
    <w:next w:val="Normalaftertitle0"/>
    <w:rsid w:val="00433153"/>
    <w:pPr>
      <w:spacing w:line="480" w:lineRule="atLeast"/>
    </w:pPr>
    <w:rPr>
      <w:sz w:val="28"/>
    </w:rPr>
  </w:style>
  <w:style w:type="paragraph" w:customStyle="1" w:styleId="RRtitle">
    <w:name w:val="RR_title"/>
    <w:basedOn w:val="Normal"/>
    <w:next w:val="headfoot"/>
    <w:rsid w:val="00433153"/>
    <w:pPr>
      <w:tabs>
        <w:tab w:val="left" w:pos="737"/>
        <w:tab w:val="left" w:pos="1077"/>
        <w:tab w:val="left" w:pos="1418"/>
      </w:tabs>
      <w:spacing w:before="240" w:after="284" w:line="360" w:lineRule="atLeast"/>
      <w:jc w:val="center"/>
    </w:pPr>
    <w:rPr>
      <w:rFonts w:ascii="Times" w:hAnsi="Times"/>
      <w:lang w:val="en-GB" w:eastAsia="zh-CN"/>
    </w:rPr>
  </w:style>
  <w:style w:type="paragraph" w:customStyle="1" w:styleId="Section0">
    <w:name w:val="Section"/>
    <w:basedOn w:val="Normal"/>
    <w:next w:val="Normalaftertitle0"/>
    <w:rsid w:val="00433153"/>
    <w:pPr>
      <w:keepNext/>
      <w:keepLines/>
      <w:tabs>
        <w:tab w:val="left" w:pos="1077"/>
        <w:tab w:val="left" w:pos="1418"/>
      </w:tabs>
      <w:spacing w:before="454"/>
      <w:jc w:val="center"/>
    </w:pPr>
    <w:rPr>
      <w:rFonts w:ascii="Times" w:hAnsi="Times"/>
      <w:b/>
      <w:lang w:val="en-GB" w:eastAsia="zh-CN"/>
    </w:rPr>
  </w:style>
  <w:style w:type="paragraph" w:customStyle="1" w:styleId="Secthead1">
    <w:name w:val="Sect_head_1"/>
    <w:basedOn w:val="Section0"/>
    <w:rsid w:val="00433153"/>
    <w:pPr>
      <w:spacing w:before="340"/>
    </w:pPr>
    <w:rPr>
      <w:b w:val="0"/>
      <w:i/>
      <w:sz w:val="20"/>
    </w:rPr>
  </w:style>
  <w:style w:type="paragraph" w:customStyle="1" w:styleId="Secthead2">
    <w:name w:val="Sect_head_2"/>
    <w:basedOn w:val="Secthead1"/>
    <w:next w:val="Normal"/>
    <w:rsid w:val="00433153"/>
    <w:pPr>
      <w:spacing w:before="284"/>
    </w:pPr>
    <w:rPr>
      <w:i w:val="0"/>
    </w:rPr>
  </w:style>
  <w:style w:type="paragraph" w:customStyle="1" w:styleId="9head">
    <w:name w:val="9_head"/>
    <w:basedOn w:val="Art"/>
    <w:next w:val="9title"/>
    <w:rsid w:val="00433153"/>
    <w:pPr>
      <w:spacing w:before="567"/>
    </w:pPr>
    <w:rPr>
      <w:sz w:val="18"/>
    </w:rPr>
  </w:style>
  <w:style w:type="paragraph" w:customStyle="1" w:styleId="9title">
    <w:name w:val="9_title"/>
    <w:basedOn w:val="Arttitle"/>
    <w:next w:val="Normalaftertitle0"/>
    <w:rsid w:val="00433153"/>
    <w:pPr>
      <w:spacing w:before="170"/>
    </w:pPr>
    <w:rPr>
      <w:rFonts w:ascii="Times" w:hAnsi="Times"/>
      <w:sz w:val="18"/>
      <w:lang w:val="en-GB" w:eastAsia="zh-CN"/>
    </w:rPr>
  </w:style>
  <w:style w:type="paragraph" w:customStyle="1" w:styleId="10title">
    <w:name w:val="10_title"/>
    <w:basedOn w:val="9title"/>
    <w:next w:val="Normalaftertitle0"/>
    <w:rsid w:val="00433153"/>
    <w:rPr>
      <w:sz w:val="20"/>
    </w:rPr>
  </w:style>
  <w:style w:type="paragraph" w:customStyle="1" w:styleId="10head">
    <w:name w:val="10_head"/>
    <w:basedOn w:val="9head"/>
    <w:next w:val="10title"/>
    <w:rsid w:val="00433153"/>
    <w:rPr>
      <w:sz w:val="20"/>
    </w:rPr>
  </w:style>
  <w:style w:type="paragraph" w:customStyle="1" w:styleId="ANN0">
    <w:name w:val="ANN #"/>
    <w:basedOn w:val="Normal"/>
    <w:next w:val="Normal"/>
    <w:rsid w:val="00433153"/>
    <w:pPr>
      <w:pageBreakBefore/>
      <w:spacing w:before="720"/>
      <w:jc w:val="center"/>
    </w:pPr>
    <w:rPr>
      <w:rFonts w:ascii="Times" w:hAnsi="Times"/>
      <w:lang w:val="en-GB" w:eastAsia="zh-CN"/>
    </w:rPr>
  </w:style>
  <w:style w:type="paragraph" w:customStyle="1" w:styleId="Arttitle0">
    <w:name w:val="Art title"/>
    <w:next w:val="headfoot"/>
    <w:rsid w:val="00433153"/>
    <w:pPr>
      <w:keepNext/>
      <w:keepLines/>
      <w:overflowPunct w:val="0"/>
      <w:autoSpaceDE w:val="0"/>
      <w:autoSpaceDN w:val="0"/>
      <w:adjustRightInd w:val="0"/>
      <w:spacing w:before="240"/>
      <w:jc w:val="center"/>
      <w:textAlignment w:val="baseline"/>
    </w:pPr>
    <w:rPr>
      <w:rFonts w:ascii="Times" w:hAnsi="Times"/>
      <w:b/>
      <w:lang w:val="en-GB"/>
    </w:rPr>
  </w:style>
  <w:style w:type="paragraph" w:customStyle="1" w:styleId="Art0">
    <w:name w:val="Art #"/>
    <w:basedOn w:val="Normal"/>
    <w:next w:val="Arttitle0"/>
    <w:rsid w:val="00433153"/>
    <w:pPr>
      <w:keepNext/>
      <w:keepLines/>
      <w:tabs>
        <w:tab w:val="right" w:pos="567"/>
      </w:tabs>
      <w:spacing w:before="624"/>
      <w:jc w:val="center"/>
    </w:pPr>
    <w:rPr>
      <w:rFonts w:ascii="Times" w:hAnsi="Times"/>
      <w:sz w:val="20"/>
      <w:lang w:val="en-GB" w:eastAsia="zh-CN"/>
    </w:rPr>
  </w:style>
  <w:style w:type="paragraph" w:customStyle="1" w:styleId="Signcountry0">
    <w:name w:val="Sign country"/>
    <w:basedOn w:val="Normal"/>
    <w:next w:val="Signpart0"/>
    <w:rsid w:val="00433153"/>
    <w:pPr>
      <w:keepNext/>
      <w:keepLines/>
      <w:tabs>
        <w:tab w:val="right" w:pos="567"/>
      </w:tabs>
      <w:spacing w:before="240" w:after="57"/>
      <w:ind w:left="567" w:hanging="567"/>
      <w:jc w:val="left"/>
    </w:pPr>
    <w:rPr>
      <w:rFonts w:ascii="Times" w:hAnsi="Times"/>
      <w:b/>
      <w:sz w:val="20"/>
      <w:lang w:val="en-GB" w:eastAsia="zh-CN"/>
    </w:rPr>
  </w:style>
  <w:style w:type="paragraph" w:customStyle="1" w:styleId="Signpart0">
    <w:name w:val="Sign part"/>
    <w:basedOn w:val="Signcountry0"/>
    <w:rsid w:val="00433153"/>
    <w:pPr>
      <w:keepNext w:val="0"/>
      <w:keepLines w:val="0"/>
      <w:spacing w:before="0"/>
      <w:ind w:left="284"/>
    </w:pPr>
    <w:rPr>
      <w:b w:val="0"/>
      <w:smallCaps/>
    </w:rPr>
  </w:style>
  <w:style w:type="paragraph" w:customStyle="1" w:styleId="AppendixConfRef">
    <w:name w:val="Appendix_Conf_Ref"/>
    <w:basedOn w:val="Appendix"/>
    <w:next w:val="AppendixTitle0"/>
    <w:rsid w:val="00433153"/>
    <w:pPr>
      <w:keepNext/>
      <w:keepLines/>
      <w:tabs>
        <w:tab w:val="clear" w:pos="4849"/>
        <w:tab w:val="clear" w:pos="9696"/>
        <w:tab w:val="left" w:pos="1077"/>
        <w:tab w:val="left" w:pos="1418"/>
      </w:tabs>
      <w:spacing w:before="0" w:after="0"/>
    </w:pPr>
    <w:rPr>
      <w:rFonts w:ascii="Times" w:hAnsi="Times"/>
      <w:b/>
      <w:sz w:val="18"/>
    </w:rPr>
  </w:style>
  <w:style w:type="paragraph" w:customStyle="1" w:styleId="ANNTITLE0">
    <w:name w:val="ANN TITLE"/>
    <w:basedOn w:val="ANN0"/>
    <w:next w:val="Normal"/>
    <w:rsid w:val="00433153"/>
    <w:pPr>
      <w:pageBreakBefore w:val="0"/>
      <w:spacing w:before="240" w:line="240" w:lineRule="exact"/>
    </w:pPr>
    <w:rPr>
      <w:b/>
    </w:rPr>
  </w:style>
  <w:style w:type="paragraph" w:customStyle="1" w:styleId="Chap0">
    <w:name w:val="Chap #"/>
    <w:basedOn w:val="Art0"/>
    <w:next w:val="Chaptitle0"/>
    <w:rsid w:val="00433153"/>
    <w:rPr>
      <w:sz w:val="24"/>
    </w:rPr>
  </w:style>
  <w:style w:type="paragraph" w:customStyle="1" w:styleId="Chaptitle0">
    <w:name w:val="Chap title"/>
    <w:basedOn w:val="Arttitle0"/>
    <w:next w:val="headfoot"/>
    <w:rsid w:val="00433153"/>
    <w:rPr>
      <w:sz w:val="24"/>
    </w:rPr>
  </w:style>
  <w:style w:type="paragraph" w:customStyle="1" w:styleId="Protfin0">
    <w:name w:val="Prot fin"/>
    <w:basedOn w:val="ANN0"/>
    <w:next w:val="Normalaftertitle0"/>
    <w:rsid w:val="00433153"/>
    <w:pPr>
      <w:spacing w:after="240"/>
    </w:pPr>
    <w:rPr>
      <w:b/>
    </w:rPr>
  </w:style>
  <w:style w:type="paragraph" w:customStyle="1" w:styleId="Prot0">
    <w:name w:val="Prot #"/>
    <w:basedOn w:val="Normal"/>
    <w:next w:val="Protlang0"/>
    <w:rsid w:val="00433153"/>
    <w:pPr>
      <w:keepNext/>
      <w:tabs>
        <w:tab w:val="right" w:pos="567"/>
      </w:tabs>
      <w:spacing w:before="240"/>
      <w:ind w:left="567" w:hanging="567"/>
      <w:jc w:val="center"/>
    </w:pPr>
    <w:rPr>
      <w:rFonts w:ascii="Times" w:hAnsi="Times"/>
      <w:sz w:val="20"/>
      <w:lang w:val="en-GB" w:eastAsia="zh-CN"/>
    </w:rPr>
  </w:style>
  <w:style w:type="paragraph" w:customStyle="1" w:styleId="Protlang0">
    <w:name w:val="Prot lang"/>
    <w:basedOn w:val="Prot0"/>
    <w:next w:val="Protpays0"/>
    <w:rsid w:val="00433153"/>
    <w:pPr>
      <w:keepLines/>
      <w:framePr w:hSpace="181" w:vSpace="181" w:wrap="auto" w:hAnchor="text" w:xAlign="right"/>
      <w:spacing w:before="0"/>
      <w:jc w:val="right"/>
    </w:pPr>
    <w:rPr>
      <w:i/>
      <w:sz w:val="18"/>
    </w:rPr>
  </w:style>
  <w:style w:type="paragraph" w:customStyle="1" w:styleId="Protpays0">
    <w:name w:val="Prot pays"/>
    <w:basedOn w:val="Protlang0"/>
    <w:next w:val="headfoot"/>
    <w:rsid w:val="00433153"/>
    <w:pPr>
      <w:framePr w:wrap="auto"/>
      <w:spacing w:before="113" w:line="199" w:lineRule="exact"/>
      <w:jc w:val="left"/>
    </w:pPr>
  </w:style>
  <w:style w:type="paragraph" w:customStyle="1" w:styleId="Prottexte0">
    <w:name w:val="Prot texte"/>
    <w:basedOn w:val="Protlang0"/>
    <w:link w:val="ProttexteChar"/>
    <w:rsid w:val="00433153"/>
    <w:pPr>
      <w:keepNext w:val="0"/>
      <w:keepLines w:val="0"/>
      <w:framePr w:wrap="auto"/>
      <w:spacing w:before="113" w:line="199" w:lineRule="exact"/>
      <w:jc w:val="both"/>
    </w:pPr>
    <w:rPr>
      <w:i w:val="0"/>
    </w:rPr>
  </w:style>
  <w:style w:type="paragraph" w:customStyle="1" w:styleId="Protcall0">
    <w:name w:val="Prot call"/>
    <w:basedOn w:val="Prottexte0"/>
    <w:next w:val="Prottexte0"/>
    <w:rsid w:val="00433153"/>
    <w:pPr>
      <w:keepNext/>
      <w:keepLines/>
      <w:framePr w:wrap="auto" w:xAlign="left"/>
      <w:spacing w:before="170"/>
      <w:ind w:left="794"/>
      <w:jc w:val="left"/>
    </w:pPr>
    <w:rPr>
      <w:i/>
    </w:rPr>
  </w:style>
  <w:style w:type="paragraph" w:customStyle="1" w:styleId="Res0">
    <w:name w:val="Res #"/>
    <w:basedOn w:val="Chap0"/>
    <w:next w:val="Restitle1"/>
    <w:rsid w:val="00433153"/>
    <w:rPr>
      <w:sz w:val="20"/>
    </w:rPr>
  </w:style>
  <w:style w:type="paragraph" w:customStyle="1" w:styleId="Restitle1">
    <w:name w:val="Res title"/>
    <w:basedOn w:val="Chaptitle0"/>
    <w:next w:val="headfoot"/>
    <w:rsid w:val="00433153"/>
    <w:rPr>
      <w:sz w:val="20"/>
    </w:rPr>
  </w:style>
  <w:style w:type="paragraph" w:customStyle="1" w:styleId="Rec0">
    <w:name w:val="Rec #"/>
    <w:basedOn w:val="Res0"/>
    <w:next w:val="Rectitle1"/>
    <w:rsid w:val="00433153"/>
  </w:style>
  <w:style w:type="paragraph" w:customStyle="1" w:styleId="Rectitle1">
    <w:name w:val="Rec title"/>
    <w:basedOn w:val="Restitle1"/>
    <w:next w:val="headfoot"/>
    <w:rsid w:val="00433153"/>
  </w:style>
  <w:style w:type="paragraph" w:customStyle="1" w:styleId="Rescall0">
    <w:name w:val="Res call"/>
    <w:next w:val="Normal"/>
    <w:rsid w:val="00433153"/>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w:hAnsi="Times"/>
      <w:i/>
      <w:lang w:val="en-GB"/>
    </w:rPr>
  </w:style>
  <w:style w:type="paragraph" w:customStyle="1" w:styleId="Reccall0">
    <w:name w:val="Rec call"/>
    <w:basedOn w:val="Rescall0"/>
    <w:next w:val="Normal"/>
    <w:rsid w:val="00433153"/>
  </w:style>
  <w:style w:type="paragraph" w:customStyle="1" w:styleId="Resann0">
    <w:name w:val="Res ann #"/>
    <w:basedOn w:val="Res0"/>
    <w:rsid w:val="00433153"/>
  </w:style>
  <w:style w:type="paragraph" w:customStyle="1" w:styleId="Resanntitle0">
    <w:name w:val="Res ann title"/>
    <w:basedOn w:val="Restitle1"/>
    <w:next w:val="Heading1"/>
    <w:rsid w:val="00433153"/>
  </w:style>
  <w:style w:type="paragraph" w:customStyle="1" w:styleId="Recann0">
    <w:name w:val="Rec ann #"/>
    <w:basedOn w:val="Resann0"/>
    <w:next w:val="Recanntitle0"/>
    <w:rsid w:val="00433153"/>
  </w:style>
  <w:style w:type="paragraph" w:customStyle="1" w:styleId="Recanntitle0">
    <w:name w:val="Rec ann title"/>
    <w:basedOn w:val="Resanntitle0"/>
    <w:rsid w:val="00433153"/>
  </w:style>
  <w:style w:type="paragraph" w:customStyle="1" w:styleId="Recannheading0">
    <w:name w:val="Rec ann heading"/>
    <w:basedOn w:val="Resannheading0"/>
    <w:next w:val="Normal"/>
    <w:rsid w:val="00433153"/>
  </w:style>
  <w:style w:type="paragraph" w:customStyle="1" w:styleId="Resannheading0">
    <w:name w:val="Res ann heading"/>
    <w:basedOn w:val="Heading2"/>
    <w:next w:val="Normal"/>
    <w:rsid w:val="00433153"/>
    <w:pPr>
      <w:tabs>
        <w:tab w:val="right" w:pos="567"/>
      </w:tabs>
      <w:spacing w:before="313"/>
      <w:ind w:left="1588"/>
      <w:jc w:val="left"/>
      <w:outlineLvl w:val="9"/>
    </w:pPr>
    <w:rPr>
      <w:rFonts w:ascii="Times" w:hAnsi="Times"/>
      <w:b w:val="0"/>
      <w:lang w:val="en-GB" w:eastAsia="zh-CN"/>
    </w:rPr>
  </w:style>
  <w:style w:type="paragraph" w:customStyle="1" w:styleId="Conv">
    <w:name w:val="Conv"/>
    <w:basedOn w:val="Finalact"/>
    <w:next w:val="Normalaftertitle0"/>
    <w:rsid w:val="00433153"/>
    <w:pPr>
      <w:tabs>
        <w:tab w:val="clear" w:pos="737"/>
        <w:tab w:val="clear" w:pos="1077"/>
        <w:tab w:val="clear" w:pos="1418"/>
      </w:tabs>
      <w:spacing w:line="480" w:lineRule="atLeast"/>
    </w:pPr>
    <w:rPr>
      <w:sz w:val="28"/>
    </w:rPr>
  </w:style>
  <w:style w:type="paragraph" w:customStyle="1" w:styleId="Convtitle">
    <w:name w:val="Conv title"/>
    <w:basedOn w:val="Normal"/>
    <w:next w:val="headfoot"/>
    <w:rsid w:val="00433153"/>
    <w:pPr>
      <w:tabs>
        <w:tab w:val="right" w:pos="567"/>
      </w:tabs>
      <w:spacing w:before="240" w:after="284" w:line="360" w:lineRule="atLeast"/>
      <w:jc w:val="center"/>
    </w:pPr>
    <w:rPr>
      <w:rFonts w:ascii="Times" w:hAnsi="Times"/>
      <w:lang w:val="en-GB" w:eastAsia="zh-CN"/>
    </w:rPr>
  </w:style>
  <w:style w:type="paragraph" w:customStyle="1" w:styleId="ONormal">
    <w:name w:val="O_Normal"/>
    <w:basedOn w:val="Normal"/>
    <w:rsid w:val="00433153"/>
    <w:pPr>
      <w:keepNext/>
      <w:keepLines/>
      <w:framePr w:w="737" w:hSpace="57" w:vSpace="57" w:wrap="auto" w:hAnchor="page"/>
      <w:spacing w:before="136"/>
      <w:jc w:val="left"/>
    </w:pPr>
    <w:rPr>
      <w:rFonts w:ascii="Times" w:hAnsi="Times"/>
      <w:b/>
      <w:sz w:val="20"/>
      <w:lang w:val="en-GB" w:eastAsia="zh-CN"/>
    </w:rPr>
  </w:style>
  <w:style w:type="paragraph" w:customStyle="1" w:styleId="Oenumlev1">
    <w:name w:val="O_enumlev1"/>
    <w:basedOn w:val="enumlev1"/>
    <w:rsid w:val="00433153"/>
    <w:pPr>
      <w:keepNext/>
      <w:keepLines/>
      <w:framePr w:w="737" w:hSpace="57" w:vSpace="57" w:wrap="auto" w:hAnchor="page"/>
      <w:tabs>
        <w:tab w:val="left" w:pos="737"/>
        <w:tab w:val="left" w:pos="1021"/>
      </w:tabs>
      <w:spacing w:before="103"/>
      <w:ind w:left="0" w:firstLine="0"/>
      <w:jc w:val="left"/>
    </w:pPr>
    <w:rPr>
      <w:rFonts w:ascii="Times" w:hAnsi="Times"/>
      <w:b/>
      <w:sz w:val="20"/>
      <w:lang w:val="en-GB" w:eastAsia="zh-CN"/>
    </w:rPr>
  </w:style>
  <w:style w:type="paragraph" w:customStyle="1" w:styleId="OSecthead1">
    <w:name w:val="O_Sect_head_1"/>
    <w:basedOn w:val="Secthead1"/>
    <w:rsid w:val="00433153"/>
    <w:pPr>
      <w:framePr w:w="737" w:hSpace="57" w:vSpace="57" w:wrap="auto" w:hAnchor="page"/>
      <w:tabs>
        <w:tab w:val="clear" w:pos="1077"/>
        <w:tab w:val="clear" w:pos="1418"/>
      </w:tabs>
      <w:jc w:val="left"/>
    </w:pPr>
    <w:rPr>
      <w:b/>
      <w:i w:val="0"/>
    </w:rPr>
  </w:style>
  <w:style w:type="paragraph" w:customStyle="1" w:styleId="OSecthead2">
    <w:name w:val="O_Sect_head_2"/>
    <w:basedOn w:val="Secthead2"/>
    <w:rsid w:val="00433153"/>
    <w:pPr>
      <w:framePr w:w="737" w:hSpace="57" w:vSpace="57" w:wrap="auto" w:hAnchor="page"/>
      <w:tabs>
        <w:tab w:val="clear" w:pos="1077"/>
        <w:tab w:val="clear" w:pos="1418"/>
      </w:tabs>
      <w:jc w:val="left"/>
    </w:pPr>
    <w:rPr>
      <w:b/>
    </w:rPr>
  </w:style>
  <w:style w:type="paragraph" w:customStyle="1" w:styleId="Ofootnotetext">
    <w:name w:val="O_footnote text"/>
    <w:basedOn w:val="FootnoteText"/>
    <w:rsid w:val="00433153"/>
    <w:pPr>
      <w:keepLines w:val="0"/>
      <w:framePr w:w="737" w:hSpace="57" w:vSpace="57" w:wrap="auto" w:hAnchor="page"/>
      <w:tabs>
        <w:tab w:val="clear" w:pos="255"/>
        <w:tab w:val="left" w:pos="907"/>
      </w:tabs>
      <w:spacing w:before="136" w:line="199" w:lineRule="exact"/>
      <w:jc w:val="left"/>
    </w:pPr>
    <w:rPr>
      <w:rFonts w:ascii="Times" w:hAnsi="Times"/>
      <w:b/>
      <w:color w:val="auto"/>
      <w:sz w:val="18"/>
      <w:szCs w:val="20"/>
      <w:lang w:val="en-GB" w:eastAsia="zh-CN"/>
    </w:rPr>
  </w:style>
  <w:style w:type="paragraph" w:customStyle="1" w:styleId="OChaptitle">
    <w:name w:val="O_Chap_title"/>
    <w:basedOn w:val="Chap"/>
    <w:rsid w:val="00433153"/>
    <w:pPr>
      <w:framePr w:w="737" w:hSpace="57" w:vSpace="57" w:wrap="auto" w:hAnchor="page"/>
      <w:tabs>
        <w:tab w:val="clear" w:pos="737"/>
        <w:tab w:val="clear" w:pos="1077"/>
        <w:tab w:val="clear" w:pos="1418"/>
      </w:tabs>
      <w:spacing w:before="240"/>
      <w:jc w:val="left"/>
    </w:pPr>
    <w:rPr>
      <w:b/>
      <w:sz w:val="20"/>
    </w:rPr>
  </w:style>
  <w:style w:type="paragraph" w:customStyle="1" w:styleId="OArt">
    <w:name w:val="O_Art_#"/>
    <w:basedOn w:val="Art"/>
    <w:rsid w:val="00433153"/>
    <w:pPr>
      <w:framePr w:w="737" w:hSpace="57" w:vSpace="57" w:wrap="auto" w:hAnchor="page"/>
      <w:tabs>
        <w:tab w:val="clear" w:pos="737"/>
        <w:tab w:val="clear" w:pos="1077"/>
        <w:tab w:val="clear" w:pos="1418"/>
      </w:tabs>
      <w:jc w:val="left"/>
    </w:pPr>
    <w:rPr>
      <w:b/>
    </w:rPr>
  </w:style>
  <w:style w:type="paragraph" w:customStyle="1" w:styleId="OArttitle">
    <w:name w:val="O_Art_title"/>
    <w:basedOn w:val="Arttitle"/>
    <w:rsid w:val="00433153"/>
    <w:pPr>
      <w:framePr w:w="737" w:hSpace="57" w:vSpace="57" w:wrap="auto" w:hAnchor="page"/>
      <w:jc w:val="left"/>
    </w:pPr>
    <w:rPr>
      <w:rFonts w:ascii="Times" w:hAnsi="Times"/>
      <w:sz w:val="20"/>
      <w:lang w:val="en-GB" w:eastAsia="zh-CN"/>
    </w:rPr>
  </w:style>
  <w:style w:type="paragraph" w:customStyle="1" w:styleId="OSection">
    <w:name w:val="O_Section"/>
    <w:basedOn w:val="Section0"/>
    <w:rsid w:val="00433153"/>
    <w:pPr>
      <w:framePr w:w="737" w:hSpace="57" w:vSpace="57" w:wrap="auto" w:hAnchor="page"/>
      <w:tabs>
        <w:tab w:val="clear" w:pos="1077"/>
        <w:tab w:val="clear" w:pos="1418"/>
      </w:tabs>
      <w:spacing w:before="397"/>
      <w:jc w:val="left"/>
    </w:pPr>
    <w:rPr>
      <w:sz w:val="20"/>
    </w:rPr>
  </w:style>
  <w:style w:type="paragraph" w:customStyle="1" w:styleId="Oenumlev2">
    <w:name w:val="O_enumlev2"/>
    <w:basedOn w:val="enumlev2"/>
    <w:rsid w:val="00433153"/>
    <w:pPr>
      <w:keepNext/>
      <w:keepLines/>
      <w:framePr w:w="737" w:hSpace="57" w:vSpace="57" w:wrap="auto" w:hAnchor="page"/>
      <w:spacing w:before="103"/>
      <w:ind w:left="0" w:firstLine="0"/>
      <w:jc w:val="left"/>
    </w:pPr>
    <w:rPr>
      <w:rFonts w:ascii="Times" w:hAnsi="Times"/>
      <w:b/>
      <w:sz w:val="20"/>
      <w:lang w:val="en-GB" w:eastAsia="zh-CN"/>
    </w:rPr>
  </w:style>
  <w:style w:type="paragraph" w:customStyle="1" w:styleId="Oenumlev3">
    <w:name w:val="O_enumlev3"/>
    <w:basedOn w:val="enumlev3"/>
    <w:rsid w:val="00433153"/>
    <w:pPr>
      <w:keepNext/>
      <w:keepLines/>
      <w:framePr w:w="737" w:hSpace="57" w:vSpace="57" w:wrap="auto" w:hAnchor="page"/>
      <w:spacing w:before="103"/>
      <w:ind w:left="0" w:firstLine="0"/>
      <w:jc w:val="left"/>
    </w:pPr>
    <w:rPr>
      <w:rFonts w:ascii="Times" w:hAnsi="Times"/>
      <w:b/>
      <w:sz w:val="20"/>
      <w:lang w:val="en-GB" w:eastAsia="zh-CN"/>
    </w:rPr>
  </w:style>
  <w:style w:type="paragraph" w:customStyle="1" w:styleId="OChap">
    <w:name w:val="O_Chap_#"/>
    <w:basedOn w:val="Chap"/>
    <w:rsid w:val="00433153"/>
    <w:pPr>
      <w:framePr w:w="737" w:hSpace="57" w:vSpace="57" w:wrap="auto" w:hAnchor="page"/>
      <w:tabs>
        <w:tab w:val="clear" w:pos="1077"/>
        <w:tab w:val="clear" w:pos="1418"/>
      </w:tabs>
    </w:pPr>
    <w:rPr>
      <w:b/>
      <w:sz w:val="20"/>
    </w:rPr>
  </w:style>
  <w:style w:type="paragraph" w:customStyle="1" w:styleId="TableHead0">
    <w:name w:val="Table_Head"/>
    <w:basedOn w:val="TableText0"/>
    <w:rsid w:val="00433153"/>
    <w:pPr>
      <w:keepNext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13" w:after="113" w:line="240" w:lineRule="auto"/>
      <w:jc w:val="center"/>
    </w:pPr>
    <w:rPr>
      <w:rFonts w:ascii="Times" w:hAnsi="Times"/>
      <w:b/>
      <w:lang w:val="es-ES_tradnl" w:eastAsia="zh-CN"/>
    </w:rPr>
  </w:style>
  <w:style w:type="paragraph" w:customStyle="1" w:styleId="Head">
    <w:name w:val="Head"/>
    <w:basedOn w:val="Normal"/>
    <w:rsid w:val="00433153"/>
    <w:pPr>
      <w:tabs>
        <w:tab w:val="left" w:pos="6663"/>
      </w:tabs>
      <w:spacing w:before="0"/>
      <w:jc w:val="left"/>
    </w:pPr>
    <w:rPr>
      <w:rFonts w:ascii="Times" w:hAnsi="Times"/>
      <w:lang w:val="es-ES_tradnl" w:eastAsia="zh-CN"/>
    </w:rPr>
  </w:style>
  <w:style w:type="paragraph" w:styleId="List">
    <w:name w:val="List"/>
    <w:basedOn w:val="Normal"/>
    <w:rsid w:val="00433153"/>
    <w:pPr>
      <w:tabs>
        <w:tab w:val="left" w:pos="1701"/>
        <w:tab w:val="left" w:pos="2127"/>
      </w:tabs>
      <w:spacing w:before="136"/>
      <w:ind w:left="2127" w:hanging="2127"/>
      <w:jc w:val="left"/>
    </w:pPr>
    <w:rPr>
      <w:rFonts w:ascii="Times" w:hAnsi="Times"/>
      <w:lang w:val="es-ES_tradnl" w:eastAsia="zh-CN"/>
    </w:rPr>
  </w:style>
  <w:style w:type="paragraph" w:customStyle="1" w:styleId="Infodoc">
    <w:name w:val="Infodoc"/>
    <w:basedOn w:val="Normal"/>
    <w:rsid w:val="00433153"/>
    <w:pPr>
      <w:tabs>
        <w:tab w:val="left" w:pos="1418"/>
      </w:tabs>
      <w:spacing w:before="0"/>
      <w:ind w:left="1418" w:hanging="1418"/>
      <w:jc w:val="left"/>
    </w:pPr>
    <w:rPr>
      <w:rFonts w:ascii="Times" w:hAnsi="Times"/>
      <w:lang w:val="es-ES_tradnl" w:eastAsia="zh-CN"/>
    </w:rPr>
  </w:style>
  <w:style w:type="paragraph" w:customStyle="1" w:styleId="Part0">
    <w:name w:val="Part"/>
    <w:basedOn w:val="Normal"/>
    <w:rsid w:val="00433153"/>
    <w:pPr>
      <w:tabs>
        <w:tab w:val="left" w:pos="1276"/>
        <w:tab w:val="left" w:pos="1701"/>
      </w:tabs>
      <w:spacing w:before="199"/>
      <w:ind w:left="1701" w:hanging="1701"/>
      <w:jc w:val="left"/>
    </w:pPr>
    <w:rPr>
      <w:rFonts w:ascii="Times" w:hAnsi="Times"/>
      <w:caps/>
      <w:lang w:val="es-ES_tradnl" w:eastAsia="zh-CN"/>
    </w:rPr>
  </w:style>
  <w:style w:type="paragraph" w:customStyle="1" w:styleId="Address">
    <w:name w:val="Address"/>
    <w:basedOn w:val="Normal"/>
    <w:rsid w:val="00433153"/>
    <w:pPr>
      <w:tabs>
        <w:tab w:val="left" w:pos="4820"/>
        <w:tab w:val="left" w:pos="5529"/>
      </w:tabs>
      <w:spacing w:before="136"/>
      <w:ind w:left="794"/>
      <w:jc w:val="left"/>
    </w:pPr>
    <w:rPr>
      <w:rFonts w:ascii="Times" w:hAnsi="Times"/>
      <w:lang w:val="es-ES_tradnl" w:eastAsia="zh-CN"/>
    </w:rPr>
  </w:style>
  <w:style w:type="paragraph" w:customStyle="1" w:styleId="Qlist">
    <w:name w:val="Qlist"/>
    <w:basedOn w:val="Normal"/>
    <w:rsid w:val="00433153"/>
    <w:pPr>
      <w:spacing w:before="199"/>
      <w:ind w:left="2268" w:hanging="2268"/>
      <w:jc w:val="left"/>
    </w:pPr>
    <w:rPr>
      <w:rFonts w:ascii="Times" w:hAnsi="Times"/>
      <w:b/>
      <w:lang w:val="es-ES_tradnl" w:eastAsia="zh-CN"/>
    </w:rPr>
  </w:style>
  <w:style w:type="paragraph" w:customStyle="1" w:styleId="Keywords">
    <w:name w:val="Keywords"/>
    <w:basedOn w:val="Normal"/>
    <w:rsid w:val="00433153"/>
    <w:pPr>
      <w:spacing w:before="136"/>
      <w:ind w:left="794" w:hanging="794"/>
      <w:jc w:val="left"/>
    </w:pPr>
    <w:rPr>
      <w:rFonts w:ascii="Times" w:hAnsi="Times"/>
      <w:lang w:val="es-ES_tradnl" w:eastAsia="zh-CN"/>
    </w:rPr>
  </w:style>
  <w:style w:type="paragraph" w:customStyle="1" w:styleId="EquationLegend0">
    <w:name w:val="Equation_Legend"/>
    <w:basedOn w:val="Normal"/>
    <w:rsid w:val="00433153"/>
    <w:pPr>
      <w:tabs>
        <w:tab w:val="right" w:pos="1531"/>
        <w:tab w:val="left" w:pos="1701"/>
      </w:tabs>
      <w:spacing w:before="86"/>
      <w:ind w:left="1701" w:hanging="1701"/>
      <w:jc w:val="left"/>
    </w:pPr>
    <w:rPr>
      <w:rFonts w:ascii="Times" w:hAnsi="Times"/>
      <w:lang w:val="es-ES_tradnl" w:eastAsia="zh-CN"/>
    </w:rPr>
  </w:style>
  <w:style w:type="paragraph" w:customStyle="1" w:styleId="meeting">
    <w:name w:val="meeting"/>
    <w:basedOn w:val="Head"/>
    <w:next w:val="Head"/>
    <w:rsid w:val="00433153"/>
    <w:pPr>
      <w:tabs>
        <w:tab w:val="left" w:pos="7371"/>
      </w:tabs>
      <w:spacing w:after="567"/>
    </w:pPr>
  </w:style>
  <w:style w:type="paragraph" w:customStyle="1" w:styleId="Subject">
    <w:name w:val="Subject"/>
    <w:basedOn w:val="Normal"/>
    <w:next w:val="Source"/>
    <w:rsid w:val="00433153"/>
    <w:pPr>
      <w:spacing w:before="0"/>
      <w:ind w:left="1134" w:hanging="1134"/>
      <w:jc w:val="left"/>
    </w:pPr>
    <w:rPr>
      <w:rFonts w:ascii="Times" w:hAnsi="Times"/>
      <w:lang w:val="es-ES_tradnl" w:eastAsia="zh-CN"/>
    </w:rPr>
  </w:style>
  <w:style w:type="paragraph" w:customStyle="1" w:styleId="Object">
    <w:name w:val="Object"/>
    <w:basedOn w:val="Subject"/>
    <w:next w:val="Subject"/>
    <w:rsid w:val="00433153"/>
  </w:style>
  <w:style w:type="paragraph" w:customStyle="1" w:styleId="Data">
    <w:name w:val="Data"/>
    <w:basedOn w:val="Subject"/>
    <w:next w:val="Subject"/>
    <w:rsid w:val="00433153"/>
  </w:style>
  <w:style w:type="numbering" w:customStyle="1" w:styleId="NoList2">
    <w:name w:val="No List2"/>
    <w:next w:val="NoList"/>
    <w:semiHidden/>
    <w:rsid w:val="009B51B9"/>
  </w:style>
  <w:style w:type="paragraph" w:styleId="TOC9">
    <w:name w:val="toc 9"/>
    <w:basedOn w:val="Normal"/>
    <w:next w:val="Normal"/>
    <w:autoRedefine/>
    <w:uiPriority w:val="39"/>
    <w:rsid w:val="008B0507"/>
    <w:pPr>
      <w:spacing w:before="0"/>
      <w:ind w:left="1920"/>
      <w:jc w:val="left"/>
    </w:pPr>
    <w:rPr>
      <w:szCs w:val="24"/>
      <w:lang w:val="en-US" w:eastAsia="zh-CN"/>
    </w:rPr>
  </w:style>
  <w:style w:type="paragraph" w:styleId="BlockText">
    <w:name w:val="Block Text"/>
    <w:basedOn w:val="Normal"/>
    <w:rsid w:val="00D21EBB"/>
    <w:pPr>
      <w:spacing w:before="0" w:after="60"/>
      <w:ind w:left="567" w:right="567"/>
      <w:jc w:val="left"/>
    </w:pPr>
    <w:rPr>
      <w:bCs/>
      <w:i/>
      <w:iCs/>
      <w:lang w:val="en-GB"/>
    </w:rPr>
  </w:style>
  <w:style w:type="character" w:customStyle="1" w:styleId="TabletextChar">
    <w:name w:val="Table_text Char"/>
    <w:link w:val="Tabletext"/>
    <w:locked/>
    <w:rsid w:val="0022310D"/>
    <w:rPr>
      <w:rFonts w:eastAsia="SimSun"/>
      <w:szCs w:val="18"/>
      <w:lang w:val="en-GB" w:eastAsia="en-US"/>
    </w:rPr>
  </w:style>
  <w:style w:type="paragraph" w:customStyle="1" w:styleId="CharCharCharCharCharChar">
    <w:name w:val="Char Char Char Char Char Char"/>
    <w:basedOn w:val="Normal"/>
    <w:rsid w:val="003A743F"/>
    <w:pPr>
      <w:tabs>
        <w:tab w:val="left" w:pos="540"/>
        <w:tab w:val="left" w:pos="1260"/>
        <w:tab w:val="left" w:pos="1800"/>
      </w:tabs>
      <w:spacing w:before="240" w:after="160" w:line="240" w:lineRule="exact"/>
      <w:jc w:val="left"/>
    </w:pPr>
    <w:rPr>
      <w:noProof/>
      <w:lang w:val="en-US"/>
    </w:rPr>
  </w:style>
  <w:style w:type="paragraph" w:styleId="BalloonText">
    <w:name w:val="Balloon Text"/>
    <w:basedOn w:val="Normal"/>
    <w:link w:val="BalloonTextChar"/>
    <w:rsid w:val="00571E69"/>
    <w:pPr>
      <w:spacing w:before="0"/>
    </w:pPr>
    <w:rPr>
      <w:rFonts w:ascii="Tahoma" w:hAnsi="Tahoma" w:cs="Tahoma"/>
      <w:sz w:val="16"/>
      <w:szCs w:val="16"/>
    </w:rPr>
  </w:style>
  <w:style w:type="character" w:customStyle="1" w:styleId="BalloonTextChar">
    <w:name w:val="Balloon Text Char"/>
    <w:link w:val="BalloonText"/>
    <w:rsid w:val="00571E69"/>
    <w:rPr>
      <w:rFonts w:ascii="Tahoma" w:hAnsi="Tahoma" w:cs="Tahoma"/>
      <w:sz w:val="16"/>
      <w:szCs w:val="16"/>
      <w:lang w:val="fr-FR" w:eastAsia="en-US"/>
    </w:rPr>
  </w:style>
  <w:style w:type="character" w:customStyle="1" w:styleId="HeaderChar">
    <w:name w:val="Header Char"/>
    <w:aliases w:val="encabezado Char,he Char,header odd Char,header odd1 Char,header odd2 Char,header Char,h Char,Header/Footer Char,Page No Char"/>
    <w:link w:val="Header"/>
    <w:rsid w:val="00EA415A"/>
    <w:rPr>
      <w:i/>
      <w:sz w:val="24"/>
      <w:lang w:val="fr-FR" w:eastAsia="en-US"/>
    </w:rPr>
  </w:style>
  <w:style w:type="character" w:customStyle="1" w:styleId="EquationChar">
    <w:name w:val="Equation Char"/>
    <w:link w:val="Equation"/>
    <w:locked/>
    <w:rsid w:val="00AE6B17"/>
    <w:rPr>
      <w:rFonts w:ascii="Verdana" w:hAnsi="Verdana"/>
      <w:sz w:val="18"/>
      <w:lang w:eastAsia="en-US"/>
    </w:rPr>
  </w:style>
  <w:style w:type="numbering" w:customStyle="1" w:styleId="NoList3">
    <w:name w:val="No List3"/>
    <w:next w:val="NoList"/>
    <w:uiPriority w:val="99"/>
    <w:semiHidden/>
    <w:unhideWhenUsed/>
    <w:rsid w:val="00AE6B17"/>
  </w:style>
  <w:style w:type="paragraph" w:customStyle="1" w:styleId="Proposal">
    <w:name w:val="Proposal"/>
    <w:basedOn w:val="Normal"/>
    <w:next w:val="Normal"/>
    <w:link w:val="ProposalChar"/>
    <w:rsid w:val="00AE6B17"/>
    <w:pPr>
      <w:keepNext/>
      <w:spacing w:before="240"/>
      <w:jc w:val="left"/>
    </w:pPr>
    <w:rPr>
      <w:rFonts w:hAnsi="Times New Roman Bold"/>
      <w:lang w:val="en-GB"/>
    </w:rPr>
  </w:style>
  <w:style w:type="paragraph" w:customStyle="1" w:styleId="Reasons">
    <w:name w:val="Reasons"/>
    <w:basedOn w:val="Normal"/>
    <w:link w:val="ReasonsChar"/>
    <w:qFormat/>
    <w:rsid w:val="00AE6B17"/>
    <w:pPr>
      <w:jc w:val="left"/>
    </w:pPr>
    <w:rPr>
      <w:lang w:val="en-GB"/>
    </w:rPr>
  </w:style>
  <w:style w:type="paragraph" w:customStyle="1" w:styleId="Section3">
    <w:name w:val="Section_3"/>
    <w:basedOn w:val="Section1"/>
    <w:rsid w:val="00AE6B17"/>
    <w:pPr>
      <w:tabs>
        <w:tab w:val="center" w:pos="4820"/>
      </w:tabs>
      <w:spacing w:before="360"/>
    </w:pPr>
    <w:rPr>
      <w:b w:val="0"/>
    </w:rPr>
  </w:style>
  <w:style w:type="character" w:customStyle="1" w:styleId="Heading1Char">
    <w:name w:val="Heading 1 Char"/>
    <w:aliases w:val="título 1 Char"/>
    <w:link w:val="Heading1"/>
    <w:rsid w:val="00AE6B17"/>
    <w:rPr>
      <w:rFonts w:ascii="Verdana" w:hAnsi="Verdana"/>
      <w:b/>
      <w:lang w:eastAsia="en-US"/>
    </w:rPr>
  </w:style>
  <w:style w:type="character" w:customStyle="1" w:styleId="Heading2Char">
    <w:name w:val="Heading 2 Char"/>
    <w:link w:val="Heading2"/>
    <w:rsid w:val="00E54AF7"/>
    <w:rPr>
      <w:rFonts w:eastAsia="SimSun"/>
      <w:b/>
      <w:sz w:val="24"/>
      <w:lang w:eastAsia="en-US"/>
    </w:rPr>
  </w:style>
  <w:style w:type="character" w:customStyle="1" w:styleId="Heading3Char">
    <w:name w:val="Heading 3 Char"/>
    <w:link w:val="Heading3"/>
    <w:rsid w:val="00E54AF7"/>
    <w:rPr>
      <w:rFonts w:eastAsia="SimSun"/>
      <w:b/>
      <w:sz w:val="24"/>
      <w:lang w:eastAsia="en-US"/>
    </w:rPr>
  </w:style>
  <w:style w:type="character" w:customStyle="1" w:styleId="Heading4Char">
    <w:name w:val="Heading 4 Char"/>
    <w:link w:val="Heading4"/>
    <w:rsid w:val="00AE6B17"/>
    <w:rPr>
      <w:rFonts w:ascii="Verdana" w:hAnsi="Verdana"/>
      <w:b/>
      <w:lang w:eastAsia="en-US"/>
    </w:rPr>
  </w:style>
  <w:style w:type="character" w:customStyle="1" w:styleId="Heading5Char">
    <w:name w:val="Heading 5 Char"/>
    <w:aliases w:val="H5 Char"/>
    <w:link w:val="Heading5"/>
    <w:rsid w:val="00AE6B17"/>
    <w:rPr>
      <w:rFonts w:ascii="Verdana" w:hAnsi="Verdana"/>
      <w:b/>
      <w:lang w:eastAsia="en-US"/>
    </w:rPr>
  </w:style>
  <w:style w:type="character" w:customStyle="1" w:styleId="Heading6Char">
    <w:name w:val="Heading 6 Char"/>
    <w:link w:val="Heading6"/>
    <w:rsid w:val="00AE6B17"/>
    <w:rPr>
      <w:rFonts w:ascii="Verdana" w:hAnsi="Verdana"/>
      <w:b/>
      <w:lang w:eastAsia="en-US"/>
    </w:rPr>
  </w:style>
  <w:style w:type="character" w:customStyle="1" w:styleId="Heading7Char">
    <w:name w:val="Heading 7 Char"/>
    <w:link w:val="Heading7"/>
    <w:rsid w:val="00AE6B17"/>
    <w:rPr>
      <w:rFonts w:ascii="Verdana" w:hAnsi="Verdana"/>
      <w:b/>
      <w:lang w:eastAsia="en-US"/>
    </w:rPr>
  </w:style>
  <w:style w:type="character" w:customStyle="1" w:styleId="Heading8Char">
    <w:name w:val="Heading 8 Char"/>
    <w:link w:val="Heading8"/>
    <w:rsid w:val="00AE6B17"/>
    <w:rPr>
      <w:rFonts w:ascii="Verdana" w:hAnsi="Verdana"/>
      <w:b/>
      <w:lang w:eastAsia="en-US"/>
    </w:rPr>
  </w:style>
  <w:style w:type="character" w:customStyle="1" w:styleId="Heading9Char">
    <w:name w:val="Heading 9 Char"/>
    <w:aliases w:val="Topic Char,table Char,t Char,9 Char,Heading 9.table Char,Titre 9 Char"/>
    <w:link w:val="Heading9"/>
    <w:rsid w:val="00AE6B17"/>
    <w:rPr>
      <w:rFonts w:ascii="Verdana" w:hAnsi="Verdana"/>
      <w:b/>
      <w:lang w:eastAsia="en-US"/>
    </w:rPr>
  </w:style>
  <w:style w:type="character" w:customStyle="1" w:styleId="NormalaftertitleChar">
    <w:name w:val="Normal_after_title Char"/>
    <w:link w:val="Normalaftertitle"/>
    <w:locked/>
    <w:rsid w:val="00AE6B17"/>
    <w:rPr>
      <w:rFonts w:ascii="Verdana" w:hAnsi="Verdana"/>
      <w:sz w:val="18"/>
      <w:lang w:val="en-GB" w:eastAsia="en-US"/>
    </w:rPr>
  </w:style>
  <w:style w:type="character" w:customStyle="1" w:styleId="ArttitleCar">
    <w:name w:val="Art_title Car"/>
    <w:link w:val="Arttitle"/>
    <w:locked/>
    <w:rsid w:val="00AE6B17"/>
    <w:rPr>
      <w:rFonts w:ascii="Verdana" w:hAnsi="Verdana"/>
      <w:b/>
      <w:sz w:val="28"/>
      <w:lang w:val="fr-FR" w:eastAsia="en-US"/>
    </w:rPr>
  </w:style>
  <w:style w:type="character" w:customStyle="1" w:styleId="ArtNoChar">
    <w:name w:val="Art_No Char"/>
    <w:link w:val="ArtNo"/>
    <w:locked/>
    <w:rsid w:val="00AE6B17"/>
    <w:rPr>
      <w:rFonts w:ascii="Verdana" w:hAnsi="Verdana"/>
      <w:sz w:val="28"/>
      <w:lang w:val="fr-FR" w:eastAsia="en-US"/>
    </w:rPr>
  </w:style>
  <w:style w:type="character" w:customStyle="1" w:styleId="CallChar">
    <w:name w:val="Call Char"/>
    <w:link w:val="Call"/>
    <w:locked/>
    <w:rsid w:val="000C044B"/>
    <w:rPr>
      <w:rFonts w:eastAsia="STKaiti"/>
      <w:sz w:val="24"/>
      <w:lang w:val="fr-FR" w:eastAsia="en-US"/>
    </w:rPr>
  </w:style>
  <w:style w:type="character" w:customStyle="1" w:styleId="ChaptitleChar">
    <w:name w:val="Chap_title Char"/>
    <w:link w:val="Chaptitle"/>
    <w:locked/>
    <w:rsid w:val="00AE6B17"/>
    <w:rPr>
      <w:rFonts w:ascii="Verdana" w:hAnsi="Verdana"/>
      <w:b/>
      <w:sz w:val="28"/>
      <w:lang w:val="fr-FR" w:eastAsia="en-US"/>
    </w:rPr>
  </w:style>
  <w:style w:type="character" w:customStyle="1" w:styleId="enumlev1Char">
    <w:name w:val="enumlev1 Char"/>
    <w:link w:val="enumlev1"/>
    <w:locked/>
    <w:rsid w:val="00AE6B17"/>
    <w:rPr>
      <w:rFonts w:ascii="Verdana" w:hAnsi="Verdana"/>
      <w:sz w:val="18"/>
      <w:lang w:val="fr-FR" w:eastAsia="en-US"/>
    </w:rPr>
  </w:style>
  <w:style w:type="character" w:customStyle="1" w:styleId="TabletitleChar">
    <w:name w:val="Table_title Char"/>
    <w:link w:val="Tabletitle"/>
    <w:locked/>
    <w:rsid w:val="00AE6B17"/>
    <w:rPr>
      <w:rFonts w:ascii="Verdana" w:hAnsi="Verdana"/>
      <w:b/>
      <w:sz w:val="18"/>
      <w:lang w:val="fr-FR" w:eastAsia="en-US"/>
    </w:rPr>
  </w:style>
  <w:style w:type="character" w:customStyle="1" w:styleId="FiguretitleChar">
    <w:name w:val="Figure_title Char"/>
    <w:link w:val="Figuretitle"/>
    <w:locked/>
    <w:rsid w:val="00AE6B17"/>
    <w:rPr>
      <w:rFonts w:ascii="Verdana" w:hAnsi="Verdana"/>
      <w:b/>
      <w:sz w:val="18"/>
      <w:lang w:val="fr-FR" w:eastAsia="en-US"/>
    </w:rPr>
  </w:style>
  <w:style w:type="character" w:customStyle="1" w:styleId="FigureNoChar">
    <w:name w:val="Figure_No Char"/>
    <w:link w:val="FigureNo"/>
    <w:locked/>
    <w:rsid w:val="00AE6B17"/>
    <w:rPr>
      <w:rFonts w:ascii="Verdana" w:hAnsi="Verdana"/>
      <w:caps/>
      <w:sz w:val="18"/>
      <w:lang w:val="fr-FR" w:eastAsia="en-US"/>
    </w:rPr>
  </w:style>
  <w:style w:type="character" w:customStyle="1" w:styleId="AnnexNoChar">
    <w:name w:val="Annex_No Char"/>
    <w:link w:val="AnnexNo"/>
    <w:locked/>
    <w:rsid w:val="00AE6B17"/>
    <w:rPr>
      <w:sz w:val="28"/>
      <w:lang w:val="fr-FR" w:eastAsia="en-US"/>
    </w:rPr>
  </w:style>
  <w:style w:type="character" w:customStyle="1" w:styleId="AnnextitleChar1">
    <w:name w:val="Annex_title Char1"/>
    <w:link w:val="Annextitle"/>
    <w:locked/>
    <w:rsid w:val="00AE6B17"/>
    <w:rPr>
      <w:rFonts w:ascii="Times New Roman Bold" w:hAnsi="Times New Roman Bold" w:cs="Times New Roman Bold"/>
      <w:b/>
      <w:bCs/>
      <w:sz w:val="28"/>
      <w:szCs w:val="28"/>
      <w:lang w:val="en-GB" w:eastAsia="en-US"/>
    </w:rPr>
  </w:style>
  <w:style w:type="character" w:customStyle="1" w:styleId="NormalaftertitleChar0">
    <w:name w:val="Normal after title Char"/>
    <w:link w:val="Normalaftertitle0"/>
    <w:locked/>
    <w:rsid w:val="00AE6B17"/>
    <w:rPr>
      <w:rFonts w:ascii="Verdana" w:hAnsi="Verdana"/>
      <w:sz w:val="18"/>
      <w:lang w:val="en-GB" w:eastAsia="en-US"/>
    </w:rPr>
  </w:style>
  <w:style w:type="character" w:customStyle="1" w:styleId="RecNoChar">
    <w:name w:val="Rec_No Char"/>
    <w:link w:val="RecNo"/>
    <w:locked/>
    <w:rsid w:val="00A2534F"/>
    <w:rPr>
      <w:rFonts w:ascii="Times New Roman" w:hAnsi="Times New Roman"/>
      <w:sz w:val="28"/>
      <w:lang w:val="fr-FR" w:eastAsia="en-US"/>
    </w:rPr>
  </w:style>
  <w:style w:type="character" w:customStyle="1" w:styleId="ReptitleChar">
    <w:name w:val="Rep_title Char"/>
    <w:link w:val="Reptitle"/>
    <w:locked/>
    <w:rsid w:val="00AE6B17"/>
    <w:rPr>
      <w:rFonts w:ascii="Verdana" w:hAnsi="Verdana"/>
      <w:b/>
      <w:sz w:val="28"/>
      <w:lang w:val="fr-FR" w:eastAsia="en-US"/>
    </w:rPr>
  </w:style>
  <w:style w:type="character" w:customStyle="1" w:styleId="RepNoChar">
    <w:name w:val="Rep_No Char"/>
    <w:link w:val="RepNo"/>
    <w:locked/>
    <w:rsid w:val="00705EA5"/>
    <w:rPr>
      <w:rFonts w:ascii="Times New Roman" w:hAnsi="Times New Roman"/>
      <w:sz w:val="28"/>
      <w:lang w:val="fr-FR" w:eastAsia="en-US"/>
    </w:rPr>
  </w:style>
  <w:style w:type="character" w:customStyle="1" w:styleId="RestitleChar">
    <w:name w:val="Res_title Char"/>
    <w:link w:val="Restitle"/>
    <w:locked/>
    <w:rsid w:val="00AE6B17"/>
    <w:rPr>
      <w:rFonts w:ascii="Verdana" w:hAnsi="Verdana"/>
      <w:sz w:val="18"/>
      <w:lang w:val="fr-FR" w:eastAsia="en-US"/>
    </w:rPr>
  </w:style>
  <w:style w:type="character" w:customStyle="1" w:styleId="ResNoChar">
    <w:name w:val="Res_No Char"/>
    <w:link w:val="ResNo"/>
    <w:locked/>
    <w:rsid w:val="00AE6B17"/>
    <w:rPr>
      <w:rFonts w:ascii="Verdana" w:hAnsi="Verdana"/>
      <w:sz w:val="28"/>
      <w:lang w:val="fr-FR" w:eastAsia="en-US"/>
    </w:rPr>
  </w:style>
  <w:style w:type="character" w:customStyle="1" w:styleId="SourceChar">
    <w:name w:val="Source Char"/>
    <w:link w:val="Source"/>
    <w:locked/>
    <w:rsid w:val="00AE6B17"/>
    <w:rPr>
      <w:b/>
      <w:sz w:val="28"/>
      <w:lang w:val="en-GB" w:eastAsia="en-US"/>
    </w:rPr>
  </w:style>
  <w:style w:type="character" w:customStyle="1" w:styleId="TableheadChar">
    <w:name w:val="Table_head Char"/>
    <w:link w:val="Tablehead"/>
    <w:locked/>
    <w:rsid w:val="0022310D"/>
    <w:rPr>
      <w:rFonts w:eastAsia="SimSun"/>
      <w:b/>
      <w:szCs w:val="18"/>
      <w:lang w:val="en-GB" w:eastAsia="en-US"/>
    </w:rPr>
  </w:style>
  <w:style w:type="character" w:customStyle="1" w:styleId="TablelegendChar">
    <w:name w:val="Table_legend Char"/>
    <w:link w:val="Tablelegend"/>
    <w:locked/>
    <w:rsid w:val="00AE6B17"/>
    <w:rPr>
      <w:rFonts w:ascii="Verdana" w:hAnsi="Verdana"/>
      <w:sz w:val="22"/>
      <w:lang w:val="fr-FR" w:eastAsia="en-US"/>
    </w:rPr>
  </w:style>
  <w:style w:type="character" w:customStyle="1" w:styleId="TableNoChar">
    <w:name w:val="Table_No Char"/>
    <w:link w:val="TableNo"/>
    <w:locked/>
    <w:rsid w:val="00AE6B17"/>
    <w:rPr>
      <w:rFonts w:ascii="Verdana" w:hAnsi="Verdana"/>
      <w:sz w:val="18"/>
      <w:lang w:val="fr-FR" w:eastAsia="en-US"/>
    </w:rPr>
  </w:style>
  <w:style w:type="character" w:customStyle="1" w:styleId="Title1Char">
    <w:name w:val="Title 1 Char"/>
    <w:link w:val="Title1"/>
    <w:locked/>
    <w:rsid w:val="00AE6B17"/>
    <w:rPr>
      <w:caps/>
      <w:sz w:val="28"/>
      <w:lang w:val="en-GB" w:eastAsia="en-US"/>
    </w:rPr>
  </w:style>
  <w:style w:type="character" w:customStyle="1" w:styleId="Section1Char">
    <w:name w:val="Section_1 Char"/>
    <w:link w:val="Section1"/>
    <w:locked/>
    <w:rsid w:val="00AE6B17"/>
    <w:rPr>
      <w:b/>
      <w:sz w:val="24"/>
      <w:lang w:val="en-GB" w:eastAsia="en-US"/>
    </w:rPr>
  </w:style>
  <w:style w:type="character" w:customStyle="1" w:styleId="HeadingbChar">
    <w:name w:val="Heading_b Char"/>
    <w:link w:val="Headingb"/>
    <w:locked/>
    <w:rsid w:val="00AE6B17"/>
    <w:rPr>
      <w:rFonts w:ascii="Verdana" w:hAnsi="Verdana"/>
      <w:b/>
      <w:lang w:eastAsia="en-US"/>
    </w:rPr>
  </w:style>
  <w:style w:type="character" w:customStyle="1" w:styleId="AppendixNoCar">
    <w:name w:val="Appendix_No Car"/>
    <w:link w:val="AppendixNo"/>
    <w:locked/>
    <w:rsid w:val="00AE6B17"/>
    <w:rPr>
      <w:sz w:val="28"/>
      <w:lang w:val="fr-FR" w:eastAsia="en-US"/>
    </w:rPr>
  </w:style>
  <w:style w:type="character" w:customStyle="1" w:styleId="AppendixtitleChar">
    <w:name w:val="Appendix_title Char"/>
    <w:link w:val="Appendixtitle"/>
    <w:locked/>
    <w:rsid w:val="00AE6B17"/>
    <w:rPr>
      <w:rFonts w:ascii="Times New Roman Bold" w:hAnsi="Times New Roman Bold" w:cs="Times New Roman Bold"/>
      <w:b/>
      <w:bCs/>
      <w:sz w:val="28"/>
      <w:szCs w:val="28"/>
      <w:lang w:val="en-GB" w:eastAsia="en-US"/>
    </w:rPr>
  </w:style>
  <w:style w:type="character" w:customStyle="1" w:styleId="ProposalChar">
    <w:name w:val="Proposal Char"/>
    <w:link w:val="Proposal"/>
    <w:locked/>
    <w:rsid w:val="00AE6B17"/>
    <w:rPr>
      <w:rFonts w:hAnsi="Times New Roman Bold"/>
      <w:sz w:val="24"/>
      <w:lang w:val="en-GB" w:eastAsia="en-US"/>
    </w:rPr>
  </w:style>
  <w:style w:type="character" w:customStyle="1" w:styleId="ReasonsChar">
    <w:name w:val="Reasons Char"/>
    <w:link w:val="Reasons"/>
    <w:locked/>
    <w:rsid w:val="00AE6B17"/>
    <w:rPr>
      <w:sz w:val="24"/>
      <w:lang w:val="en-GB" w:eastAsia="en-US"/>
    </w:rPr>
  </w:style>
  <w:style w:type="character" w:customStyle="1" w:styleId="TableTextS5Char">
    <w:name w:val="Table_TextS5 Char"/>
    <w:link w:val="TableTextS5"/>
    <w:locked/>
    <w:rsid w:val="00AE6B17"/>
    <w:rPr>
      <w:lang w:val="fr-FR" w:eastAsia="en-US"/>
    </w:rPr>
  </w:style>
  <w:style w:type="character" w:customStyle="1" w:styleId="CommentTextChar">
    <w:name w:val="Comment Text Char"/>
    <w:link w:val="CommentText"/>
    <w:rsid w:val="00AE6B17"/>
    <w:rPr>
      <w:rFonts w:ascii="Verdana" w:hAnsi="Verdana"/>
      <w:lang w:val="fr-FR" w:eastAsia="en-US"/>
    </w:rPr>
  </w:style>
  <w:style w:type="character" w:customStyle="1" w:styleId="FootnoteTextChar2">
    <w:name w:val="Footnote Text Char2"/>
    <w:aliases w:val="ALTS FOOTNOTE Char2,Footnote Text Char1 Char2,Footnote Text Char Char1 Char2,Footnote Text Char4 Char Char Char2,Footnote Text Char1 Char1 Char1 Char Char2,Footnote Text Char Char1 Char1 Char Char Char,DNV-FT Char1,DNV Char"/>
    <w:locked/>
    <w:rsid w:val="00AE6B17"/>
    <w:rPr>
      <w:rFonts w:ascii="Times New Roman" w:hAnsi="Times New Roman"/>
      <w:sz w:val="24"/>
      <w:lang w:val="en-GB" w:eastAsia="en-US"/>
    </w:rPr>
  </w:style>
  <w:style w:type="character" w:customStyle="1" w:styleId="HeaderChar1">
    <w:name w:val="Header Char1"/>
    <w:aliases w:val="encabezado Char1,header odd Char1,header odd1 Char1,header odd2 Char1,he Char1,h Char1,Header/Footer Char1,Page No Char1,header Char1"/>
    <w:locked/>
    <w:rsid w:val="00AE6B17"/>
    <w:rPr>
      <w:rFonts w:ascii="Times New Roman" w:hAnsi="Times New Roman"/>
      <w:sz w:val="18"/>
      <w:lang w:val="en-GB" w:eastAsia="en-US"/>
    </w:rPr>
  </w:style>
  <w:style w:type="character" w:customStyle="1" w:styleId="AnnexNoTitleChar">
    <w:name w:val="Annex_NoTitle Char"/>
    <w:link w:val="AnnexNoTitle"/>
    <w:locked/>
    <w:rsid w:val="00AE6B17"/>
    <w:rPr>
      <w:rFonts w:ascii="Verdana" w:hAnsi="Verdana"/>
      <w:b/>
      <w:sz w:val="24"/>
      <w:szCs w:val="24"/>
      <w:lang w:val="en-GB" w:eastAsia="en-US"/>
    </w:rPr>
  </w:style>
  <w:style w:type="paragraph" w:customStyle="1" w:styleId="Char">
    <w:name w:val="Char Знак Знак Знак Знак Знак Знак"/>
    <w:basedOn w:val="Normal"/>
    <w:autoRedefine/>
    <w:rsid w:val="00AE6B17"/>
    <w:pPr>
      <w:spacing w:before="0" w:after="160" w:line="240" w:lineRule="exact"/>
    </w:pPr>
    <w:rPr>
      <w:sz w:val="28"/>
      <w:lang w:val="en-US"/>
    </w:rPr>
  </w:style>
  <w:style w:type="character" w:customStyle="1" w:styleId="BodyTextChar">
    <w:name w:val="Body Text Char"/>
    <w:aliases w:val="b Char"/>
    <w:link w:val="BodyText"/>
    <w:rsid w:val="00AE6B17"/>
    <w:rPr>
      <w:sz w:val="24"/>
      <w:szCs w:val="24"/>
      <w:lang w:eastAsia="en-US"/>
    </w:rPr>
  </w:style>
  <w:style w:type="paragraph" w:customStyle="1" w:styleId="Styleenumlev3After15cm">
    <w:name w:val="Style enumlev3 + After:  1.5 cm"/>
    <w:basedOn w:val="enumlev3"/>
    <w:rsid w:val="00AE6B17"/>
    <w:pPr>
      <w:tabs>
        <w:tab w:val="left" w:pos="1276"/>
      </w:tabs>
      <w:ind w:left="2268" w:right="851" w:hanging="992"/>
    </w:pPr>
    <w:rPr>
      <w:rFonts w:ascii="CG Times" w:hAnsi="CG Times"/>
      <w:sz w:val="22"/>
      <w:lang w:val="ru-RU"/>
    </w:rPr>
  </w:style>
  <w:style w:type="character" w:customStyle="1" w:styleId="1">
    <w:name w:val="Текст сноски1"/>
    <w:rsid w:val="00AE6B17"/>
    <w:rPr>
      <w:lang w:val="ru-RU" w:eastAsia="en-US"/>
    </w:rPr>
  </w:style>
  <w:style w:type="character" w:customStyle="1" w:styleId="AnnexNotitleChar0">
    <w:name w:val="Annex_No &amp; title Char"/>
    <w:link w:val="AnnexNotitle0"/>
    <w:locked/>
    <w:rsid w:val="00AE6B17"/>
    <w:rPr>
      <w:b/>
      <w:bCs/>
      <w:sz w:val="28"/>
      <w:szCs w:val="28"/>
      <w:lang w:val="en-GB" w:eastAsia="en-US"/>
    </w:rPr>
  </w:style>
  <w:style w:type="character" w:customStyle="1" w:styleId="TableTextChar0">
    <w:name w:val="Table_Text Char"/>
    <w:link w:val="TableText0"/>
    <w:locked/>
    <w:rsid w:val="00AE6B17"/>
    <w:rPr>
      <w:sz w:val="18"/>
      <w:lang w:val="en-GB" w:eastAsia="en-US"/>
    </w:rPr>
  </w:style>
  <w:style w:type="character" w:customStyle="1" w:styleId="Artref0">
    <w:name w:val="Art#_ref"/>
    <w:uiPriority w:val="99"/>
    <w:rsid w:val="00AE6B17"/>
    <w:rPr>
      <w:rFonts w:cs="Times New Roman"/>
    </w:rPr>
  </w:style>
  <w:style w:type="paragraph" w:customStyle="1" w:styleId="StyleTableText9pt">
    <w:name w:val="Style Table_Text + 9 pt"/>
    <w:basedOn w:val="TableText0"/>
    <w:link w:val="StyleTableText9ptChar"/>
    <w:rsid w:val="00AE6B17"/>
    <w:pPr>
      <w:keepNext w:val="0"/>
      <w:spacing w:before="40" w:after="40" w:line="240" w:lineRule="auto"/>
      <w:jc w:val="left"/>
    </w:pPr>
    <w:rPr>
      <w:rFonts w:ascii="CG Times" w:hAnsi="CG Times"/>
      <w:noProof/>
      <w:szCs w:val="18"/>
      <w:lang w:val="en-US"/>
    </w:rPr>
  </w:style>
  <w:style w:type="character" w:customStyle="1" w:styleId="StyleTableText9ptChar">
    <w:name w:val="Style Table_Text + 9 pt Char"/>
    <w:link w:val="StyleTableText9pt"/>
    <w:locked/>
    <w:rsid w:val="00AE6B17"/>
    <w:rPr>
      <w:rFonts w:ascii="CG Times" w:hAnsi="CG Times"/>
      <w:noProof/>
      <w:sz w:val="18"/>
      <w:szCs w:val="18"/>
      <w:lang w:eastAsia="en-US"/>
    </w:rPr>
  </w:style>
  <w:style w:type="character" w:customStyle="1" w:styleId="BodyTextIndentChar">
    <w:name w:val="Body Text Indent Char"/>
    <w:link w:val="BodyTextIndent"/>
    <w:rsid w:val="00AE6B17"/>
    <w:rPr>
      <w:sz w:val="22"/>
      <w:szCs w:val="22"/>
      <w:lang w:val="en-GB" w:eastAsia="en-US"/>
    </w:rPr>
  </w:style>
  <w:style w:type="paragraph" w:styleId="BodyText3">
    <w:name w:val="Body Text 3"/>
    <w:basedOn w:val="Normal"/>
    <w:link w:val="BodyText3Char"/>
    <w:rsid w:val="00AE6B17"/>
    <w:pPr>
      <w:spacing w:before="0"/>
      <w:jc w:val="left"/>
    </w:pPr>
    <w:rPr>
      <w:sz w:val="22"/>
      <w:szCs w:val="22"/>
      <w:lang w:val="ru-RU" w:eastAsia="ru-RU"/>
    </w:rPr>
  </w:style>
  <w:style w:type="character" w:customStyle="1" w:styleId="BodyText3Char">
    <w:name w:val="Body Text 3 Char"/>
    <w:link w:val="BodyText3"/>
    <w:rsid w:val="00AE6B17"/>
    <w:rPr>
      <w:sz w:val="22"/>
      <w:szCs w:val="22"/>
      <w:lang w:val="ru-RU" w:eastAsia="ru-RU"/>
    </w:rPr>
  </w:style>
  <w:style w:type="paragraph" w:customStyle="1" w:styleId="10">
    <w:name w:val="Подзаголовок 1"/>
    <w:basedOn w:val="Normal"/>
    <w:rsid w:val="00AE6B17"/>
    <w:pPr>
      <w:spacing w:before="0" w:line="320" w:lineRule="atLeast"/>
      <w:jc w:val="center"/>
    </w:pPr>
    <w:rPr>
      <w:b/>
      <w:bCs/>
      <w:sz w:val="28"/>
      <w:szCs w:val="28"/>
      <w:lang w:val="ru-RU" w:eastAsia="ru-RU"/>
    </w:rPr>
  </w:style>
  <w:style w:type="paragraph" w:customStyle="1" w:styleId="11pt">
    <w:name w:val="Стиль Основной текст + 11 pt Авто"/>
    <w:basedOn w:val="BodyText"/>
    <w:semiHidden/>
    <w:rsid w:val="00AE6B17"/>
    <w:pPr>
      <w:widowControl/>
      <w:tabs>
        <w:tab w:val="left" w:pos="454"/>
      </w:tabs>
      <w:autoSpaceDE w:val="0"/>
      <w:autoSpaceDN w:val="0"/>
      <w:adjustRightInd w:val="0"/>
      <w:spacing w:before="240" w:line="270" w:lineRule="exact"/>
    </w:pPr>
    <w:rPr>
      <w:sz w:val="23"/>
      <w:szCs w:val="23"/>
      <w:lang w:val="ru-RU" w:eastAsia="ru-RU"/>
    </w:rPr>
  </w:style>
  <w:style w:type="character" w:customStyle="1" w:styleId="a">
    <w:name w:val="Основной текст Знак"/>
    <w:rsid w:val="00AE6B17"/>
    <w:rPr>
      <w:color w:val="000000"/>
      <w:sz w:val="16"/>
      <w:lang w:val="ru-RU" w:eastAsia="ru-RU"/>
    </w:rPr>
  </w:style>
  <w:style w:type="character" w:customStyle="1" w:styleId="11pt0">
    <w:name w:val="Стиль Основной текст + 11 pt Авто Знак"/>
    <w:rsid w:val="00AE6B17"/>
    <w:rPr>
      <w:rFonts w:cs="Times New Roman"/>
      <w:color w:val="000000"/>
      <w:sz w:val="16"/>
      <w:szCs w:val="16"/>
      <w:lang w:val="ru-RU" w:eastAsia="ru-RU"/>
    </w:rPr>
  </w:style>
  <w:style w:type="paragraph" w:customStyle="1" w:styleId="a0">
    <w:name w:val="Весь текст"/>
    <w:basedOn w:val="11pt"/>
    <w:rsid w:val="00AE6B17"/>
    <w:pPr>
      <w:tabs>
        <w:tab w:val="center" w:pos="4678"/>
        <w:tab w:val="right" w:pos="9356"/>
      </w:tabs>
    </w:pPr>
  </w:style>
  <w:style w:type="paragraph" w:customStyle="1" w:styleId="a1">
    <w:name w:val="Первый заголовок"/>
    <w:basedOn w:val="a0"/>
    <w:rsid w:val="00AE6B17"/>
    <w:pPr>
      <w:spacing w:before="0" w:line="240" w:lineRule="auto"/>
      <w:jc w:val="center"/>
    </w:pPr>
    <w:rPr>
      <w:sz w:val="27"/>
      <w:szCs w:val="27"/>
    </w:rPr>
  </w:style>
  <w:style w:type="paragraph" w:styleId="DocumentMap">
    <w:name w:val="Document Map"/>
    <w:basedOn w:val="Normal"/>
    <w:link w:val="DocumentMapChar"/>
    <w:rsid w:val="00AE6B17"/>
    <w:pPr>
      <w:shd w:val="clear" w:color="auto" w:fill="000080"/>
      <w:spacing w:before="0"/>
      <w:jc w:val="left"/>
    </w:pPr>
    <w:rPr>
      <w:rFonts w:ascii="Tahoma" w:hAnsi="Tahoma" w:cs="Tahoma"/>
      <w:szCs w:val="24"/>
      <w:lang w:val="ru-RU" w:eastAsia="ru-RU"/>
    </w:rPr>
  </w:style>
  <w:style w:type="character" w:customStyle="1" w:styleId="DocumentMapChar">
    <w:name w:val="Document Map Char"/>
    <w:link w:val="DocumentMap"/>
    <w:rsid w:val="00AE6B17"/>
    <w:rPr>
      <w:rFonts w:ascii="Tahoma" w:hAnsi="Tahoma" w:cs="Tahoma"/>
      <w:sz w:val="24"/>
      <w:szCs w:val="24"/>
      <w:shd w:val="clear" w:color="auto" w:fill="000080"/>
      <w:lang w:val="ru-RU" w:eastAsia="ru-RU"/>
    </w:rPr>
  </w:style>
  <w:style w:type="paragraph" w:customStyle="1" w:styleId="a2">
    <w:name w:val="ПРИМЕЧАНИЯ"/>
    <w:basedOn w:val="BodyText"/>
    <w:rsid w:val="00AE6B17"/>
    <w:pPr>
      <w:widowControl/>
      <w:tabs>
        <w:tab w:val="left" w:pos="1928"/>
      </w:tabs>
      <w:autoSpaceDE w:val="0"/>
      <w:autoSpaceDN w:val="0"/>
      <w:adjustRightInd w:val="0"/>
      <w:spacing w:before="160"/>
    </w:pPr>
    <w:rPr>
      <w:sz w:val="19"/>
      <w:szCs w:val="19"/>
      <w:lang w:val="ru-RU" w:eastAsia="ru-RU"/>
    </w:rPr>
  </w:style>
  <w:style w:type="character" w:customStyle="1" w:styleId="a3">
    <w:name w:val="ПРИМЕЧАНИЯ Знак"/>
    <w:rsid w:val="00AE6B17"/>
    <w:rPr>
      <w:rFonts w:cs="Times New Roman"/>
      <w:color w:val="000000"/>
      <w:sz w:val="16"/>
      <w:szCs w:val="16"/>
      <w:lang w:val="ru-RU" w:eastAsia="ru-RU"/>
    </w:rPr>
  </w:style>
  <w:style w:type="character" w:customStyle="1" w:styleId="footnotetextChar0">
    <w:name w:val="footnote text Char"/>
    <w:aliases w:val="DNV-FT Char,ALTS FOOTNOTE Char,Footnote Text Char1 Char,Footnote Text Char Char1 Char,Footnote Text Char4 Char Char Char,Footnote Text Char1 Char1 Char1 Char Char,Footnote Text Char Char1 Char1 Char Char Char Char,DNV-FT Char Char"/>
    <w:rsid w:val="00AE6B17"/>
    <w:rPr>
      <w:lang w:val="ru-RU" w:eastAsia="en-US"/>
    </w:rPr>
  </w:style>
  <w:style w:type="paragraph" w:customStyle="1" w:styleId="StyleTablelegendComplex9pt">
    <w:name w:val="Style Table_legend + (Complex) 9 pt"/>
    <w:basedOn w:val="Tablelegend"/>
    <w:link w:val="StyleTablelegendComplex9ptChar"/>
    <w:rsid w:val="00AE6B17"/>
    <w:pPr>
      <w:ind w:left="0" w:right="0" w:firstLine="0"/>
    </w:pPr>
    <w:rPr>
      <w:rFonts w:ascii="CG Times" w:hAnsi="CG Times"/>
      <w:sz w:val="18"/>
      <w:szCs w:val="18"/>
      <w:lang w:val="ru-RU"/>
    </w:rPr>
  </w:style>
  <w:style w:type="character" w:customStyle="1" w:styleId="StyleTablelegendComplex9ptChar">
    <w:name w:val="Style Table_legend + (Complex) 9 pt Char"/>
    <w:link w:val="StyleTablelegendComplex9pt"/>
    <w:locked/>
    <w:rsid w:val="00AE6B17"/>
    <w:rPr>
      <w:rFonts w:ascii="CG Times" w:hAnsi="CG Times"/>
      <w:sz w:val="18"/>
      <w:szCs w:val="18"/>
      <w:lang w:val="ru-RU" w:eastAsia="en-US"/>
    </w:rPr>
  </w:style>
  <w:style w:type="character" w:customStyle="1" w:styleId="a4">
    <w:name w:val="Первый заголовок Знак"/>
    <w:rsid w:val="00AE6B17"/>
    <w:rPr>
      <w:sz w:val="16"/>
      <w:lang w:val="ru-RU" w:eastAsia="ru-RU"/>
    </w:rPr>
  </w:style>
  <w:style w:type="character" w:customStyle="1" w:styleId="11">
    <w:name w:val="Знак Знак1"/>
    <w:rsid w:val="00AE6B17"/>
    <w:rPr>
      <w:b/>
      <w:sz w:val="26"/>
      <w:lang w:val="ru-RU" w:eastAsia="en-US"/>
    </w:rPr>
  </w:style>
  <w:style w:type="character" w:customStyle="1" w:styleId="AnnexNoCar">
    <w:name w:val="Annex_No Car"/>
    <w:rsid w:val="00AE6B17"/>
    <w:rPr>
      <w:sz w:val="28"/>
      <w:lang w:val="fr-FR" w:eastAsia="en-US"/>
    </w:rPr>
  </w:style>
  <w:style w:type="character" w:customStyle="1" w:styleId="AppendixNoChar">
    <w:name w:val="Appendix_No Char"/>
    <w:rsid w:val="00AE6B17"/>
    <w:rPr>
      <w:sz w:val="28"/>
      <w:lang w:val="fr-FR" w:eastAsia="en-US"/>
    </w:rPr>
  </w:style>
  <w:style w:type="paragraph" w:customStyle="1" w:styleId="Signpart1">
    <w:name w:val="Sign_part"/>
    <w:basedOn w:val="Signcountry"/>
    <w:rsid w:val="00AE6B17"/>
    <w:pPr>
      <w:keepNext w:val="0"/>
      <w:keepLines w:val="0"/>
      <w:tabs>
        <w:tab w:val="clear" w:pos="737"/>
        <w:tab w:val="clear" w:pos="1077"/>
        <w:tab w:val="clear" w:pos="1418"/>
      </w:tabs>
      <w:spacing w:before="0"/>
      <w:ind w:left="284"/>
    </w:pPr>
    <w:rPr>
      <w:rFonts w:ascii="Times New Roman" w:hAnsi="Times New Roman"/>
      <w:b w:val="0"/>
      <w:smallCaps/>
      <w:sz w:val="24"/>
      <w:lang w:val="fr-FR" w:eastAsia="en-US"/>
    </w:rPr>
  </w:style>
  <w:style w:type="paragraph" w:customStyle="1" w:styleId="ProtNo">
    <w:name w:val="Prot_No"/>
    <w:basedOn w:val="Normal"/>
    <w:next w:val="Protlang"/>
    <w:rsid w:val="00AE6B17"/>
    <w:pPr>
      <w:keepNext/>
      <w:spacing w:before="240"/>
      <w:jc w:val="center"/>
    </w:pPr>
  </w:style>
  <w:style w:type="paragraph" w:customStyle="1" w:styleId="MEP">
    <w:name w:val="MEP"/>
    <w:basedOn w:val="Normal"/>
    <w:rsid w:val="00AE6B17"/>
    <w:pPr>
      <w:spacing w:before="240"/>
    </w:pPr>
  </w:style>
  <w:style w:type="paragraph" w:customStyle="1" w:styleId="TableNote">
    <w:name w:val="TableNote"/>
    <w:basedOn w:val="Tabletext"/>
    <w:rsid w:val="00AE6B17"/>
    <w:pPr>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pPr>
    <w:rPr>
      <w:rFonts w:ascii="CG Times" w:hAnsi="CG Times"/>
      <w:color w:val="000000"/>
      <w:szCs w:val="20"/>
      <w:lang w:val="fr-FR"/>
    </w:rPr>
  </w:style>
  <w:style w:type="character" w:customStyle="1" w:styleId="Resref0">
    <w:name w:val="Res#_ref"/>
    <w:rsid w:val="00AE6B17"/>
    <w:rPr>
      <w:rFonts w:cs="Times New Roman"/>
    </w:rPr>
  </w:style>
  <w:style w:type="character" w:customStyle="1" w:styleId="Recref0">
    <w:name w:val="Rec#_ref"/>
    <w:rsid w:val="00AE6B17"/>
    <w:rPr>
      <w:rFonts w:cs="Times New Roman"/>
    </w:rPr>
  </w:style>
  <w:style w:type="character" w:customStyle="1" w:styleId="Artdef0">
    <w:name w:val="Art#_def"/>
    <w:rsid w:val="00AE6B17"/>
    <w:rPr>
      <w:rFonts w:ascii="Times New Roman" w:hAnsi="Times New Roman"/>
      <w:b/>
    </w:rPr>
  </w:style>
  <w:style w:type="character" w:styleId="HTMLAcronym">
    <w:name w:val="HTML Acronym"/>
    <w:rsid w:val="00AE6B17"/>
    <w:rPr>
      <w:rFonts w:cs="Times New Roman"/>
    </w:rPr>
  </w:style>
  <w:style w:type="character" w:customStyle="1" w:styleId="StyleBold">
    <w:name w:val="Style Bold"/>
    <w:rsid w:val="00AE6B17"/>
    <w:rPr>
      <w:b/>
    </w:rPr>
  </w:style>
  <w:style w:type="paragraph" w:customStyle="1" w:styleId="StyleTOC3Complex14pt">
    <w:name w:val="Style TOC 3 + (Complex) 14 pt"/>
    <w:basedOn w:val="TOC3"/>
    <w:rsid w:val="00AE6B17"/>
    <w:pPr>
      <w:tabs>
        <w:tab w:val="clear" w:pos="2155"/>
        <w:tab w:val="left" w:pos="2126"/>
        <w:tab w:val="right" w:leader="dot" w:pos="8505"/>
        <w:tab w:val="right" w:pos="9355"/>
      </w:tabs>
      <w:ind w:left="2126" w:hanging="2126"/>
    </w:pPr>
    <w:rPr>
      <w:szCs w:val="28"/>
      <w:lang w:val="fr-FR"/>
    </w:rPr>
  </w:style>
  <w:style w:type="paragraph" w:customStyle="1" w:styleId="headingb0">
    <w:name w:val="heading_b"/>
    <w:basedOn w:val="Heading3"/>
    <w:next w:val="Normal"/>
    <w:rsid w:val="00AE6B17"/>
    <w:pPr>
      <w:tabs>
        <w:tab w:val="left" w:pos="2127"/>
        <w:tab w:val="left" w:pos="2410"/>
        <w:tab w:val="left" w:pos="2921"/>
        <w:tab w:val="left" w:pos="3261"/>
      </w:tabs>
      <w:spacing w:before="160"/>
      <w:ind w:left="0" w:firstLine="0"/>
      <w:jc w:val="left"/>
      <w:outlineLvl w:val="9"/>
    </w:pPr>
    <w:rPr>
      <w:rFonts w:ascii="CG Times" w:hAnsi="CG Times"/>
      <w:lang w:val="en-GB" w:eastAsia="fr-FR"/>
    </w:rPr>
  </w:style>
  <w:style w:type="paragraph" w:customStyle="1" w:styleId="TableFin0">
    <w:name w:val="Table_Fin"/>
    <w:basedOn w:val="Normal"/>
    <w:rsid w:val="00AE6B17"/>
    <w:pPr>
      <w:spacing w:before="0"/>
    </w:pPr>
    <w:rPr>
      <w:noProof/>
      <w:sz w:val="12"/>
      <w:lang w:val="en-US"/>
    </w:rPr>
  </w:style>
  <w:style w:type="paragraph" w:customStyle="1" w:styleId="headingb1">
    <w:name w:val="heading b"/>
    <w:basedOn w:val="Headingb"/>
    <w:rsid w:val="00AE6B17"/>
    <w:pPr>
      <w:spacing w:before="400"/>
      <w:jc w:val="left"/>
    </w:pPr>
    <w:rPr>
      <w:rFonts w:ascii="CG Times" w:hAnsi="CG Times"/>
      <w:bCs/>
      <w:szCs w:val="24"/>
      <w:lang w:val="es-ES_tradnl"/>
    </w:rPr>
  </w:style>
  <w:style w:type="paragraph" w:styleId="PlainText">
    <w:name w:val="Plain Text"/>
    <w:basedOn w:val="Normal"/>
    <w:link w:val="PlainTextChar"/>
    <w:rsid w:val="00AE6B17"/>
    <w:pPr>
      <w:spacing w:before="0"/>
      <w:jc w:val="left"/>
    </w:pPr>
    <w:rPr>
      <w:rFonts w:ascii="Courier New" w:hAnsi="Courier New" w:cs="Courier New"/>
      <w:noProof/>
      <w:sz w:val="20"/>
      <w:lang w:val="en-US" w:eastAsia="zh-CN"/>
    </w:rPr>
  </w:style>
  <w:style w:type="character" w:customStyle="1" w:styleId="PlainTextChar">
    <w:name w:val="Plain Text Char"/>
    <w:link w:val="PlainText"/>
    <w:rsid w:val="00AE6B17"/>
    <w:rPr>
      <w:rFonts w:ascii="Courier New" w:eastAsia="SimSun" w:hAnsi="Courier New" w:cs="Courier New"/>
      <w:noProof/>
    </w:rPr>
  </w:style>
  <w:style w:type="paragraph" w:customStyle="1" w:styleId="Style2notbold">
    <w:name w:val="Style2 (not bold)"/>
    <w:basedOn w:val="Normal"/>
    <w:link w:val="Style2notboldChar"/>
    <w:rsid w:val="00AE6B17"/>
    <w:pPr>
      <w:spacing w:before="40"/>
      <w:ind w:left="227"/>
      <w:jc w:val="left"/>
    </w:pPr>
    <w:rPr>
      <w:rFonts w:ascii="CG Times" w:hAnsi="CG Times"/>
      <w:noProof/>
      <w:color w:val="000000"/>
      <w:sz w:val="16"/>
      <w:szCs w:val="16"/>
      <w:lang w:val="en-US"/>
    </w:rPr>
  </w:style>
  <w:style w:type="character" w:customStyle="1" w:styleId="Style2notboldChar">
    <w:name w:val="Style2 (not bold) Char"/>
    <w:link w:val="Style2notbold"/>
    <w:locked/>
    <w:rsid w:val="00AE6B17"/>
    <w:rPr>
      <w:rFonts w:ascii="CG Times" w:hAnsi="CG Times"/>
      <w:noProof/>
      <w:color w:val="000000"/>
      <w:sz w:val="16"/>
      <w:szCs w:val="16"/>
      <w:lang w:eastAsia="en-US"/>
    </w:rPr>
  </w:style>
  <w:style w:type="paragraph" w:customStyle="1" w:styleId="Style0">
    <w:name w:val="Style0"/>
    <w:basedOn w:val="Normal"/>
    <w:link w:val="Style0CharChar"/>
    <w:rsid w:val="00AE6B17"/>
    <w:pPr>
      <w:spacing w:before="40"/>
      <w:jc w:val="left"/>
    </w:pPr>
    <w:rPr>
      <w:rFonts w:ascii="CG Times" w:hAnsi="CG Times"/>
      <w:b/>
      <w:bCs/>
      <w:noProof/>
      <w:color w:val="000000"/>
      <w:sz w:val="16"/>
      <w:szCs w:val="16"/>
      <w:lang w:val="en-CA"/>
    </w:rPr>
  </w:style>
  <w:style w:type="character" w:customStyle="1" w:styleId="Style0CharChar">
    <w:name w:val="Style0 Char Char"/>
    <w:link w:val="Style0"/>
    <w:locked/>
    <w:rsid w:val="00AE6B17"/>
    <w:rPr>
      <w:rFonts w:ascii="CG Times" w:hAnsi="CG Times"/>
      <w:b/>
      <w:bCs/>
      <w:noProof/>
      <w:color w:val="000000"/>
      <w:sz w:val="16"/>
      <w:szCs w:val="16"/>
      <w:lang w:val="en-CA" w:eastAsia="en-US"/>
    </w:rPr>
  </w:style>
  <w:style w:type="paragraph" w:customStyle="1" w:styleId="Style1notBold">
    <w:name w:val="Style1(not Bold)"/>
    <w:basedOn w:val="Normal"/>
    <w:link w:val="Style1notBoldChar"/>
    <w:rsid w:val="00AE6B17"/>
    <w:pPr>
      <w:spacing w:before="40"/>
      <w:ind w:left="57"/>
      <w:jc w:val="left"/>
    </w:pPr>
    <w:rPr>
      <w:rFonts w:ascii="CG Times" w:hAnsi="CG Times"/>
      <w:noProof/>
      <w:color w:val="000000"/>
      <w:sz w:val="16"/>
      <w:szCs w:val="16"/>
      <w:lang w:val="en-US"/>
    </w:rPr>
  </w:style>
  <w:style w:type="character" w:customStyle="1" w:styleId="Style1notBoldChar">
    <w:name w:val="Style1(not Bold) Char"/>
    <w:link w:val="Style1notBold"/>
    <w:locked/>
    <w:rsid w:val="00AE6B17"/>
    <w:rPr>
      <w:rFonts w:ascii="CG Times" w:hAnsi="CG Times"/>
      <w:noProof/>
      <w:color w:val="000000"/>
      <w:sz w:val="16"/>
      <w:szCs w:val="16"/>
      <w:lang w:eastAsia="en-US"/>
    </w:rPr>
  </w:style>
  <w:style w:type="paragraph" w:customStyle="1" w:styleId="Style3notbold">
    <w:name w:val="Style3 (not bold)"/>
    <w:basedOn w:val="Normal"/>
    <w:link w:val="Style3notboldChar"/>
    <w:rsid w:val="00AE6B17"/>
    <w:pPr>
      <w:spacing w:before="40"/>
      <w:ind w:left="397"/>
      <w:jc w:val="left"/>
    </w:pPr>
    <w:rPr>
      <w:rFonts w:ascii="CG Times" w:hAnsi="CG Times"/>
      <w:noProof/>
      <w:sz w:val="16"/>
      <w:lang w:val="en-CA"/>
    </w:rPr>
  </w:style>
  <w:style w:type="character" w:customStyle="1" w:styleId="Style3notboldChar">
    <w:name w:val="Style3 (not bold) Char"/>
    <w:link w:val="Style3notbold"/>
    <w:locked/>
    <w:rsid w:val="00AE6B17"/>
    <w:rPr>
      <w:rFonts w:ascii="CG Times" w:hAnsi="CG Times"/>
      <w:noProof/>
      <w:sz w:val="16"/>
      <w:lang w:val="en-CA" w:eastAsia="en-US"/>
    </w:rPr>
  </w:style>
  <w:style w:type="paragraph" w:customStyle="1" w:styleId="Style4notbold">
    <w:name w:val="Style4 (not bold)"/>
    <w:basedOn w:val="Style3notbold"/>
    <w:link w:val="Style4notboldChar"/>
    <w:rsid w:val="00AE6B17"/>
    <w:pPr>
      <w:ind w:left="567"/>
    </w:pPr>
  </w:style>
  <w:style w:type="character" w:customStyle="1" w:styleId="Style4notboldChar">
    <w:name w:val="Style4 (not bold) Char"/>
    <w:link w:val="Style4notbold"/>
    <w:locked/>
    <w:rsid w:val="00AE6B17"/>
    <w:rPr>
      <w:rFonts w:ascii="CG Times" w:hAnsi="CG Times"/>
      <w:noProof/>
      <w:sz w:val="16"/>
      <w:lang w:val="en-CA" w:eastAsia="en-US"/>
    </w:rPr>
  </w:style>
  <w:style w:type="paragraph" w:customStyle="1" w:styleId="Style1">
    <w:name w:val="Style1"/>
    <w:basedOn w:val="Style0"/>
    <w:link w:val="Style1Char"/>
    <w:rsid w:val="00AE6B17"/>
    <w:rPr>
      <w:rFonts w:ascii="Times New Roman Bold" w:hAnsi="Times New Roman Bold"/>
    </w:rPr>
  </w:style>
  <w:style w:type="character" w:customStyle="1" w:styleId="Style1Char">
    <w:name w:val="Style1 Char"/>
    <w:link w:val="Style1"/>
    <w:locked/>
    <w:rsid w:val="00AE6B17"/>
    <w:rPr>
      <w:rFonts w:ascii="Times New Roman Bold" w:hAnsi="Times New Roman Bold"/>
      <w:b/>
      <w:bCs/>
      <w:noProof/>
      <w:color w:val="000000"/>
      <w:sz w:val="16"/>
      <w:szCs w:val="16"/>
      <w:lang w:val="en-CA" w:eastAsia="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rsid w:val="00AE6B17"/>
    <w:rPr>
      <w:sz w:val="24"/>
      <w:lang w:val="en-GB" w:eastAsia="en-US"/>
    </w:rPr>
  </w:style>
  <w:style w:type="character" w:customStyle="1" w:styleId="Tabledef">
    <w:name w:val="Table_def"/>
    <w:rsid w:val="00AE6B17"/>
    <w:rPr>
      <w:b/>
      <w:color w:val="FFCC00"/>
      <w:lang w:val="en-GB"/>
    </w:rPr>
  </w:style>
  <w:style w:type="character" w:customStyle="1" w:styleId="StyleArtdefBlack">
    <w:name w:val="Style Art_def + Black"/>
    <w:rsid w:val="00AE6B17"/>
    <w:rPr>
      <w:rFonts w:ascii="Times New Roman" w:hAnsi="Times New Roman"/>
      <w:b/>
      <w:color w:val="000000"/>
    </w:rPr>
  </w:style>
  <w:style w:type="character" w:customStyle="1" w:styleId="FootnoteCharacters">
    <w:name w:val="Footnote Characters"/>
    <w:rsid w:val="00AE6B17"/>
    <w:rPr>
      <w:vertAlign w:val="superscript"/>
    </w:rPr>
  </w:style>
  <w:style w:type="character" w:customStyle="1" w:styleId="WW-DefaultParagraphFont">
    <w:name w:val="WW-Default Paragraph Font"/>
    <w:rsid w:val="00AE6B17"/>
  </w:style>
  <w:style w:type="paragraph" w:customStyle="1" w:styleId="CharCharCharCharCharChar0">
    <w:name w:val="Char Char Char Char Char Char"/>
    <w:basedOn w:val="Normal"/>
    <w:rsid w:val="00AE6B17"/>
    <w:pPr>
      <w:tabs>
        <w:tab w:val="left" w:pos="540"/>
        <w:tab w:val="left" w:pos="1260"/>
        <w:tab w:val="left" w:pos="1800"/>
      </w:tabs>
      <w:spacing w:before="240" w:after="160" w:line="240" w:lineRule="exact"/>
      <w:jc w:val="left"/>
    </w:pPr>
    <w:rPr>
      <w:noProof/>
      <w:lang w:val="en-US"/>
    </w:rPr>
  </w:style>
  <w:style w:type="paragraph" w:customStyle="1" w:styleId="ResNoBR">
    <w:name w:val="Res_No_BR"/>
    <w:basedOn w:val="Normal"/>
    <w:next w:val="Restitle"/>
    <w:rsid w:val="00AE6B17"/>
    <w:pPr>
      <w:keepNext/>
      <w:keepLines/>
      <w:spacing w:before="480"/>
      <w:jc w:val="center"/>
    </w:pPr>
    <w:rPr>
      <w:rFonts w:cs="Angsana New"/>
      <w:caps/>
      <w:noProof/>
      <w:sz w:val="28"/>
      <w:lang w:val="en-CA"/>
    </w:rPr>
  </w:style>
  <w:style w:type="character" w:styleId="HTMLTypewriter">
    <w:name w:val="HTML Typewriter"/>
    <w:rsid w:val="00AE6B17"/>
    <w:rPr>
      <w:rFonts w:ascii="Courier New" w:hAnsi="Courier New"/>
      <w:sz w:val="20"/>
    </w:rPr>
  </w:style>
  <w:style w:type="paragraph" w:customStyle="1" w:styleId="Style2bold">
    <w:name w:val="Style2 (bold)"/>
    <w:basedOn w:val="Normal"/>
    <w:rsid w:val="00AE6B17"/>
    <w:pPr>
      <w:spacing w:before="40"/>
      <w:ind w:left="57"/>
      <w:jc w:val="left"/>
    </w:pPr>
    <w:rPr>
      <w:b/>
      <w:bCs/>
      <w:noProof/>
      <w:color w:val="000000"/>
      <w:sz w:val="16"/>
      <w:szCs w:val="16"/>
      <w:lang w:val="en-CA"/>
    </w:rPr>
  </w:style>
  <w:style w:type="paragraph" w:customStyle="1" w:styleId="Style3">
    <w:name w:val="Style3"/>
    <w:basedOn w:val="Style2bold"/>
    <w:rsid w:val="00AE6B17"/>
    <w:pPr>
      <w:ind w:left="227"/>
    </w:pPr>
  </w:style>
  <w:style w:type="paragraph" w:styleId="Date">
    <w:name w:val="Date"/>
    <w:basedOn w:val="Normal"/>
    <w:next w:val="Normal"/>
    <w:link w:val="DateChar"/>
    <w:rsid w:val="00AE6B17"/>
    <w:pPr>
      <w:jc w:val="left"/>
    </w:pPr>
    <w:rPr>
      <w:noProof/>
      <w:lang w:val="en-CA"/>
    </w:rPr>
  </w:style>
  <w:style w:type="character" w:customStyle="1" w:styleId="DateChar">
    <w:name w:val="Date Char"/>
    <w:link w:val="Date"/>
    <w:rsid w:val="00AE6B17"/>
    <w:rPr>
      <w:noProof/>
      <w:sz w:val="24"/>
      <w:lang w:val="en-CA" w:eastAsia="en-US"/>
    </w:rPr>
  </w:style>
  <w:style w:type="paragraph" w:styleId="ListBullet">
    <w:name w:val="List Bullet"/>
    <w:basedOn w:val="Normal"/>
    <w:rsid w:val="00AE6B17"/>
    <w:pPr>
      <w:tabs>
        <w:tab w:val="num" w:pos="360"/>
      </w:tabs>
      <w:spacing w:before="240"/>
      <w:ind w:left="360" w:hanging="360"/>
    </w:pPr>
  </w:style>
  <w:style w:type="character" w:customStyle="1" w:styleId="StyleAppref10ptBold">
    <w:name w:val="Style App_ref + 10 pt Bold"/>
    <w:rsid w:val="00AE6B17"/>
    <w:rPr>
      <w:b/>
      <w:color w:val="auto"/>
      <w:sz w:val="20"/>
    </w:rPr>
  </w:style>
  <w:style w:type="paragraph" w:customStyle="1" w:styleId="docnoted">
    <w:name w:val="docnoted"/>
    <w:basedOn w:val="Normal"/>
    <w:next w:val="Head"/>
    <w:rsid w:val="00AE6B17"/>
    <w:pPr>
      <w:pBdr>
        <w:top w:val="single" w:sz="6" w:space="0" w:color="auto"/>
        <w:left w:val="single" w:sz="6" w:space="0" w:color="auto"/>
        <w:bottom w:val="single" w:sz="6" w:space="0" w:color="auto"/>
        <w:right w:val="single" w:sz="6" w:space="0" w:color="auto"/>
      </w:pBdr>
      <w:shd w:val="pct10" w:color="auto" w:fill="auto"/>
      <w:ind w:right="91"/>
      <w:jc w:val="left"/>
    </w:pPr>
    <w:rPr>
      <w:sz w:val="20"/>
      <w:lang w:val="en-GB"/>
    </w:rPr>
  </w:style>
  <w:style w:type="paragraph" w:customStyle="1" w:styleId="docnottitle">
    <w:name w:val="docnot_title"/>
    <w:basedOn w:val="docnoted"/>
    <w:next w:val="docnoted"/>
    <w:rsid w:val="00AE6B17"/>
    <w:pPr>
      <w:jc w:val="center"/>
    </w:pPr>
  </w:style>
  <w:style w:type="paragraph" w:customStyle="1" w:styleId="headingi0">
    <w:name w:val="heading_i"/>
    <w:basedOn w:val="Heading3"/>
    <w:next w:val="Normal"/>
    <w:rsid w:val="00AE6B17"/>
    <w:pPr>
      <w:tabs>
        <w:tab w:val="left" w:pos="2127"/>
        <w:tab w:val="left" w:pos="2410"/>
        <w:tab w:val="left" w:pos="2921"/>
        <w:tab w:val="left" w:pos="3261"/>
      </w:tabs>
      <w:spacing w:before="160"/>
      <w:ind w:left="0" w:firstLine="0"/>
      <w:jc w:val="left"/>
      <w:outlineLvl w:val="9"/>
    </w:pPr>
    <w:rPr>
      <w:rFonts w:ascii="CG Times" w:hAnsi="CG Times"/>
      <w:b w:val="0"/>
      <w:i/>
      <w:lang w:val="en-GB"/>
    </w:rPr>
  </w:style>
  <w:style w:type="paragraph" w:customStyle="1" w:styleId="Title0">
    <w:name w:val="Title 0"/>
    <w:basedOn w:val="Normal"/>
    <w:next w:val="Normal"/>
    <w:rsid w:val="00AE6B17"/>
    <w:pPr>
      <w:spacing w:before="720" w:after="240"/>
      <w:jc w:val="center"/>
    </w:pPr>
    <w:rPr>
      <w:rFonts w:ascii="Arial" w:hAnsi="Arial"/>
      <w:sz w:val="22"/>
      <w:u w:val="single"/>
      <w:lang w:val="en-GB"/>
    </w:rPr>
  </w:style>
  <w:style w:type="paragraph" w:customStyle="1" w:styleId="UIT">
    <w:name w:val="UIT"/>
    <w:basedOn w:val="Normal"/>
    <w:rsid w:val="00AE6B17"/>
    <w:pPr>
      <w:framePr w:hSpace="181" w:wrap="notBeside" w:vAnchor="page" w:hAnchor="page" w:x="1135" w:y="852"/>
      <w:tabs>
        <w:tab w:val="left" w:pos="567"/>
        <w:tab w:val="left" w:pos="1701"/>
        <w:tab w:val="left" w:pos="2835"/>
      </w:tabs>
      <w:spacing w:before="136"/>
      <w:jc w:val="center"/>
    </w:pPr>
    <w:rPr>
      <w:sz w:val="20"/>
      <w:lang w:val="en-GB"/>
    </w:rPr>
  </w:style>
  <w:style w:type="paragraph" w:customStyle="1" w:styleId="Heading0">
    <w:name w:val="Heading 0"/>
    <w:basedOn w:val="Heading1"/>
    <w:rsid w:val="007E1B51"/>
    <w:pPr>
      <w:spacing w:before="240"/>
      <w:ind w:left="0" w:firstLine="0"/>
      <w:jc w:val="left"/>
      <w:outlineLvl w:val="9"/>
    </w:pPr>
    <w:rPr>
      <w:rFonts w:ascii="CG Times" w:hAnsi="CG Times"/>
      <w:sz w:val="28"/>
      <w:lang w:val="en-GB"/>
    </w:rPr>
  </w:style>
  <w:style w:type="paragraph" w:customStyle="1" w:styleId="AnnexS2">
    <w:name w:val="Annex_#_S2"/>
    <w:basedOn w:val="Annex"/>
    <w:next w:val="Annex"/>
    <w:rsid w:val="00AE6B17"/>
    <w:pPr>
      <w:tabs>
        <w:tab w:val="clear" w:pos="4849"/>
        <w:tab w:val="clear" w:pos="9696"/>
        <w:tab w:val="left" w:pos="851"/>
      </w:tabs>
      <w:spacing w:after="0"/>
      <w:jc w:val="left"/>
    </w:pPr>
    <w:rPr>
      <w:b/>
      <w:caps/>
      <w:sz w:val="24"/>
      <w:lang w:eastAsia="en-US"/>
    </w:rPr>
  </w:style>
  <w:style w:type="paragraph" w:customStyle="1" w:styleId="Statement">
    <w:name w:val="Statement"/>
    <w:basedOn w:val="SpecialFooter"/>
    <w:rsid w:val="00AE6B17"/>
    <w:rPr>
      <w:b/>
      <w:sz w:val="22"/>
      <w:u w:val="single"/>
    </w:rPr>
  </w:style>
  <w:style w:type="paragraph" w:customStyle="1" w:styleId="AnnexRefS2">
    <w:name w:val="Annex_Ref_S2"/>
    <w:basedOn w:val="AnnexRef0"/>
    <w:next w:val="AnnexRef0"/>
    <w:rsid w:val="00AE6B17"/>
    <w:pPr>
      <w:tabs>
        <w:tab w:val="clear" w:pos="4849"/>
        <w:tab w:val="clear" w:pos="9696"/>
        <w:tab w:val="left" w:pos="851"/>
      </w:tabs>
      <w:spacing w:before="136"/>
      <w:jc w:val="left"/>
    </w:pPr>
    <w:rPr>
      <w:b/>
      <w:sz w:val="24"/>
      <w:lang w:eastAsia="en-US"/>
    </w:rPr>
  </w:style>
  <w:style w:type="paragraph" w:customStyle="1" w:styleId="AnnexTitleS2">
    <w:name w:val="Annex_Title_S2"/>
    <w:basedOn w:val="AnnexTitle0"/>
    <w:next w:val="AnnexTitle0"/>
    <w:rsid w:val="00AE6B17"/>
    <w:pPr>
      <w:keepNext w:val="0"/>
      <w:keepLines w:val="0"/>
      <w:tabs>
        <w:tab w:val="left" w:pos="851"/>
      </w:tabs>
      <w:spacing w:before="240" w:after="280"/>
      <w:jc w:val="left"/>
    </w:pPr>
    <w:rPr>
      <w:sz w:val="24"/>
    </w:rPr>
  </w:style>
  <w:style w:type="paragraph" w:customStyle="1" w:styleId="ANNEXE1B">
    <w:name w:val="ANNEXE1B"/>
    <w:basedOn w:val="TableText0"/>
    <w:rsid w:val="00AE6B17"/>
    <w:pPr>
      <w:keepNext w:val="0"/>
      <w:spacing w:before="57" w:after="57" w:line="240" w:lineRule="auto"/>
      <w:jc w:val="left"/>
    </w:pPr>
    <w:rPr>
      <w:rFonts w:ascii="CG Times" w:hAnsi="CG Times"/>
    </w:rPr>
  </w:style>
  <w:style w:type="paragraph" w:customStyle="1" w:styleId="AppendixS2">
    <w:name w:val="Appendix_#_S2"/>
    <w:basedOn w:val="Appendix"/>
    <w:next w:val="Appendix"/>
    <w:rsid w:val="00AE6B17"/>
    <w:pPr>
      <w:tabs>
        <w:tab w:val="clear" w:pos="4849"/>
        <w:tab w:val="clear" w:pos="9696"/>
        <w:tab w:val="left" w:pos="851"/>
      </w:tabs>
      <w:spacing w:after="0"/>
      <w:jc w:val="left"/>
    </w:pPr>
    <w:rPr>
      <w:b/>
      <w:caps/>
      <w:sz w:val="24"/>
      <w:lang w:eastAsia="en-US"/>
    </w:rPr>
  </w:style>
  <w:style w:type="paragraph" w:customStyle="1" w:styleId="AppendixRefS2">
    <w:name w:val="Appendix_Ref_S2"/>
    <w:basedOn w:val="AppendixRef0"/>
    <w:next w:val="AppendixRef0"/>
    <w:rsid w:val="00AE6B17"/>
    <w:pPr>
      <w:tabs>
        <w:tab w:val="clear" w:pos="4849"/>
        <w:tab w:val="clear" w:pos="9696"/>
        <w:tab w:val="left" w:pos="851"/>
      </w:tabs>
      <w:spacing w:before="136"/>
      <w:jc w:val="left"/>
    </w:pPr>
    <w:rPr>
      <w:b/>
      <w:sz w:val="24"/>
      <w:lang w:eastAsia="en-US"/>
    </w:rPr>
  </w:style>
  <w:style w:type="paragraph" w:customStyle="1" w:styleId="AppendixTitleS2">
    <w:name w:val="Appendix_Title_S2"/>
    <w:basedOn w:val="AppendixTitle0"/>
    <w:next w:val="AppendixTitle0"/>
    <w:rsid w:val="00AE6B17"/>
    <w:pPr>
      <w:tabs>
        <w:tab w:val="clear" w:pos="4849"/>
        <w:tab w:val="clear" w:pos="9696"/>
        <w:tab w:val="left" w:pos="851"/>
      </w:tabs>
      <w:spacing w:before="240" w:after="280"/>
      <w:jc w:val="left"/>
    </w:pPr>
    <w:rPr>
      <w:lang w:eastAsia="en-US"/>
    </w:rPr>
  </w:style>
  <w:style w:type="paragraph" w:customStyle="1" w:styleId="AR28">
    <w:name w:val="AR28"/>
    <w:basedOn w:val="TableText0"/>
    <w:rsid w:val="00AE6B17"/>
    <w:pPr>
      <w:keepNext w:val="0"/>
      <w:spacing w:before="57" w:after="57" w:line="240" w:lineRule="auto"/>
      <w:jc w:val="left"/>
    </w:pPr>
    <w:rPr>
      <w:rFonts w:ascii="CG Times" w:hAnsi="CG Times"/>
    </w:rPr>
  </w:style>
  <w:style w:type="paragraph" w:customStyle="1" w:styleId="ArtS2">
    <w:name w:val="Art_#_S2"/>
    <w:basedOn w:val="Art"/>
    <w:next w:val="Art"/>
    <w:rsid w:val="00AE6B17"/>
    <w:pPr>
      <w:keepNext w:val="0"/>
      <w:keepLines w:val="0"/>
      <w:tabs>
        <w:tab w:val="clear" w:pos="737"/>
        <w:tab w:val="clear" w:pos="1077"/>
        <w:tab w:val="clear" w:pos="1418"/>
        <w:tab w:val="left" w:pos="567"/>
        <w:tab w:val="left" w:pos="851"/>
        <w:tab w:val="left" w:pos="1701"/>
        <w:tab w:val="left" w:pos="2835"/>
      </w:tabs>
      <w:jc w:val="left"/>
    </w:pPr>
    <w:rPr>
      <w:rFonts w:ascii="Times New Roman" w:hAnsi="Times New Roman"/>
      <w:b/>
      <w:caps/>
      <w:sz w:val="24"/>
      <w:lang w:eastAsia="en-US"/>
    </w:rPr>
  </w:style>
  <w:style w:type="paragraph" w:customStyle="1" w:styleId="ArtHeading0">
    <w:name w:val="Art_Heading"/>
    <w:basedOn w:val="Normal"/>
    <w:next w:val="Normalaftertitle0"/>
    <w:rsid w:val="00AE6B17"/>
    <w:pPr>
      <w:tabs>
        <w:tab w:val="left" w:pos="567"/>
        <w:tab w:val="left" w:pos="1701"/>
        <w:tab w:val="left" w:pos="2835"/>
      </w:tabs>
      <w:spacing w:before="480"/>
      <w:jc w:val="center"/>
    </w:pPr>
    <w:rPr>
      <w:b/>
      <w:lang w:val="en-GB"/>
    </w:rPr>
  </w:style>
  <w:style w:type="paragraph" w:customStyle="1" w:styleId="ArtHeadingS2">
    <w:name w:val="Art_Heading_S2"/>
    <w:basedOn w:val="ArtHeading0"/>
    <w:next w:val="ArtHeading0"/>
    <w:rsid w:val="00AE6B17"/>
    <w:pPr>
      <w:tabs>
        <w:tab w:val="left" w:pos="851"/>
      </w:tabs>
      <w:jc w:val="left"/>
    </w:pPr>
  </w:style>
  <w:style w:type="paragraph" w:customStyle="1" w:styleId="ArtTitleS2">
    <w:name w:val="Art_Title_S2"/>
    <w:basedOn w:val="Arttitle"/>
    <w:next w:val="Arttitle"/>
    <w:rsid w:val="00AE6B17"/>
    <w:pPr>
      <w:keepNext w:val="0"/>
      <w:keepLines w:val="0"/>
      <w:tabs>
        <w:tab w:val="left" w:pos="567"/>
        <w:tab w:val="left" w:pos="851"/>
        <w:tab w:val="left" w:pos="1701"/>
        <w:tab w:val="left" w:pos="2835"/>
      </w:tabs>
      <w:jc w:val="left"/>
    </w:pPr>
    <w:rPr>
      <w:rFonts w:ascii="CG Times" w:hAnsi="CG Times"/>
      <w:sz w:val="24"/>
      <w:lang w:val="en-GB"/>
    </w:rPr>
  </w:style>
  <w:style w:type="paragraph" w:customStyle="1" w:styleId="callS2">
    <w:name w:val="call_S2"/>
    <w:basedOn w:val="call0"/>
    <w:next w:val="call0"/>
    <w:rsid w:val="00AE6B17"/>
    <w:pPr>
      <w:keepNext w:val="0"/>
      <w:keepLines w:val="0"/>
      <w:tabs>
        <w:tab w:val="left" w:pos="851"/>
        <w:tab w:val="left" w:pos="1701"/>
        <w:tab w:val="left" w:pos="2835"/>
      </w:tabs>
      <w:spacing w:before="153"/>
      <w:ind w:left="0"/>
    </w:pPr>
    <w:rPr>
      <w:b/>
      <w:i w:val="0"/>
      <w:sz w:val="24"/>
      <w:lang w:eastAsia="en-US"/>
    </w:rPr>
  </w:style>
  <w:style w:type="paragraph" w:customStyle="1" w:styleId="ChapS2">
    <w:name w:val="Chap_#_S2"/>
    <w:basedOn w:val="Chap"/>
    <w:next w:val="Chap"/>
    <w:rsid w:val="00AE6B17"/>
    <w:pPr>
      <w:keepNext w:val="0"/>
      <w:keepLines w:val="0"/>
      <w:tabs>
        <w:tab w:val="clear" w:pos="737"/>
        <w:tab w:val="clear" w:pos="1077"/>
        <w:tab w:val="clear" w:pos="1418"/>
        <w:tab w:val="left" w:pos="567"/>
        <w:tab w:val="left" w:pos="851"/>
        <w:tab w:val="left" w:pos="1701"/>
        <w:tab w:val="left" w:pos="2835"/>
      </w:tabs>
      <w:spacing w:before="624"/>
      <w:jc w:val="left"/>
    </w:pPr>
    <w:rPr>
      <w:rFonts w:ascii="Times New Roman" w:hAnsi="Times New Roman"/>
      <w:b/>
      <w:caps/>
      <w:lang w:eastAsia="en-US"/>
    </w:rPr>
  </w:style>
  <w:style w:type="paragraph" w:customStyle="1" w:styleId="ChaptitleS2">
    <w:name w:val="Chap_title_S2"/>
    <w:basedOn w:val="Chaptitle"/>
    <w:next w:val="Chaptitle"/>
    <w:rsid w:val="00AE6B17"/>
    <w:pPr>
      <w:keepNext w:val="0"/>
      <w:keepLines w:val="0"/>
      <w:tabs>
        <w:tab w:val="left" w:pos="567"/>
        <w:tab w:val="left" w:pos="851"/>
        <w:tab w:val="left" w:pos="1701"/>
        <w:tab w:val="left" w:pos="2835"/>
      </w:tabs>
      <w:jc w:val="left"/>
    </w:pPr>
    <w:rPr>
      <w:rFonts w:ascii="CG Times" w:hAnsi="CG Times"/>
      <w:sz w:val="24"/>
      <w:lang w:val="en-GB"/>
    </w:rPr>
  </w:style>
  <w:style w:type="paragraph" w:customStyle="1" w:styleId="enumlev1S2">
    <w:name w:val="enumlev1_S2"/>
    <w:basedOn w:val="enumlev1"/>
    <w:next w:val="enumlev1"/>
    <w:rsid w:val="00AE6B17"/>
    <w:pPr>
      <w:tabs>
        <w:tab w:val="left" w:pos="851"/>
      </w:tabs>
      <w:spacing w:before="86"/>
      <w:ind w:left="0" w:firstLine="0"/>
      <w:jc w:val="left"/>
    </w:pPr>
    <w:rPr>
      <w:rFonts w:ascii="CG Times" w:hAnsi="CG Times"/>
      <w:b/>
      <w:lang w:val="en-GB"/>
    </w:rPr>
  </w:style>
  <w:style w:type="paragraph" w:customStyle="1" w:styleId="enumlev2S2">
    <w:name w:val="enumlev2_S2"/>
    <w:basedOn w:val="enumlev2"/>
    <w:next w:val="enumlev2"/>
    <w:rsid w:val="00AE6B17"/>
    <w:pPr>
      <w:tabs>
        <w:tab w:val="left" w:pos="851"/>
      </w:tabs>
      <w:spacing w:before="86"/>
      <w:ind w:left="0" w:firstLine="0"/>
      <w:jc w:val="left"/>
    </w:pPr>
    <w:rPr>
      <w:rFonts w:ascii="CG Times" w:hAnsi="CG Times"/>
      <w:b/>
      <w:lang w:val="en-GB"/>
    </w:rPr>
  </w:style>
  <w:style w:type="paragraph" w:customStyle="1" w:styleId="enumlev3S2">
    <w:name w:val="enumlev3_S2"/>
    <w:basedOn w:val="enumlev3"/>
    <w:next w:val="enumlev3"/>
    <w:rsid w:val="00AE6B17"/>
    <w:pPr>
      <w:tabs>
        <w:tab w:val="left" w:pos="851"/>
      </w:tabs>
      <w:spacing w:before="86"/>
      <w:ind w:left="0" w:firstLine="0"/>
      <w:jc w:val="left"/>
    </w:pPr>
    <w:rPr>
      <w:rFonts w:ascii="CG Times" w:hAnsi="CG Times"/>
      <w:b/>
      <w:lang w:val="en-GB"/>
    </w:rPr>
  </w:style>
  <w:style w:type="paragraph" w:customStyle="1" w:styleId="FigureS2">
    <w:name w:val="Figure_#_S2"/>
    <w:basedOn w:val="Figure0"/>
    <w:next w:val="Figure0"/>
    <w:rsid w:val="00AE6B17"/>
    <w:pPr>
      <w:keepNext w:val="0"/>
      <w:tabs>
        <w:tab w:val="left" w:pos="851"/>
      </w:tabs>
      <w:jc w:val="left"/>
    </w:pPr>
    <w:rPr>
      <w:b/>
      <w:caps/>
      <w:lang w:eastAsia="en-US"/>
    </w:rPr>
  </w:style>
  <w:style w:type="paragraph" w:customStyle="1" w:styleId="FigureLegendS2">
    <w:name w:val="Figure_Legend_S2"/>
    <w:basedOn w:val="FigureLegend0"/>
    <w:next w:val="FigureLegend0"/>
    <w:rsid w:val="00AE6B17"/>
    <w:pPr>
      <w:keepLines/>
      <w:tabs>
        <w:tab w:val="left" w:pos="567"/>
        <w:tab w:val="left" w:pos="851"/>
        <w:tab w:val="left" w:pos="1701"/>
        <w:tab w:val="left" w:pos="2835"/>
      </w:tabs>
      <w:spacing w:before="20" w:after="20" w:line="240" w:lineRule="auto"/>
      <w:ind w:left="0" w:right="0"/>
    </w:pPr>
    <w:rPr>
      <w:b/>
      <w:lang w:eastAsia="en-US"/>
    </w:rPr>
  </w:style>
  <w:style w:type="paragraph" w:customStyle="1" w:styleId="FigureTitleS2">
    <w:name w:val="Figure_Title_S2"/>
    <w:basedOn w:val="FigureTitle0"/>
    <w:next w:val="FigureTitle0"/>
    <w:rsid w:val="00AE6B17"/>
    <w:pPr>
      <w:tabs>
        <w:tab w:val="left" w:pos="851"/>
      </w:tabs>
      <w:spacing w:after="720"/>
      <w:jc w:val="left"/>
    </w:pPr>
    <w:rPr>
      <w:lang w:eastAsia="en-US"/>
    </w:rPr>
  </w:style>
  <w:style w:type="paragraph" w:customStyle="1" w:styleId="footerS2">
    <w:name w:val="footer_S2"/>
    <w:basedOn w:val="Footer"/>
    <w:rsid w:val="00AE6B17"/>
    <w:pPr>
      <w:tabs>
        <w:tab w:val="left" w:pos="567"/>
        <w:tab w:val="left" w:pos="1701"/>
        <w:tab w:val="left" w:pos="2835"/>
        <w:tab w:val="left" w:pos="3686"/>
        <w:tab w:val="right" w:pos="7655"/>
      </w:tabs>
      <w:ind w:left="-1985"/>
      <w:jc w:val="left"/>
    </w:pPr>
    <w:rPr>
      <w:caps/>
      <w:noProof w:val="0"/>
      <w:lang w:val="en-GB"/>
    </w:rPr>
  </w:style>
  <w:style w:type="paragraph" w:customStyle="1" w:styleId="footnotetextS2">
    <w:name w:val="footnote text_S2"/>
    <w:basedOn w:val="FootnoteText"/>
    <w:next w:val="FootnoteText"/>
    <w:rsid w:val="00AE6B17"/>
    <w:pPr>
      <w:tabs>
        <w:tab w:val="clear" w:pos="255"/>
        <w:tab w:val="left" w:pos="851"/>
      </w:tabs>
      <w:spacing w:before="136"/>
      <w:jc w:val="left"/>
    </w:pPr>
    <w:rPr>
      <w:rFonts w:ascii="CG Times" w:hAnsi="CG Times"/>
      <w:b/>
      <w:color w:val="auto"/>
      <w:sz w:val="24"/>
      <w:szCs w:val="20"/>
      <w:lang w:val="en-GB"/>
    </w:rPr>
  </w:style>
  <w:style w:type="paragraph" w:customStyle="1" w:styleId="headerS2">
    <w:name w:val="header_S2"/>
    <w:basedOn w:val="Normal"/>
    <w:rsid w:val="00AE6B17"/>
    <w:pPr>
      <w:tabs>
        <w:tab w:val="left" w:pos="567"/>
        <w:tab w:val="left" w:pos="1701"/>
        <w:tab w:val="left" w:pos="2835"/>
      </w:tabs>
      <w:spacing w:before="0"/>
      <w:ind w:left="-1985"/>
      <w:jc w:val="center"/>
    </w:pPr>
    <w:rPr>
      <w:sz w:val="22"/>
      <w:lang w:val="en-GB"/>
    </w:rPr>
  </w:style>
  <w:style w:type="paragraph" w:customStyle="1" w:styleId="heading1S2">
    <w:name w:val="heading 1_S2"/>
    <w:basedOn w:val="Heading1"/>
    <w:next w:val="Heading1"/>
    <w:rsid w:val="00AE6B17"/>
    <w:pPr>
      <w:tabs>
        <w:tab w:val="left" w:pos="851"/>
      </w:tabs>
      <w:ind w:left="0" w:firstLine="0"/>
      <w:jc w:val="left"/>
      <w:outlineLvl w:val="9"/>
    </w:pPr>
    <w:rPr>
      <w:rFonts w:ascii="CG Times" w:hAnsi="CG Times"/>
      <w:sz w:val="24"/>
      <w:lang w:val="en-GB"/>
    </w:rPr>
  </w:style>
  <w:style w:type="paragraph" w:customStyle="1" w:styleId="Heading1c">
    <w:name w:val="Heading 1c"/>
    <w:basedOn w:val="Heading1"/>
    <w:next w:val="Normal"/>
    <w:rsid w:val="00AE6B17"/>
    <w:pPr>
      <w:tabs>
        <w:tab w:val="left" w:pos="567"/>
        <w:tab w:val="left" w:pos="1701"/>
        <w:tab w:val="left" w:pos="2835"/>
      </w:tabs>
      <w:ind w:left="0" w:firstLine="0"/>
      <w:jc w:val="center"/>
      <w:outlineLvl w:val="9"/>
    </w:pPr>
    <w:rPr>
      <w:rFonts w:ascii="CG Times" w:hAnsi="CG Times"/>
      <w:sz w:val="24"/>
      <w:lang w:val="en-GB"/>
    </w:rPr>
  </w:style>
  <w:style w:type="paragraph" w:customStyle="1" w:styleId="Heading1cS2">
    <w:name w:val="Heading 1c_S2"/>
    <w:basedOn w:val="Heading1c"/>
    <w:rsid w:val="00AE6B17"/>
    <w:pPr>
      <w:tabs>
        <w:tab w:val="clear" w:pos="567"/>
        <w:tab w:val="clear" w:pos="1134"/>
        <w:tab w:val="clear" w:pos="1701"/>
        <w:tab w:val="clear" w:pos="2268"/>
        <w:tab w:val="clear" w:pos="2835"/>
        <w:tab w:val="left" w:pos="851"/>
      </w:tabs>
      <w:jc w:val="left"/>
    </w:pPr>
  </w:style>
  <w:style w:type="paragraph" w:customStyle="1" w:styleId="heading2S2">
    <w:name w:val="heading 2_S2"/>
    <w:basedOn w:val="Heading2"/>
    <w:next w:val="Heading2"/>
    <w:rsid w:val="00AE6B17"/>
    <w:pPr>
      <w:tabs>
        <w:tab w:val="left" w:pos="851"/>
      </w:tabs>
      <w:spacing w:before="313"/>
      <w:ind w:left="0" w:firstLine="0"/>
      <w:jc w:val="left"/>
      <w:outlineLvl w:val="9"/>
    </w:pPr>
    <w:rPr>
      <w:rFonts w:ascii="CG Times" w:hAnsi="CG Times"/>
      <w:lang w:val="en-GB"/>
    </w:rPr>
  </w:style>
  <w:style w:type="paragraph" w:customStyle="1" w:styleId="Heading2i">
    <w:name w:val="Heading 2i"/>
    <w:basedOn w:val="Heading2"/>
    <w:next w:val="Normal"/>
    <w:rsid w:val="00AE6B17"/>
    <w:pPr>
      <w:tabs>
        <w:tab w:val="left" w:pos="567"/>
        <w:tab w:val="left" w:pos="1701"/>
        <w:tab w:val="left" w:pos="2835"/>
      </w:tabs>
      <w:spacing w:before="313"/>
      <w:ind w:left="567" w:hanging="567"/>
      <w:jc w:val="left"/>
      <w:outlineLvl w:val="9"/>
    </w:pPr>
    <w:rPr>
      <w:rFonts w:ascii="CG Times" w:hAnsi="CG Times"/>
      <w:b w:val="0"/>
      <w:i/>
      <w:lang w:val="en-GB"/>
    </w:rPr>
  </w:style>
  <w:style w:type="paragraph" w:customStyle="1" w:styleId="Heading2iS2">
    <w:name w:val="Heading 2i_S2"/>
    <w:basedOn w:val="Heading2i"/>
    <w:rsid w:val="00AE6B17"/>
    <w:pPr>
      <w:tabs>
        <w:tab w:val="clear" w:pos="567"/>
        <w:tab w:val="clear" w:pos="1134"/>
        <w:tab w:val="clear" w:pos="1701"/>
        <w:tab w:val="clear" w:pos="2268"/>
        <w:tab w:val="clear" w:pos="2835"/>
        <w:tab w:val="left" w:pos="851"/>
      </w:tabs>
      <w:ind w:left="0" w:firstLine="0"/>
    </w:pPr>
    <w:rPr>
      <w:b/>
      <w:i w:val="0"/>
    </w:rPr>
  </w:style>
  <w:style w:type="paragraph" w:customStyle="1" w:styleId="heading3S2">
    <w:name w:val="heading 3_S2"/>
    <w:basedOn w:val="Heading3"/>
    <w:next w:val="Heading3"/>
    <w:rsid w:val="00AE6B17"/>
    <w:pPr>
      <w:tabs>
        <w:tab w:val="left" w:pos="851"/>
      </w:tabs>
      <w:spacing w:before="200"/>
      <w:ind w:left="0" w:firstLine="0"/>
      <w:jc w:val="left"/>
      <w:outlineLvl w:val="9"/>
    </w:pPr>
    <w:rPr>
      <w:rFonts w:ascii="CG Times" w:hAnsi="CG Times"/>
      <w:lang w:val="en-GB"/>
    </w:rPr>
  </w:style>
  <w:style w:type="paragraph" w:customStyle="1" w:styleId="heading4S2">
    <w:name w:val="heading 4_S2"/>
    <w:basedOn w:val="Heading4"/>
    <w:next w:val="Heading4"/>
    <w:rsid w:val="00AE6B17"/>
    <w:pPr>
      <w:tabs>
        <w:tab w:val="clear" w:pos="992"/>
        <w:tab w:val="left" w:pos="851"/>
      </w:tabs>
      <w:spacing w:before="200"/>
      <w:ind w:left="0" w:firstLine="0"/>
      <w:jc w:val="left"/>
      <w:outlineLvl w:val="9"/>
    </w:pPr>
    <w:rPr>
      <w:rFonts w:ascii="CG Times" w:hAnsi="CG Times"/>
      <w:lang w:val="en-GB"/>
    </w:rPr>
  </w:style>
  <w:style w:type="paragraph" w:customStyle="1" w:styleId="heading5S2">
    <w:name w:val="heading 5_S2"/>
    <w:basedOn w:val="Heading5"/>
    <w:next w:val="Heading5"/>
    <w:rsid w:val="00AE6B17"/>
    <w:pPr>
      <w:tabs>
        <w:tab w:val="clear" w:pos="992"/>
        <w:tab w:val="left" w:pos="851"/>
      </w:tabs>
      <w:spacing w:before="200"/>
      <w:ind w:left="0" w:firstLine="0"/>
      <w:jc w:val="left"/>
      <w:outlineLvl w:val="9"/>
    </w:pPr>
    <w:rPr>
      <w:rFonts w:ascii="CG Times" w:hAnsi="CG Times"/>
      <w:lang w:val="en-GB"/>
    </w:rPr>
  </w:style>
  <w:style w:type="paragraph" w:customStyle="1" w:styleId="heading6S2">
    <w:name w:val="heading 6_S2"/>
    <w:basedOn w:val="Heading6"/>
    <w:next w:val="Heading6"/>
    <w:rsid w:val="00AE6B17"/>
    <w:pPr>
      <w:tabs>
        <w:tab w:val="left" w:pos="851"/>
      </w:tabs>
      <w:spacing w:before="200"/>
      <w:ind w:left="0" w:firstLine="0"/>
      <w:jc w:val="left"/>
      <w:outlineLvl w:val="9"/>
    </w:pPr>
    <w:rPr>
      <w:rFonts w:ascii="CG Times" w:hAnsi="CG Times"/>
      <w:lang w:val="en-GB"/>
    </w:rPr>
  </w:style>
  <w:style w:type="paragraph" w:customStyle="1" w:styleId="heading7S2">
    <w:name w:val="heading 7_S2"/>
    <w:basedOn w:val="Heading7"/>
    <w:next w:val="Heading7"/>
    <w:rsid w:val="00AE6B17"/>
    <w:pPr>
      <w:tabs>
        <w:tab w:val="left" w:pos="851"/>
      </w:tabs>
      <w:spacing w:before="200"/>
      <w:ind w:left="0" w:firstLine="0"/>
      <w:jc w:val="left"/>
      <w:outlineLvl w:val="9"/>
    </w:pPr>
    <w:rPr>
      <w:rFonts w:ascii="CG Times" w:hAnsi="CG Times"/>
      <w:lang w:val="en-GB"/>
    </w:rPr>
  </w:style>
  <w:style w:type="paragraph" w:customStyle="1" w:styleId="heading8S2">
    <w:name w:val="heading 8_S2"/>
    <w:basedOn w:val="Heading8"/>
    <w:next w:val="Heading8"/>
    <w:rsid w:val="00AE6B17"/>
    <w:pPr>
      <w:tabs>
        <w:tab w:val="left" w:pos="851"/>
      </w:tabs>
      <w:spacing w:before="200"/>
      <w:ind w:left="0" w:firstLine="0"/>
      <w:jc w:val="left"/>
      <w:outlineLvl w:val="9"/>
    </w:pPr>
    <w:rPr>
      <w:rFonts w:ascii="CG Times" w:hAnsi="CG Times"/>
      <w:lang w:val="en-GB"/>
    </w:rPr>
  </w:style>
  <w:style w:type="paragraph" w:customStyle="1" w:styleId="heading9S2">
    <w:name w:val="heading 9_S2"/>
    <w:basedOn w:val="Heading9"/>
    <w:next w:val="Heading9"/>
    <w:rsid w:val="00AE6B17"/>
    <w:pPr>
      <w:tabs>
        <w:tab w:val="left" w:pos="851"/>
      </w:tabs>
      <w:spacing w:before="200"/>
      <w:ind w:left="0" w:firstLine="0"/>
      <w:outlineLvl w:val="9"/>
    </w:pPr>
    <w:rPr>
      <w:rFonts w:ascii="CG Times" w:hAnsi="CG Times"/>
      <w:lang w:val="en-GB"/>
    </w:rPr>
  </w:style>
  <w:style w:type="paragraph" w:customStyle="1" w:styleId="headingbS2">
    <w:name w:val="headingb_S2"/>
    <w:basedOn w:val="headingb0"/>
    <w:next w:val="headingb0"/>
    <w:rsid w:val="00AE6B17"/>
    <w:pPr>
      <w:tabs>
        <w:tab w:val="clear" w:pos="2127"/>
        <w:tab w:val="clear" w:pos="2410"/>
        <w:tab w:val="clear" w:pos="2921"/>
        <w:tab w:val="clear" w:pos="3261"/>
        <w:tab w:val="left" w:pos="851"/>
      </w:tabs>
      <w:autoSpaceDE w:val="0"/>
      <w:autoSpaceDN w:val="0"/>
      <w:adjustRightInd w:val="0"/>
      <w:textAlignment w:val="baseline"/>
    </w:pPr>
    <w:rPr>
      <w:lang w:eastAsia="en-US"/>
    </w:rPr>
  </w:style>
  <w:style w:type="paragraph" w:customStyle="1" w:styleId="headingiS2">
    <w:name w:val="headingi_S2"/>
    <w:basedOn w:val="headingi0"/>
    <w:next w:val="headingi0"/>
    <w:rsid w:val="00AE6B17"/>
    <w:pPr>
      <w:tabs>
        <w:tab w:val="clear" w:pos="2127"/>
        <w:tab w:val="clear" w:pos="2410"/>
        <w:tab w:val="clear" w:pos="2921"/>
        <w:tab w:val="clear" w:pos="3261"/>
        <w:tab w:val="left" w:pos="851"/>
      </w:tabs>
    </w:pPr>
    <w:rPr>
      <w:b/>
      <w:i w:val="0"/>
    </w:rPr>
  </w:style>
  <w:style w:type="paragraph" w:customStyle="1" w:styleId="MinusFootnote">
    <w:name w:val="MinusFootnote"/>
    <w:basedOn w:val="Normal"/>
    <w:rsid w:val="00AE6B17"/>
    <w:pPr>
      <w:tabs>
        <w:tab w:val="left" w:pos="567"/>
        <w:tab w:val="left" w:pos="1701"/>
        <w:tab w:val="left" w:pos="2835"/>
      </w:tabs>
      <w:spacing w:before="136"/>
      <w:ind w:left="-1701" w:hanging="284"/>
      <w:jc w:val="left"/>
    </w:pPr>
    <w:rPr>
      <w:lang w:val="en-GB"/>
    </w:rPr>
  </w:style>
  <w:style w:type="paragraph" w:customStyle="1" w:styleId="NormalaftertitleS2">
    <w:name w:val="Normal after title_S2"/>
    <w:basedOn w:val="Normalaftertitle0"/>
    <w:next w:val="Normalaftertitle0"/>
    <w:rsid w:val="00AE6B17"/>
    <w:pPr>
      <w:keepNext/>
      <w:keepLines/>
      <w:tabs>
        <w:tab w:val="left" w:pos="851"/>
      </w:tabs>
      <w:spacing w:before="313"/>
      <w:jc w:val="left"/>
    </w:pPr>
    <w:rPr>
      <w:rFonts w:ascii="CG Times" w:hAnsi="CG Times"/>
      <w:b/>
    </w:rPr>
  </w:style>
  <w:style w:type="paragraph" w:customStyle="1" w:styleId="NormalIndentS2">
    <w:name w:val="Normal Indent_S2"/>
    <w:basedOn w:val="NormalIndent"/>
    <w:next w:val="NormalIndent"/>
    <w:rsid w:val="00AE6B17"/>
    <w:pPr>
      <w:tabs>
        <w:tab w:val="left" w:pos="851"/>
      </w:tabs>
      <w:spacing w:before="136"/>
      <w:ind w:left="0"/>
      <w:jc w:val="left"/>
    </w:pPr>
    <w:rPr>
      <w:b/>
      <w:lang w:val="en-GB"/>
    </w:rPr>
  </w:style>
  <w:style w:type="paragraph" w:customStyle="1" w:styleId="NormalS2">
    <w:name w:val="Normal_S2"/>
    <w:basedOn w:val="Normal"/>
    <w:next w:val="Normal"/>
    <w:rsid w:val="00AE6B17"/>
    <w:pPr>
      <w:tabs>
        <w:tab w:val="left" w:pos="851"/>
      </w:tabs>
      <w:spacing w:before="136"/>
      <w:jc w:val="left"/>
    </w:pPr>
    <w:rPr>
      <w:b/>
      <w:lang w:val="en-GB"/>
    </w:rPr>
  </w:style>
  <w:style w:type="paragraph" w:customStyle="1" w:styleId="NoteS2">
    <w:name w:val="Note_S2"/>
    <w:basedOn w:val="Note"/>
    <w:next w:val="Note"/>
    <w:rsid w:val="00AE6B17"/>
    <w:pPr>
      <w:tabs>
        <w:tab w:val="left" w:pos="851"/>
      </w:tabs>
      <w:spacing w:before="136"/>
      <w:jc w:val="left"/>
    </w:pPr>
    <w:rPr>
      <w:rFonts w:ascii="CG Times" w:hAnsi="CG Times"/>
      <w:b/>
      <w:iCs w:val="0"/>
      <w:sz w:val="24"/>
      <w:szCs w:val="20"/>
      <w:lang w:val="en-GB"/>
    </w:rPr>
  </w:style>
  <w:style w:type="paragraph" w:customStyle="1" w:styleId="ReasonsS2">
    <w:name w:val="Reasons_S2"/>
    <w:basedOn w:val="Reasons"/>
    <w:next w:val="Reasons"/>
    <w:rsid w:val="00AE6B17"/>
    <w:pPr>
      <w:tabs>
        <w:tab w:val="clear" w:pos="1134"/>
        <w:tab w:val="left" w:pos="851"/>
      </w:tabs>
      <w:spacing w:before="136"/>
    </w:pPr>
    <w:rPr>
      <w:rFonts w:ascii="CG Times" w:hAnsi="CG Times"/>
      <w:b/>
    </w:rPr>
  </w:style>
  <w:style w:type="paragraph" w:customStyle="1" w:styleId="RecS2">
    <w:name w:val="Rec_#_S2"/>
    <w:basedOn w:val="Rec"/>
    <w:next w:val="Rec"/>
    <w:rsid w:val="00AE6B17"/>
    <w:pPr>
      <w:keepNext w:val="0"/>
      <w:keepLines w:val="0"/>
      <w:tabs>
        <w:tab w:val="clear" w:pos="4849"/>
        <w:tab w:val="clear" w:pos="9696"/>
        <w:tab w:val="left" w:pos="851"/>
      </w:tabs>
      <w:jc w:val="left"/>
    </w:pPr>
    <w:rPr>
      <w:b/>
      <w:caps/>
      <w:sz w:val="24"/>
      <w:lang w:eastAsia="en-US"/>
    </w:rPr>
  </w:style>
  <w:style w:type="paragraph" w:customStyle="1" w:styleId="RecTitleS2">
    <w:name w:val="Rec_Title_S2"/>
    <w:basedOn w:val="RecTitle0"/>
    <w:next w:val="RecTitle0"/>
    <w:rsid w:val="00AE6B17"/>
    <w:pPr>
      <w:keepNext w:val="0"/>
      <w:keepLines w:val="0"/>
      <w:tabs>
        <w:tab w:val="clear" w:pos="4849"/>
        <w:tab w:val="clear" w:pos="9696"/>
        <w:tab w:val="left" w:pos="851"/>
      </w:tabs>
      <w:spacing w:before="240"/>
      <w:jc w:val="left"/>
    </w:pPr>
    <w:rPr>
      <w:caps/>
      <w:sz w:val="24"/>
      <w:lang w:eastAsia="en-US"/>
    </w:rPr>
  </w:style>
  <w:style w:type="paragraph" w:customStyle="1" w:styleId="RefTextS2">
    <w:name w:val="Ref_Text_S2"/>
    <w:basedOn w:val="RefText0"/>
    <w:next w:val="RefText0"/>
    <w:rsid w:val="00AE6B17"/>
    <w:pPr>
      <w:tabs>
        <w:tab w:val="left" w:pos="851"/>
      </w:tabs>
      <w:ind w:left="0" w:firstLine="0"/>
      <w:jc w:val="left"/>
    </w:pPr>
    <w:rPr>
      <w:b/>
      <w:lang w:eastAsia="en-US"/>
    </w:rPr>
  </w:style>
  <w:style w:type="paragraph" w:customStyle="1" w:styleId="RefTitleS2">
    <w:name w:val="Ref_Title_S2"/>
    <w:basedOn w:val="RefTitle0"/>
    <w:next w:val="RefTitle0"/>
    <w:rsid w:val="00AE6B17"/>
    <w:pPr>
      <w:keepNext w:val="0"/>
      <w:keepLines w:val="0"/>
      <w:tabs>
        <w:tab w:val="left" w:pos="851"/>
      </w:tabs>
      <w:spacing w:before="480"/>
      <w:jc w:val="left"/>
    </w:pPr>
    <w:rPr>
      <w:b/>
      <w:lang w:eastAsia="en-US"/>
    </w:rPr>
  </w:style>
  <w:style w:type="paragraph" w:customStyle="1" w:styleId="ResS2">
    <w:name w:val="Res_#_S2"/>
    <w:basedOn w:val="Res"/>
    <w:next w:val="Res"/>
    <w:rsid w:val="00AE6B17"/>
    <w:pPr>
      <w:keepNext w:val="0"/>
      <w:keepLines w:val="0"/>
      <w:tabs>
        <w:tab w:val="clear" w:pos="4849"/>
        <w:tab w:val="clear" w:pos="9696"/>
        <w:tab w:val="left" w:pos="851"/>
      </w:tabs>
      <w:jc w:val="left"/>
    </w:pPr>
    <w:rPr>
      <w:b/>
      <w:caps/>
      <w:sz w:val="24"/>
      <w:lang w:eastAsia="en-US"/>
    </w:rPr>
  </w:style>
  <w:style w:type="paragraph" w:customStyle="1" w:styleId="RestitleS2">
    <w:name w:val="Res_title_S2"/>
    <w:basedOn w:val="Restitle"/>
    <w:next w:val="Restitle"/>
    <w:rsid w:val="00AE6B17"/>
    <w:pPr>
      <w:tabs>
        <w:tab w:val="left" w:pos="851"/>
      </w:tabs>
      <w:spacing w:before="240" w:after="280"/>
      <w:jc w:val="left"/>
    </w:pPr>
    <w:rPr>
      <w:rFonts w:ascii="CG Times" w:hAnsi="CG Times"/>
      <w:b/>
      <w:lang w:val="en-GB"/>
    </w:rPr>
  </w:style>
  <w:style w:type="paragraph" w:customStyle="1" w:styleId="Section10">
    <w:name w:val="Section 1"/>
    <w:basedOn w:val="Chap"/>
    <w:next w:val="Normal"/>
    <w:rsid w:val="00AE6B17"/>
    <w:pPr>
      <w:keepNext w:val="0"/>
      <w:keepLines w:val="0"/>
      <w:tabs>
        <w:tab w:val="clear" w:pos="737"/>
        <w:tab w:val="clear" w:pos="1077"/>
        <w:tab w:val="clear" w:pos="1418"/>
      </w:tabs>
      <w:spacing w:before="624"/>
    </w:pPr>
    <w:rPr>
      <w:rFonts w:ascii="Times New Roman" w:hAnsi="Times New Roman"/>
      <w:lang w:eastAsia="en-US"/>
    </w:rPr>
  </w:style>
  <w:style w:type="paragraph" w:customStyle="1" w:styleId="Section1S2">
    <w:name w:val="Section 1_S2"/>
    <w:basedOn w:val="Section10"/>
    <w:next w:val="Section10"/>
    <w:rsid w:val="00AE6B17"/>
    <w:pPr>
      <w:tabs>
        <w:tab w:val="left" w:pos="851"/>
      </w:tabs>
      <w:jc w:val="left"/>
    </w:pPr>
    <w:rPr>
      <w:b/>
      <w:caps/>
    </w:rPr>
  </w:style>
  <w:style w:type="paragraph" w:customStyle="1" w:styleId="Section20">
    <w:name w:val="Section 2"/>
    <w:basedOn w:val="Section10"/>
    <w:next w:val="Normal"/>
    <w:rsid w:val="00AE6B17"/>
    <w:pPr>
      <w:spacing w:before="360"/>
    </w:pPr>
    <w:rPr>
      <w:i/>
    </w:rPr>
  </w:style>
  <w:style w:type="paragraph" w:customStyle="1" w:styleId="Section2S2">
    <w:name w:val="Section 2_S2"/>
    <w:basedOn w:val="Section20"/>
    <w:next w:val="Section20"/>
    <w:rsid w:val="00AE6B17"/>
    <w:pPr>
      <w:tabs>
        <w:tab w:val="left" w:pos="851"/>
      </w:tabs>
      <w:jc w:val="left"/>
    </w:pPr>
    <w:rPr>
      <w:i w:val="0"/>
    </w:rPr>
  </w:style>
  <w:style w:type="paragraph" w:customStyle="1" w:styleId="Section30">
    <w:name w:val="Section 3"/>
    <w:basedOn w:val="Section20"/>
    <w:next w:val="Normal"/>
    <w:rsid w:val="00AE6B17"/>
    <w:pPr>
      <w:spacing w:before="240"/>
    </w:pPr>
    <w:rPr>
      <w:i w:val="0"/>
    </w:rPr>
  </w:style>
  <w:style w:type="paragraph" w:customStyle="1" w:styleId="Section3S2">
    <w:name w:val="Section 3_S2"/>
    <w:basedOn w:val="Section2S2"/>
    <w:rsid w:val="00AE6B17"/>
    <w:pPr>
      <w:spacing w:before="240"/>
    </w:pPr>
    <w:rPr>
      <w:b/>
    </w:rPr>
  </w:style>
  <w:style w:type="paragraph" w:customStyle="1" w:styleId="TableS2">
    <w:name w:val="Table_#_S2"/>
    <w:basedOn w:val="Table"/>
    <w:next w:val="Table"/>
    <w:rsid w:val="00AE6B17"/>
    <w:pPr>
      <w:keepNext w:val="0"/>
      <w:tabs>
        <w:tab w:val="left" w:pos="851"/>
      </w:tabs>
      <w:jc w:val="left"/>
    </w:pPr>
    <w:rPr>
      <w:b/>
      <w:caps/>
      <w:lang w:eastAsia="en-US"/>
    </w:rPr>
  </w:style>
  <w:style w:type="paragraph" w:customStyle="1" w:styleId="TableLegendS2">
    <w:name w:val="Table_Legend_S2"/>
    <w:basedOn w:val="TableLegend0"/>
    <w:next w:val="TableLegend0"/>
    <w:rsid w:val="00AE6B17"/>
    <w:pPr>
      <w:keepNext w:val="0"/>
      <w:tabs>
        <w:tab w:val="left" w:pos="851"/>
      </w:tabs>
      <w:spacing w:before="113" w:line="240" w:lineRule="auto"/>
      <w:ind w:left="0" w:right="0"/>
      <w:jc w:val="left"/>
    </w:pPr>
    <w:rPr>
      <w:b/>
      <w:sz w:val="22"/>
    </w:rPr>
  </w:style>
  <w:style w:type="paragraph" w:customStyle="1" w:styleId="TableTextS2">
    <w:name w:val="Table_Text_S2"/>
    <w:basedOn w:val="TableText0"/>
    <w:next w:val="TableText0"/>
    <w:rsid w:val="00AE6B17"/>
    <w:pPr>
      <w:keepNext w:val="0"/>
      <w:tabs>
        <w:tab w:val="left" w:pos="851"/>
      </w:tabs>
      <w:spacing w:before="57" w:after="57" w:line="240" w:lineRule="auto"/>
      <w:jc w:val="left"/>
    </w:pPr>
    <w:rPr>
      <w:rFonts w:ascii="CG Times" w:hAnsi="CG Times"/>
      <w:b/>
      <w:sz w:val="22"/>
    </w:rPr>
  </w:style>
  <w:style w:type="paragraph" w:customStyle="1" w:styleId="TableTitleS2">
    <w:name w:val="Table_Title_S2"/>
    <w:basedOn w:val="TableTitle0"/>
    <w:next w:val="TableTitle0"/>
    <w:rsid w:val="00AE6B17"/>
    <w:pPr>
      <w:keepNext w:val="0"/>
      <w:tabs>
        <w:tab w:val="left" w:pos="851"/>
      </w:tabs>
      <w:jc w:val="left"/>
    </w:pPr>
  </w:style>
  <w:style w:type="character" w:customStyle="1" w:styleId="BodyText2Char">
    <w:name w:val="Body Text 2 Char"/>
    <w:link w:val="BodyText2"/>
    <w:rsid w:val="00AE6B17"/>
    <w:rPr>
      <w:color w:val="000000"/>
      <w:sz w:val="24"/>
      <w:szCs w:val="24"/>
      <w:lang w:val="en-GB" w:eastAsia="en-US"/>
    </w:rPr>
  </w:style>
  <w:style w:type="paragraph" w:styleId="Title">
    <w:name w:val="Title"/>
    <w:basedOn w:val="Normal"/>
    <w:link w:val="TitleChar"/>
    <w:qFormat/>
    <w:rsid w:val="00AE6B17"/>
    <w:pPr>
      <w:spacing w:before="0"/>
      <w:jc w:val="center"/>
    </w:pPr>
    <w:rPr>
      <w:b/>
      <w:lang w:val="en-US"/>
    </w:rPr>
  </w:style>
  <w:style w:type="character" w:customStyle="1" w:styleId="TitleChar">
    <w:name w:val="Title Char"/>
    <w:link w:val="Title"/>
    <w:rsid w:val="00AE6B17"/>
    <w:rPr>
      <w:b/>
      <w:sz w:val="24"/>
      <w:lang w:eastAsia="en-US"/>
    </w:rPr>
  </w:style>
  <w:style w:type="paragraph" w:customStyle="1" w:styleId="xl24">
    <w:name w:val="xl24"/>
    <w:basedOn w:val="Normal"/>
    <w:rsid w:val="00AE6B17"/>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ru-RU" w:eastAsia="ru-RU"/>
    </w:rPr>
  </w:style>
  <w:style w:type="paragraph" w:customStyle="1" w:styleId="xl25">
    <w:name w:val="xl25"/>
    <w:basedOn w:val="Normal"/>
    <w:rsid w:val="00AE6B17"/>
    <w:pPr>
      <w:spacing w:before="100" w:beforeAutospacing="1" w:after="100" w:afterAutospacing="1"/>
      <w:jc w:val="left"/>
    </w:pPr>
    <w:rPr>
      <w:b/>
      <w:bCs/>
      <w:szCs w:val="24"/>
      <w:lang w:val="ru-RU" w:eastAsia="ru-RU"/>
    </w:rPr>
  </w:style>
  <w:style w:type="paragraph" w:customStyle="1" w:styleId="xl26">
    <w:name w:val="xl26"/>
    <w:basedOn w:val="Normal"/>
    <w:rsid w:val="00AE6B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Cs w:val="24"/>
      <w:lang w:val="ru-RU" w:eastAsia="ru-RU"/>
    </w:rPr>
  </w:style>
  <w:style w:type="paragraph" w:customStyle="1" w:styleId="Note2">
    <w:name w:val="Note2"/>
    <w:basedOn w:val="Note"/>
    <w:link w:val="Note2Char"/>
    <w:qFormat/>
    <w:rsid w:val="00AE6B17"/>
    <w:pPr>
      <w:tabs>
        <w:tab w:val="left" w:pos="284"/>
      </w:tabs>
    </w:pPr>
    <w:rPr>
      <w:iCs w:val="0"/>
      <w:sz w:val="20"/>
      <w:lang w:val="en-GB"/>
    </w:rPr>
  </w:style>
  <w:style w:type="character" w:customStyle="1" w:styleId="Note2Char">
    <w:name w:val="Note2 Char"/>
    <w:link w:val="Note2"/>
    <w:rsid w:val="00AE6B17"/>
    <w:rPr>
      <w:szCs w:val="16"/>
      <w:lang w:val="en-GB" w:eastAsia="en-US"/>
    </w:rPr>
  </w:style>
  <w:style w:type="character" w:customStyle="1" w:styleId="ArtrefBold">
    <w:name w:val="Art_ref + Bold"/>
    <w:rsid w:val="00AE6B17"/>
    <w:rPr>
      <w:b/>
      <w:bCs/>
      <w:color w:val="auto"/>
    </w:rPr>
  </w:style>
  <w:style w:type="character" w:customStyle="1" w:styleId="ApprefBold">
    <w:name w:val="App_ref +  Bold"/>
    <w:rsid w:val="00AE6B17"/>
    <w:rPr>
      <w:b/>
      <w:color w:val="auto"/>
    </w:rPr>
  </w:style>
  <w:style w:type="paragraph" w:customStyle="1" w:styleId="Agendaitem">
    <w:name w:val="Agenda_item"/>
    <w:basedOn w:val="Normal"/>
    <w:next w:val="Normal"/>
    <w:qFormat/>
    <w:rsid w:val="00AE6B17"/>
    <w:pPr>
      <w:spacing w:before="240"/>
      <w:jc w:val="center"/>
    </w:pPr>
    <w:rPr>
      <w:sz w:val="28"/>
      <w:lang w:val="es-ES_tradnl"/>
    </w:rPr>
  </w:style>
  <w:style w:type="paragraph" w:customStyle="1" w:styleId="ApptoAnnex">
    <w:name w:val="App_to_Annex"/>
    <w:basedOn w:val="AppendixNo"/>
    <w:next w:val="Normal"/>
    <w:qFormat/>
    <w:rsid w:val="00AE6B17"/>
    <w:pPr>
      <w:spacing w:before="480" w:after="80"/>
    </w:pPr>
    <w:rPr>
      <w:caps/>
      <w:lang w:val="en-GB"/>
    </w:rPr>
  </w:style>
  <w:style w:type="paragraph" w:customStyle="1" w:styleId="Subsection1">
    <w:name w:val="Subsection_1"/>
    <w:basedOn w:val="Section1"/>
    <w:next w:val="Normalaftertitle0"/>
    <w:qFormat/>
    <w:rsid w:val="00AE6B17"/>
    <w:pPr>
      <w:tabs>
        <w:tab w:val="center" w:pos="4820"/>
      </w:tabs>
      <w:spacing w:before="360"/>
    </w:pPr>
  </w:style>
  <w:style w:type="paragraph" w:customStyle="1" w:styleId="Normalend">
    <w:name w:val="Normal_end"/>
    <w:basedOn w:val="Normal"/>
    <w:next w:val="Normal"/>
    <w:qFormat/>
    <w:rsid w:val="00AE6B17"/>
    <w:rPr>
      <w:lang w:val="en-US"/>
    </w:rPr>
  </w:style>
  <w:style w:type="paragraph" w:customStyle="1" w:styleId="Part1">
    <w:name w:val="Part_1"/>
    <w:basedOn w:val="Section1"/>
    <w:next w:val="Section1"/>
    <w:qFormat/>
    <w:rsid w:val="00AE6B17"/>
    <w:pPr>
      <w:tabs>
        <w:tab w:val="center" w:pos="4820"/>
      </w:tabs>
      <w:spacing w:before="360"/>
    </w:pPr>
  </w:style>
  <w:style w:type="paragraph" w:customStyle="1" w:styleId="AppArtNo">
    <w:name w:val="App_Art_No"/>
    <w:basedOn w:val="ArtNo"/>
    <w:qFormat/>
    <w:rsid w:val="00AE6B17"/>
    <w:rPr>
      <w:caps/>
      <w:lang w:val="en-GB"/>
    </w:rPr>
  </w:style>
  <w:style w:type="paragraph" w:customStyle="1" w:styleId="AppArttitle">
    <w:name w:val="App_Art_title"/>
    <w:basedOn w:val="Arttitle"/>
    <w:qFormat/>
    <w:rsid w:val="00AE6B17"/>
    <w:rPr>
      <w:lang w:val="en-GB"/>
    </w:rPr>
  </w:style>
  <w:style w:type="paragraph" w:customStyle="1" w:styleId="VolumeTitle">
    <w:name w:val="VolumeTitle"/>
    <w:basedOn w:val="Normal"/>
    <w:qFormat/>
    <w:rsid w:val="00AE6B17"/>
    <w:pPr>
      <w:jc w:val="center"/>
    </w:pPr>
    <w:rPr>
      <w:sz w:val="32"/>
      <w:szCs w:val="32"/>
      <w:lang w:val="en-GB"/>
    </w:rPr>
  </w:style>
  <w:style w:type="paragraph" w:customStyle="1" w:styleId="SubSection10">
    <w:name w:val="SubSection_1"/>
    <w:basedOn w:val="Section1"/>
    <w:qFormat/>
    <w:rsid w:val="00AE6B17"/>
    <w:pPr>
      <w:tabs>
        <w:tab w:val="center" w:pos="4820"/>
      </w:tabs>
      <w:spacing w:before="360"/>
    </w:pPr>
  </w:style>
  <w:style w:type="paragraph" w:customStyle="1" w:styleId="TabletextHanging0">
    <w:name w:val="Table_text + Hanging:  0"/>
    <w:aliases w:val="5 cm"/>
    <w:basedOn w:val="Tabletext"/>
    <w:rsid w:val="00AE6B17"/>
    <w:pPr>
      <w:ind w:left="284" w:hanging="284"/>
    </w:pPr>
    <w:rPr>
      <w:szCs w:val="20"/>
      <w:lang w:val="en-US"/>
    </w:rPr>
  </w:style>
  <w:style w:type="character" w:customStyle="1" w:styleId="ApprefBold0">
    <w:name w:val="App_ref + Bold"/>
    <w:rsid w:val="00AE6B17"/>
    <w:rPr>
      <w:rFonts w:cs="Times New Roman"/>
      <w:b/>
      <w:color w:val="000000"/>
    </w:rPr>
  </w:style>
  <w:style w:type="paragraph" w:customStyle="1" w:styleId="StyleAnnextitleBlack">
    <w:name w:val="Style Annex_title + Black"/>
    <w:basedOn w:val="Annextitle"/>
    <w:rsid w:val="00AE6B17"/>
    <w:rPr>
      <w:rFonts w:cs="Times New Roman"/>
      <w:bCs w:val="0"/>
      <w:szCs w:val="20"/>
      <w:lang w:val="fr-FR"/>
    </w:rPr>
  </w:style>
  <w:style w:type="paragraph" w:customStyle="1" w:styleId="Volumetitle0">
    <w:name w:val="Volume_title"/>
    <w:basedOn w:val="Normal"/>
    <w:qFormat/>
    <w:rsid w:val="00AE6B17"/>
    <w:pPr>
      <w:jc w:val="center"/>
    </w:pPr>
    <w:rPr>
      <w:b/>
      <w:bCs/>
      <w:sz w:val="28"/>
      <w:szCs w:val="28"/>
      <w:lang w:val="en-GB"/>
    </w:rPr>
  </w:style>
  <w:style w:type="paragraph" w:customStyle="1" w:styleId="MainTitle">
    <w:name w:val="Main_Title"/>
    <w:basedOn w:val="Header"/>
    <w:rsid w:val="00AE6B17"/>
    <w:pPr>
      <w:spacing w:before="500" w:line="540" w:lineRule="exact"/>
    </w:pPr>
    <w:rPr>
      <w:rFonts w:ascii="Times New Roman Bold" w:eastAsia="'宋体" w:hAnsi="Times New Roman Bold"/>
      <w:b/>
      <w:bCs/>
      <w:smallCaps/>
      <w:sz w:val="36"/>
      <w:szCs w:val="36"/>
      <w:lang w:val="en-GB" w:eastAsia="zh-CN"/>
    </w:rPr>
  </w:style>
  <w:style w:type="paragraph" w:styleId="EndnoteText">
    <w:name w:val="endnote text"/>
    <w:basedOn w:val="Normal"/>
    <w:link w:val="EndnoteTextChar"/>
    <w:rsid w:val="00AE6B17"/>
    <w:pPr>
      <w:spacing w:before="0"/>
    </w:pPr>
    <w:rPr>
      <w:sz w:val="20"/>
      <w:lang w:val="en-GB"/>
    </w:rPr>
  </w:style>
  <w:style w:type="character" w:customStyle="1" w:styleId="EndnoteTextChar">
    <w:name w:val="Endnote Text Char"/>
    <w:link w:val="EndnoteText"/>
    <w:rsid w:val="00AE6B17"/>
    <w:rPr>
      <w:lang w:val="en-GB" w:eastAsia="en-US"/>
    </w:rPr>
  </w:style>
  <w:style w:type="paragraph" w:customStyle="1" w:styleId="QuestionNoBR">
    <w:name w:val="Question_No_BR"/>
    <w:basedOn w:val="Normal"/>
    <w:next w:val="Questiontitle"/>
    <w:rsid w:val="00AE6B17"/>
    <w:pPr>
      <w:keepNext/>
      <w:keepLines/>
      <w:spacing w:before="480"/>
      <w:jc w:val="center"/>
    </w:pPr>
    <w:rPr>
      <w:caps/>
      <w:sz w:val="28"/>
      <w:lang w:val="en-GB"/>
    </w:rPr>
  </w:style>
  <w:style w:type="character" w:customStyle="1" w:styleId="CommentSubjectChar">
    <w:name w:val="Comment Subject Char"/>
    <w:link w:val="CommentSubject"/>
    <w:rsid w:val="00AE6B17"/>
    <w:rPr>
      <w:rFonts w:ascii="Verdana" w:hAnsi="Verdana"/>
      <w:b/>
      <w:bCs/>
      <w:lang w:val="fr-FR" w:eastAsia="en-US"/>
    </w:rPr>
  </w:style>
  <w:style w:type="paragraph" w:styleId="Revision">
    <w:name w:val="Revision"/>
    <w:hidden/>
    <w:uiPriority w:val="99"/>
    <w:semiHidden/>
    <w:rsid w:val="00AE6B17"/>
    <w:rPr>
      <w:sz w:val="24"/>
      <w:lang w:val="en-GB" w:eastAsia="en-US"/>
    </w:rPr>
  </w:style>
  <w:style w:type="paragraph" w:styleId="ListParagraph">
    <w:name w:val="List Paragraph"/>
    <w:basedOn w:val="Normal"/>
    <w:uiPriority w:val="34"/>
    <w:qFormat/>
    <w:rsid w:val="00AE6B17"/>
    <w:pPr>
      <w:ind w:left="720"/>
      <w:contextualSpacing/>
      <w:jc w:val="left"/>
    </w:pPr>
    <w:rPr>
      <w:lang w:val="en-GB"/>
    </w:rPr>
  </w:style>
  <w:style w:type="numbering" w:customStyle="1" w:styleId="NoList4">
    <w:name w:val="No List4"/>
    <w:next w:val="NoList"/>
    <w:uiPriority w:val="99"/>
    <w:semiHidden/>
    <w:unhideWhenUsed/>
    <w:rsid w:val="00AE6B17"/>
  </w:style>
  <w:style w:type="character" w:customStyle="1" w:styleId="enumlev2Char">
    <w:name w:val="enumlev2 Char"/>
    <w:link w:val="enumlev2"/>
    <w:rsid w:val="005662E2"/>
    <w:rPr>
      <w:rFonts w:eastAsia="SimSun"/>
      <w:sz w:val="24"/>
      <w:lang w:val="fr-FR" w:eastAsia="en-US"/>
    </w:rPr>
  </w:style>
  <w:style w:type="character" w:styleId="Strong">
    <w:name w:val="Strong"/>
    <w:basedOn w:val="DefaultParagraphFont"/>
    <w:qFormat/>
    <w:rsid w:val="005662E2"/>
    <w:rPr>
      <w:b/>
      <w:bCs/>
    </w:rPr>
  </w:style>
  <w:style w:type="character" w:customStyle="1" w:styleId="capS5">
    <w:name w:val="cap_S5"/>
    <w:basedOn w:val="DefaultParagraphFont"/>
    <w:uiPriority w:val="1"/>
    <w:qFormat/>
    <w:rsid w:val="005662E2"/>
    <w:rPr>
      <w:rFonts w:eastAsia="SimHei"/>
      <w:b/>
      <w:bCs/>
      <w:lang w:eastAsia="zh-CN"/>
    </w:rPr>
  </w:style>
  <w:style w:type="paragraph" w:customStyle="1" w:styleId="NormalCH">
    <w:name w:val="NormalCH"/>
    <w:basedOn w:val="Normal"/>
    <w:next w:val="Normal"/>
    <w:qFormat/>
    <w:rsid w:val="005662E2"/>
    <w:pPr>
      <w:tabs>
        <w:tab w:val="left" w:pos="567"/>
        <w:tab w:val="left" w:pos="1701"/>
        <w:tab w:val="left" w:pos="2835"/>
      </w:tabs>
      <w:ind w:firstLineChars="200" w:firstLine="200"/>
    </w:pPr>
    <w:rPr>
      <w:lang w:val="en-US"/>
    </w:rPr>
  </w:style>
  <w:style w:type="paragraph" w:customStyle="1" w:styleId="Heading8a">
    <w:name w:val="Heading 8a"/>
    <w:basedOn w:val="Heading8"/>
    <w:next w:val="Normal"/>
    <w:rsid w:val="005662E2"/>
    <w:pPr>
      <w:tabs>
        <w:tab w:val="left" w:pos="1418"/>
      </w:tabs>
      <w:spacing w:before="200"/>
      <w:ind w:left="1418" w:hanging="1418"/>
    </w:pPr>
    <w:rPr>
      <w:lang w:val="en-GB"/>
    </w:rPr>
  </w:style>
  <w:style w:type="paragraph" w:customStyle="1" w:styleId="Heading9a">
    <w:name w:val="Heading 9a"/>
    <w:basedOn w:val="Heading9"/>
    <w:next w:val="Normal"/>
    <w:rsid w:val="005662E2"/>
    <w:pPr>
      <w:tabs>
        <w:tab w:val="left" w:pos="1559"/>
      </w:tabs>
      <w:spacing w:before="200"/>
      <w:ind w:left="1559" w:hanging="1559"/>
      <w:jc w:val="both"/>
    </w:pPr>
    <w:rPr>
      <w:lang w:val="en-GB"/>
    </w:rPr>
  </w:style>
  <w:style w:type="paragraph" w:customStyle="1" w:styleId="volumetitle1">
    <w:name w:val="volume_title"/>
    <w:basedOn w:val="booktitle"/>
    <w:qFormat/>
    <w:rsid w:val="005662E2"/>
    <w:rPr>
      <w:lang w:val="en-US"/>
    </w:rPr>
  </w:style>
  <w:style w:type="paragraph" w:customStyle="1" w:styleId="booktitle">
    <w:name w:val="book_title"/>
    <w:basedOn w:val="Arttitle"/>
    <w:qFormat/>
    <w:rsid w:val="005662E2"/>
    <w:rPr>
      <w:lang w:val="en-GB" w:eastAsia="zh-CN"/>
    </w:rPr>
  </w:style>
  <w:style w:type="character" w:customStyle="1" w:styleId="TableTextS5Cap">
    <w:name w:val="Table_TextS5_Cap"/>
    <w:basedOn w:val="DefaultParagraphFont"/>
    <w:uiPriority w:val="1"/>
    <w:qFormat/>
    <w:rsid w:val="005662E2"/>
    <w:rPr>
      <w:rFonts w:eastAsia="SimHei"/>
      <w:b/>
      <w:bCs/>
      <w:lang w:eastAsia="zh-CN"/>
    </w:rPr>
  </w:style>
  <w:style w:type="paragraph" w:customStyle="1" w:styleId="TABLECAPS">
    <w:name w:val="TABLECAPS"/>
    <w:basedOn w:val="TableTextS5"/>
    <w:rsid w:val="004E115B"/>
    <w:pPr>
      <w:tabs>
        <w:tab w:val="clear" w:pos="170"/>
        <w:tab w:val="clear" w:pos="567"/>
        <w:tab w:val="clear" w:pos="737"/>
        <w:tab w:val="clear" w:pos="2977"/>
        <w:tab w:val="clear" w:pos="3266"/>
        <w:tab w:val="left" w:pos="431"/>
        <w:tab w:val="left" w:pos="3119"/>
      </w:tabs>
      <w:jc w:val="both"/>
    </w:pPr>
    <w:rPr>
      <w:rFonts w:ascii="Times New Roman Bold" w:eastAsia="SimHei" w:hAnsi="Times New Roman Bold" w:cs="Times New Roman Bold"/>
      <w:b/>
      <w:lang w:val="en-US"/>
    </w:rPr>
  </w:style>
  <w:style w:type="paragraph" w:customStyle="1" w:styleId="a5">
    <w:name w:val="表头"/>
    <w:basedOn w:val="Normal"/>
    <w:rsid w:val="004E115B"/>
    <w:pPr>
      <w:widowControl w:val="0"/>
      <w:jc w:val="center"/>
    </w:pPr>
    <w:rPr>
      <w:rFonts w:ascii="Times New Roman MT Extra Bold" w:eastAsia="SimHei" w:hAnsi="Times New Roman MT Extra Bold"/>
      <w:sz w:val="18"/>
      <w:szCs w:val="18"/>
      <w:lang w:val="en-GB"/>
    </w:rPr>
  </w:style>
  <w:style w:type="character" w:customStyle="1" w:styleId="AnnextitleChar">
    <w:name w:val="Annex_title Char"/>
    <w:basedOn w:val="DefaultParagraphFont"/>
    <w:rsid w:val="004E115B"/>
    <w:rPr>
      <w:rFonts w:ascii="Times New Roman" w:hAnsi="Times New Roman"/>
      <w:b/>
      <w:sz w:val="28"/>
      <w:lang w:val="en-GB" w:eastAsia="en-US"/>
    </w:rPr>
  </w:style>
  <w:style w:type="paragraph" w:customStyle="1" w:styleId="TOC20">
    <w:name w:val="TOC2"/>
    <w:basedOn w:val="Normal"/>
    <w:next w:val="TOC2"/>
    <w:rsid w:val="004E115B"/>
    <w:pPr>
      <w:widowControl w:val="0"/>
      <w:tabs>
        <w:tab w:val="left" w:leader="dot" w:pos="9072"/>
        <w:tab w:val="right" w:pos="9639"/>
      </w:tabs>
      <w:ind w:left="1134" w:right="1134" w:hanging="1134"/>
    </w:pPr>
    <w:rPr>
      <w:szCs w:val="21"/>
      <w:lang w:val="en-GB"/>
    </w:rPr>
  </w:style>
  <w:style w:type="paragraph" w:customStyle="1" w:styleId="a6">
    <w:name w:val="表文"/>
    <w:basedOn w:val="Normal"/>
    <w:rsid w:val="004E115B"/>
    <w:rPr>
      <w:sz w:val="18"/>
      <w:szCs w:val="24"/>
      <w:lang w:val="en-GB"/>
    </w:rPr>
  </w:style>
  <w:style w:type="character" w:customStyle="1" w:styleId="enumlev1Char1">
    <w:name w:val="enumlev1 Char1"/>
    <w:basedOn w:val="DefaultParagraphFont"/>
    <w:rsid w:val="004E115B"/>
    <w:rPr>
      <w:rFonts w:eastAsia="SimSun"/>
      <w:sz w:val="24"/>
      <w:lang w:val="en-GB" w:eastAsia="en-US" w:bidi="ar-SA"/>
    </w:rPr>
  </w:style>
  <w:style w:type="character" w:customStyle="1" w:styleId="Styleenumlev1ItalicChar">
    <w:name w:val="Style enumlev1 + Italic Char"/>
    <w:basedOn w:val="DefaultParagraphFont"/>
    <w:rsid w:val="004E115B"/>
    <w:rPr>
      <w:rFonts w:ascii="Times New Roman" w:hAnsi="Times New Roman"/>
      <w:i/>
      <w:iCs/>
      <w:sz w:val="24"/>
      <w:szCs w:val="21"/>
    </w:rPr>
  </w:style>
  <w:style w:type="character" w:customStyle="1" w:styleId="Normal1">
    <w:name w:val="Normal1"/>
    <w:basedOn w:val="DefaultParagraphFont"/>
    <w:rsid w:val="004E115B"/>
    <w:rPr>
      <w:rFonts w:ascii="Times New Roman" w:hAnsi="Times New Roman"/>
      <w:noProof w:val="0"/>
      <w:sz w:val="24"/>
      <w:lang w:val="en-US"/>
    </w:rPr>
  </w:style>
  <w:style w:type="paragraph" w:customStyle="1" w:styleId="prottxt">
    <w:name w:val="prot_txt"/>
    <w:basedOn w:val="Normal"/>
    <w:rsid w:val="004E115B"/>
    <w:pPr>
      <w:spacing w:before="160"/>
    </w:pPr>
    <w:rPr>
      <w:rFonts w:eastAsiaTheme="minorEastAsia"/>
      <w:noProof/>
    </w:rPr>
  </w:style>
  <w:style w:type="character" w:customStyle="1" w:styleId="ProttexteChar">
    <w:name w:val="Prot texte Char"/>
    <w:basedOn w:val="DefaultParagraphFont"/>
    <w:link w:val="Prottexte0"/>
    <w:locked/>
    <w:rsid w:val="004E115B"/>
    <w:rPr>
      <w:rFonts w:ascii="Times" w:eastAsia="SimSun" w:hAnsi="Times"/>
      <w:sz w:val="18"/>
      <w:lang w:val="en-GB"/>
    </w:rPr>
  </w:style>
  <w:style w:type="paragraph" w:customStyle="1" w:styleId="NormalendS2">
    <w:name w:val="Normal_end_S2"/>
    <w:basedOn w:val="Normal"/>
    <w:next w:val="Normal"/>
    <w:qFormat/>
    <w:rsid w:val="004E115B"/>
    <w:pPr>
      <w:jc w:val="left"/>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5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footer" Target="footer14.xml"/><Relationship Id="rId21" Type="http://schemas.openxmlformats.org/officeDocument/2006/relationships/header" Target="header7.xml"/><Relationship Id="rId34" Type="http://schemas.openxmlformats.org/officeDocument/2006/relationships/hyperlink" Target="http://www.amsat.org" TargetMode="External"/><Relationship Id="rId42" Type="http://schemas.openxmlformats.org/officeDocument/2006/relationships/image" Target="media/image2.png"/><Relationship Id="rId47" Type="http://schemas.openxmlformats.org/officeDocument/2006/relationships/header" Target="header18.xml"/><Relationship Id="rId50" Type="http://schemas.openxmlformats.org/officeDocument/2006/relationships/hyperlink" Target="http://www.itu.int/pub/R-QUE-SG05.209" TargetMode="External"/><Relationship Id="rId55" Type="http://schemas.openxmlformats.org/officeDocument/2006/relationships/hyperlink" Target="http://www.itu.int/rec/R-REC-M.1041/en" TargetMode="External"/><Relationship Id="rId63" Type="http://schemas.openxmlformats.org/officeDocument/2006/relationships/hyperlink" Target="http://www.itu.int/rec/R-REC-M.2034/en" TargetMode="External"/><Relationship Id="rId68" Type="http://schemas.openxmlformats.org/officeDocument/2006/relationships/hyperlink" Target="http://www.itu.int/pub/R-REP-M.2085" TargetMode="External"/><Relationship Id="rId76" Type="http://schemas.openxmlformats.org/officeDocument/2006/relationships/footer" Target="footer24.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itu.int/pub/R-REP-M.2203" TargetMode="Externa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header" Target="header12.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footer" Target="footer16.xml"/><Relationship Id="rId53" Type="http://schemas.openxmlformats.org/officeDocument/2006/relationships/footer" Target="footer19.xml"/><Relationship Id="rId58" Type="http://schemas.openxmlformats.org/officeDocument/2006/relationships/hyperlink" Target="http://www.itu.int/rec/R-REC-M.1044/en" TargetMode="External"/><Relationship Id="rId66" Type="http://schemas.openxmlformats.org/officeDocument/2006/relationships/footer" Target="footer21.xml"/><Relationship Id="rId74" Type="http://schemas.openxmlformats.org/officeDocument/2006/relationships/header" Target="header24.xml"/><Relationship Id="rId79" Type="http://schemas.openxmlformats.org/officeDocument/2006/relationships/header" Target="header25.xml"/><Relationship Id="rId5" Type="http://schemas.openxmlformats.org/officeDocument/2006/relationships/webSettings" Target="webSettings.xml"/><Relationship Id="rId61" Type="http://schemas.openxmlformats.org/officeDocument/2006/relationships/hyperlink" Target="http://www.itu.int/rec/R-REC-M.1677/en" TargetMode="External"/><Relationship Id="rId82" Type="http://schemas.openxmlformats.org/officeDocument/2006/relationships/footer" Target="footer26.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oter" Target="footer11.xml"/><Relationship Id="rId44" Type="http://schemas.openxmlformats.org/officeDocument/2006/relationships/header" Target="header17.xml"/><Relationship Id="rId52" Type="http://schemas.openxmlformats.org/officeDocument/2006/relationships/header" Target="header20.xml"/><Relationship Id="rId60" Type="http://schemas.openxmlformats.org/officeDocument/2006/relationships/hyperlink" Target="http://www.itu.int/rec/R-REC-M.1544/en" TargetMode="External"/><Relationship Id="rId65" Type="http://schemas.openxmlformats.org/officeDocument/2006/relationships/header" Target="header22.xml"/><Relationship Id="rId73" Type="http://schemas.openxmlformats.org/officeDocument/2006/relationships/header" Target="header23.xml"/><Relationship Id="rId78" Type="http://schemas.openxmlformats.org/officeDocument/2006/relationships/hyperlink" Target="http://www.itu.int/pub/D-HDB" TargetMode="External"/><Relationship Id="rId81" Type="http://schemas.openxmlformats.org/officeDocument/2006/relationships/footer" Target="footer2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yperlink" Target="http://www.ncdxf.org/beacons.html" TargetMode="External"/><Relationship Id="rId30" Type="http://schemas.openxmlformats.org/officeDocument/2006/relationships/footer" Target="footer10.xml"/><Relationship Id="rId35" Type="http://schemas.openxmlformats.org/officeDocument/2006/relationships/hyperlink" Target="http://www.iaru.org/satellite.html" TargetMode="External"/><Relationship Id="rId43" Type="http://schemas.openxmlformats.org/officeDocument/2006/relationships/header" Target="header16.xml"/><Relationship Id="rId48" Type="http://schemas.openxmlformats.org/officeDocument/2006/relationships/footer" Target="footer18.xml"/><Relationship Id="rId56" Type="http://schemas.openxmlformats.org/officeDocument/2006/relationships/hyperlink" Target="http://www.itu.int/rec/R-REC-M.1042/en" TargetMode="External"/><Relationship Id="rId64" Type="http://schemas.openxmlformats.org/officeDocument/2006/relationships/header" Target="header21.xml"/><Relationship Id="rId69" Type="http://schemas.openxmlformats.org/officeDocument/2006/relationships/hyperlink" Target="http://www.itu.int/pub/R-REP-M.2117" TargetMode="External"/><Relationship Id="rId77" Type="http://schemas.openxmlformats.org/officeDocument/2006/relationships/hyperlink" Target="http://www.itu.int/rec/D-REC-D/e" TargetMode="External"/><Relationship Id="rId8" Type="http://schemas.openxmlformats.org/officeDocument/2006/relationships/image" Target="media/image1.jpeg"/><Relationship Id="rId51" Type="http://schemas.openxmlformats.org/officeDocument/2006/relationships/header" Target="header19.xml"/><Relationship Id="rId72" Type="http://schemas.openxmlformats.org/officeDocument/2006/relationships/hyperlink" Target="http://www.itu.int/pub/R-REP-M.2203" TargetMode="External"/><Relationship Id="rId80" Type="http://schemas.openxmlformats.org/officeDocument/2006/relationships/header" Target="header2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oter" Target="footer12.xml"/><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hyperlink" Target="http://www.itu.int/rec/R-REC-M.1172/en" TargetMode="External"/><Relationship Id="rId67" Type="http://schemas.openxmlformats.org/officeDocument/2006/relationships/footer" Target="footer22.xml"/><Relationship Id="rId20" Type="http://schemas.openxmlformats.org/officeDocument/2006/relationships/footer" Target="footer6.xml"/><Relationship Id="rId41" Type="http://schemas.openxmlformats.org/officeDocument/2006/relationships/footer" Target="footer15.xml"/><Relationship Id="rId54" Type="http://schemas.openxmlformats.org/officeDocument/2006/relationships/footer" Target="footer20.xml"/><Relationship Id="rId62" Type="http://schemas.openxmlformats.org/officeDocument/2006/relationships/hyperlink" Target="http://www.itu.int/rec/R-REC-M.1732/en" TargetMode="External"/><Relationship Id="rId70" Type="http://schemas.openxmlformats.org/officeDocument/2006/relationships/hyperlink" Target="http://www.itu.int/pub/R-REP-M.2200" TargetMode="External"/><Relationship Id="rId75" Type="http://schemas.openxmlformats.org/officeDocument/2006/relationships/footer" Target="footer23.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3.xml"/><Relationship Id="rId49" Type="http://schemas.openxmlformats.org/officeDocument/2006/relationships/hyperlink" Target="http://www.itu.int/pub/R-QUE-SG05.48" TargetMode="External"/><Relationship Id="rId57" Type="http://schemas.openxmlformats.org/officeDocument/2006/relationships/hyperlink" Target="http://www.itu.int/rec/R-REC-M.1043/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mmouni\AppData\Roaming\Microsoft\Templates\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D7773-E934-465D-A005-77E9179F3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BR_REC.DOT</Template>
  <TotalTime>474</TotalTime>
  <Pages>79</Pages>
  <Words>9126</Words>
  <Characters>52022</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业余和卫星业余业务</vt:lpstr>
    </vt:vector>
  </TitlesOfParts>
  <Manager>CP--3344/DD</Manager>
  <Company>ITU</Company>
  <LinksUpToDate>false</LinksUpToDate>
  <CharactersWithSpaces>61026</CharactersWithSpaces>
  <SharedDoc>false</SharedDoc>
  <HLinks>
    <vt:vector size="690" baseType="variant">
      <vt:variant>
        <vt:i4>5636184</vt:i4>
      </vt:variant>
      <vt:variant>
        <vt:i4>558</vt:i4>
      </vt:variant>
      <vt:variant>
        <vt:i4>0</vt:i4>
      </vt:variant>
      <vt:variant>
        <vt:i4>5</vt:i4>
      </vt:variant>
      <vt:variant>
        <vt:lpwstr>http://www.itu.int/pub/D-HDB</vt:lpwstr>
      </vt:variant>
      <vt:variant>
        <vt:lpwstr/>
      </vt:variant>
      <vt:variant>
        <vt:i4>5177419</vt:i4>
      </vt:variant>
      <vt:variant>
        <vt:i4>555</vt:i4>
      </vt:variant>
      <vt:variant>
        <vt:i4>0</vt:i4>
      </vt:variant>
      <vt:variant>
        <vt:i4>5</vt:i4>
      </vt:variant>
      <vt:variant>
        <vt:lpwstr>http://www.itu.int/rec/D-REC-D/e</vt:lpwstr>
      </vt:variant>
      <vt:variant>
        <vt:lpwstr/>
      </vt:variant>
      <vt:variant>
        <vt:i4>2556008</vt:i4>
      </vt:variant>
      <vt:variant>
        <vt:i4>552</vt:i4>
      </vt:variant>
      <vt:variant>
        <vt:i4>0</vt:i4>
      </vt:variant>
      <vt:variant>
        <vt:i4>5</vt:i4>
      </vt:variant>
      <vt:variant>
        <vt:lpwstr>http://www.itu.int/pub/R-REP-M.2203</vt:lpwstr>
      </vt:variant>
      <vt:variant>
        <vt:lpwstr/>
      </vt:variant>
      <vt:variant>
        <vt:i4>2556008</vt:i4>
      </vt:variant>
      <vt:variant>
        <vt:i4>549</vt:i4>
      </vt:variant>
      <vt:variant>
        <vt:i4>0</vt:i4>
      </vt:variant>
      <vt:variant>
        <vt:i4>5</vt:i4>
      </vt:variant>
      <vt:variant>
        <vt:lpwstr>http://www.itu.int/pub/R-REP-M.2203</vt:lpwstr>
      </vt:variant>
      <vt:variant>
        <vt:lpwstr/>
      </vt:variant>
      <vt:variant>
        <vt:i4>2556008</vt:i4>
      </vt:variant>
      <vt:variant>
        <vt:i4>546</vt:i4>
      </vt:variant>
      <vt:variant>
        <vt:i4>0</vt:i4>
      </vt:variant>
      <vt:variant>
        <vt:i4>5</vt:i4>
      </vt:variant>
      <vt:variant>
        <vt:lpwstr>http://www.itu.int/pub/R-REP-M.2200</vt:lpwstr>
      </vt:variant>
      <vt:variant>
        <vt:lpwstr/>
      </vt:variant>
      <vt:variant>
        <vt:i4>2490475</vt:i4>
      </vt:variant>
      <vt:variant>
        <vt:i4>543</vt:i4>
      </vt:variant>
      <vt:variant>
        <vt:i4>0</vt:i4>
      </vt:variant>
      <vt:variant>
        <vt:i4>5</vt:i4>
      </vt:variant>
      <vt:variant>
        <vt:lpwstr>http://www.itu.int/pub/R-REP-M.2117</vt:lpwstr>
      </vt:variant>
      <vt:variant>
        <vt:lpwstr/>
      </vt:variant>
      <vt:variant>
        <vt:i4>3080298</vt:i4>
      </vt:variant>
      <vt:variant>
        <vt:i4>540</vt:i4>
      </vt:variant>
      <vt:variant>
        <vt:i4>0</vt:i4>
      </vt:variant>
      <vt:variant>
        <vt:i4>5</vt:i4>
      </vt:variant>
      <vt:variant>
        <vt:lpwstr>http://www.itu.int/pub/R-REP-M.2085</vt:lpwstr>
      </vt:variant>
      <vt:variant>
        <vt:lpwstr/>
      </vt:variant>
      <vt:variant>
        <vt:i4>7667755</vt:i4>
      </vt:variant>
      <vt:variant>
        <vt:i4>537</vt:i4>
      </vt:variant>
      <vt:variant>
        <vt:i4>0</vt:i4>
      </vt:variant>
      <vt:variant>
        <vt:i4>5</vt:i4>
      </vt:variant>
      <vt:variant>
        <vt:lpwstr>http://www.itu.int/rec/R-REC-M.2034/en</vt:lpwstr>
      </vt:variant>
      <vt:variant>
        <vt:lpwstr/>
      </vt:variant>
      <vt:variant>
        <vt:i4>7733290</vt:i4>
      </vt:variant>
      <vt:variant>
        <vt:i4>534</vt:i4>
      </vt:variant>
      <vt:variant>
        <vt:i4>0</vt:i4>
      </vt:variant>
      <vt:variant>
        <vt:i4>5</vt:i4>
      </vt:variant>
      <vt:variant>
        <vt:lpwstr>http://www.itu.int/rec/R-REC-M.1732/en</vt:lpwstr>
      </vt:variant>
      <vt:variant>
        <vt:lpwstr/>
      </vt:variant>
      <vt:variant>
        <vt:i4>7471150</vt:i4>
      </vt:variant>
      <vt:variant>
        <vt:i4>531</vt:i4>
      </vt:variant>
      <vt:variant>
        <vt:i4>0</vt:i4>
      </vt:variant>
      <vt:variant>
        <vt:i4>5</vt:i4>
      </vt:variant>
      <vt:variant>
        <vt:lpwstr>http://www.itu.int/rec/R-REC-M.1677/en</vt:lpwstr>
      </vt:variant>
      <vt:variant>
        <vt:lpwstr/>
      </vt:variant>
      <vt:variant>
        <vt:i4>7405614</vt:i4>
      </vt:variant>
      <vt:variant>
        <vt:i4>528</vt:i4>
      </vt:variant>
      <vt:variant>
        <vt:i4>0</vt:i4>
      </vt:variant>
      <vt:variant>
        <vt:i4>5</vt:i4>
      </vt:variant>
      <vt:variant>
        <vt:lpwstr>http://www.itu.int/rec/R-REC-M.1544/en</vt:lpwstr>
      </vt:variant>
      <vt:variant>
        <vt:lpwstr/>
      </vt:variant>
      <vt:variant>
        <vt:i4>7471148</vt:i4>
      </vt:variant>
      <vt:variant>
        <vt:i4>525</vt:i4>
      </vt:variant>
      <vt:variant>
        <vt:i4>0</vt:i4>
      </vt:variant>
      <vt:variant>
        <vt:i4>5</vt:i4>
      </vt:variant>
      <vt:variant>
        <vt:lpwstr>http://www.itu.int/rec/R-REC-M.1172/en</vt:lpwstr>
      </vt:variant>
      <vt:variant>
        <vt:lpwstr/>
      </vt:variant>
      <vt:variant>
        <vt:i4>7405611</vt:i4>
      </vt:variant>
      <vt:variant>
        <vt:i4>522</vt:i4>
      </vt:variant>
      <vt:variant>
        <vt:i4>0</vt:i4>
      </vt:variant>
      <vt:variant>
        <vt:i4>5</vt:i4>
      </vt:variant>
      <vt:variant>
        <vt:lpwstr>http://www.itu.int/rec/R-REC-M.1044/en</vt:lpwstr>
      </vt:variant>
      <vt:variant>
        <vt:lpwstr/>
      </vt:variant>
      <vt:variant>
        <vt:i4>7405612</vt:i4>
      </vt:variant>
      <vt:variant>
        <vt:i4>519</vt:i4>
      </vt:variant>
      <vt:variant>
        <vt:i4>0</vt:i4>
      </vt:variant>
      <vt:variant>
        <vt:i4>5</vt:i4>
      </vt:variant>
      <vt:variant>
        <vt:lpwstr>http://www.itu.int/rec/R-REC-M.1043/en</vt:lpwstr>
      </vt:variant>
      <vt:variant>
        <vt:lpwstr/>
      </vt:variant>
      <vt:variant>
        <vt:i4>7405613</vt:i4>
      </vt:variant>
      <vt:variant>
        <vt:i4>516</vt:i4>
      </vt:variant>
      <vt:variant>
        <vt:i4>0</vt:i4>
      </vt:variant>
      <vt:variant>
        <vt:i4>5</vt:i4>
      </vt:variant>
      <vt:variant>
        <vt:lpwstr>http://www.itu.int/rec/R-REC-M.1042/en</vt:lpwstr>
      </vt:variant>
      <vt:variant>
        <vt:lpwstr/>
      </vt:variant>
      <vt:variant>
        <vt:i4>7405614</vt:i4>
      </vt:variant>
      <vt:variant>
        <vt:i4>513</vt:i4>
      </vt:variant>
      <vt:variant>
        <vt:i4>0</vt:i4>
      </vt:variant>
      <vt:variant>
        <vt:i4>5</vt:i4>
      </vt:variant>
      <vt:variant>
        <vt:lpwstr>http://www.itu.int/rec/R-REC-M.1041/en</vt:lpwstr>
      </vt:variant>
      <vt:variant>
        <vt:lpwstr/>
      </vt:variant>
      <vt:variant>
        <vt:i4>196612</vt:i4>
      </vt:variant>
      <vt:variant>
        <vt:i4>510</vt:i4>
      </vt:variant>
      <vt:variant>
        <vt:i4>0</vt:i4>
      </vt:variant>
      <vt:variant>
        <vt:i4>5</vt:i4>
      </vt:variant>
      <vt:variant>
        <vt:lpwstr>http://www.itu.int/pub/R-QUE-SG05.209</vt:lpwstr>
      </vt:variant>
      <vt:variant>
        <vt:lpwstr/>
      </vt:variant>
      <vt:variant>
        <vt:i4>720898</vt:i4>
      </vt:variant>
      <vt:variant>
        <vt:i4>507</vt:i4>
      </vt:variant>
      <vt:variant>
        <vt:i4>0</vt:i4>
      </vt:variant>
      <vt:variant>
        <vt:i4>5</vt:i4>
      </vt:variant>
      <vt:variant>
        <vt:lpwstr>http://www.itu.int/pub/R-QUE-SG05.48</vt:lpwstr>
      </vt:variant>
      <vt:variant>
        <vt:lpwstr/>
      </vt:variant>
      <vt:variant>
        <vt:i4>4521984</vt:i4>
      </vt:variant>
      <vt:variant>
        <vt:i4>504</vt:i4>
      </vt:variant>
      <vt:variant>
        <vt:i4>0</vt:i4>
      </vt:variant>
      <vt:variant>
        <vt:i4>5</vt:i4>
      </vt:variant>
      <vt:variant>
        <vt:lpwstr>http://www.amsat.org/</vt:lpwstr>
      </vt:variant>
      <vt:variant>
        <vt:lpwstr/>
      </vt:variant>
      <vt:variant>
        <vt:i4>5570570</vt:i4>
      </vt:variant>
      <vt:variant>
        <vt:i4>501</vt:i4>
      </vt:variant>
      <vt:variant>
        <vt:i4>0</vt:i4>
      </vt:variant>
      <vt:variant>
        <vt:i4>5</vt:i4>
      </vt:variant>
      <vt:variant>
        <vt:lpwstr>http://www.ncdxf.org/beacons.html</vt:lpwstr>
      </vt:variant>
      <vt:variant>
        <vt:lpwstr/>
      </vt:variant>
      <vt:variant>
        <vt:i4>1376304</vt:i4>
      </vt:variant>
      <vt:variant>
        <vt:i4>494</vt:i4>
      </vt:variant>
      <vt:variant>
        <vt:i4>0</vt:i4>
      </vt:variant>
      <vt:variant>
        <vt:i4>5</vt:i4>
      </vt:variant>
      <vt:variant>
        <vt:lpwstr/>
      </vt:variant>
      <vt:variant>
        <vt:lpwstr>_Toc387830722</vt:lpwstr>
      </vt:variant>
      <vt:variant>
        <vt:i4>1376304</vt:i4>
      </vt:variant>
      <vt:variant>
        <vt:i4>488</vt:i4>
      </vt:variant>
      <vt:variant>
        <vt:i4>0</vt:i4>
      </vt:variant>
      <vt:variant>
        <vt:i4>5</vt:i4>
      </vt:variant>
      <vt:variant>
        <vt:lpwstr/>
      </vt:variant>
      <vt:variant>
        <vt:lpwstr>_Toc387830721</vt:lpwstr>
      </vt:variant>
      <vt:variant>
        <vt:i4>1376304</vt:i4>
      </vt:variant>
      <vt:variant>
        <vt:i4>485</vt:i4>
      </vt:variant>
      <vt:variant>
        <vt:i4>0</vt:i4>
      </vt:variant>
      <vt:variant>
        <vt:i4>5</vt:i4>
      </vt:variant>
      <vt:variant>
        <vt:lpwstr/>
      </vt:variant>
      <vt:variant>
        <vt:lpwstr>_Toc387830720</vt:lpwstr>
      </vt:variant>
      <vt:variant>
        <vt:i4>1441840</vt:i4>
      </vt:variant>
      <vt:variant>
        <vt:i4>479</vt:i4>
      </vt:variant>
      <vt:variant>
        <vt:i4>0</vt:i4>
      </vt:variant>
      <vt:variant>
        <vt:i4>5</vt:i4>
      </vt:variant>
      <vt:variant>
        <vt:lpwstr/>
      </vt:variant>
      <vt:variant>
        <vt:lpwstr>_Toc387830719</vt:lpwstr>
      </vt:variant>
      <vt:variant>
        <vt:i4>1441840</vt:i4>
      </vt:variant>
      <vt:variant>
        <vt:i4>476</vt:i4>
      </vt:variant>
      <vt:variant>
        <vt:i4>0</vt:i4>
      </vt:variant>
      <vt:variant>
        <vt:i4>5</vt:i4>
      </vt:variant>
      <vt:variant>
        <vt:lpwstr/>
      </vt:variant>
      <vt:variant>
        <vt:lpwstr>_Toc387830718</vt:lpwstr>
      </vt:variant>
      <vt:variant>
        <vt:i4>1441840</vt:i4>
      </vt:variant>
      <vt:variant>
        <vt:i4>470</vt:i4>
      </vt:variant>
      <vt:variant>
        <vt:i4>0</vt:i4>
      </vt:variant>
      <vt:variant>
        <vt:i4>5</vt:i4>
      </vt:variant>
      <vt:variant>
        <vt:lpwstr/>
      </vt:variant>
      <vt:variant>
        <vt:lpwstr>_Toc387830717</vt:lpwstr>
      </vt:variant>
      <vt:variant>
        <vt:i4>1441840</vt:i4>
      </vt:variant>
      <vt:variant>
        <vt:i4>467</vt:i4>
      </vt:variant>
      <vt:variant>
        <vt:i4>0</vt:i4>
      </vt:variant>
      <vt:variant>
        <vt:i4>5</vt:i4>
      </vt:variant>
      <vt:variant>
        <vt:lpwstr/>
      </vt:variant>
      <vt:variant>
        <vt:lpwstr>_Toc387830716</vt:lpwstr>
      </vt:variant>
      <vt:variant>
        <vt:i4>1441840</vt:i4>
      </vt:variant>
      <vt:variant>
        <vt:i4>461</vt:i4>
      </vt:variant>
      <vt:variant>
        <vt:i4>0</vt:i4>
      </vt:variant>
      <vt:variant>
        <vt:i4>5</vt:i4>
      </vt:variant>
      <vt:variant>
        <vt:lpwstr/>
      </vt:variant>
      <vt:variant>
        <vt:lpwstr>_Toc387830715</vt:lpwstr>
      </vt:variant>
      <vt:variant>
        <vt:i4>1441840</vt:i4>
      </vt:variant>
      <vt:variant>
        <vt:i4>458</vt:i4>
      </vt:variant>
      <vt:variant>
        <vt:i4>0</vt:i4>
      </vt:variant>
      <vt:variant>
        <vt:i4>5</vt:i4>
      </vt:variant>
      <vt:variant>
        <vt:lpwstr/>
      </vt:variant>
      <vt:variant>
        <vt:lpwstr>_Toc387830714</vt:lpwstr>
      </vt:variant>
      <vt:variant>
        <vt:i4>1441840</vt:i4>
      </vt:variant>
      <vt:variant>
        <vt:i4>452</vt:i4>
      </vt:variant>
      <vt:variant>
        <vt:i4>0</vt:i4>
      </vt:variant>
      <vt:variant>
        <vt:i4>5</vt:i4>
      </vt:variant>
      <vt:variant>
        <vt:lpwstr/>
      </vt:variant>
      <vt:variant>
        <vt:lpwstr>_Toc387830713</vt:lpwstr>
      </vt:variant>
      <vt:variant>
        <vt:i4>1441840</vt:i4>
      </vt:variant>
      <vt:variant>
        <vt:i4>449</vt:i4>
      </vt:variant>
      <vt:variant>
        <vt:i4>0</vt:i4>
      </vt:variant>
      <vt:variant>
        <vt:i4>5</vt:i4>
      </vt:variant>
      <vt:variant>
        <vt:lpwstr/>
      </vt:variant>
      <vt:variant>
        <vt:lpwstr>_Toc387830712</vt:lpwstr>
      </vt:variant>
      <vt:variant>
        <vt:i4>1441840</vt:i4>
      </vt:variant>
      <vt:variant>
        <vt:i4>443</vt:i4>
      </vt:variant>
      <vt:variant>
        <vt:i4>0</vt:i4>
      </vt:variant>
      <vt:variant>
        <vt:i4>5</vt:i4>
      </vt:variant>
      <vt:variant>
        <vt:lpwstr/>
      </vt:variant>
      <vt:variant>
        <vt:lpwstr>_Toc387830711</vt:lpwstr>
      </vt:variant>
      <vt:variant>
        <vt:i4>1441840</vt:i4>
      </vt:variant>
      <vt:variant>
        <vt:i4>437</vt:i4>
      </vt:variant>
      <vt:variant>
        <vt:i4>0</vt:i4>
      </vt:variant>
      <vt:variant>
        <vt:i4>5</vt:i4>
      </vt:variant>
      <vt:variant>
        <vt:lpwstr/>
      </vt:variant>
      <vt:variant>
        <vt:lpwstr>_Toc387830710</vt:lpwstr>
      </vt:variant>
      <vt:variant>
        <vt:i4>1507376</vt:i4>
      </vt:variant>
      <vt:variant>
        <vt:i4>434</vt:i4>
      </vt:variant>
      <vt:variant>
        <vt:i4>0</vt:i4>
      </vt:variant>
      <vt:variant>
        <vt:i4>5</vt:i4>
      </vt:variant>
      <vt:variant>
        <vt:lpwstr/>
      </vt:variant>
      <vt:variant>
        <vt:lpwstr>_Toc387830709</vt:lpwstr>
      </vt:variant>
      <vt:variant>
        <vt:i4>1507376</vt:i4>
      </vt:variant>
      <vt:variant>
        <vt:i4>428</vt:i4>
      </vt:variant>
      <vt:variant>
        <vt:i4>0</vt:i4>
      </vt:variant>
      <vt:variant>
        <vt:i4>5</vt:i4>
      </vt:variant>
      <vt:variant>
        <vt:lpwstr/>
      </vt:variant>
      <vt:variant>
        <vt:lpwstr>_Toc387830708</vt:lpwstr>
      </vt:variant>
      <vt:variant>
        <vt:i4>1507376</vt:i4>
      </vt:variant>
      <vt:variant>
        <vt:i4>425</vt:i4>
      </vt:variant>
      <vt:variant>
        <vt:i4>0</vt:i4>
      </vt:variant>
      <vt:variant>
        <vt:i4>5</vt:i4>
      </vt:variant>
      <vt:variant>
        <vt:lpwstr/>
      </vt:variant>
      <vt:variant>
        <vt:lpwstr>_Toc387830707</vt:lpwstr>
      </vt:variant>
      <vt:variant>
        <vt:i4>1507376</vt:i4>
      </vt:variant>
      <vt:variant>
        <vt:i4>419</vt:i4>
      </vt:variant>
      <vt:variant>
        <vt:i4>0</vt:i4>
      </vt:variant>
      <vt:variant>
        <vt:i4>5</vt:i4>
      </vt:variant>
      <vt:variant>
        <vt:lpwstr/>
      </vt:variant>
      <vt:variant>
        <vt:lpwstr>_Toc387830706</vt:lpwstr>
      </vt:variant>
      <vt:variant>
        <vt:i4>1507376</vt:i4>
      </vt:variant>
      <vt:variant>
        <vt:i4>416</vt:i4>
      </vt:variant>
      <vt:variant>
        <vt:i4>0</vt:i4>
      </vt:variant>
      <vt:variant>
        <vt:i4>5</vt:i4>
      </vt:variant>
      <vt:variant>
        <vt:lpwstr/>
      </vt:variant>
      <vt:variant>
        <vt:lpwstr>_Toc387830705</vt:lpwstr>
      </vt:variant>
      <vt:variant>
        <vt:i4>1507376</vt:i4>
      </vt:variant>
      <vt:variant>
        <vt:i4>410</vt:i4>
      </vt:variant>
      <vt:variant>
        <vt:i4>0</vt:i4>
      </vt:variant>
      <vt:variant>
        <vt:i4>5</vt:i4>
      </vt:variant>
      <vt:variant>
        <vt:lpwstr/>
      </vt:variant>
      <vt:variant>
        <vt:lpwstr>_Toc387830704</vt:lpwstr>
      </vt:variant>
      <vt:variant>
        <vt:i4>1507376</vt:i4>
      </vt:variant>
      <vt:variant>
        <vt:i4>407</vt:i4>
      </vt:variant>
      <vt:variant>
        <vt:i4>0</vt:i4>
      </vt:variant>
      <vt:variant>
        <vt:i4>5</vt:i4>
      </vt:variant>
      <vt:variant>
        <vt:lpwstr/>
      </vt:variant>
      <vt:variant>
        <vt:lpwstr>_Toc387830703</vt:lpwstr>
      </vt:variant>
      <vt:variant>
        <vt:i4>1507376</vt:i4>
      </vt:variant>
      <vt:variant>
        <vt:i4>401</vt:i4>
      </vt:variant>
      <vt:variant>
        <vt:i4>0</vt:i4>
      </vt:variant>
      <vt:variant>
        <vt:i4>5</vt:i4>
      </vt:variant>
      <vt:variant>
        <vt:lpwstr/>
      </vt:variant>
      <vt:variant>
        <vt:lpwstr>_Toc387830702</vt:lpwstr>
      </vt:variant>
      <vt:variant>
        <vt:i4>1507376</vt:i4>
      </vt:variant>
      <vt:variant>
        <vt:i4>398</vt:i4>
      </vt:variant>
      <vt:variant>
        <vt:i4>0</vt:i4>
      </vt:variant>
      <vt:variant>
        <vt:i4>5</vt:i4>
      </vt:variant>
      <vt:variant>
        <vt:lpwstr/>
      </vt:variant>
      <vt:variant>
        <vt:lpwstr>_Toc387830701</vt:lpwstr>
      </vt:variant>
      <vt:variant>
        <vt:i4>1507376</vt:i4>
      </vt:variant>
      <vt:variant>
        <vt:i4>392</vt:i4>
      </vt:variant>
      <vt:variant>
        <vt:i4>0</vt:i4>
      </vt:variant>
      <vt:variant>
        <vt:i4>5</vt:i4>
      </vt:variant>
      <vt:variant>
        <vt:lpwstr/>
      </vt:variant>
      <vt:variant>
        <vt:lpwstr>_Toc387830700</vt:lpwstr>
      </vt:variant>
      <vt:variant>
        <vt:i4>1966129</vt:i4>
      </vt:variant>
      <vt:variant>
        <vt:i4>389</vt:i4>
      </vt:variant>
      <vt:variant>
        <vt:i4>0</vt:i4>
      </vt:variant>
      <vt:variant>
        <vt:i4>5</vt:i4>
      </vt:variant>
      <vt:variant>
        <vt:lpwstr/>
      </vt:variant>
      <vt:variant>
        <vt:lpwstr>_Toc387830699</vt:lpwstr>
      </vt:variant>
      <vt:variant>
        <vt:i4>1966129</vt:i4>
      </vt:variant>
      <vt:variant>
        <vt:i4>383</vt:i4>
      </vt:variant>
      <vt:variant>
        <vt:i4>0</vt:i4>
      </vt:variant>
      <vt:variant>
        <vt:i4>5</vt:i4>
      </vt:variant>
      <vt:variant>
        <vt:lpwstr/>
      </vt:variant>
      <vt:variant>
        <vt:lpwstr>_Toc387830698</vt:lpwstr>
      </vt:variant>
      <vt:variant>
        <vt:i4>1966129</vt:i4>
      </vt:variant>
      <vt:variant>
        <vt:i4>380</vt:i4>
      </vt:variant>
      <vt:variant>
        <vt:i4>0</vt:i4>
      </vt:variant>
      <vt:variant>
        <vt:i4>5</vt:i4>
      </vt:variant>
      <vt:variant>
        <vt:lpwstr/>
      </vt:variant>
      <vt:variant>
        <vt:lpwstr>_Toc387830697</vt:lpwstr>
      </vt:variant>
      <vt:variant>
        <vt:i4>1966129</vt:i4>
      </vt:variant>
      <vt:variant>
        <vt:i4>374</vt:i4>
      </vt:variant>
      <vt:variant>
        <vt:i4>0</vt:i4>
      </vt:variant>
      <vt:variant>
        <vt:i4>5</vt:i4>
      </vt:variant>
      <vt:variant>
        <vt:lpwstr/>
      </vt:variant>
      <vt:variant>
        <vt:lpwstr>_Toc387830696</vt:lpwstr>
      </vt:variant>
      <vt:variant>
        <vt:i4>1966129</vt:i4>
      </vt:variant>
      <vt:variant>
        <vt:i4>371</vt:i4>
      </vt:variant>
      <vt:variant>
        <vt:i4>0</vt:i4>
      </vt:variant>
      <vt:variant>
        <vt:i4>5</vt:i4>
      </vt:variant>
      <vt:variant>
        <vt:lpwstr/>
      </vt:variant>
      <vt:variant>
        <vt:lpwstr>_Toc387830695</vt:lpwstr>
      </vt:variant>
      <vt:variant>
        <vt:i4>1966129</vt:i4>
      </vt:variant>
      <vt:variant>
        <vt:i4>365</vt:i4>
      </vt:variant>
      <vt:variant>
        <vt:i4>0</vt:i4>
      </vt:variant>
      <vt:variant>
        <vt:i4>5</vt:i4>
      </vt:variant>
      <vt:variant>
        <vt:lpwstr/>
      </vt:variant>
      <vt:variant>
        <vt:lpwstr>_Toc387830694</vt:lpwstr>
      </vt:variant>
      <vt:variant>
        <vt:i4>1966129</vt:i4>
      </vt:variant>
      <vt:variant>
        <vt:i4>362</vt:i4>
      </vt:variant>
      <vt:variant>
        <vt:i4>0</vt:i4>
      </vt:variant>
      <vt:variant>
        <vt:i4>5</vt:i4>
      </vt:variant>
      <vt:variant>
        <vt:lpwstr/>
      </vt:variant>
      <vt:variant>
        <vt:lpwstr>_Toc387830693</vt:lpwstr>
      </vt:variant>
      <vt:variant>
        <vt:i4>1966129</vt:i4>
      </vt:variant>
      <vt:variant>
        <vt:i4>356</vt:i4>
      </vt:variant>
      <vt:variant>
        <vt:i4>0</vt:i4>
      </vt:variant>
      <vt:variant>
        <vt:i4>5</vt:i4>
      </vt:variant>
      <vt:variant>
        <vt:lpwstr/>
      </vt:variant>
      <vt:variant>
        <vt:lpwstr>_Toc387830692</vt:lpwstr>
      </vt:variant>
      <vt:variant>
        <vt:i4>1966129</vt:i4>
      </vt:variant>
      <vt:variant>
        <vt:i4>350</vt:i4>
      </vt:variant>
      <vt:variant>
        <vt:i4>0</vt:i4>
      </vt:variant>
      <vt:variant>
        <vt:i4>5</vt:i4>
      </vt:variant>
      <vt:variant>
        <vt:lpwstr/>
      </vt:variant>
      <vt:variant>
        <vt:lpwstr>_Toc387830690</vt:lpwstr>
      </vt:variant>
      <vt:variant>
        <vt:i4>2031665</vt:i4>
      </vt:variant>
      <vt:variant>
        <vt:i4>347</vt:i4>
      </vt:variant>
      <vt:variant>
        <vt:i4>0</vt:i4>
      </vt:variant>
      <vt:variant>
        <vt:i4>5</vt:i4>
      </vt:variant>
      <vt:variant>
        <vt:lpwstr/>
      </vt:variant>
      <vt:variant>
        <vt:lpwstr>_Toc387830689</vt:lpwstr>
      </vt:variant>
      <vt:variant>
        <vt:i4>2031665</vt:i4>
      </vt:variant>
      <vt:variant>
        <vt:i4>341</vt:i4>
      </vt:variant>
      <vt:variant>
        <vt:i4>0</vt:i4>
      </vt:variant>
      <vt:variant>
        <vt:i4>5</vt:i4>
      </vt:variant>
      <vt:variant>
        <vt:lpwstr/>
      </vt:variant>
      <vt:variant>
        <vt:lpwstr>_Toc387830688</vt:lpwstr>
      </vt:variant>
      <vt:variant>
        <vt:i4>2031665</vt:i4>
      </vt:variant>
      <vt:variant>
        <vt:i4>338</vt:i4>
      </vt:variant>
      <vt:variant>
        <vt:i4>0</vt:i4>
      </vt:variant>
      <vt:variant>
        <vt:i4>5</vt:i4>
      </vt:variant>
      <vt:variant>
        <vt:lpwstr/>
      </vt:variant>
      <vt:variant>
        <vt:lpwstr>_Toc387830687</vt:lpwstr>
      </vt:variant>
      <vt:variant>
        <vt:i4>2031665</vt:i4>
      </vt:variant>
      <vt:variant>
        <vt:i4>332</vt:i4>
      </vt:variant>
      <vt:variant>
        <vt:i4>0</vt:i4>
      </vt:variant>
      <vt:variant>
        <vt:i4>5</vt:i4>
      </vt:variant>
      <vt:variant>
        <vt:lpwstr/>
      </vt:variant>
      <vt:variant>
        <vt:lpwstr>_Toc387830686</vt:lpwstr>
      </vt:variant>
      <vt:variant>
        <vt:i4>2031665</vt:i4>
      </vt:variant>
      <vt:variant>
        <vt:i4>326</vt:i4>
      </vt:variant>
      <vt:variant>
        <vt:i4>0</vt:i4>
      </vt:variant>
      <vt:variant>
        <vt:i4>5</vt:i4>
      </vt:variant>
      <vt:variant>
        <vt:lpwstr/>
      </vt:variant>
      <vt:variant>
        <vt:lpwstr>_Toc387830685</vt:lpwstr>
      </vt:variant>
      <vt:variant>
        <vt:i4>2031665</vt:i4>
      </vt:variant>
      <vt:variant>
        <vt:i4>323</vt:i4>
      </vt:variant>
      <vt:variant>
        <vt:i4>0</vt:i4>
      </vt:variant>
      <vt:variant>
        <vt:i4>5</vt:i4>
      </vt:variant>
      <vt:variant>
        <vt:lpwstr/>
      </vt:variant>
      <vt:variant>
        <vt:lpwstr>_Toc387830684</vt:lpwstr>
      </vt:variant>
      <vt:variant>
        <vt:i4>2031665</vt:i4>
      </vt:variant>
      <vt:variant>
        <vt:i4>317</vt:i4>
      </vt:variant>
      <vt:variant>
        <vt:i4>0</vt:i4>
      </vt:variant>
      <vt:variant>
        <vt:i4>5</vt:i4>
      </vt:variant>
      <vt:variant>
        <vt:lpwstr/>
      </vt:variant>
      <vt:variant>
        <vt:lpwstr>_Toc387830683</vt:lpwstr>
      </vt:variant>
      <vt:variant>
        <vt:i4>2031665</vt:i4>
      </vt:variant>
      <vt:variant>
        <vt:i4>314</vt:i4>
      </vt:variant>
      <vt:variant>
        <vt:i4>0</vt:i4>
      </vt:variant>
      <vt:variant>
        <vt:i4>5</vt:i4>
      </vt:variant>
      <vt:variant>
        <vt:lpwstr/>
      </vt:variant>
      <vt:variant>
        <vt:lpwstr>_Toc387830682</vt:lpwstr>
      </vt:variant>
      <vt:variant>
        <vt:i4>2031665</vt:i4>
      </vt:variant>
      <vt:variant>
        <vt:i4>308</vt:i4>
      </vt:variant>
      <vt:variant>
        <vt:i4>0</vt:i4>
      </vt:variant>
      <vt:variant>
        <vt:i4>5</vt:i4>
      </vt:variant>
      <vt:variant>
        <vt:lpwstr/>
      </vt:variant>
      <vt:variant>
        <vt:lpwstr>_Toc387830681</vt:lpwstr>
      </vt:variant>
      <vt:variant>
        <vt:i4>2031665</vt:i4>
      </vt:variant>
      <vt:variant>
        <vt:i4>305</vt:i4>
      </vt:variant>
      <vt:variant>
        <vt:i4>0</vt:i4>
      </vt:variant>
      <vt:variant>
        <vt:i4>5</vt:i4>
      </vt:variant>
      <vt:variant>
        <vt:lpwstr/>
      </vt:variant>
      <vt:variant>
        <vt:lpwstr>_Toc387830680</vt:lpwstr>
      </vt:variant>
      <vt:variant>
        <vt:i4>1048625</vt:i4>
      </vt:variant>
      <vt:variant>
        <vt:i4>299</vt:i4>
      </vt:variant>
      <vt:variant>
        <vt:i4>0</vt:i4>
      </vt:variant>
      <vt:variant>
        <vt:i4>5</vt:i4>
      </vt:variant>
      <vt:variant>
        <vt:lpwstr/>
      </vt:variant>
      <vt:variant>
        <vt:lpwstr>_Toc387830679</vt:lpwstr>
      </vt:variant>
      <vt:variant>
        <vt:i4>1048625</vt:i4>
      </vt:variant>
      <vt:variant>
        <vt:i4>296</vt:i4>
      </vt:variant>
      <vt:variant>
        <vt:i4>0</vt:i4>
      </vt:variant>
      <vt:variant>
        <vt:i4>5</vt:i4>
      </vt:variant>
      <vt:variant>
        <vt:lpwstr/>
      </vt:variant>
      <vt:variant>
        <vt:lpwstr>_Toc387830678</vt:lpwstr>
      </vt:variant>
      <vt:variant>
        <vt:i4>1048625</vt:i4>
      </vt:variant>
      <vt:variant>
        <vt:i4>290</vt:i4>
      </vt:variant>
      <vt:variant>
        <vt:i4>0</vt:i4>
      </vt:variant>
      <vt:variant>
        <vt:i4>5</vt:i4>
      </vt:variant>
      <vt:variant>
        <vt:lpwstr/>
      </vt:variant>
      <vt:variant>
        <vt:lpwstr>_Toc387830677</vt:lpwstr>
      </vt:variant>
      <vt:variant>
        <vt:i4>1048625</vt:i4>
      </vt:variant>
      <vt:variant>
        <vt:i4>287</vt:i4>
      </vt:variant>
      <vt:variant>
        <vt:i4>0</vt:i4>
      </vt:variant>
      <vt:variant>
        <vt:i4>5</vt:i4>
      </vt:variant>
      <vt:variant>
        <vt:lpwstr/>
      </vt:variant>
      <vt:variant>
        <vt:lpwstr>_Toc387830676</vt:lpwstr>
      </vt:variant>
      <vt:variant>
        <vt:i4>1048625</vt:i4>
      </vt:variant>
      <vt:variant>
        <vt:i4>281</vt:i4>
      </vt:variant>
      <vt:variant>
        <vt:i4>0</vt:i4>
      </vt:variant>
      <vt:variant>
        <vt:i4>5</vt:i4>
      </vt:variant>
      <vt:variant>
        <vt:lpwstr/>
      </vt:variant>
      <vt:variant>
        <vt:lpwstr>_Toc387830675</vt:lpwstr>
      </vt:variant>
      <vt:variant>
        <vt:i4>1048625</vt:i4>
      </vt:variant>
      <vt:variant>
        <vt:i4>278</vt:i4>
      </vt:variant>
      <vt:variant>
        <vt:i4>0</vt:i4>
      </vt:variant>
      <vt:variant>
        <vt:i4>5</vt:i4>
      </vt:variant>
      <vt:variant>
        <vt:lpwstr/>
      </vt:variant>
      <vt:variant>
        <vt:lpwstr>_Toc387830674</vt:lpwstr>
      </vt:variant>
      <vt:variant>
        <vt:i4>1048625</vt:i4>
      </vt:variant>
      <vt:variant>
        <vt:i4>272</vt:i4>
      </vt:variant>
      <vt:variant>
        <vt:i4>0</vt:i4>
      </vt:variant>
      <vt:variant>
        <vt:i4>5</vt:i4>
      </vt:variant>
      <vt:variant>
        <vt:lpwstr/>
      </vt:variant>
      <vt:variant>
        <vt:lpwstr>_Toc387830673</vt:lpwstr>
      </vt:variant>
      <vt:variant>
        <vt:i4>1048625</vt:i4>
      </vt:variant>
      <vt:variant>
        <vt:i4>269</vt:i4>
      </vt:variant>
      <vt:variant>
        <vt:i4>0</vt:i4>
      </vt:variant>
      <vt:variant>
        <vt:i4>5</vt:i4>
      </vt:variant>
      <vt:variant>
        <vt:lpwstr/>
      </vt:variant>
      <vt:variant>
        <vt:lpwstr>_Toc387830672</vt:lpwstr>
      </vt:variant>
      <vt:variant>
        <vt:i4>1048625</vt:i4>
      </vt:variant>
      <vt:variant>
        <vt:i4>263</vt:i4>
      </vt:variant>
      <vt:variant>
        <vt:i4>0</vt:i4>
      </vt:variant>
      <vt:variant>
        <vt:i4>5</vt:i4>
      </vt:variant>
      <vt:variant>
        <vt:lpwstr/>
      </vt:variant>
      <vt:variant>
        <vt:lpwstr>_Toc387830671</vt:lpwstr>
      </vt:variant>
      <vt:variant>
        <vt:i4>1048625</vt:i4>
      </vt:variant>
      <vt:variant>
        <vt:i4>260</vt:i4>
      </vt:variant>
      <vt:variant>
        <vt:i4>0</vt:i4>
      </vt:variant>
      <vt:variant>
        <vt:i4>5</vt:i4>
      </vt:variant>
      <vt:variant>
        <vt:lpwstr/>
      </vt:variant>
      <vt:variant>
        <vt:lpwstr>_Toc387830670</vt:lpwstr>
      </vt:variant>
      <vt:variant>
        <vt:i4>1114161</vt:i4>
      </vt:variant>
      <vt:variant>
        <vt:i4>254</vt:i4>
      </vt:variant>
      <vt:variant>
        <vt:i4>0</vt:i4>
      </vt:variant>
      <vt:variant>
        <vt:i4>5</vt:i4>
      </vt:variant>
      <vt:variant>
        <vt:lpwstr/>
      </vt:variant>
      <vt:variant>
        <vt:lpwstr>_Toc387830669</vt:lpwstr>
      </vt:variant>
      <vt:variant>
        <vt:i4>1114161</vt:i4>
      </vt:variant>
      <vt:variant>
        <vt:i4>248</vt:i4>
      </vt:variant>
      <vt:variant>
        <vt:i4>0</vt:i4>
      </vt:variant>
      <vt:variant>
        <vt:i4>5</vt:i4>
      </vt:variant>
      <vt:variant>
        <vt:lpwstr/>
      </vt:variant>
      <vt:variant>
        <vt:lpwstr>_Toc387830668</vt:lpwstr>
      </vt:variant>
      <vt:variant>
        <vt:i4>1114161</vt:i4>
      </vt:variant>
      <vt:variant>
        <vt:i4>242</vt:i4>
      </vt:variant>
      <vt:variant>
        <vt:i4>0</vt:i4>
      </vt:variant>
      <vt:variant>
        <vt:i4>5</vt:i4>
      </vt:variant>
      <vt:variant>
        <vt:lpwstr/>
      </vt:variant>
      <vt:variant>
        <vt:lpwstr>_Toc387830667</vt:lpwstr>
      </vt:variant>
      <vt:variant>
        <vt:i4>1114161</vt:i4>
      </vt:variant>
      <vt:variant>
        <vt:i4>236</vt:i4>
      </vt:variant>
      <vt:variant>
        <vt:i4>0</vt:i4>
      </vt:variant>
      <vt:variant>
        <vt:i4>5</vt:i4>
      </vt:variant>
      <vt:variant>
        <vt:lpwstr/>
      </vt:variant>
      <vt:variant>
        <vt:lpwstr>_Toc387830666</vt:lpwstr>
      </vt:variant>
      <vt:variant>
        <vt:i4>1114161</vt:i4>
      </vt:variant>
      <vt:variant>
        <vt:i4>230</vt:i4>
      </vt:variant>
      <vt:variant>
        <vt:i4>0</vt:i4>
      </vt:variant>
      <vt:variant>
        <vt:i4>5</vt:i4>
      </vt:variant>
      <vt:variant>
        <vt:lpwstr/>
      </vt:variant>
      <vt:variant>
        <vt:lpwstr>_Toc387830665</vt:lpwstr>
      </vt:variant>
      <vt:variant>
        <vt:i4>1114161</vt:i4>
      </vt:variant>
      <vt:variant>
        <vt:i4>224</vt:i4>
      </vt:variant>
      <vt:variant>
        <vt:i4>0</vt:i4>
      </vt:variant>
      <vt:variant>
        <vt:i4>5</vt:i4>
      </vt:variant>
      <vt:variant>
        <vt:lpwstr/>
      </vt:variant>
      <vt:variant>
        <vt:lpwstr>_Toc387830664</vt:lpwstr>
      </vt:variant>
      <vt:variant>
        <vt:i4>1114161</vt:i4>
      </vt:variant>
      <vt:variant>
        <vt:i4>218</vt:i4>
      </vt:variant>
      <vt:variant>
        <vt:i4>0</vt:i4>
      </vt:variant>
      <vt:variant>
        <vt:i4>5</vt:i4>
      </vt:variant>
      <vt:variant>
        <vt:lpwstr/>
      </vt:variant>
      <vt:variant>
        <vt:lpwstr>_Toc387830663</vt:lpwstr>
      </vt:variant>
      <vt:variant>
        <vt:i4>1114161</vt:i4>
      </vt:variant>
      <vt:variant>
        <vt:i4>212</vt:i4>
      </vt:variant>
      <vt:variant>
        <vt:i4>0</vt:i4>
      </vt:variant>
      <vt:variant>
        <vt:i4>5</vt:i4>
      </vt:variant>
      <vt:variant>
        <vt:lpwstr/>
      </vt:variant>
      <vt:variant>
        <vt:lpwstr>_Toc387830662</vt:lpwstr>
      </vt:variant>
      <vt:variant>
        <vt:i4>1114161</vt:i4>
      </vt:variant>
      <vt:variant>
        <vt:i4>206</vt:i4>
      </vt:variant>
      <vt:variant>
        <vt:i4>0</vt:i4>
      </vt:variant>
      <vt:variant>
        <vt:i4>5</vt:i4>
      </vt:variant>
      <vt:variant>
        <vt:lpwstr/>
      </vt:variant>
      <vt:variant>
        <vt:lpwstr>_Toc387830661</vt:lpwstr>
      </vt:variant>
      <vt:variant>
        <vt:i4>1114161</vt:i4>
      </vt:variant>
      <vt:variant>
        <vt:i4>200</vt:i4>
      </vt:variant>
      <vt:variant>
        <vt:i4>0</vt:i4>
      </vt:variant>
      <vt:variant>
        <vt:i4>5</vt:i4>
      </vt:variant>
      <vt:variant>
        <vt:lpwstr/>
      </vt:variant>
      <vt:variant>
        <vt:lpwstr>_Toc387830660</vt:lpwstr>
      </vt:variant>
      <vt:variant>
        <vt:i4>1179697</vt:i4>
      </vt:variant>
      <vt:variant>
        <vt:i4>194</vt:i4>
      </vt:variant>
      <vt:variant>
        <vt:i4>0</vt:i4>
      </vt:variant>
      <vt:variant>
        <vt:i4>5</vt:i4>
      </vt:variant>
      <vt:variant>
        <vt:lpwstr/>
      </vt:variant>
      <vt:variant>
        <vt:lpwstr>_Toc387830659</vt:lpwstr>
      </vt:variant>
      <vt:variant>
        <vt:i4>1179697</vt:i4>
      </vt:variant>
      <vt:variant>
        <vt:i4>188</vt:i4>
      </vt:variant>
      <vt:variant>
        <vt:i4>0</vt:i4>
      </vt:variant>
      <vt:variant>
        <vt:i4>5</vt:i4>
      </vt:variant>
      <vt:variant>
        <vt:lpwstr/>
      </vt:variant>
      <vt:variant>
        <vt:lpwstr>_Toc387830658</vt:lpwstr>
      </vt:variant>
      <vt:variant>
        <vt:i4>1179697</vt:i4>
      </vt:variant>
      <vt:variant>
        <vt:i4>182</vt:i4>
      </vt:variant>
      <vt:variant>
        <vt:i4>0</vt:i4>
      </vt:variant>
      <vt:variant>
        <vt:i4>5</vt:i4>
      </vt:variant>
      <vt:variant>
        <vt:lpwstr/>
      </vt:variant>
      <vt:variant>
        <vt:lpwstr>_Toc387830657</vt:lpwstr>
      </vt:variant>
      <vt:variant>
        <vt:i4>1179697</vt:i4>
      </vt:variant>
      <vt:variant>
        <vt:i4>176</vt:i4>
      </vt:variant>
      <vt:variant>
        <vt:i4>0</vt:i4>
      </vt:variant>
      <vt:variant>
        <vt:i4>5</vt:i4>
      </vt:variant>
      <vt:variant>
        <vt:lpwstr/>
      </vt:variant>
      <vt:variant>
        <vt:lpwstr>_Toc387830656</vt:lpwstr>
      </vt:variant>
      <vt:variant>
        <vt:i4>1179697</vt:i4>
      </vt:variant>
      <vt:variant>
        <vt:i4>170</vt:i4>
      </vt:variant>
      <vt:variant>
        <vt:i4>0</vt:i4>
      </vt:variant>
      <vt:variant>
        <vt:i4>5</vt:i4>
      </vt:variant>
      <vt:variant>
        <vt:lpwstr/>
      </vt:variant>
      <vt:variant>
        <vt:lpwstr>_Toc387830655</vt:lpwstr>
      </vt:variant>
      <vt:variant>
        <vt:i4>1179697</vt:i4>
      </vt:variant>
      <vt:variant>
        <vt:i4>164</vt:i4>
      </vt:variant>
      <vt:variant>
        <vt:i4>0</vt:i4>
      </vt:variant>
      <vt:variant>
        <vt:i4>5</vt:i4>
      </vt:variant>
      <vt:variant>
        <vt:lpwstr/>
      </vt:variant>
      <vt:variant>
        <vt:lpwstr>_Toc387830654</vt:lpwstr>
      </vt:variant>
      <vt:variant>
        <vt:i4>1179697</vt:i4>
      </vt:variant>
      <vt:variant>
        <vt:i4>158</vt:i4>
      </vt:variant>
      <vt:variant>
        <vt:i4>0</vt:i4>
      </vt:variant>
      <vt:variant>
        <vt:i4>5</vt:i4>
      </vt:variant>
      <vt:variant>
        <vt:lpwstr/>
      </vt:variant>
      <vt:variant>
        <vt:lpwstr>_Toc387830653</vt:lpwstr>
      </vt:variant>
      <vt:variant>
        <vt:i4>1179697</vt:i4>
      </vt:variant>
      <vt:variant>
        <vt:i4>152</vt:i4>
      </vt:variant>
      <vt:variant>
        <vt:i4>0</vt:i4>
      </vt:variant>
      <vt:variant>
        <vt:i4>5</vt:i4>
      </vt:variant>
      <vt:variant>
        <vt:lpwstr/>
      </vt:variant>
      <vt:variant>
        <vt:lpwstr>_Toc387830652</vt:lpwstr>
      </vt:variant>
      <vt:variant>
        <vt:i4>1179697</vt:i4>
      </vt:variant>
      <vt:variant>
        <vt:i4>146</vt:i4>
      </vt:variant>
      <vt:variant>
        <vt:i4>0</vt:i4>
      </vt:variant>
      <vt:variant>
        <vt:i4>5</vt:i4>
      </vt:variant>
      <vt:variant>
        <vt:lpwstr/>
      </vt:variant>
      <vt:variant>
        <vt:lpwstr>_Toc387830651</vt:lpwstr>
      </vt:variant>
      <vt:variant>
        <vt:i4>1179697</vt:i4>
      </vt:variant>
      <vt:variant>
        <vt:i4>140</vt:i4>
      </vt:variant>
      <vt:variant>
        <vt:i4>0</vt:i4>
      </vt:variant>
      <vt:variant>
        <vt:i4>5</vt:i4>
      </vt:variant>
      <vt:variant>
        <vt:lpwstr/>
      </vt:variant>
      <vt:variant>
        <vt:lpwstr>_Toc387830650</vt:lpwstr>
      </vt:variant>
      <vt:variant>
        <vt:i4>1245233</vt:i4>
      </vt:variant>
      <vt:variant>
        <vt:i4>134</vt:i4>
      </vt:variant>
      <vt:variant>
        <vt:i4>0</vt:i4>
      </vt:variant>
      <vt:variant>
        <vt:i4>5</vt:i4>
      </vt:variant>
      <vt:variant>
        <vt:lpwstr/>
      </vt:variant>
      <vt:variant>
        <vt:lpwstr>_Toc387830649</vt:lpwstr>
      </vt:variant>
      <vt:variant>
        <vt:i4>1245233</vt:i4>
      </vt:variant>
      <vt:variant>
        <vt:i4>128</vt:i4>
      </vt:variant>
      <vt:variant>
        <vt:i4>0</vt:i4>
      </vt:variant>
      <vt:variant>
        <vt:i4>5</vt:i4>
      </vt:variant>
      <vt:variant>
        <vt:lpwstr/>
      </vt:variant>
      <vt:variant>
        <vt:lpwstr>_Toc387830648</vt:lpwstr>
      </vt:variant>
      <vt:variant>
        <vt:i4>1245233</vt:i4>
      </vt:variant>
      <vt:variant>
        <vt:i4>122</vt:i4>
      </vt:variant>
      <vt:variant>
        <vt:i4>0</vt:i4>
      </vt:variant>
      <vt:variant>
        <vt:i4>5</vt:i4>
      </vt:variant>
      <vt:variant>
        <vt:lpwstr/>
      </vt:variant>
      <vt:variant>
        <vt:lpwstr>_Toc387830647</vt:lpwstr>
      </vt:variant>
      <vt:variant>
        <vt:i4>1245233</vt:i4>
      </vt:variant>
      <vt:variant>
        <vt:i4>116</vt:i4>
      </vt:variant>
      <vt:variant>
        <vt:i4>0</vt:i4>
      </vt:variant>
      <vt:variant>
        <vt:i4>5</vt:i4>
      </vt:variant>
      <vt:variant>
        <vt:lpwstr/>
      </vt:variant>
      <vt:variant>
        <vt:lpwstr>_Toc387830646</vt:lpwstr>
      </vt:variant>
      <vt:variant>
        <vt:i4>1245233</vt:i4>
      </vt:variant>
      <vt:variant>
        <vt:i4>110</vt:i4>
      </vt:variant>
      <vt:variant>
        <vt:i4>0</vt:i4>
      </vt:variant>
      <vt:variant>
        <vt:i4>5</vt:i4>
      </vt:variant>
      <vt:variant>
        <vt:lpwstr/>
      </vt:variant>
      <vt:variant>
        <vt:lpwstr>_Toc387830645</vt:lpwstr>
      </vt:variant>
      <vt:variant>
        <vt:i4>1245233</vt:i4>
      </vt:variant>
      <vt:variant>
        <vt:i4>104</vt:i4>
      </vt:variant>
      <vt:variant>
        <vt:i4>0</vt:i4>
      </vt:variant>
      <vt:variant>
        <vt:i4>5</vt:i4>
      </vt:variant>
      <vt:variant>
        <vt:lpwstr/>
      </vt:variant>
      <vt:variant>
        <vt:lpwstr>_Toc387830644</vt:lpwstr>
      </vt:variant>
      <vt:variant>
        <vt:i4>1245233</vt:i4>
      </vt:variant>
      <vt:variant>
        <vt:i4>98</vt:i4>
      </vt:variant>
      <vt:variant>
        <vt:i4>0</vt:i4>
      </vt:variant>
      <vt:variant>
        <vt:i4>5</vt:i4>
      </vt:variant>
      <vt:variant>
        <vt:lpwstr/>
      </vt:variant>
      <vt:variant>
        <vt:lpwstr>_Toc387830642</vt:lpwstr>
      </vt:variant>
      <vt:variant>
        <vt:i4>1245233</vt:i4>
      </vt:variant>
      <vt:variant>
        <vt:i4>92</vt:i4>
      </vt:variant>
      <vt:variant>
        <vt:i4>0</vt:i4>
      </vt:variant>
      <vt:variant>
        <vt:i4>5</vt:i4>
      </vt:variant>
      <vt:variant>
        <vt:lpwstr/>
      </vt:variant>
      <vt:variant>
        <vt:lpwstr>_Toc387830641</vt:lpwstr>
      </vt:variant>
      <vt:variant>
        <vt:i4>1245233</vt:i4>
      </vt:variant>
      <vt:variant>
        <vt:i4>86</vt:i4>
      </vt:variant>
      <vt:variant>
        <vt:i4>0</vt:i4>
      </vt:variant>
      <vt:variant>
        <vt:i4>5</vt:i4>
      </vt:variant>
      <vt:variant>
        <vt:lpwstr/>
      </vt:variant>
      <vt:variant>
        <vt:lpwstr>_Toc387830640</vt:lpwstr>
      </vt:variant>
      <vt:variant>
        <vt:i4>1310769</vt:i4>
      </vt:variant>
      <vt:variant>
        <vt:i4>80</vt:i4>
      </vt:variant>
      <vt:variant>
        <vt:i4>0</vt:i4>
      </vt:variant>
      <vt:variant>
        <vt:i4>5</vt:i4>
      </vt:variant>
      <vt:variant>
        <vt:lpwstr/>
      </vt:variant>
      <vt:variant>
        <vt:lpwstr>_Toc387830639</vt:lpwstr>
      </vt:variant>
      <vt:variant>
        <vt:i4>1310769</vt:i4>
      </vt:variant>
      <vt:variant>
        <vt:i4>74</vt:i4>
      </vt:variant>
      <vt:variant>
        <vt:i4>0</vt:i4>
      </vt:variant>
      <vt:variant>
        <vt:i4>5</vt:i4>
      </vt:variant>
      <vt:variant>
        <vt:lpwstr/>
      </vt:variant>
      <vt:variant>
        <vt:lpwstr>_Toc387830638</vt:lpwstr>
      </vt:variant>
      <vt:variant>
        <vt:i4>1310769</vt:i4>
      </vt:variant>
      <vt:variant>
        <vt:i4>68</vt:i4>
      </vt:variant>
      <vt:variant>
        <vt:i4>0</vt:i4>
      </vt:variant>
      <vt:variant>
        <vt:i4>5</vt:i4>
      </vt:variant>
      <vt:variant>
        <vt:lpwstr/>
      </vt:variant>
      <vt:variant>
        <vt:lpwstr>_Toc387830637</vt:lpwstr>
      </vt:variant>
      <vt:variant>
        <vt:i4>1310769</vt:i4>
      </vt:variant>
      <vt:variant>
        <vt:i4>62</vt:i4>
      </vt:variant>
      <vt:variant>
        <vt:i4>0</vt:i4>
      </vt:variant>
      <vt:variant>
        <vt:i4>5</vt:i4>
      </vt:variant>
      <vt:variant>
        <vt:lpwstr/>
      </vt:variant>
      <vt:variant>
        <vt:lpwstr>_Toc387830636</vt:lpwstr>
      </vt:variant>
      <vt:variant>
        <vt:i4>1310769</vt:i4>
      </vt:variant>
      <vt:variant>
        <vt:i4>56</vt:i4>
      </vt:variant>
      <vt:variant>
        <vt:i4>0</vt:i4>
      </vt:variant>
      <vt:variant>
        <vt:i4>5</vt:i4>
      </vt:variant>
      <vt:variant>
        <vt:lpwstr/>
      </vt:variant>
      <vt:variant>
        <vt:lpwstr>_Toc387830635</vt:lpwstr>
      </vt:variant>
      <vt:variant>
        <vt:i4>1310769</vt:i4>
      </vt:variant>
      <vt:variant>
        <vt:i4>50</vt:i4>
      </vt:variant>
      <vt:variant>
        <vt:i4>0</vt:i4>
      </vt:variant>
      <vt:variant>
        <vt:i4>5</vt:i4>
      </vt:variant>
      <vt:variant>
        <vt:lpwstr/>
      </vt:variant>
      <vt:variant>
        <vt:lpwstr>_Toc387830634</vt:lpwstr>
      </vt:variant>
      <vt:variant>
        <vt:i4>1310769</vt:i4>
      </vt:variant>
      <vt:variant>
        <vt:i4>44</vt:i4>
      </vt:variant>
      <vt:variant>
        <vt:i4>0</vt:i4>
      </vt:variant>
      <vt:variant>
        <vt:i4>5</vt:i4>
      </vt:variant>
      <vt:variant>
        <vt:lpwstr/>
      </vt:variant>
      <vt:variant>
        <vt:lpwstr>_Toc387830633</vt:lpwstr>
      </vt:variant>
      <vt:variant>
        <vt:i4>1310769</vt:i4>
      </vt:variant>
      <vt:variant>
        <vt:i4>38</vt:i4>
      </vt:variant>
      <vt:variant>
        <vt:i4>0</vt:i4>
      </vt:variant>
      <vt:variant>
        <vt:i4>5</vt:i4>
      </vt:variant>
      <vt:variant>
        <vt:lpwstr/>
      </vt:variant>
      <vt:variant>
        <vt:lpwstr>_Toc387830632</vt:lpwstr>
      </vt:variant>
      <vt:variant>
        <vt:i4>1310769</vt:i4>
      </vt:variant>
      <vt:variant>
        <vt:i4>32</vt:i4>
      </vt:variant>
      <vt:variant>
        <vt:i4>0</vt:i4>
      </vt:variant>
      <vt:variant>
        <vt:i4>5</vt:i4>
      </vt:variant>
      <vt:variant>
        <vt:lpwstr/>
      </vt:variant>
      <vt:variant>
        <vt:lpwstr>_Toc387830631</vt:lpwstr>
      </vt:variant>
      <vt:variant>
        <vt:i4>1310769</vt:i4>
      </vt:variant>
      <vt:variant>
        <vt:i4>26</vt:i4>
      </vt:variant>
      <vt:variant>
        <vt:i4>0</vt:i4>
      </vt:variant>
      <vt:variant>
        <vt:i4>5</vt:i4>
      </vt:variant>
      <vt:variant>
        <vt:lpwstr/>
      </vt:variant>
      <vt:variant>
        <vt:lpwstr>_Toc387830630</vt:lpwstr>
      </vt:variant>
      <vt:variant>
        <vt:i4>1376305</vt:i4>
      </vt:variant>
      <vt:variant>
        <vt:i4>20</vt:i4>
      </vt:variant>
      <vt:variant>
        <vt:i4>0</vt:i4>
      </vt:variant>
      <vt:variant>
        <vt:i4>5</vt:i4>
      </vt:variant>
      <vt:variant>
        <vt:lpwstr/>
      </vt:variant>
      <vt:variant>
        <vt:lpwstr>_Toc387830629</vt:lpwstr>
      </vt:variant>
      <vt:variant>
        <vt:i4>1376305</vt:i4>
      </vt:variant>
      <vt:variant>
        <vt:i4>14</vt:i4>
      </vt:variant>
      <vt:variant>
        <vt:i4>0</vt:i4>
      </vt:variant>
      <vt:variant>
        <vt:i4>5</vt:i4>
      </vt:variant>
      <vt:variant>
        <vt:lpwstr/>
      </vt:variant>
      <vt:variant>
        <vt:lpwstr>_Toc387830628</vt:lpwstr>
      </vt:variant>
      <vt:variant>
        <vt:i4>1376305</vt:i4>
      </vt:variant>
      <vt:variant>
        <vt:i4>8</vt:i4>
      </vt:variant>
      <vt:variant>
        <vt:i4>0</vt:i4>
      </vt:variant>
      <vt:variant>
        <vt:i4>5</vt:i4>
      </vt:variant>
      <vt:variant>
        <vt:lpwstr/>
      </vt:variant>
      <vt:variant>
        <vt:lpwstr>_Toc387830627</vt:lpwstr>
      </vt:variant>
      <vt:variant>
        <vt:i4>1376305</vt:i4>
      </vt:variant>
      <vt:variant>
        <vt:i4>2</vt:i4>
      </vt:variant>
      <vt:variant>
        <vt:i4>0</vt:i4>
      </vt:variant>
      <vt:variant>
        <vt:i4>5</vt:i4>
      </vt:variant>
      <vt:variant>
        <vt:lpwstr/>
      </vt:variant>
      <vt:variant>
        <vt:lpwstr>_Toc387830625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业余和卫星业余业务</dc:title>
  <dc:subject>Handbook</dc:subject>
  <dc:creator>ITU Radiocommunication Bureau (BR)</dc:creator>
  <cp:keywords>Folios:  i - viii (bl.)  + 1 - 136 (bl.) = 144 p.</cp:keywords>
  <dc:description>Récup. + Saisie:  18.12.2007/DD _x000d_
MEP + dict.:         04.01.2008/DD_x000d_
TM:                      07.01.2008/DD_x000d_
Corr. 1ere int.:   21.01.2008/DD_x000d_
pdf:                     22.01.2008/DD_x000d_
Corr. BAT:          04.02.2008/DD (4 fichiers)_x000d_
Corr. 2e BAT:     26.02.2008/DD_x000d_
Corr. 3e BAT:    29.02.2008/DD_x000d_
ULT:                   05.03.2008/DD</dc:description>
  <cp:lastModifiedBy>Gao, Lili</cp:lastModifiedBy>
  <cp:revision>38</cp:revision>
  <cp:lastPrinted>2014-09-03T14:35:00Z</cp:lastPrinted>
  <dcterms:created xsi:type="dcterms:W3CDTF">2014-09-03T12:34:00Z</dcterms:created>
  <dcterms:modified xsi:type="dcterms:W3CDTF">2014-11-13T12:33:00Z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