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724179">
        <w:trPr>
          <w:cantSplit/>
        </w:trPr>
        <w:tc>
          <w:tcPr>
            <w:tcW w:w="6911" w:type="dxa"/>
          </w:tcPr>
          <w:p w:rsidR="00A066F1" w:rsidRPr="00724179" w:rsidRDefault="00241FA2" w:rsidP="003B2284">
            <w:pPr>
              <w:spacing w:before="400" w:after="48" w:line="240" w:lineRule="atLeast"/>
              <w:rPr>
                <w:rFonts w:ascii="Verdana" w:hAnsi="Verdana"/>
                <w:position w:val="6"/>
              </w:rPr>
            </w:pPr>
            <w:r w:rsidRPr="00724179">
              <w:rPr>
                <w:rFonts w:ascii="Verdana" w:hAnsi="Verdana" w:cs="Times"/>
                <w:b/>
                <w:position w:val="6"/>
                <w:sz w:val="22"/>
                <w:szCs w:val="22"/>
              </w:rPr>
              <w:t>World Radiocommunication Conference (WRC-15)</w:t>
            </w:r>
            <w:r w:rsidRPr="00724179">
              <w:rPr>
                <w:rFonts w:ascii="Verdana" w:hAnsi="Verdana" w:cs="Times"/>
                <w:b/>
                <w:position w:val="6"/>
                <w:sz w:val="26"/>
                <w:szCs w:val="26"/>
              </w:rPr>
              <w:br/>
            </w:r>
            <w:r w:rsidRPr="00724179">
              <w:rPr>
                <w:rFonts w:ascii="Verdana" w:hAnsi="Verdana"/>
                <w:b/>
                <w:bCs/>
                <w:position w:val="6"/>
                <w:sz w:val="18"/>
                <w:szCs w:val="18"/>
              </w:rPr>
              <w:t>Geneva, 2–27 November 2015</w:t>
            </w:r>
          </w:p>
        </w:tc>
        <w:tc>
          <w:tcPr>
            <w:tcW w:w="3120" w:type="dxa"/>
          </w:tcPr>
          <w:p w:rsidR="00A066F1" w:rsidRPr="00724179" w:rsidRDefault="003B2284" w:rsidP="003B2284">
            <w:pPr>
              <w:spacing w:before="0" w:line="240" w:lineRule="atLeast"/>
              <w:jc w:val="right"/>
            </w:pPr>
            <w:bookmarkStart w:id="0" w:name="ditulogo"/>
            <w:bookmarkEnd w:id="0"/>
            <w:r w:rsidRPr="00724179">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724179">
        <w:trPr>
          <w:cantSplit/>
        </w:trPr>
        <w:tc>
          <w:tcPr>
            <w:tcW w:w="6911" w:type="dxa"/>
            <w:tcBorders>
              <w:bottom w:val="single" w:sz="12" w:space="0" w:color="auto"/>
            </w:tcBorders>
          </w:tcPr>
          <w:p w:rsidR="00A066F1" w:rsidRPr="00724179" w:rsidRDefault="003B2284" w:rsidP="00A066F1">
            <w:pPr>
              <w:spacing w:before="0" w:after="48" w:line="240" w:lineRule="atLeast"/>
              <w:rPr>
                <w:rFonts w:ascii="Verdana" w:hAnsi="Verdana"/>
                <w:b/>
                <w:smallCaps/>
                <w:sz w:val="20"/>
              </w:rPr>
            </w:pPr>
            <w:bookmarkStart w:id="1" w:name="dhead"/>
            <w:r w:rsidRPr="00724179">
              <w:rPr>
                <w:rFonts w:ascii="Verdana" w:hAnsi="Verdana"/>
                <w:b/>
                <w:smallCaps/>
                <w:sz w:val="20"/>
              </w:rPr>
              <w:t>INTERNATIONAL TELECOMMUNICATION UNION</w:t>
            </w:r>
          </w:p>
        </w:tc>
        <w:tc>
          <w:tcPr>
            <w:tcW w:w="3120" w:type="dxa"/>
            <w:tcBorders>
              <w:bottom w:val="single" w:sz="12" w:space="0" w:color="auto"/>
            </w:tcBorders>
          </w:tcPr>
          <w:p w:rsidR="00A066F1" w:rsidRPr="00724179" w:rsidRDefault="00A066F1" w:rsidP="00A066F1">
            <w:pPr>
              <w:spacing w:before="0" w:line="240" w:lineRule="atLeast"/>
              <w:rPr>
                <w:rFonts w:ascii="Verdana" w:hAnsi="Verdana"/>
                <w:szCs w:val="24"/>
              </w:rPr>
            </w:pPr>
          </w:p>
        </w:tc>
      </w:tr>
      <w:tr w:rsidR="00A066F1" w:rsidRPr="00724179">
        <w:trPr>
          <w:cantSplit/>
        </w:trPr>
        <w:tc>
          <w:tcPr>
            <w:tcW w:w="6911" w:type="dxa"/>
            <w:tcBorders>
              <w:top w:val="single" w:sz="12" w:space="0" w:color="auto"/>
            </w:tcBorders>
          </w:tcPr>
          <w:p w:rsidR="00A066F1" w:rsidRPr="00724179"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724179" w:rsidRDefault="00A066F1" w:rsidP="00A066F1">
            <w:pPr>
              <w:spacing w:before="0" w:line="240" w:lineRule="atLeast"/>
              <w:rPr>
                <w:rFonts w:ascii="Verdana" w:hAnsi="Verdana"/>
                <w:sz w:val="20"/>
              </w:rPr>
            </w:pPr>
          </w:p>
        </w:tc>
      </w:tr>
      <w:tr w:rsidR="00A066F1" w:rsidRPr="00724179">
        <w:trPr>
          <w:cantSplit/>
          <w:trHeight w:val="23"/>
        </w:trPr>
        <w:tc>
          <w:tcPr>
            <w:tcW w:w="6911" w:type="dxa"/>
            <w:shd w:val="clear" w:color="auto" w:fill="auto"/>
          </w:tcPr>
          <w:p w:rsidR="00A066F1" w:rsidRPr="00724179"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724179">
              <w:rPr>
                <w:rFonts w:ascii="Verdana" w:hAnsi="Verdana"/>
                <w:sz w:val="20"/>
                <w:szCs w:val="20"/>
              </w:rPr>
              <w:t>PLENARY MEETING</w:t>
            </w:r>
          </w:p>
        </w:tc>
        <w:tc>
          <w:tcPr>
            <w:tcW w:w="3120" w:type="dxa"/>
            <w:shd w:val="clear" w:color="auto" w:fill="auto"/>
          </w:tcPr>
          <w:p w:rsidR="00A066F1" w:rsidRPr="00724179" w:rsidRDefault="00E55816" w:rsidP="00AA666F">
            <w:pPr>
              <w:tabs>
                <w:tab w:val="left" w:pos="851"/>
              </w:tabs>
              <w:spacing w:before="0" w:line="240" w:lineRule="atLeast"/>
              <w:rPr>
                <w:rFonts w:ascii="Verdana" w:hAnsi="Verdana"/>
                <w:sz w:val="20"/>
              </w:rPr>
            </w:pPr>
            <w:r w:rsidRPr="00724179">
              <w:rPr>
                <w:rFonts w:ascii="Verdana" w:eastAsia="SimSun" w:hAnsi="Verdana" w:cs="Traditional Arabic"/>
                <w:b/>
                <w:sz w:val="20"/>
              </w:rPr>
              <w:t>Addendum 6 to</w:t>
            </w:r>
            <w:r w:rsidRPr="00724179">
              <w:rPr>
                <w:rFonts w:ascii="Verdana" w:eastAsia="SimSun" w:hAnsi="Verdana" w:cs="Traditional Arabic"/>
                <w:b/>
                <w:sz w:val="20"/>
              </w:rPr>
              <w:br/>
              <w:t>Document 130(Add.22)</w:t>
            </w:r>
            <w:r w:rsidR="00A066F1" w:rsidRPr="00724179">
              <w:rPr>
                <w:rFonts w:ascii="Verdana" w:hAnsi="Verdana"/>
                <w:b/>
                <w:sz w:val="20"/>
              </w:rPr>
              <w:t>-</w:t>
            </w:r>
            <w:r w:rsidR="005E10C9" w:rsidRPr="00724179">
              <w:rPr>
                <w:rFonts w:ascii="Verdana" w:hAnsi="Verdana"/>
                <w:b/>
                <w:sz w:val="20"/>
              </w:rPr>
              <w:t>E</w:t>
            </w:r>
          </w:p>
        </w:tc>
      </w:tr>
      <w:tr w:rsidR="00A066F1" w:rsidRPr="00724179">
        <w:trPr>
          <w:cantSplit/>
          <w:trHeight w:val="23"/>
        </w:trPr>
        <w:tc>
          <w:tcPr>
            <w:tcW w:w="6911" w:type="dxa"/>
            <w:shd w:val="clear" w:color="auto" w:fill="auto"/>
          </w:tcPr>
          <w:p w:rsidR="00A066F1" w:rsidRPr="00724179"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724179" w:rsidRDefault="00420873" w:rsidP="00A066F1">
            <w:pPr>
              <w:tabs>
                <w:tab w:val="left" w:pos="993"/>
              </w:tabs>
              <w:spacing w:before="0"/>
              <w:rPr>
                <w:rFonts w:ascii="Verdana" w:hAnsi="Verdana"/>
                <w:sz w:val="20"/>
              </w:rPr>
            </w:pPr>
            <w:r w:rsidRPr="00724179">
              <w:rPr>
                <w:rFonts w:ascii="Verdana" w:hAnsi="Verdana"/>
                <w:b/>
                <w:sz w:val="20"/>
              </w:rPr>
              <w:t>16 October 2015</w:t>
            </w:r>
          </w:p>
        </w:tc>
      </w:tr>
      <w:tr w:rsidR="00A066F1" w:rsidRPr="00724179">
        <w:trPr>
          <w:cantSplit/>
          <w:trHeight w:val="23"/>
        </w:trPr>
        <w:tc>
          <w:tcPr>
            <w:tcW w:w="6911" w:type="dxa"/>
            <w:shd w:val="clear" w:color="auto" w:fill="auto"/>
          </w:tcPr>
          <w:p w:rsidR="00A066F1" w:rsidRPr="00724179"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724179" w:rsidRDefault="00E55816" w:rsidP="00A066F1">
            <w:pPr>
              <w:tabs>
                <w:tab w:val="left" w:pos="993"/>
              </w:tabs>
              <w:spacing w:before="0"/>
              <w:rPr>
                <w:rFonts w:ascii="Verdana" w:hAnsi="Verdana"/>
                <w:b/>
                <w:sz w:val="20"/>
              </w:rPr>
            </w:pPr>
            <w:r w:rsidRPr="00724179">
              <w:rPr>
                <w:rFonts w:ascii="Verdana" w:hAnsi="Verdana"/>
                <w:b/>
                <w:sz w:val="20"/>
              </w:rPr>
              <w:t>Original: English</w:t>
            </w:r>
          </w:p>
        </w:tc>
      </w:tr>
      <w:tr w:rsidR="00A066F1" w:rsidRPr="00724179" w:rsidTr="00025864">
        <w:trPr>
          <w:cantSplit/>
          <w:trHeight w:val="23"/>
        </w:trPr>
        <w:tc>
          <w:tcPr>
            <w:tcW w:w="10031" w:type="dxa"/>
            <w:gridSpan w:val="2"/>
            <w:shd w:val="clear" w:color="auto" w:fill="auto"/>
          </w:tcPr>
          <w:p w:rsidR="00A066F1" w:rsidRPr="00724179" w:rsidRDefault="00A066F1" w:rsidP="00A066F1">
            <w:pPr>
              <w:tabs>
                <w:tab w:val="left" w:pos="993"/>
              </w:tabs>
              <w:spacing w:before="0"/>
              <w:rPr>
                <w:rFonts w:ascii="Verdana" w:hAnsi="Verdana"/>
                <w:b/>
                <w:sz w:val="20"/>
              </w:rPr>
            </w:pPr>
          </w:p>
        </w:tc>
      </w:tr>
      <w:tr w:rsidR="00E55816" w:rsidRPr="00724179" w:rsidTr="00025864">
        <w:trPr>
          <w:cantSplit/>
          <w:trHeight w:val="23"/>
        </w:trPr>
        <w:tc>
          <w:tcPr>
            <w:tcW w:w="10031" w:type="dxa"/>
            <w:gridSpan w:val="2"/>
            <w:shd w:val="clear" w:color="auto" w:fill="auto"/>
          </w:tcPr>
          <w:p w:rsidR="00E55816" w:rsidRPr="00724179" w:rsidRDefault="008E642D" w:rsidP="008E642D">
            <w:pPr>
              <w:pStyle w:val="Source"/>
            </w:pPr>
            <w:r w:rsidRPr="00724179">
              <w:t>Angola (Republic of)/Botswana (Republic of)/Lesotho (Kingdom of)/</w:t>
            </w:r>
            <w:r w:rsidRPr="00724179">
              <w:br/>
              <w:t xml:space="preserve">Madagascar (Republic </w:t>
            </w:r>
            <w:bookmarkStart w:id="8" w:name="_GoBack"/>
            <w:bookmarkEnd w:id="8"/>
            <w:r w:rsidRPr="00724179">
              <w:t>of)/Malawi/Mauritius (Republic of)/</w:t>
            </w:r>
            <w:r w:rsidRPr="00724179">
              <w:br/>
              <w:t xml:space="preserve">Mozambique (Republic of)/Namibia (Republic of)/Democratic Republic </w:t>
            </w:r>
            <w:r w:rsidRPr="00724179">
              <w:br/>
              <w:t>of the Congo/Seychelles (Republic of)/South Africa (Republic of)/</w:t>
            </w:r>
            <w:r w:rsidRPr="00724179">
              <w:br/>
              <w:t>Swaziland (Kingdom of)/Tanzania (United Republic of)/</w:t>
            </w:r>
            <w:r w:rsidRPr="00724179">
              <w:br/>
              <w:t>Zambia (Republic of)/Zimbabwe (Republic of)</w:t>
            </w:r>
          </w:p>
        </w:tc>
      </w:tr>
      <w:tr w:rsidR="00E55816" w:rsidRPr="00724179" w:rsidTr="00025864">
        <w:trPr>
          <w:cantSplit/>
          <w:trHeight w:val="23"/>
        </w:trPr>
        <w:tc>
          <w:tcPr>
            <w:tcW w:w="10031" w:type="dxa"/>
            <w:gridSpan w:val="2"/>
            <w:shd w:val="clear" w:color="auto" w:fill="auto"/>
          </w:tcPr>
          <w:p w:rsidR="00E55816" w:rsidRPr="00724179" w:rsidRDefault="007D5320" w:rsidP="00E55816">
            <w:pPr>
              <w:pStyle w:val="Title1"/>
            </w:pPr>
            <w:r w:rsidRPr="00724179">
              <w:t>Proposals for the work of the conference</w:t>
            </w:r>
          </w:p>
        </w:tc>
      </w:tr>
      <w:tr w:rsidR="00E55816" w:rsidRPr="00724179" w:rsidTr="00025864">
        <w:trPr>
          <w:cantSplit/>
          <w:trHeight w:val="23"/>
        </w:trPr>
        <w:tc>
          <w:tcPr>
            <w:tcW w:w="10031" w:type="dxa"/>
            <w:gridSpan w:val="2"/>
            <w:shd w:val="clear" w:color="auto" w:fill="auto"/>
          </w:tcPr>
          <w:p w:rsidR="00E55816" w:rsidRPr="00724179" w:rsidRDefault="00E55816" w:rsidP="00E55816">
            <w:pPr>
              <w:pStyle w:val="Title2"/>
            </w:pPr>
          </w:p>
        </w:tc>
      </w:tr>
      <w:tr w:rsidR="00A538A6" w:rsidRPr="00724179" w:rsidTr="00025864">
        <w:trPr>
          <w:cantSplit/>
          <w:trHeight w:val="23"/>
        </w:trPr>
        <w:tc>
          <w:tcPr>
            <w:tcW w:w="10031" w:type="dxa"/>
            <w:gridSpan w:val="2"/>
            <w:shd w:val="clear" w:color="auto" w:fill="auto"/>
          </w:tcPr>
          <w:p w:rsidR="00A538A6" w:rsidRPr="00724179" w:rsidRDefault="004B13CB" w:rsidP="004B13CB">
            <w:pPr>
              <w:pStyle w:val="Agendaitem"/>
              <w:rPr>
                <w:lang w:val="en-GB"/>
              </w:rPr>
            </w:pPr>
            <w:r w:rsidRPr="00724179">
              <w:rPr>
                <w:lang w:val="en-GB"/>
              </w:rPr>
              <w:t>Agenda item 9.1(9.1.6)</w:t>
            </w:r>
          </w:p>
        </w:tc>
      </w:tr>
    </w:tbl>
    <w:bookmarkEnd w:id="6"/>
    <w:bookmarkEnd w:id="7"/>
    <w:p w:rsidR="00B02325" w:rsidRPr="00724179" w:rsidRDefault="00477A95" w:rsidP="005A1B64">
      <w:pPr>
        <w:overflowPunct/>
        <w:autoSpaceDE/>
        <w:autoSpaceDN/>
        <w:adjustRightInd/>
        <w:textAlignment w:val="auto"/>
      </w:pPr>
      <w:r w:rsidRPr="00724179">
        <w:t>9</w:t>
      </w:r>
      <w:r w:rsidRPr="00724179">
        <w:tab/>
        <w:t>to consider and approve the Report of the Director of the Radiocommunication Bureau, in accordance with Article 7 of the Convention:</w:t>
      </w:r>
    </w:p>
    <w:p w:rsidR="00B02325" w:rsidRPr="00724179" w:rsidRDefault="00477A95" w:rsidP="008E642D">
      <w:r w:rsidRPr="00724179">
        <w:t>9.1</w:t>
      </w:r>
      <w:r w:rsidRPr="00724179">
        <w:tab/>
        <w:t>on the activities of the Radiocommunication Sector since WRC</w:t>
      </w:r>
      <w:r w:rsidRPr="00724179">
        <w:noBreakHyphen/>
        <w:t>12;</w:t>
      </w:r>
    </w:p>
    <w:p w:rsidR="001C0E40" w:rsidRPr="00724179" w:rsidRDefault="00477A95" w:rsidP="008758C3">
      <w:r w:rsidRPr="00724179">
        <w:t xml:space="preserve">9.1 (9.1.6) </w:t>
      </w:r>
      <w:r w:rsidRPr="00724179">
        <w:tab/>
        <w:t xml:space="preserve">Resolution </w:t>
      </w:r>
      <w:r w:rsidRPr="00724179">
        <w:rPr>
          <w:b/>
          <w:bCs/>
        </w:rPr>
        <w:t>957 (WRC-12)</w:t>
      </w:r>
      <w:r w:rsidRPr="00724179">
        <w:t xml:space="preserve"> − Studies towards review of the definitions of fixed service, fixed station and mobile station</w:t>
      </w:r>
    </w:p>
    <w:p w:rsidR="004C2DD5" w:rsidRPr="00724179" w:rsidRDefault="004C2DD5" w:rsidP="001D3573">
      <w:pPr>
        <w:pStyle w:val="Headingb"/>
        <w:rPr>
          <w:lang w:val="en-GB"/>
        </w:rPr>
      </w:pPr>
      <w:r w:rsidRPr="00724179">
        <w:rPr>
          <w:lang w:val="en-GB"/>
        </w:rPr>
        <w:t>Introduction</w:t>
      </w:r>
    </w:p>
    <w:p w:rsidR="004C2DD5" w:rsidRPr="00724179" w:rsidRDefault="004C2DD5" w:rsidP="004C2DD5">
      <w:r w:rsidRPr="00724179">
        <w:t>Considering that the current technological environment for some applications is substantively different from the one which prevailed when the current definitions w</w:t>
      </w:r>
      <w:r w:rsidR="008E642D" w:rsidRPr="00724179">
        <w:t>ere established it was resolved</w:t>
      </w:r>
    </w:p>
    <w:p w:rsidR="004C2DD5" w:rsidRPr="00724179" w:rsidRDefault="004C2DD5" w:rsidP="008E642D">
      <w:pPr>
        <w:pStyle w:val="enumlev1"/>
      </w:pPr>
      <w:r w:rsidRPr="00724179">
        <w:t>a)</w:t>
      </w:r>
      <w:r w:rsidRPr="00724179">
        <w:tab/>
        <w:t xml:space="preserve">To review the definition of fixed service, fixed station and mobile station contained in Article 1 of the Radio Regulations for </w:t>
      </w:r>
      <w:r w:rsidR="008E642D" w:rsidRPr="00724179">
        <w:t>possible</w:t>
      </w:r>
      <w:r w:rsidRPr="00724179">
        <w:t xml:space="preserve"> modification;</w:t>
      </w:r>
    </w:p>
    <w:p w:rsidR="004C2DD5" w:rsidRPr="00724179" w:rsidRDefault="004C2DD5" w:rsidP="008E642D">
      <w:pPr>
        <w:pStyle w:val="enumlev1"/>
      </w:pPr>
      <w:r w:rsidRPr="00724179">
        <w:t>b)</w:t>
      </w:r>
      <w:r w:rsidRPr="00724179">
        <w:tab/>
        <w:t xml:space="preserve">To study the potential impact on regulatory procedures in the Radio Regulations (coordination, notification and </w:t>
      </w:r>
      <w:r w:rsidR="008E642D" w:rsidRPr="00724179">
        <w:t>recording</w:t>
      </w:r>
      <w:r w:rsidRPr="00724179">
        <w:t>) and the impact on curre</w:t>
      </w:r>
      <w:r w:rsidR="008E642D" w:rsidRPr="00724179">
        <w:t>n</w:t>
      </w:r>
      <w:r w:rsidRPr="00724179">
        <w:t>t frequency assignments and other services resulting from pos</w:t>
      </w:r>
      <w:r w:rsidR="008E642D" w:rsidRPr="00724179">
        <w:t>s</w:t>
      </w:r>
      <w:r w:rsidRPr="00724179">
        <w:t xml:space="preserve">ible changes to the definitions referred to under resolve 1. </w:t>
      </w:r>
    </w:p>
    <w:p w:rsidR="001D3573" w:rsidRPr="00724179" w:rsidRDefault="001D3573" w:rsidP="001D3573">
      <w:pPr>
        <w:pStyle w:val="Headingb"/>
        <w:rPr>
          <w:lang w:val="en-GB"/>
        </w:rPr>
      </w:pPr>
      <w:r w:rsidRPr="00724179">
        <w:rPr>
          <w:lang w:val="en-GB"/>
        </w:rPr>
        <w:t>Proposals</w:t>
      </w:r>
    </w:p>
    <w:p w:rsidR="00187BD9" w:rsidRPr="00724179" w:rsidRDefault="00187BD9" w:rsidP="00187BD9">
      <w:pPr>
        <w:tabs>
          <w:tab w:val="clear" w:pos="1134"/>
          <w:tab w:val="clear" w:pos="1871"/>
          <w:tab w:val="clear" w:pos="2268"/>
        </w:tabs>
        <w:overflowPunct/>
        <w:autoSpaceDE/>
        <w:autoSpaceDN/>
        <w:adjustRightInd/>
        <w:spacing w:before="0"/>
        <w:textAlignment w:val="auto"/>
      </w:pPr>
      <w:r w:rsidRPr="00724179">
        <w:br w:type="page"/>
      </w:r>
    </w:p>
    <w:p w:rsidR="00A856F0" w:rsidRPr="00724179" w:rsidRDefault="00477A95" w:rsidP="008E642D">
      <w:pPr>
        <w:pStyle w:val="Proposal"/>
        <w:ind w:left="1134" w:hanging="1134"/>
      </w:pPr>
      <w:r w:rsidRPr="00724179">
        <w:lastRenderedPageBreak/>
        <w:tab/>
      </w:r>
      <w:r w:rsidR="008E642D" w:rsidRPr="00724179">
        <w:t>AGL/BOT/LSO/MDG/MWI/MAU/MOZ/NMB/COD/SEY/AFS/SWZ/TZA/ZMB/</w:t>
      </w:r>
      <w:r w:rsidR="008E642D" w:rsidRPr="00724179">
        <w:br/>
        <w:t>ZWE/130A22A6/1</w:t>
      </w:r>
    </w:p>
    <w:p w:rsidR="004C2DD5" w:rsidRPr="00724179" w:rsidRDefault="004C2DD5" w:rsidP="008E642D">
      <w:r w:rsidRPr="00724179">
        <w:t>The SADC member states recommends that no changes be made to the Radio Regulations Article</w:t>
      </w:r>
      <w:r w:rsidR="008E642D" w:rsidRPr="00724179">
        <w:t> </w:t>
      </w:r>
      <w:r w:rsidRPr="00724179">
        <w:t>1 with the consideration that the current definitions for fixed service, fixed station and mobile station is able to adapt to technology evolution and that there is sufficient flexibility within the present Radio Regulation.</w:t>
      </w:r>
    </w:p>
    <w:p w:rsidR="004C2DD5" w:rsidRPr="00724179" w:rsidRDefault="004C2DD5" w:rsidP="004C2DD5">
      <w:pPr>
        <w:rPr>
          <w:bCs/>
        </w:rPr>
      </w:pPr>
      <w:r w:rsidRPr="00724179">
        <w:t xml:space="preserve">The SADC member states further recommends the suppression of Resolution </w:t>
      </w:r>
      <w:r w:rsidRPr="00724179">
        <w:rPr>
          <w:bCs/>
        </w:rPr>
        <w:t>957 (WRC-12).</w:t>
      </w:r>
    </w:p>
    <w:p w:rsidR="001D3573" w:rsidRPr="00724179" w:rsidRDefault="00980851" w:rsidP="00980851">
      <w:pPr>
        <w:pStyle w:val="Reasons"/>
      </w:pPr>
      <w:r w:rsidRPr="00724179">
        <w:rPr>
          <w:b/>
        </w:rPr>
        <w:t>Reasons</w:t>
      </w:r>
      <w:r w:rsidRPr="00724179">
        <w:rPr>
          <w:b/>
          <w:bCs/>
        </w:rPr>
        <w:t>:</w:t>
      </w:r>
      <w:r w:rsidRPr="00724179">
        <w:t xml:space="preserve"> </w:t>
      </w:r>
    </w:p>
    <w:p w:rsidR="00980851" w:rsidRPr="00724179" w:rsidRDefault="00980851" w:rsidP="00980851">
      <w:pPr>
        <w:pStyle w:val="Reasons"/>
      </w:pPr>
      <w:r w:rsidRPr="00724179">
        <w:t>Based on analysis of the studies concluded by the contributing working parties in charge of satellite and terrestrial services the SADC member states agree that-</w:t>
      </w:r>
    </w:p>
    <w:p w:rsidR="00980851" w:rsidRPr="00724179" w:rsidRDefault="00980851" w:rsidP="00980851">
      <w:pPr>
        <w:pStyle w:val="Reasons"/>
        <w:ind w:left="1134" w:hanging="1134"/>
      </w:pPr>
      <w:r w:rsidRPr="00724179">
        <w:t>–</w:t>
      </w:r>
      <w:r w:rsidRPr="00724179">
        <w:tab/>
        <w:t>The proposed modifications to the definitions of fixed services, fixed station and mobile station was extensively discussed at two previous WRC’s;</w:t>
      </w:r>
    </w:p>
    <w:p w:rsidR="00980851" w:rsidRPr="00724179" w:rsidRDefault="00980851" w:rsidP="00980851">
      <w:pPr>
        <w:pStyle w:val="Reasons"/>
        <w:ind w:left="1134" w:hanging="1134"/>
      </w:pPr>
      <w:r w:rsidRPr="00724179">
        <w:t>–</w:t>
      </w:r>
      <w:r w:rsidRPr="00724179">
        <w:tab/>
        <w:t>Such modification will have an adverse impact on the operation of various satellite radio communication services or systems due to the fact that such changes would totally modify the sharing and interference environment for space services and make the task of administration very difficult or impos</w:t>
      </w:r>
      <w:r w:rsidR="008E642D" w:rsidRPr="00724179">
        <w:t>s</w:t>
      </w:r>
      <w:r w:rsidRPr="00724179">
        <w:t>ible in respect of coordination processes between satellite or terrestrial services; and</w:t>
      </w:r>
    </w:p>
    <w:p w:rsidR="00980851" w:rsidRPr="00724179" w:rsidRDefault="00980851" w:rsidP="00980851">
      <w:pPr>
        <w:pStyle w:val="Reasons"/>
        <w:ind w:left="1134" w:hanging="1134"/>
      </w:pPr>
      <w:r w:rsidRPr="00724179">
        <w:t>–</w:t>
      </w:r>
      <w:r w:rsidRPr="00724179">
        <w:tab/>
      </w:r>
      <w:r w:rsidR="008E642D" w:rsidRPr="00724179">
        <w:t>It is not aware of any issu</w:t>
      </w:r>
      <w:r w:rsidRPr="00724179">
        <w:t>es with the current definitions. Thus there is no necessity for any changes to the definitions of fixed services, fixed station or mobile station.</w:t>
      </w:r>
    </w:p>
    <w:p w:rsidR="00A856F0" w:rsidRPr="00724179" w:rsidRDefault="00FA5DF0" w:rsidP="008E642D">
      <w:pPr>
        <w:pStyle w:val="Proposal"/>
        <w:ind w:left="1134" w:hanging="1134"/>
      </w:pPr>
      <w:r w:rsidRPr="00724179">
        <w:t>SUP</w:t>
      </w:r>
      <w:r w:rsidR="008E642D" w:rsidRPr="00724179">
        <w:tab/>
        <w:t>AGL/BOT/LSO/MDG/MWI/MAU/MOZ/NMB/COD/SEY/AFS/SWZ/TZA/ZMB/</w:t>
      </w:r>
      <w:r w:rsidR="008E642D" w:rsidRPr="00724179">
        <w:br/>
        <w:t>ZWE/130A22A6/2</w:t>
      </w:r>
    </w:p>
    <w:p w:rsidR="004415B9" w:rsidRPr="00724179" w:rsidRDefault="00477A95" w:rsidP="004415B9">
      <w:pPr>
        <w:pStyle w:val="ResNo"/>
      </w:pPr>
      <w:r w:rsidRPr="00724179">
        <w:t xml:space="preserve">RESOLUTION </w:t>
      </w:r>
      <w:r w:rsidRPr="00724179">
        <w:rPr>
          <w:rStyle w:val="href"/>
        </w:rPr>
        <w:t>957</w:t>
      </w:r>
      <w:r w:rsidRPr="00724179">
        <w:t xml:space="preserve"> (WRC</w:t>
      </w:r>
      <w:r w:rsidRPr="00724179">
        <w:noBreakHyphen/>
        <w:t>12)</w:t>
      </w:r>
    </w:p>
    <w:p w:rsidR="004415B9" w:rsidRPr="00724179" w:rsidRDefault="00477A95" w:rsidP="00651EBE">
      <w:pPr>
        <w:pStyle w:val="Restitle"/>
        <w:rPr>
          <w:i/>
        </w:rPr>
      </w:pPr>
      <w:bookmarkStart w:id="9" w:name="_Toc327364609"/>
      <w:r w:rsidRPr="00724179">
        <w:t xml:space="preserve">Studies towards review of the definitions of </w:t>
      </w:r>
      <w:r w:rsidRPr="00724179">
        <w:rPr>
          <w:i/>
        </w:rPr>
        <w:t>fixed service</w:t>
      </w:r>
      <w:r w:rsidRPr="00724179">
        <w:t xml:space="preserve">, </w:t>
      </w:r>
      <w:r w:rsidRPr="00724179">
        <w:rPr>
          <w:i/>
        </w:rPr>
        <w:t>fixed station</w:t>
      </w:r>
      <w:r w:rsidRPr="00724179">
        <w:t xml:space="preserve"> and </w:t>
      </w:r>
      <w:r w:rsidRPr="00724179">
        <w:rPr>
          <w:i/>
        </w:rPr>
        <w:t>mobile station</w:t>
      </w:r>
      <w:bookmarkEnd w:id="9"/>
    </w:p>
    <w:p w:rsidR="0014337D" w:rsidRPr="00724179" w:rsidRDefault="0014337D" w:rsidP="0014337D">
      <w:pPr>
        <w:pStyle w:val="Reasons"/>
      </w:pPr>
    </w:p>
    <w:p w:rsidR="0014337D" w:rsidRPr="00724179" w:rsidRDefault="0014337D">
      <w:pPr>
        <w:jc w:val="center"/>
      </w:pPr>
      <w:r w:rsidRPr="00724179">
        <w:t>______________</w:t>
      </w:r>
    </w:p>
    <w:sectPr w:rsidR="0014337D" w:rsidRPr="00724179">
      <w:headerReference w:type="default" r:id="rId13"/>
      <w:footerReference w:type="even" r:id="rId14"/>
      <w:footerReference w:type="default" r:id="rId15"/>
      <w:footerReference w:type="first" r:id="rId16"/>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052EA">
      <w:rPr>
        <w:noProof/>
        <w:lang w:val="en-US"/>
      </w:rPr>
      <w:t>P:\ENG\ITU-R\CONF-R\CMR15\100\130ADD22ADD06E.docx</w:t>
    </w:r>
    <w:r>
      <w:fldChar w:fldCharType="end"/>
    </w:r>
    <w:r w:rsidRPr="0041348E">
      <w:rPr>
        <w:lang w:val="en-US"/>
      </w:rPr>
      <w:tab/>
    </w:r>
    <w:r>
      <w:fldChar w:fldCharType="begin"/>
    </w:r>
    <w:r>
      <w:instrText xml:space="preserve"> SAVEDATE \@ DD.MM.YY </w:instrText>
    </w:r>
    <w:r>
      <w:fldChar w:fldCharType="separate"/>
    </w:r>
    <w:r w:rsidR="00D052EA">
      <w:rPr>
        <w:noProof/>
      </w:rPr>
      <w:t>27.10.15</w:t>
    </w:r>
    <w:r>
      <w:fldChar w:fldCharType="end"/>
    </w:r>
    <w:r w:rsidRPr="0041348E">
      <w:rPr>
        <w:lang w:val="en-US"/>
      </w:rPr>
      <w:tab/>
    </w:r>
    <w:r>
      <w:fldChar w:fldCharType="begin"/>
    </w:r>
    <w:r>
      <w:instrText xml:space="preserve"> PRINTDATE \@ DD.MM.YY </w:instrText>
    </w:r>
    <w:r>
      <w:fldChar w:fldCharType="separate"/>
    </w:r>
    <w:r w:rsidR="00D052EA">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8514B3" w:rsidP="008514B3">
    <w:pPr>
      <w:pStyle w:val="Footer"/>
    </w:pPr>
    <w:fldSimple w:instr=" FILENAME \p  \* MERGEFORMAT ">
      <w:r w:rsidR="00D052EA">
        <w:t>P:\ENG\ITU-R\CONF-R\CMR15\100\130ADD22ADD06E.docx</w:t>
      </w:r>
    </w:fldSimple>
    <w:r>
      <w:t xml:space="preserve"> (389051)</w:t>
    </w:r>
    <w:r>
      <w:tab/>
    </w:r>
    <w:r>
      <w:fldChar w:fldCharType="begin"/>
    </w:r>
    <w:r>
      <w:instrText xml:space="preserve"> SAVEDATE \@ DD.MM.YY </w:instrText>
    </w:r>
    <w:r>
      <w:fldChar w:fldCharType="separate"/>
    </w:r>
    <w:r w:rsidR="00D052EA">
      <w:t>27.10.15</w:t>
    </w:r>
    <w:r>
      <w:fldChar w:fldCharType="end"/>
    </w:r>
    <w:r>
      <w:tab/>
    </w:r>
    <w:r>
      <w:fldChar w:fldCharType="begin"/>
    </w:r>
    <w:r>
      <w:instrText xml:space="preserve"> PRINTDATE \@ DD.MM.YY </w:instrText>
    </w:r>
    <w:r>
      <w:fldChar w:fldCharType="separate"/>
    </w:r>
    <w:r w:rsidR="00D052EA">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8514B3" w:rsidRDefault="008514B3" w:rsidP="008514B3">
    <w:pPr>
      <w:pStyle w:val="Footer"/>
    </w:pPr>
    <w:fldSimple w:instr=" FILENAME \p  \* MERGEFORMAT ">
      <w:r w:rsidR="00D052EA">
        <w:t>P:\ENG\ITU-R\CONF-R\CMR15\100\130ADD22ADD06E.docx</w:t>
      </w:r>
    </w:fldSimple>
    <w:r>
      <w:t xml:space="preserve"> (389051)</w:t>
    </w:r>
    <w:r>
      <w:tab/>
    </w:r>
    <w:r>
      <w:fldChar w:fldCharType="begin"/>
    </w:r>
    <w:r>
      <w:instrText xml:space="preserve"> SAVEDATE \@ DD.MM.YY </w:instrText>
    </w:r>
    <w:r>
      <w:fldChar w:fldCharType="separate"/>
    </w:r>
    <w:r w:rsidR="00D052EA">
      <w:t>27.10.15</w:t>
    </w:r>
    <w:r>
      <w:fldChar w:fldCharType="end"/>
    </w:r>
    <w:r>
      <w:tab/>
    </w:r>
    <w:r>
      <w:fldChar w:fldCharType="begin"/>
    </w:r>
    <w:r>
      <w:instrText xml:space="preserve"> PRINTDATE \@ DD.MM.YY </w:instrText>
    </w:r>
    <w:r>
      <w:fldChar w:fldCharType="separate"/>
    </w:r>
    <w:r w:rsidR="00D052EA">
      <w:t>27.10.15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D052EA">
      <w:rPr>
        <w:noProof/>
      </w:rPr>
      <w:t>2</w:t>
    </w:r>
    <w:r>
      <w:fldChar w:fldCharType="end"/>
    </w:r>
  </w:p>
  <w:p w:rsidR="00A066F1" w:rsidRPr="00A066F1" w:rsidRDefault="00187BD9" w:rsidP="00241FA2">
    <w:pPr>
      <w:pStyle w:val="Header"/>
    </w:pPr>
    <w:r>
      <w:t>CMR1</w:t>
    </w:r>
    <w:r w:rsidR="00241FA2">
      <w:t>5</w:t>
    </w:r>
    <w:r w:rsidR="00A066F1">
      <w:t>/</w:t>
    </w:r>
    <w:bookmarkStart w:id="10" w:name="OLE_LINK1"/>
    <w:bookmarkStart w:id="11" w:name="OLE_LINK2"/>
    <w:bookmarkStart w:id="12" w:name="OLE_LINK3"/>
    <w:r w:rsidR="00EB55C6">
      <w:t>130(Add.22)(Add.6)</w:t>
    </w:r>
    <w:bookmarkEnd w:id="10"/>
    <w:bookmarkEnd w:id="11"/>
    <w:bookmarkEnd w:id="12"/>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37249CC"/>
    <w:multiLevelType w:val="hybridMultilevel"/>
    <w:tmpl w:val="B2BC7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07D32"/>
    <w:rsid w:val="00114CF7"/>
    <w:rsid w:val="00123B68"/>
    <w:rsid w:val="00126F2E"/>
    <w:rsid w:val="0014337D"/>
    <w:rsid w:val="00146F6F"/>
    <w:rsid w:val="00187BD9"/>
    <w:rsid w:val="00190B55"/>
    <w:rsid w:val="001C3B5F"/>
    <w:rsid w:val="001D058F"/>
    <w:rsid w:val="001D3573"/>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3E32C3"/>
    <w:rsid w:val="0041348E"/>
    <w:rsid w:val="00420873"/>
    <w:rsid w:val="00477A95"/>
    <w:rsid w:val="00492075"/>
    <w:rsid w:val="004969AD"/>
    <w:rsid w:val="004A26C4"/>
    <w:rsid w:val="004B13CB"/>
    <w:rsid w:val="004C2DD5"/>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24179"/>
    <w:rsid w:val="00733A30"/>
    <w:rsid w:val="00745AEE"/>
    <w:rsid w:val="00750F10"/>
    <w:rsid w:val="007742CA"/>
    <w:rsid w:val="00790D70"/>
    <w:rsid w:val="007A6F1F"/>
    <w:rsid w:val="007D5320"/>
    <w:rsid w:val="00800972"/>
    <w:rsid w:val="00804475"/>
    <w:rsid w:val="00811633"/>
    <w:rsid w:val="00841216"/>
    <w:rsid w:val="008514B3"/>
    <w:rsid w:val="00872FC8"/>
    <w:rsid w:val="008845D0"/>
    <w:rsid w:val="00884D60"/>
    <w:rsid w:val="008A23BC"/>
    <w:rsid w:val="008B43F2"/>
    <w:rsid w:val="008B6CFF"/>
    <w:rsid w:val="008E642D"/>
    <w:rsid w:val="009274B4"/>
    <w:rsid w:val="00934EA2"/>
    <w:rsid w:val="00944A5C"/>
    <w:rsid w:val="00952A66"/>
    <w:rsid w:val="00980851"/>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856F0"/>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052EA"/>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C681D"/>
    <w:rsid w:val="00EF1932"/>
    <w:rsid w:val="00F02766"/>
    <w:rsid w:val="00F05BD4"/>
    <w:rsid w:val="00F6155B"/>
    <w:rsid w:val="00F65C19"/>
    <w:rsid w:val="00F7034E"/>
    <w:rsid w:val="00FA5DF0"/>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FBA6739-77F3-4C5F-AE11-30A3DAC6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2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paragraph" w:styleId="ListParagraph">
    <w:name w:val="List Paragraph"/>
    <w:basedOn w:val="Normal"/>
    <w:uiPriority w:val="34"/>
    <w:qFormat/>
    <w:rsid w:val="00980851"/>
    <w:pPr>
      <w:ind w:left="720"/>
      <w:contextualSpacing/>
    </w:pPr>
    <w:rPr>
      <w:noProof/>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R15-WRC15-C-0130!A22-A6!MSW-E</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E7BD5-E83C-4ABB-B49B-97546EC5E4D9}">
  <ds:schemaRefs>
    <ds:schemaRef ds:uri="http://www.w3.org/XML/1998/namespace"/>
    <ds:schemaRef ds:uri="http://schemas.microsoft.com/office/2006/documentManagement/types"/>
    <ds:schemaRef ds:uri="http://purl.org/dc/terms/"/>
    <ds:schemaRef ds:uri="http://purl.org/dc/elements/1.1/"/>
    <ds:schemaRef ds:uri="996b2e75-67fd-4955-a3b0-5ab9934cb50b"/>
    <ds:schemaRef ds:uri="http://purl.org/dc/dcmitype/"/>
    <ds:schemaRef ds:uri="http://schemas.microsoft.com/office/infopath/2007/PartnerControls"/>
    <ds:schemaRef ds:uri="http://schemas.openxmlformats.org/package/2006/metadata/core-properties"/>
    <ds:schemaRef ds:uri="32a1a8c5-2265-4ebc-b7a0-2071e2c5c9bb"/>
    <ds:schemaRef ds:uri="http://schemas.microsoft.com/office/2006/metadata/properties"/>
  </ds:schemaRefs>
</ds:datastoreItem>
</file>

<file path=customXml/itemProps5.xml><?xml version="1.0" encoding="utf-8"?>
<ds:datastoreItem xmlns:ds="http://schemas.openxmlformats.org/officeDocument/2006/customXml" ds:itemID="{68934F46-3FA0-4291-9BE0-E878A6D6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12</TotalTime>
  <Pages>1</Pages>
  <Words>432</Words>
  <Characters>2729</Characters>
  <Application>Microsoft Office Word</Application>
  <DocSecurity>0</DocSecurity>
  <Lines>66</Lines>
  <Paragraphs>29</Paragraphs>
  <ScaleCrop>false</ScaleCrop>
  <HeadingPairs>
    <vt:vector size="2" baseType="variant">
      <vt:variant>
        <vt:lpstr>Title</vt:lpstr>
      </vt:variant>
      <vt:variant>
        <vt:i4>1</vt:i4>
      </vt:variant>
    </vt:vector>
  </HeadingPairs>
  <TitlesOfParts>
    <vt:vector size="1" baseType="lpstr">
      <vt:lpstr>R15-WRC15-C-0130!A22-A6!MSW-E</vt:lpstr>
    </vt:vector>
  </TitlesOfParts>
  <Manager>General Secretariat - Pool</Manager>
  <Company>International Telecommunication Union (ITU)</Company>
  <LinksUpToDate>false</LinksUpToDate>
  <CharactersWithSpaces>3139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R15-WRC15-C-0130!A22-A6!MSW-E</dc:title>
  <dc:subject>World Radiocommunication Conference - 2015</dc:subject>
  <dc:creator>Documents Proposals Manager (DPM)</dc:creator>
  <cp:keywords>DPM_v5.2015.10.230_prod</cp:keywords>
  <dc:description>Uploaded on 2015.07.06</dc:description>
  <cp:lastModifiedBy>Jones, Jacqueline</cp:lastModifiedBy>
  <cp:revision>6</cp:revision>
  <cp:lastPrinted>2015-10-27T10:44:00Z</cp:lastPrinted>
  <dcterms:created xsi:type="dcterms:W3CDTF">2015-10-25T14:36:00Z</dcterms:created>
  <dcterms:modified xsi:type="dcterms:W3CDTF">2015-10-27T10:44:00Z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