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>
        <w:trPr>
          <w:cantSplit/>
        </w:trPr>
        <w:tc>
          <w:tcPr>
            <w:tcW w:w="6771" w:type="dxa"/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3104E5" w:rsidRPr="003104E5">
              <w:rPr>
                <w:rFonts w:ascii="Verdana" w:hAnsi="Verdana" w:cs="Times New Roman Bold"/>
                <w:b/>
                <w:bCs/>
                <w:sz w:val="20"/>
              </w:rPr>
              <w:t>Geneva, 22-24 May 2013</w:t>
            </w:r>
          </w:p>
        </w:tc>
        <w:tc>
          <w:tcPr>
            <w:tcW w:w="3118" w:type="dxa"/>
          </w:tcPr>
          <w:p w:rsidR="0051782D" w:rsidRPr="00D872CB" w:rsidRDefault="0071217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175E0C" w:rsidRPr="00D872CB">
        <w:trPr>
          <w:cantSplit/>
        </w:trPr>
        <w:tc>
          <w:tcPr>
            <w:tcW w:w="6771" w:type="dxa"/>
          </w:tcPr>
          <w:p w:rsidR="00175E0C" w:rsidRPr="00D872CB" w:rsidRDefault="00175E0C" w:rsidP="00DC77EE">
            <w:pPr>
              <w:framePr w:hSpace="181" w:wrap="around" w:vAnchor="page" w:hAnchor="margin" w:x="1" w:y="852"/>
              <w:shd w:val="solid" w:color="FFFFFF" w:fill="FFFFFF"/>
              <w:spacing w:before="0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75E0C" w:rsidRPr="00D872CB" w:rsidRDefault="00175E0C" w:rsidP="00C67CEE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after="240"/>
              <w:jc w:val="center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D872CB" w:rsidRDefault="00BD7223" w:rsidP="00DC7FA4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C30D90">
              <w:rPr>
                <w:rFonts w:ascii="Verdana" w:hAnsi="Verdana" w:hint="eastAsia"/>
                <w:b/>
                <w:sz w:val="20"/>
                <w:lang w:eastAsia="ko-KR"/>
              </w:rPr>
              <w:t>3</w:t>
            </w:r>
            <w:r w:rsidRPr="00D872CB">
              <w:rPr>
                <w:rFonts w:ascii="Verdana" w:hAnsi="Verdana"/>
                <w:b/>
                <w:sz w:val="20"/>
              </w:rPr>
              <w:t>-1/</w:t>
            </w:r>
            <w:r w:rsidR="00DC7FA4">
              <w:rPr>
                <w:rFonts w:ascii="Verdana" w:hAnsi="Verdana"/>
                <w:b/>
                <w:sz w:val="20"/>
              </w:rPr>
              <w:t>3</w:t>
            </w:r>
            <w:r w:rsidRPr="00D872C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D872CB" w:rsidRDefault="00416E86" w:rsidP="00C30D90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ko-KR"/>
              </w:rPr>
            </w:pPr>
            <w:r>
              <w:rPr>
                <w:rFonts w:ascii="Verdana" w:hAnsi="Verdana" w:hint="eastAsia"/>
                <w:b/>
                <w:sz w:val="20"/>
                <w:lang w:eastAsia="ko-KR"/>
              </w:rPr>
              <w:t>19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</w:t>
            </w:r>
            <w:r w:rsidR="00C30D90">
              <w:rPr>
                <w:rFonts w:ascii="Verdana" w:hAnsi="Verdana" w:hint="eastAsia"/>
                <w:b/>
                <w:sz w:val="20"/>
                <w:lang w:eastAsia="ko-KR"/>
              </w:rPr>
              <w:t>April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="003104E5">
              <w:rPr>
                <w:rFonts w:ascii="Verdana" w:hAnsi="Verdana" w:hint="eastAsia"/>
                <w:b/>
                <w:sz w:val="20"/>
                <w:lang w:eastAsia="ko-KR"/>
              </w:rPr>
              <w:t>3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D872CB" w:rsidRDefault="00BD7223" w:rsidP="007156C7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>
        <w:trPr>
          <w:cantSplit/>
        </w:trPr>
        <w:tc>
          <w:tcPr>
            <w:tcW w:w="9889" w:type="dxa"/>
          </w:tcPr>
          <w:p w:rsidR="00093C73" w:rsidRPr="00D872CB" w:rsidRDefault="003104E5" w:rsidP="0063464E">
            <w:pPr>
              <w:pStyle w:val="Source"/>
              <w:rPr>
                <w:lang w:eastAsia="ko-KR"/>
              </w:rPr>
            </w:pPr>
            <w:bookmarkStart w:id="3" w:name="dsource" w:colFirst="0" w:colLast="0"/>
            <w:bookmarkEnd w:id="2"/>
            <w:r>
              <w:rPr>
                <w:rFonts w:hint="eastAsia"/>
                <w:lang w:eastAsia="ko-KR"/>
              </w:rPr>
              <w:t>Korea (Rep. of)</w:t>
            </w:r>
          </w:p>
        </w:tc>
      </w:tr>
      <w:tr w:rsidR="00093C73" w:rsidRPr="00D872CB">
        <w:trPr>
          <w:cantSplit/>
        </w:trPr>
        <w:tc>
          <w:tcPr>
            <w:tcW w:w="9889" w:type="dxa"/>
          </w:tcPr>
          <w:p w:rsidR="00093C73" w:rsidRPr="003104E5" w:rsidRDefault="00881DFA" w:rsidP="00D75399">
            <w:pPr>
              <w:pStyle w:val="Title1"/>
              <w:rPr>
                <w:szCs w:val="28"/>
              </w:rPr>
            </w:pPr>
            <w:bookmarkStart w:id="4" w:name="dtitle1" w:colFirst="0" w:colLast="0"/>
            <w:bookmarkEnd w:id="3"/>
            <w:r w:rsidRPr="00E00511">
              <w:rPr>
                <w:rFonts w:hint="eastAsia"/>
                <w:lang w:eastAsia="ko-KR"/>
              </w:rPr>
              <w:t>Sharing information with ITU-T on the change of lower bound of frequency allocation table in the Radio Regulations at WRC-12</w:t>
            </w:r>
          </w:p>
        </w:tc>
      </w:tr>
      <w:bookmarkEnd w:id="4"/>
    </w:tbl>
    <w:p w:rsidR="0063464E" w:rsidRPr="000576C4" w:rsidRDefault="0063464E" w:rsidP="003104E5">
      <w:pPr>
        <w:spacing w:after="120"/>
        <w:rPr>
          <w:szCs w:val="24"/>
          <w:lang w:eastAsia="ko-KR"/>
        </w:rPr>
      </w:pPr>
    </w:p>
    <w:p w:rsidR="0063464E" w:rsidRDefault="003104E5" w:rsidP="00D75399">
      <w:pPr>
        <w:pStyle w:val="Headingb"/>
        <w:rPr>
          <w:lang w:eastAsia="ko-KR"/>
        </w:rPr>
      </w:pPr>
      <w:r w:rsidRPr="00D872CB">
        <w:t>1</w:t>
      </w:r>
      <w:r w:rsidRPr="00D872CB">
        <w:tab/>
      </w:r>
      <w:r w:rsidR="00881DFA">
        <w:rPr>
          <w:rFonts w:hint="eastAsia"/>
          <w:lang w:eastAsia="ko-KR"/>
        </w:rPr>
        <w:t>Background</w:t>
      </w:r>
    </w:p>
    <w:p w:rsidR="00881DFA" w:rsidRDefault="00881DFA" w:rsidP="00DC7FA4">
      <w:pPr>
        <w:jc w:val="both"/>
        <w:rPr>
          <w:lang w:eastAsia="ko-KR"/>
        </w:rPr>
      </w:pPr>
      <w:r w:rsidRPr="00C02567">
        <w:t>A</w:t>
      </w:r>
      <w:r>
        <w:rPr>
          <w:rFonts w:hint="eastAsia"/>
          <w:lang w:eastAsia="ko-KR"/>
        </w:rPr>
        <w:t xml:space="preserve">t WRC-12, </w:t>
      </w:r>
      <w:r>
        <w:rPr>
          <w:lang w:eastAsia="ko-KR"/>
        </w:rPr>
        <w:t>met</w:t>
      </w:r>
      <w:r>
        <w:rPr>
          <w:rFonts w:hint="eastAsia"/>
          <w:lang w:eastAsia="ko-KR"/>
        </w:rPr>
        <w:t>eo</w:t>
      </w:r>
      <w:r>
        <w:rPr>
          <w:lang w:eastAsia="ko-KR"/>
        </w:rPr>
        <w:t>rological</w:t>
      </w:r>
      <w:r>
        <w:rPr>
          <w:rFonts w:hint="eastAsia"/>
          <w:lang w:eastAsia="ko-KR"/>
        </w:rPr>
        <w:t xml:space="preserve"> aids service in</w:t>
      </w:r>
      <w:r w:rsidRPr="00C02567">
        <w:t xml:space="preserve"> frequency band 8.3</w:t>
      </w:r>
      <w:r>
        <w:rPr>
          <w:rFonts w:hint="eastAsia"/>
          <w:lang w:eastAsia="ko-KR"/>
        </w:rPr>
        <w:t>-</w:t>
      </w:r>
      <w:r w:rsidRPr="00C02567">
        <w:t xml:space="preserve">11.3 kHz was </w:t>
      </w:r>
      <w:r>
        <w:rPr>
          <w:lang w:eastAsia="ko-KR"/>
        </w:rPr>
        <w:t>newly</w:t>
      </w:r>
      <w:r>
        <w:rPr>
          <w:rFonts w:hint="eastAsia"/>
          <w:lang w:eastAsia="ko-KR"/>
        </w:rPr>
        <w:t xml:space="preserve"> </w:t>
      </w:r>
      <w:r w:rsidRPr="00C02567">
        <w:t xml:space="preserve">allocated. </w:t>
      </w:r>
      <w:r>
        <w:rPr>
          <w:rFonts w:hint="eastAsia"/>
          <w:lang w:eastAsia="ko-KR"/>
        </w:rPr>
        <w:t>This led to the change of</w:t>
      </w:r>
      <w:r w:rsidRPr="00C02567">
        <w:t xml:space="preserve"> </w:t>
      </w:r>
      <w:r>
        <w:rPr>
          <w:rFonts w:hint="eastAsia"/>
          <w:lang w:eastAsia="ko-KR"/>
        </w:rPr>
        <w:t>the lower bound of frequency range considered in the Radio Regulations from</w:t>
      </w:r>
      <w:r w:rsidRPr="00C02567">
        <w:t xml:space="preserve"> 9</w:t>
      </w:r>
      <w:r w:rsidR="00DC7FA4">
        <w:t> </w:t>
      </w:r>
      <w:r w:rsidRPr="00C02567">
        <w:t>kHz to 8.3 kHz</w:t>
      </w:r>
      <w:r>
        <w:rPr>
          <w:rFonts w:hint="eastAsia"/>
          <w:lang w:eastAsia="ko-KR"/>
        </w:rPr>
        <w:t>. Footnotes were also added for the additional allocations in the frequency band 8.3-9 kHz to the radionavigation, fixed and mobile services for some countries.</w:t>
      </w:r>
    </w:p>
    <w:p w:rsidR="000576C4" w:rsidRDefault="00881DFA" w:rsidP="00DC7FA4">
      <w:pPr>
        <w:rPr>
          <w:lang w:eastAsia="ko-KR"/>
        </w:rPr>
      </w:pPr>
      <w:r>
        <w:rPr>
          <w:rFonts w:hint="eastAsia"/>
          <w:lang w:eastAsia="ko-KR"/>
        </w:rPr>
        <w:t>This change needs to be considered in some activities of not only ITU-R but also ITU-T since there are ITU-T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works involved with radio frequency; Recommendation ITU-T K.91 considered the frequency range of 9 kHz to 300 GHz would be one of the cases to consider this change</w:t>
      </w:r>
      <w:r w:rsidR="00DC7FA4">
        <w:rPr>
          <w:lang w:eastAsia="ko-KR"/>
        </w:rPr>
        <w:t>.</w:t>
      </w:r>
    </w:p>
    <w:p w:rsidR="00881DFA" w:rsidRPr="00F437FA" w:rsidRDefault="000576C4" w:rsidP="00D75399">
      <w:pPr>
        <w:pStyle w:val="Headingb"/>
        <w:rPr>
          <w:lang w:eastAsia="ko-KR"/>
        </w:rPr>
      </w:pPr>
      <w:r>
        <w:rPr>
          <w:rFonts w:hint="eastAsia"/>
          <w:lang w:eastAsia="ko-KR"/>
        </w:rPr>
        <w:t>2</w:t>
      </w:r>
      <w:r w:rsidR="003104E5" w:rsidRPr="00851EEC">
        <w:rPr>
          <w:rFonts w:hint="eastAsia"/>
          <w:lang w:eastAsia="ko-KR"/>
        </w:rPr>
        <w:t xml:space="preserve"> </w:t>
      </w:r>
      <w:r w:rsidR="003104E5" w:rsidRPr="00851EEC">
        <w:rPr>
          <w:rFonts w:hint="eastAsia"/>
          <w:lang w:eastAsia="ko-KR"/>
        </w:rPr>
        <w:tab/>
      </w:r>
      <w:r w:rsidR="00881DFA" w:rsidRPr="00F437FA">
        <w:t>Proposal</w:t>
      </w:r>
    </w:p>
    <w:p w:rsidR="00881DFA" w:rsidRDefault="00881DFA" w:rsidP="00AB3B15">
      <w:pPr>
        <w:rPr>
          <w:szCs w:val="24"/>
        </w:rPr>
      </w:pPr>
      <w:r>
        <w:rPr>
          <w:rFonts w:hint="eastAsia"/>
          <w:lang w:eastAsia="ko-KR"/>
        </w:rPr>
        <w:t>The Republic of Korea proposes for RAG to send a liaison to TSAG in order to inform the result of WRC-12, the change of lower bound of frequency range in the Radio Regulations and let TSAG share this information with relevant ITU-T study groups for their future works. A draft liaison to TSAG is as follows</w:t>
      </w:r>
      <w:r w:rsidR="00AB3B15">
        <w:rPr>
          <w:lang w:eastAsia="ko-KR"/>
        </w:rPr>
        <w:t>:</w:t>
      </w:r>
    </w:p>
    <w:p w:rsidR="00881DFA" w:rsidRPr="00B36385" w:rsidRDefault="00881DFA" w:rsidP="00CE65B5">
      <w:pPr>
        <w:spacing w:before="360"/>
        <w:jc w:val="center"/>
        <w:rPr>
          <w:rFonts w:eastAsia="Malgun Gothic"/>
          <w:szCs w:val="24"/>
          <w:lang w:eastAsia="ko-KR"/>
        </w:rPr>
      </w:pPr>
      <w:r>
        <w:rPr>
          <w:rFonts w:eastAsia="Malgun Gothic" w:hint="eastAsia"/>
          <w:szCs w:val="24"/>
          <w:lang w:eastAsia="ko-KR"/>
        </w:rPr>
        <w:t>D</w:t>
      </w:r>
      <w:r w:rsidRPr="00154B70">
        <w:rPr>
          <w:rFonts w:eastAsia="Malgun Gothic"/>
          <w:szCs w:val="24"/>
          <w:lang w:eastAsia="zh-CN"/>
        </w:rPr>
        <w:t>raft Liaison Statement from the RAG to the T</w:t>
      </w:r>
      <w:r>
        <w:rPr>
          <w:rFonts w:hint="eastAsia"/>
          <w:szCs w:val="24"/>
        </w:rPr>
        <w:t>S</w:t>
      </w:r>
      <w:r w:rsidRPr="00154B70">
        <w:rPr>
          <w:rFonts w:eastAsia="Malgun Gothic"/>
          <w:szCs w:val="24"/>
          <w:lang w:eastAsia="zh-CN"/>
        </w:rPr>
        <w:t>AG</w:t>
      </w:r>
    </w:p>
    <w:p w:rsidR="00881DFA" w:rsidRPr="00881DFA" w:rsidRDefault="00881DFA" w:rsidP="00881DFA">
      <w:pPr>
        <w:spacing w:before="360"/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>The change of lower bound of frequency allocation table in the Radio Regulations at WRC-12</w:t>
      </w:r>
    </w:p>
    <w:p w:rsidR="00881DFA" w:rsidRDefault="00881DFA" w:rsidP="00881DFA">
      <w:pPr>
        <w:rPr>
          <w:lang w:eastAsia="ko-KR"/>
        </w:rPr>
      </w:pPr>
    </w:p>
    <w:p w:rsidR="00881DFA" w:rsidRPr="003C4659" w:rsidRDefault="00881DFA" w:rsidP="00881DFA">
      <w:pPr>
        <w:rPr>
          <w:lang w:eastAsia="ko-KR"/>
        </w:rPr>
      </w:pPr>
      <w:r w:rsidRPr="00163975">
        <w:t>The RAG wishes to call the attention of the T</w:t>
      </w:r>
      <w:r w:rsidRPr="00163975">
        <w:rPr>
          <w:rFonts w:hint="eastAsia"/>
        </w:rPr>
        <w:t>S</w:t>
      </w:r>
      <w:r w:rsidRPr="00163975">
        <w:t xml:space="preserve">AG to </w:t>
      </w:r>
      <w:r>
        <w:rPr>
          <w:rFonts w:hint="eastAsia"/>
          <w:lang w:eastAsia="ko-KR"/>
        </w:rPr>
        <w:t xml:space="preserve">the change of </w:t>
      </w:r>
      <w:r w:rsidRPr="00C02567">
        <w:t>the lowe</w:t>
      </w:r>
      <w:r>
        <w:rPr>
          <w:rFonts w:hint="eastAsia"/>
          <w:lang w:eastAsia="ko-KR"/>
        </w:rPr>
        <w:t>r bound of</w:t>
      </w:r>
      <w:r w:rsidRPr="00C02567">
        <w:t xml:space="preserve"> frequency </w:t>
      </w:r>
      <w:r>
        <w:rPr>
          <w:rFonts w:hint="eastAsia"/>
          <w:lang w:eastAsia="ko-KR"/>
        </w:rPr>
        <w:t>range allocated in</w:t>
      </w:r>
      <w:r w:rsidRPr="00C02567">
        <w:t xml:space="preserve"> </w:t>
      </w:r>
      <w:r>
        <w:rPr>
          <w:rFonts w:hint="eastAsia"/>
          <w:lang w:eastAsia="ko-KR"/>
        </w:rPr>
        <w:t>the Radio Regulations from</w:t>
      </w:r>
      <w:r w:rsidRPr="00C02567">
        <w:t xml:space="preserve"> 9 kHz to 8.3 kHz</w:t>
      </w:r>
      <w:r>
        <w:rPr>
          <w:rFonts w:hint="eastAsia"/>
          <w:lang w:eastAsia="ko-KR"/>
        </w:rPr>
        <w:t xml:space="preserve"> at WRC-12. </w:t>
      </w:r>
      <w:r>
        <w:rPr>
          <w:lang w:eastAsia="ko-KR"/>
        </w:rPr>
        <w:t>I</w:t>
      </w:r>
      <w:r>
        <w:rPr>
          <w:rFonts w:hint="eastAsia"/>
          <w:lang w:eastAsia="ko-KR"/>
        </w:rPr>
        <w:t>t is noted that there are some ITU-T Recommendations such as Recommendation ITU-T K.86 which</w:t>
      </w:r>
      <w:r w:rsidRPr="009577C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include frequency range</w:t>
      </w:r>
      <w:r w:rsidRPr="005D682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explicitly based on the frequency allocation table in the Radio Regulations of ITU.</w:t>
      </w:r>
    </w:p>
    <w:p w:rsidR="004A728A" w:rsidRDefault="00881DFA" w:rsidP="00881DFA">
      <w:pPr>
        <w:rPr>
          <w:lang w:eastAsia="ko-KR"/>
        </w:rPr>
      </w:pPr>
      <w:r>
        <w:rPr>
          <w:rFonts w:hint="eastAsia"/>
          <w:lang w:eastAsia="ko-KR"/>
        </w:rPr>
        <w:t xml:space="preserve">Considering </w:t>
      </w:r>
      <w:r w:rsidR="00EE6EDF">
        <w:rPr>
          <w:lang w:eastAsia="ko-KR"/>
        </w:rPr>
        <w:t xml:space="preserve">the </w:t>
      </w:r>
      <w:r>
        <w:rPr>
          <w:rFonts w:hint="eastAsia"/>
          <w:lang w:eastAsia="ko-KR"/>
        </w:rPr>
        <w:t xml:space="preserve">current situation, </w:t>
      </w:r>
      <w:r w:rsidRPr="00163975">
        <w:t>RAG would like to suggest that T</w:t>
      </w:r>
      <w:r>
        <w:rPr>
          <w:rFonts w:hint="eastAsia"/>
          <w:lang w:eastAsia="ko-KR"/>
        </w:rPr>
        <w:t>S</w:t>
      </w:r>
      <w:r w:rsidRPr="00163975">
        <w:t xml:space="preserve">AG </w:t>
      </w:r>
      <w:r>
        <w:rPr>
          <w:rFonts w:hint="eastAsia"/>
          <w:lang w:eastAsia="ko-KR"/>
        </w:rPr>
        <w:t>share this information with relevant SGs for their works including the review of their Recommendations.</w:t>
      </w:r>
    </w:p>
    <w:p w:rsidR="00AB3B15" w:rsidRDefault="00AB3B15" w:rsidP="00881DFA">
      <w:pPr>
        <w:rPr>
          <w:lang w:eastAsia="ko-KR"/>
        </w:rPr>
      </w:pPr>
    </w:p>
    <w:p w:rsidR="00AB3B15" w:rsidRPr="00881DFA" w:rsidRDefault="00AB3B15" w:rsidP="00AB3B15">
      <w:pPr>
        <w:jc w:val="center"/>
      </w:pPr>
      <w:r>
        <w:rPr>
          <w:lang w:eastAsia="ko-KR"/>
        </w:rPr>
        <w:t>______________</w:t>
      </w:r>
    </w:p>
    <w:sectPr w:rsidR="00AB3B15" w:rsidRPr="00881DFA" w:rsidSect="00D808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1F" w:rsidRDefault="00ED211F">
      <w:r>
        <w:separator/>
      </w:r>
    </w:p>
  </w:endnote>
  <w:endnote w:type="continuationSeparator" w:id="0">
    <w:p w:rsidR="00ED211F" w:rsidRDefault="00ED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F" w:rsidRDefault="00EE6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D3" w:rsidRDefault="005C5DD3" w:rsidP="004A728A">
    <w:pPr>
      <w:pStyle w:val="Footer"/>
      <w:tabs>
        <w:tab w:val="clear" w:pos="5954"/>
        <w:tab w:val="clear" w:pos="9639"/>
        <w:tab w:val="left" w:pos="268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F" w:rsidRDefault="00EE6EDF">
    <w:pPr>
      <w:pStyle w:val="Footer"/>
    </w:pPr>
    <w:fldSimple w:instr=" FILENAME \p  \* MERGEFORMAT ">
      <w:r>
        <w:t>P:\ENG\ITU-R\AG\RAG13\RAG-1\000\003e.docx</w:t>
      </w:r>
    </w:fldSimple>
    <w:r>
      <w:t xml:space="preserve"> (342792)</w:t>
    </w:r>
    <w:bookmarkStart w:id="5" w:name="_GoBack"/>
    <w:bookmarkEnd w:id="5"/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02.05.13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27.04.12</w:t>
    </w:r>
    <w:r>
      <w:fldChar w:fldCharType="end"/>
    </w:r>
  </w:p>
  <w:p w:rsidR="005C5DD3" w:rsidRDefault="005C5DD3" w:rsidP="00EE6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1F" w:rsidRDefault="00ED211F">
      <w:r>
        <w:t>____________________</w:t>
      </w:r>
    </w:p>
  </w:footnote>
  <w:footnote w:type="continuationSeparator" w:id="0">
    <w:p w:rsidR="00ED211F" w:rsidRDefault="00ED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F" w:rsidRDefault="00EE6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12" w:rsidRDefault="00DF4712" w:rsidP="00DF4712">
    <w:pPr>
      <w:pStyle w:val="Header"/>
      <w:rPr>
        <w:lang w:val="es-ES"/>
      </w:rPr>
    </w:pPr>
    <w:r>
      <w:rPr>
        <w:lang w:val="es-ES"/>
      </w:rPr>
      <w:t xml:space="preserve">- </w:t>
    </w:r>
    <w:r w:rsidR="00FC3069">
      <w:fldChar w:fldCharType="begin"/>
    </w:r>
    <w:r>
      <w:instrText xml:space="preserve"> PAGE </w:instrText>
    </w:r>
    <w:r w:rsidR="00FC3069">
      <w:fldChar w:fldCharType="separate"/>
    </w:r>
    <w:r w:rsidR="00D75399">
      <w:rPr>
        <w:noProof/>
      </w:rPr>
      <w:t>2</w:t>
    </w:r>
    <w:r w:rsidR="00FC3069">
      <w:rPr>
        <w:noProof/>
      </w:rPr>
      <w:fldChar w:fldCharType="end"/>
    </w:r>
    <w:r>
      <w:rPr>
        <w:lang w:val="es-ES"/>
      </w:rPr>
      <w:t xml:space="preserve"> -</w:t>
    </w:r>
  </w:p>
  <w:p w:rsidR="00DF4712" w:rsidRDefault="00DF4712" w:rsidP="00DF4712">
    <w:pPr>
      <w:pStyle w:val="Header"/>
      <w:rPr>
        <w:lang w:val="es-ES"/>
      </w:rPr>
    </w:pPr>
    <w:r>
      <w:rPr>
        <w:lang w:val="es-ES"/>
      </w:rPr>
      <w:t>RAG1</w:t>
    </w:r>
    <w:r w:rsidR="00245295">
      <w:rPr>
        <w:rFonts w:hint="eastAsia"/>
        <w:lang w:val="es-ES" w:eastAsia="ko-KR"/>
      </w:rPr>
      <w:t>3</w:t>
    </w:r>
    <w:r>
      <w:rPr>
        <w:lang w:val="es-ES"/>
      </w:rPr>
      <w:t>-</w:t>
    </w:r>
    <w:r w:rsidR="00245295">
      <w:rPr>
        <w:rFonts w:hint="eastAsia"/>
        <w:lang w:val="es-ES" w:eastAsia="ko-KR"/>
      </w:rPr>
      <w:t>X</w:t>
    </w:r>
    <w:r>
      <w:rPr>
        <w:lang w:val="es-ES"/>
      </w:rPr>
      <w:t>/</w:t>
    </w:r>
    <w:r w:rsidR="00245295">
      <w:rPr>
        <w:rFonts w:hint="eastAsia"/>
        <w:lang w:val="es-ES" w:eastAsia="ko-KR"/>
      </w:rPr>
      <w:t>X</w:t>
    </w:r>
    <w:r>
      <w:rPr>
        <w:lang w:val="es-ES"/>
      </w:rPr>
      <w:t>-E</w:t>
    </w:r>
  </w:p>
  <w:p w:rsidR="005C5DD3" w:rsidRDefault="005C5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F" w:rsidRDefault="00EE6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F4"/>
    <w:multiLevelType w:val="hybridMultilevel"/>
    <w:tmpl w:val="F66886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61053F"/>
    <w:multiLevelType w:val="hybridMultilevel"/>
    <w:tmpl w:val="ABC06638"/>
    <w:lvl w:ilvl="0" w:tplc="F852FCAA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99C"/>
    <w:rsid w:val="00001087"/>
    <w:rsid w:val="0000329A"/>
    <w:rsid w:val="0000543A"/>
    <w:rsid w:val="000149CD"/>
    <w:rsid w:val="00020106"/>
    <w:rsid w:val="0002033D"/>
    <w:rsid w:val="00021007"/>
    <w:rsid w:val="000232E6"/>
    <w:rsid w:val="0004059F"/>
    <w:rsid w:val="000447A6"/>
    <w:rsid w:val="00051F57"/>
    <w:rsid w:val="00053779"/>
    <w:rsid w:val="000542D9"/>
    <w:rsid w:val="000576C4"/>
    <w:rsid w:val="00057DAF"/>
    <w:rsid w:val="00062BB9"/>
    <w:rsid w:val="0006614B"/>
    <w:rsid w:val="00070157"/>
    <w:rsid w:val="0007381C"/>
    <w:rsid w:val="00076C26"/>
    <w:rsid w:val="00080D5A"/>
    <w:rsid w:val="00083608"/>
    <w:rsid w:val="000845BE"/>
    <w:rsid w:val="00084871"/>
    <w:rsid w:val="00087F59"/>
    <w:rsid w:val="00093C73"/>
    <w:rsid w:val="000B0A62"/>
    <w:rsid w:val="000B0E00"/>
    <w:rsid w:val="000B4D42"/>
    <w:rsid w:val="000B7B82"/>
    <w:rsid w:val="000C0FEC"/>
    <w:rsid w:val="000C31A2"/>
    <w:rsid w:val="000C5E0B"/>
    <w:rsid w:val="000D00A3"/>
    <w:rsid w:val="000D0ACE"/>
    <w:rsid w:val="000D0AFB"/>
    <w:rsid w:val="000D423B"/>
    <w:rsid w:val="000D4D18"/>
    <w:rsid w:val="000D5C8B"/>
    <w:rsid w:val="000E027E"/>
    <w:rsid w:val="000E3510"/>
    <w:rsid w:val="000E3604"/>
    <w:rsid w:val="000E716A"/>
    <w:rsid w:val="000F275A"/>
    <w:rsid w:val="000F2C54"/>
    <w:rsid w:val="000F36A7"/>
    <w:rsid w:val="000F43D8"/>
    <w:rsid w:val="000F738C"/>
    <w:rsid w:val="00107E5A"/>
    <w:rsid w:val="00114C9C"/>
    <w:rsid w:val="00116905"/>
    <w:rsid w:val="00121CE0"/>
    <w:rsid w:val="001225EE"/>
    <w:rsid w:val="00130A81"/>
    <w:rsid w:val="00132157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B2"/>
    <w:rsid w:val="00174F91"/>
    <w:rsid w:val="00175E0C"/>
    <w:rsid w:val="00177E61"/>
    <w:rsid w:val="0018254B"/>
    <w:rsid w:val="00183ECD"/>
    <w:rsid w:val="001853D5"/>
    <w:rsid w:val="00185654"/>
    <w:rsid w:val="00192342"/>
    <w:rsid w:val="00194AD3"/>
    <w:rsid w:val="001A5A4C"/>
    <w:rsid w:val="001A71BE"/>
    <w:rsid w:val="001C0A8E"/>
    <w:rsid w:val="001D2334"/>
    <w:rsid w:val="001D5265"/>
    <w:rsid w:val="001D6E77"/>
    <w:rsid w:val="001D7D93"/>
    <w:rsid w:val="001E190A"/>
    <w:rsid w:val="001E2FB4"/>
    <w:rsid w:val="001E44BD"/>
    <w:rsid w:val="001E5A76"/>
    <w:rsid w:val="001E692F"/>
    <w:rsid w:val="001E73F1"/>
    <w:rsid w:val="001F1A03"/>
    <w:rsid w:val="001F3536"/>
    <w:rsid w:val="001F4646"/>
    <w:rsid w:val="001F73BE"/>
    <w:rsid w:val="00201590"/>
    <w:rsid w:val="00205C2C"/>
    <w:rsid w:val="00221986"/>
    <w:rsid w:val="00233A76"/>
    <w:rsid w:val="00233B6E"/>
    <w:rsid w:val="002359BE"/>
    <w:rsid w:val="00245295"/>
    <w:rsid w:val="00250E1D"/>
    <w:rsid w:val="00252B08"/>
    <w:rsid w:val="00254085"/>
    <w:rsid w:val="0025580E"/>
    <w:rsid w:val="00255D7B"/>
    <w:rsid w:val="00261F8A"/>
    <w:rsid w:val="0026346E"/>
    <w:rsid w:val="00266190"/>
    <w:rsid w:val="0027133E"/>
    <w:rsid w:val="00272B16"/>
    <w:rsid w:val="00273854"/>
    <w:rsid w:val="00282A04"/>
    <w:rsid w:val="00283232"/>
    <w:rsid w:val="00284FBF"/>
    <w:rsid w:val="00290C20"/>
    <w:rsid w:val="0029482E"/>
    <w:rsid w:val="00295593"/>
    <w:rsid w:val="00295E27"/>
    <w:rsid w:val="002A2D54"/>
    <w:rsid w:val="002A32DF"/>
    <w:rsid w:val="002A6FC3"/>
    <w:rsid w:val="002B224F"/>
    <w:rsid w:val="002B3506"/>
    <w:rsid w:val="002B6B71"/>
    <w:rsid w:val="002C7683"/>
    <w:rsid w:val="002D064F"/>
    <w:rsid w:val="002D16A7"/>
    <w:rsid w:val="002E363D"/>
    <w:rsid w:val="002E3C9E"/>
    <w:rsid w:val="002E6592"/>
    <w:rsid w:val="002F340E"/>
    <w:rsid w:val="002F4558"/>
    <w:rsid w:val="002F63C5"/>
    <w:rsid w:val="00303349"/>
    <w:rsid w:val="00304AB0"/>
    <w:rsid w:val="003065AC"/>
    <w:rsid w:val="003102C3"/>
    <w:rsid w:val="003104E5"/>
    <w:rsid w:val="0031077A"/>
    <w:rsid w:val="003221F3"/>
    <w:rsid w:val="00323E85"/>
    <w:rsid w:val="0033041D"/>
    <w:rsid w:val="0034074E"/>
    <w:rsid w:val="00341CC2"/>
    <w:rsid w:val="003425F8"/>
    <w:rsid w:val="00342659"/>
    <w:rsid w:val="0034529C"/>
    <w:rsid w:val="00346BAE"/>
    <w:rsid w:val="00363AF1"/>
    <w:rsid w:val="00363DD1"/>
    <w:rsid w:val="00370DA9"/>
    <w:rsid w:val="00372468"/>
    <w:rsid w:val="00375DE0"/>
    <w:rsid w:val="00380478"/>
    <w:rsid w:val="00381BFC"/>
    <w:rsid w:val="00382569"/>
    <w:rsid w:val="003901D1"/>
    <w:rsid w:val="003907D4"/>
    <w:rsid w:val="00395256"/>
    <w:rsid w:val="00395953"/>
    <w:rsid w:val="003A0B83"/>
    <w:rsid w:val="003A1D6F"/>
    <w:rsid w:val="003B07CA"/>
    <w:rsid w:val="003B317F"/>
    <w:rsid w:val="003B3ECF"/>
    <w:rsid w:val="003B55F3"/>
    <w:rsid w:val="003B6E63"/>
    <w:rsid w:val="003C27D0"/>
    <w:rsid w:val="003D0AB2"/>
    <w:rsid w:val="003D1C8D"/>
    <w:rsid w:val="003D2EFD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0F8C"/>
    <w:rsid w:val="00411C59"/>
    <w:rsid w:val="00411DE5"/>
    <w:rsid w:val="00415FA0"/>
    <w:rsid w:val="00416E86"/>
    <w:rsid w:val="004215B0"/>
    <w:rsid w:val="00424DCA"/>
    <w:rsid w:val="0042612F"/>
    <w:rsid w:val="004267D8"/>
    <w:rsid w:val="0043586E"/>
    <w:rsid w:val="004359CB"/>
    <w:rsid w:val="00436940"/>
    <w:rsid w:val="0043747F"/>
    <w:rsid w:val="0044253D"/>
    <w:rsid w:val="004520C3"/>
    <w:rsid w:val="0045496A"/>
    <w:rsid w:val="00455427"/>
    <w:rsid w:val="004572F6"/>
    <w:rsid w:val="00462C3A"/>
    <w:rsid w:val="00466E55"/>
    <w:rsid w:val="00472494"/>
    <w:rsid w:val="0047494A"/>
    <w:rsid w:val="00474CCC"/>
    <w:rsid w:val="00475AE9"/>
    <w:rsid w:val="00476F39"/>
    <w:rsid w:val="004804EF"/>
    <w:rsid w:val="00484678"/>
    <w:rsid w:val="0048556B"/>
    <w:rsid w:val="00490C67"/>
    <w:rsid w:val="00492617"/>
    <w:rsid w:val="00494C18"/>
    <w:rsid w:val="004A3728"/>
    <w:rsid w:val="004A66E4"/>
    <w:rsid w:val="004A728A"/>
    <w:rsid w:val="004B2ADF"/>
    <w:rsid w:val="004B468C"/>
    <w:rsid w:val="004B4881"/>
    <w:rsid w:val="004B6338"/>
    <w:rsid w:val="004C0543"/>
    <w:rsid w:val="004C4FD8"/>
    <w:rsid w:val="004C6B98"/>
    <w:rsid w:val="004D780F"/>
    <w:rsid w:val="004E0CB1"/>
    <w:rsid w:val="004E0EA8"/>
    <w:rsid w:val="004E4C4E"/>
    <w:rsid w:val="004E505A"/>
    <w:rsid w:val="004E563F"/>
    <w:rsid w:val="004E5A6D"/>
    <w:rsid w:val="0050169F"/>
    <w:rsid w:val="005034E8"/>
    <w:rsid w:val="00504017"/>
    <w:rsid w:val="00507305"/>
    <w:rsid w:val="00513737"/>
    <w:rsid w:val="00513BEA"/>
    <w:rsid w:val="0051648F"/>
    <w:rsid w:val="0051782D"/>
    <w:rsid w:val="00520332"/>
    <w:rsid w:val="00534555"/>
    <w:rsid w:val="0053462E"/>
    <w:rsid w:val="00547DF9"/>
    <w:rsid w:val="00551870"/>
    <w:rsid w:val="00552474"/>
    <w:rsid w:val="0055452F"/>
    <w:rsid w:val="00554826"/>
    <w:rsid w:val="005611ED"/>
    <w:rsid w:val="005625A4"/>
    <w:rsid w:val="00563A1A"/>
    <w:rsid w:val="0056792E"/>
    <w:rsid w:val="00576A0F"/>
    <w:rsid w:val="005803A5"/>
    <w:rsid w:val="0058124D"/>
    <w:rsid w:val="00585978"/>
    <w:rsid w:val="00587D68"/>
    <w:rsid w:val="00591E0C"/>
    <w:rsid w:val="00591E9F"/>
    <w:rsid w:val="005927C9"/>
    <w:rsid w:val="00593033"/>
    <w:rsid w:val="00594405"/>
    <w:rsid w:val="005A1189"/>
    <w:rsid w:val="005A2A7A"/>
    <w:rsid w:val="005A4D54"/>
    <w:rsid w:val="005A59BA"/>
    <w:rsid w:val="005A6914"/>
    <w:rsid w:val="005B0868"/>
    <w:rsid w:val="005B264D"/>
    <w:rsid w:val="005C190E"/>
    <w:rsid w:val="005C1D8E"/>
    <w:rsid w:val="005C3FCB"/>
    <w:rsid w:val="005C528C"/>
    <w:rsid w:val="005C5DD3"/>
    <w:rsid w:val="005C6906"/>
    <w:rsid w:val="005D4564"/>
    <w:rsid w:val="005D6EC1"/>
    <w:rsid w:val="005E0B32"/>
    <w:rsid w:val="005E6E3F"/>
    <w:rsid w:val="005F2407"/>
    <w:rsid w:val="005F4448"/>
    <w:rsid w:val="005F4A85"/>
    <w:rsid w:val="005F504B"/>
    <w:rsid w:val="005F5447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5ACA"/>
    <w:rsid w:val="00626B39"/>
    <w:rsid w:val="006329EF"/>
    <w:rsid w:val="006337B8"/>
    <w:rsid w:val="0063464E"/>
    <w:rsid w:val="00642FB8"/>
    <w:rsid w:val="00643ACC"/>
    <w:rsid w:val="006442A5"/>
    <w:rsid w:val="00645051"/>
    <w:rsid w:val="00646F21"/>
    <w:rsid w:val="0064700F"/>
    <w:rsid w:val="006476FF"/>
    <w:rsid w:val="00647EA5"/>
    <w:rsid w:val="0065517E"/>
    <w:rsid w:val="006578DA"/>
    <w:rsid w:val="00660002"/>
    <w:rsid w:val="00660EB6"/>
    <w:rsid w:val="006623F8"/>
    <w:rsid w:val="00665157"/>
    <w:rsid w:val="006676B1"/>
    <w:rsid w:val="00667C49"/>
    <w:rsid w:val="006704F5"/>
    <w:rsid w:val="00673D9A"/>
    <w:rsid w:val="00681EC2"/>
    <w:rsid w:val="006820C9"/>
    <w:rsid w:val="00683C7F"/>
    <w:rsid w:val="00684AA9"/>
    <w:rsid w:val="006854B3"/>
    <w:rsid w:val="00690DAD"/>
    <w:rsid w:val="006A1EEF"/>
    <w:rsid w:val="006A1FAC"/>
    <w:rsid w:val="006A3934"/>
    <w:rsid w:val="006A3E35"/>
    <w:rsid w:val="006A3FBE"/>
    <w:rsid w:val="006B09B1"/>
    <w:rsid w:val="006B1CC2"/>
    <w:rsid w:val="006C1A3D"/>
    <w:rsid w:val="006C3558"/>
    <w:rsid w:val="006C39AB"/>
    <w:rsid w:val="006D08AE"/>
    <w:rsid w:val="006D21CB"/>
    <w:rsid w:val="006D2445"/>
    <w:rsid w:val="006D36FE"/>
    <w:rsid w:val="006D3CED"/>
    <w:rsid w:val="006E0802"/>
    <w:rsid w:val="006E1BA7"/>
    <w:rsid w:val="006E59F5"/>
    <w:rsid w:val="006E6364"/>
    <w:rsid w:val="006E6D69"/>
    <w:rsid w:val="006F04EE"/>
    <w:rsid w:val="006F1DDB"/>
    <w:rsid w:val="007013A7"/>
    <w:rsid w:val="007029A5"/>
    <w:rsid w:val="00704EA2"/>
    <w:rsid w:val="00706BF3"/>
    <w:rsid w:val="00710C80"/>
    <w:rsid w:val="00712178"/>
    <w:rsid w:val="00714C03"/>
    <w:rsid w:val="007156C7"/>
    <w:rsid w:val="00720214"/>
    <w:rsid w:val="007208F2"/>
    <w:rsid w:val="00723667"/>
    <w:rsid w:val="00724C3D"/>
    <w:rsid w:val="00725BEA"/>
    <w:rsid w:val="007266DA"/>
    <w:rsid w:val="00727B6E"/>
    <w:rsid w:val="007319CB"/>
    <w:rsid w:val="00732249"/>
    <w:rsid w:val="00734A81"/>
    <w:rsid w:val="00735BA0"/>
    <w:rsid w:val="007425F2"/>
    <w:rsid w:val="00743574"/>
    <w:rsid w:val="007467D7"/>
    <w:rsid w:val="007468BC"/>
    <w:rsid w:val="00746EC5"/>
    <w:rsid w:val="00753034"/>
    <w:rsid w:val="0075704C"/>
    <w:rsid w:val="00761DF4"/>
    <w:rsid w:val="007632FB"/>
    <w:rsid w:val="00782670"/>
    <w:rsid w:val="00791B04"/>
    <w:rsid w:val="007945EA"/>
    <w:rsid w:val="007A064F"/>
    <w:rsid w:val="007A12CF"/>
    <w:rsid w:val="007A299C"/>
    <w:rsid w:val="007B0F50"/>
    <w:rsid w:val="007C4823"/>
    <w:rsid w:val="007C4F8B"/>
    <w:rsid w:val="007D62B9"/>
    <w:rsid w:val="007E28CA"/>
    <w:rsid w:val="007E5CD1"/>
    <w:rsid w:val="007F087F"/>
    <w:rsid w:val="007F0E18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0BCF"/>
    <w:rsid w:val="008212B6"/>
    <w:rsid w:val="00822A9B"/>
    <w:rsid w:val="00823553"/>
    <w:rsid w:val="00823DE6"/>
    <w:rsid w:val="00824ADB"/>
    <w:rsid w:val="00825ABF"/>
    <w:rsid w:val="008261D5"/>
    <w:rsid w:val="00827A36"/>
    <w:rsid w:val="008323A1"/>
    <w:rsid w:val="00833822"/>
    <w:rsid w:val="00836D09"/>
    <w:rsid w:val="008422BB"/>
    <w:rsid w:val="008453C2"/>
    <w:rsid w:val="0084602B"/>
    <w:rsid w:val="00851EEC"/>
    <w:rsid w:val="008558A1"/>
    <w:rsid w:val="00855B4C"/>
    <w:rsid w:val="008600BD"/>
    <w:rsid w:val="00861C2D"/>
    <w:rsid w:val="0087115D"/>
    <w:rsid w:val="0087161B"/>
    <w:rsid w:val="00881DFA"/>
    <w:rsid w:val="00886824"/>
    <w:rsid w:val="0088755C"/>
    <w:rsid w:val="008906DF"/>
    <w:rsid w:val="00890BC2"/>
    <w:rsid w:val="008954AA"/>
    <w:rsid w:val="00895B55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B7D28"/>
    <w:rsid w:val="008C02B6"/>
    <w:rsid w:val="008C0B81"/>
    <w:rsid w:val="008C1250"/>
    <w:rsid w:val="008C1346"/>
    <w:rsid w:val="008C2136"/>
    <w:rsid w:val="008C25F1"/>
    <w:rsid w:val="008C34A4"/>
    <w:rsid w:val="008C5AC8"/>
    <w:rsid w:val="008D238C"/>
    <w:rsid w:val="008D7288"/>
    <w:rsid w:val="008D742C"/>
    <w:rsid w:val="008D7715"/>
    <w:rsid w:val="008E1C29"/>
    <w:rsid w:val="008E252E"/>
    <w:rsid w:val="008E321B"/>
    <w:rsid w:val="008E68B6"/>
    <w:rsid w:val="008F1F07"/>
    <w:rsid w:val="008F2B32"/>
    <w:rsid w:val="008F4657"/>
    <w:rsid w:val="00900D16"/>
    <w:rsid w:val="009010EE"/>
    <w:rsid w:val="0090227C"/>
    <w:rsid w:val="0090740D"/>
    <w:rsid w:val="0091039B"/>
    <w:rsid w:val="00911577"/>
    <w:rsid w:val="00913E53"/>
    <w:rsid w:val="0091443D"/>
    <w:rsid w:val="00914DF4"/>
    <w:rsid w:val="00917F88"/>
    <w:rsid w:val="00920D5A"/>
    <w:rsid w:val="009249B9"/>
    <w:rsid w:val="00924B9F"/>
    <w:rsid w:val="00930ED2"/>
    <w:rsid w:val="00931C34"/>
    <w:rsid w:val="00937B03"/>
    <w:rsid w:val="0094383F"/>
    <w:rsid w:val="009456BE"/>
    <w:rsid w:val="00945B61"/>
    <w:rsid w:val="00952396"/>
    <w:rsid w:val="009540C3"/>
    <w:rsid w:val="00956C6B"/>
    <w:rsid w:val="00960F36"/>
    <w:rsid w:val="00965060"/>
    <w:rsid w:val="00970057"/>
    <w:rsid w:val="00974C12"/>
    <w:rsid w:val="0098015B"/>
    <w:rsid w:val="00982680"/>
    <w:rsid w:val="0098442C"/>
    <w:rsid w:val="00996229"/>
    <w:rsid w:val="009A137B"/>
    <w:rsid w:val="009A4596"/>
    <w:rsid w:val="009B20DE"/>
    <w:rsid w:val="009B2CDD"/>
    <w:rsid w:val="009C0DC9"/>
    <w:rsid w:val="009C16F8"/>
    <w:rsid w:val="009C521B"/>
    <w:rsid w:val="009C59B9"/>
    <w:rsid w:val="009D2408"/>
    <w:rsid w:val="009D4491"/>
    <w:rsid w:val="009D47EE"/>
    <w:rsid w:val="009D5CFC"/>
    <w:rsid w:val="009D6081"/>
    <w:rsid w:val="009E3A9B"/>
    <w:rsid w:val="009E4DBC"/>
    <w:rsid w:val="009F0137"/>
    <w:rsid w:val="009F17FE"/>
    <w:rsid w:val="009F2160"/>
    <w:rsid w:val="009F3D2E"/>
    <w:rsid w:val="009F6692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0AD5"/>
    <w:rsid w:val="00A22D97"/>
    <w:rsid w:val="00A23E26"/>
    <w:rsid w:val="00A246E8"/>
    <w:rsid w:val="00A25404"/>
    <w:rsid w:val="00A263CE"/>
    <w:rsid w:val="00A26889"/>
    <w:rsid w:val="00A27ECF"/>
    <w:rsid w:val="00A307DD"/>
    <w:rsid w:val="00A322A5"/>
    <w:rsid w:val="00A33F37"/>
    <w:rsid w:val="00A3696F"/>
    <w:rsid w:val="00A43ACF"/>
    <w:rsid w:val="00A44D41"/>
    <w:rsid w:val="00A451C9"/>
    <w:rsid w:val="00A46F45"/>
    <w:rsid w:val="00A47E56"/>
    <w:rsid w:val="00A50605"/>
    <w:rsid w:val="00A54E5F"/>
    <w:rsid w:val="00A5516C"/>
    <w:rsid w:val="00A62089"/>
    <w:rsid w:val="00A620A1"/>
    <w:rsid w:val="00A64143"/>
    <w:rsid w:val="00A64728"/>
    <w:rsid w:val="00A77CE1"/>
    <w:rsid w:val="00A80790"/>
    <w:rsid w:val="00A8348E"/>
    <w:rsid w:val="00A852C2"/>
    <w:rsid w:val="00A86695"/>
    <w:rsid w:val="00A913BA"/>
    <w:rsid w:val="00A92123"/>
    <w:rsid w:val="00A941E2"/>
    <w:rsid w:val="00A954C1"/>
    <w:rsid w:val="00AA1300"/>
    <w:rsid w:val="00AA26F8"/>
    <w:rsid w:val="00AA32BF"/>
    <w:rsid w:val="00AA4B90"/>
    <w:rsid w:val="00AA5E79"/>
    <w:rsid w:val="00AB1309"/>
    <w:rsid w:val="00AB3B15"/>
    <w:rsid w:val="00AB6207"/>
    <w:rsid w:val="00AC2193"/>
    <w:rsid w:val="00AC5D24"/>
    <w:rsid w:val="00AD21E9"/>
    <w:rsid w:val="00AD41BF"/>
    <w:rsid w:val="00AD5D1A"/>
    <w:rsid w:val="00AE40E0"/>
    <w:rsid w:val="00AE588C"/>
    <w:rsid w:val="00AE5B6C"/>
    <w:rsid w:val="00AE66ED"/>
    <w:rsid w:val="00AE7DFB"/>
    <w:rsid w:val="00AF0228"/>
    <w:rsid w:val="00B0050A"/>
    <w:rsid w:val="00B0425A"/>
    <w:rsid w:val="00B04373"/>
    <w:rsid w:val="00B05704"/>
    <w:rsid w:val="00B074A2"/>
    <w:rsid w:val="00B10E62"/>
    <w:rsid w:val="00B11BA5"/>
    <w:rsid w:val="00B1508A"/>
    <w:rsid w:val="00B16B4B"/>
    <w:rsid w:val="00B20505"/>
    <w:rsid w:val="00B25A3A"/>
    <w:rsid w:val="00B35251"/>
    <w:rsid w:val="00B35D47"/>
    <w:rsid w:val="00B43520"/>
    <w:rsid w:val="00B473B5"/>
    <w:rsid w:val="00B5075D"/>
    <w:rsid w:val="00B52992"/>
    <w:rsid w:val="00B57898"/>
    <w:rsid w:val="00B618EF"/>
    <w:rsid w:val="00B65E00"/>
    <w:rsid w:val="00B72B8A"/>
    <w:rsid w:val="00B75A60"/>
    <w:rsid w:val="00B76772"/>
    <w:rsid w:val="00B90E72"/>
    <w:rsid w:val="00B90F36"/>
    <w:rsid w:val="00B91AC7"/>
    <w:rsid w:val="00B9375D"/>
    <w:rsid w:val="00BA15EF"/>
    <w:rsid w:val="00BA7F01"/>
    <w:rsid w:val="00BB2A02"/>
    <w:rsid w:val="00BB4ADA"/>
    <w:rsid w:val="00BB5AA4"/>
    <w:rsid w:val="00BB764C"/>
    <w:rsid w:val="00BC075A"/>
    <w:rsid w:val="00BC1D54"/>
    <w:rsid w:val="00BC72C9"/>
    <w:rsid w:val="00BD399F"/>
    <w:rsid w:val="00BD6E64"/>
    <w:rsid w:val="00BD7223"/>
    <w:rsid w:val="00BE1F57"/>
    <w:rsid w:val="00BE7548"/>
    <w:rsid w:val="00BF39BB"/>
    <w:rsid w:val="00BF6736"/>
    <w:rsid w:val="00C02143"/>
    <w:rsid w:val="00C069AD"/>
    <w:rsid w:val="00C07FE9"/>
    <w:rsid w:val="00C127FC"/>
    <w:rsid w:val="00C143DC"/>
    <w:rsid w:val="00C153C8"/>
    <w:rsid w:val="00C16E0B"/>
    <w:rsid w:val="00C17DD9"/>
    <w:rsid w:val="00C2263A"/>
    <w:rsid w:val="00C226F4"/>
    <w:rsid w:val="00C2494A"/>
    <w:rsid w:val="00C25047"/>
    <w:rsid w:val="00C30A3C"/>
    <w:rsid w:val="00C30D90"/>
    <w:rsid w:val="00C3355F"/>
    <w:rsid w:val="00C338B1"/>
    <w:rsid w:val="00C3399E"/>
    <w:rsid w:val="00C3425F"/>
    <w:rsid w:val="00C376B5"/>
    <w:rsid w:val="00C37890"/>
    <w:rsid w:val="00C43AEE"/>
    <w:rsid w:val="00C43AF7"/>
    <w:rsid w:val="00C468E2"/>
    <w:rsid w:val="00C57C4D"/>
    <w:rsid w:val="00C636D1"/>
    <w:rsid w:val="00C63AE5"/>
    <w:rsid w:val="00C67CEE"/>
    <w:rsid w:val="00C7177D"/>
    <w:rsid w:val="00C72550"/>
    <w:rsid w:val="00C74DD6"/>
    <w:rsid w:val="00C75078"/>
    <w:rsid w:val="00C845CC"/>
    <w:rsid w:val="00C92A87"/>
    <w:rsid w:val="00C933B3"/>
    <w:rsid w:val="00CA3135"/>
    <w:rsid w:val="00CA60B0"/>
    <w:rsid w:val="00CA723D"/>
    <w:rsid w:val="00CA7899"/>
    <w:rsid w:val="00CB0F3A"/>
    <w:rsid w:val="00CB7F4E"/>
    <w:rsid w:val="00CC0FE5"/>
    <w:rsid w:val="00CC2D20"/>
    <w:rsid w:val="00CC5313"/>
    <w:rsid w:val="00CD0023"/>
    <w:rsid w:val="00CD0335"/>
    <w:rsid w:val="00CD26D3"/>
    <w:rsid w:val="00CD2B21"/>
    <w:rsid w:val="00CD5F38"/>
    <w:rsid w:val="00CE1A23"/>
    <w:rsid w:val="00CE1C53"/>
    <w:rsid w:val="00CE1DEC"/>
    <w:rsid w:val="00CE20C1"/>
    <w:rsid w:val="00CE2404"/>
    <w:rsid w:val="00CE62B2"/>
    <w:rsid w:val="00CE65B5"/>
    <w:rsid w:val="00CE6FDB"/>
    <w:rsid w:val="00CF3CD8"/>
    <w:rsid w:val="00CF5307"/>
    <w:rsid w:val="00CF5ECC"/>
    <w:rsid w:val="00CF6EFF"/>
    <w:rsid w:val="00D0037A"/>
    <w:rsid w:val="00D01BAB"/>
    <w:rsid w:val="00D02106"/>
    <w:rsid w:val="00D02852"/>
    <w:rsid w:val="00D10918"/>
    <w:rsid w:val="00D1165D"/>
    <w:rsid w:val="00D135F1"/>
    <w:rsid w:val="00D226CE"/>
    <w:rsid w:val="00D22D5C"/>
    <w:rsid w:val="00D23AD9"/>
    <w:rsid w:val="00D23B58"/>
    <w:rsid w:val="00D31CAE"/>
    <w:rsid w:val="00D33A41"/>
    <w:rsid w:val="00D424DF"/>
    <w:rsid w:val="00D42612"/>
    <w:rsid w:val="00D456B4"/>
    <w:rsid w:val="00D47178"/>
    <w:rsid w:val="00D476FB"/>
    <w:rsid w:val="00D5017E"/>
    <w:rsid w:val="00D50A33"/>
    <w:rsid w:val="00D566FE"/>
    <w:rsid w:val="00D75399"/>
    <w:rsid w:val="00D75CBA"/>
    <w:rsid w:val="00D769B3"/>
    <w:rsid w:val="00D80829"/>
    <w:rsid w:val="00D80A4C"/>
    <w:rsid w:val="00D8149F"/>
    <w:rsid w:val="00D81F5A"/>
    <w:rsid w:val="00D83981"/>
    <w:rsid w:val="00D85CBA"/>
    <w:rsid w:val="00D872CB"/>
    <w:rsid w:val="00D87920"/>
    <w:rsid w:val="00D91C7F"/>
    <w:rsid w:val="00D9794F"/>
    <w:rsid w:val="00DC409C"/>
    <w:rsid w:val="00DC47A9"/>
    <w:rsid w:val="00DC4893"/>
    <w:rsid w:val="00DC4D21"/>
    <w:rsid w:val="00DC66EF"/>
    <w:rsid w:val="00DC77EE"/>
    <w:rsid w:val="00DC7FA4"/>
    <w:rsid w:val="00DD52BA"/>
    <w:rsid w:val="00DE7415"/>
    <w:rsid w:val="00DF3D87"/>
    <w:rsid w:val="00DF4712"/>
    <w:rsid w:val="00E11865"/>
    <w:rsid w:val="00E12EC0"/>
    <w:rsid w:val="00E169AC"/>
    <w:rsid w:val="00E22B52"/>
    <w:rsid w:val="00E24E62"/>
    <w:rsid w:val="00E27750"/>
    <w:rsid w:val="00E301FE"/>
    <w:rsid w:val="00E30921"/>
    <w:rsid w:val="00E3144D"/>
    <w:rsid w:val="00E32DE7"/>
    <w:rsid w:val="00E332FA"/>
    <w:rsid w:val="00E36518"/>
    <w:rsid w:val="00E37220"/>
    <w:rsid w:val="00E37793"/>
    <w:rsid w:val="00E433EA"/>
    <w:rsid w:val="00E4542A"/>
    <w:rsid w:val="00E46D5B"/>
    <w:rsid w:val="00E50A4F"/>
    <w:rsid w:val="00E5465E"/>
    <w:rsid w:val="00E54B96"/>
    <w:rsid w:val="00E54FD3"/>
    <w:rsid w:val="00E5654F"/>
    <w:rsid w:val="00E632CD"/>
    <w:rsid w:val="00E661A9"/>
    <w:rsid w:val="00E74D28"/>
    <w:rsid w:val="00E820BB"/>
    <w:rsid w:val="00E83221"/>
    <w:rsid w:val="00E86567"/>
    <w:rsid w:val="00E91301"/>
    <w:rsid w:val="00E966F7"/>
    <w:rsid w:val="00E979B6"/>
    <w:rsid w:val="00EA1624"/>
    <w:rsid w:val="00EA7C1D"/>
    <w:rsid w:val="00EC45CF"/>
    <w:rsid w:val="00EC6ACC"/>
    <w:rsid w:val="00ED0A23"/>
    <w:rsid w:val="00ED13A2"/>
    <w:rsid w:val="00ED211F"/>
    <w:rsid w:val="00ED5D96"/>
    <w:rsid w:val="00EE0585"/>
    <w:rsid w:val="00EE4121"/>
    <w:rsid w:val="00EE44D4"/>
    <w:rsid w:val="00EE6EDF"/>
    <w:rsid w:val="00EF0D10"/>
    <w:rsid w:val="00EF27F5"/>
    <w:rsid w:val="00EF67F5"/>
    <w:rsid w:val="00EF6D34"/>
    <w:rsid w:val="00F00EBD"/>
    <w:rsid w:val="00F028C1"/>
    <w:rsid w:val="00F02B8C"/>
    <w:rsid w:val="00F06849"/>
    <w:rsid w:val="00F220B5"/>
    <w:rsid w:val="00F26670"/>
    <w:rsid w:val="00F27C58"/>
    <w:rsid w:val="00F349E0"/>
    <w:rsid w:val="00F36FFF"/>
    <w:rsid w:val="00F50FD6"/>
    <w:rsid w:val="00F53BE7"/>
    <w:rsid w:val="00F55BB8"/>
    <w:rsid w:val="00F5795F"/>
    <w:rsid w:val="00F61335"/>
    <w:rsid w:val="00F620E2"/>
    <w:rsid w:val="00F8528E"/>
    <w:rsid w:val="00F90440"/>
    <w:rsid w:val="00F94326"/>
    <w:rsid w:val="00F9582A"/>
    <w:rsid w:val="00FA4497"/>
    <w:rsid w:val="00FB1E59"/>
    <w:rsid w:val="00FC21B6"/>
    <w:rsid w:val="00FC3069"/>
    <w:rsid w:val="00FC3D94"/>
    <w:rsid w:val="00FD0474"/>
    <w:rsid w:val="00FD27BF"/>
    <w:rsid w:val="00FD4C32"/>
    <w:rsid w:val="00FD7D9D"/>
    <w:rsid w:val="00FE6880"/>
    <w:rsid w:val="00FF5B6E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4712"/>
    <w:rPr>
      <w:rFonts w:ascii="Times New Roman" w:hAnsi="Times New Roman"/>
      <w:sz w:val="18"/>
      <w:lang w:val="en-GB" w:eastAsia="en-US"/>
    </w:rPr>
  </w:style>
  <w:style w:type="paragraph" w:customStyle="1" w:styleId="TAL">
    <w:name w:val="TAL"/>
    <w:basedOn w:val="Normal"/>
    <w:rsid w:val="00E5654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Malgun Gothic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제목 3 Char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각주 텍스트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부제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본문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바닥글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머리글 Char"/>
    <w:basedOn w:val="DefaultParagraphFont"/>
    <w:link w:val="Header"/>
    <w:rsid w:val="00DF4712"/>
    <w:rPr>
      <w:rFonts w:ascii="Times New Roman" w:hAnsi="Times New Roman"/>
      <w:sz w:val="18"/>
      <w:lang w:val="en-GB" w:eastAsia="en-US"/>
    </w:rPr>
  </w:style>
  <w:style w:type="paragraph" w:customStyle="1" w:styleId="TAL">
    <w:name w:val="TAL"/>
    <w:basedOn w:val="Normal"/>
    <w:rsid w:val="00E5654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Malgun Gothic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F0B2-7EF8-4B26-8A2C-E4AB6F578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A25BC-F6FD-4918-B7D4-84A2C4DA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7</TotalTime>
  <Pages>1</Pages>
  <Words>320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TO THE FIFTEENTH MEETING OF THE RADIOCOMMUNICATION ADVISORY GROUP</vt:lpstr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1951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neal</cp:lastModifiedBy>
  <cp:revision>10</cp:revision>
  <cp:lastPrinted>2012-04-27T11:10:00Z</cp:lastPrinted>
  <dcterms:created xsi:type="dcterms:W3CDTF">2013-04-19T05:54:00Z</dcterms:created>
  <dcterms:modified xsi:type="dcterms:W3CDTF">2013-05-02T09:50:00Z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