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492D5F" w:rsidRDefault="00D35752" w:rsidP="00D35752">
            <w:pPr>
              <w:spacing w:before="0"/>
              <w:rPr>
                <w:rFonts w:ascii="Futura Lt BT" w:hAnsi="Futura Lt BT" w:cstheme="minorHAnsi"/>
                <w:sz w:val="34"/>
                <w:szCs w:val="34"/>
              </w:rPr>
            </w:pPr>
            <w:r w:rsidRPr="00492D5F">
              <w:rPr>
                <w:rFonts w:ascii="Futura Lt BT" w:hAnsi="Futura Lt BT" w:cstheme="minorHAnsi"/>
                <w:sz w:val="34"/>
                <w:szCs w:val="34"/>
              </w:rPr>
              <w:t>INTERNATIONAL TELECOMMUNICATION UNION</w:t>
            </w:r>
          </w:p>
        </w:tc>
        <w:tc>
          <w:tcPr>
            <w:tcW w:w="1667" w:type="dxa"/>
          </w:tcPr>
          <w:p w:rsidR="00D35752" w:rsidRPr="00D35752" w:rsidRDefault="004F669E" w:rsidP="00D35752">
            <w:pPr>
              <w:spacing w:before="0"/>
              <w:jc w:val="right"/>
            </w:pPr>
            <w:r>
              <w:rPr>
                <w:noProof/>
                <w:lang w:val="en-US" w:eastAsia="zh-CN"/>
              </w:rPr>
              <w:drawing>
                <wp:inline distT="0" distB="0" distL="0" distR="0" wp14:anchorId="50E74F7D" wp14:editId="54E1456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6F3CEF" w:rsidRDefault="00B87E04">
            <w:pPr>
              <w:rPr>
                <w:b/>
                <w:smallCaps/>
                <w:sz w:val="20"/>
                <w:lang w:val="fr-CH"/>
              </w:rPr>
            </w:pPr>
            <w:r w:rsidRPr="006F3CEF">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6F3CEF">
              <w:rPr>
                <w:b/>
                <w:sz w:val="18"/>
                <w:lang w:val="fr-CH"/>
              </w:rPr>
              <w:tab/>
            </w:r>
            <w:r w:rsidRPr="006F3CEF">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3085"/>
        <w:gridCol w:w="6935"/>
      </w:tblGrid>
      <w:tr w:rsidR="00B87E04" w:rsidTr="006F3CEF">
        <w:trPr>
          <w:cantSplit/>
        </w:trPr>
        <w:tc>
          <w:tcPr>
            <w:tcW w:w="3085" w:type="dxa"/>
          </w:tcPr>
          <w:p w:rsidR="00B87E04" w:rsidRPr="00F36F11" w:rsidRDefault="006F3CEF" w:rsidP="00210B45">
            <w:pPr>
              <w:tabs>
                <w:tab w:val="left" w:pos="7513"/>
              </w:tabs>
              <w:jc w:val="center"/>
              <w:rPr>
                <w:b/>
              </w:rPr>
            </w:pPr>
            <w:bookmarkStart w:id="0" w:name="dletter"/>
            <w:bookmarkEnd w:id="0"/>
            <w:r>
              <w:rPr>
                <w:b/>
              </w:rPr>
              <w:t>Administrative Circular</w:t>
            </w:r>
          </w:p>
          <w:p w:rsidR="0071106C" w:rsidRPr="00F36F11" w:rsidRDefault="006F3CEF" w:rsidP="00FB3208">
            <w:pPr>
              <w:tabs>
                <w:tab w:val="clear" w:pos="794"/>
                <w:tab w:val="clear" w:pos="1191"/>
                <w:tab w:val="clear" w:pos="1588"/>
              </w:tabs>
              <w:spacing w:before="0"/>
              <w:jc w:val="center"/>
              <w:rPr>
                <w:b/>
                <w:bCs/>
              </w:rPr>
            </w:pPr>
            <w:bookmarkStart w:id="1" w:name="dnum"/>
            <w:bookmarkEnd w:id="1"/>
            <w:r>
              <w:rPr>
                <w:b/>
                <w:bCs/>
              </w:rPr>
              <w:t>CAR</w:t>
            </w:r>
            <w:r w:rsidR="00F36F11">
              <w:rPr>
                <w:b/>
                <w:bCs/>
              </w:rPr>
              <w:t>/</w:t>
            </w:r>
            <w:r w:rsidR="00FB3208">
              <w:rPr>
                <w:b/>
                <w:bCs/>
              </w:rPr>
              <w:t>331</w:t>
            </w:r>
          </w:p>
        </w:tc>
        <w:tc>
          <w:tcPr>
            <w:tcW w:w="6935" w:type="dxa"/>
          </w:tcPr>
          <w:p w:rsidR="003F4223" w:rsidRDefault="004F669E" w:rsidP="003F4223">
            <w:pPr>
              <w:tabs>
                <w:tab w:val="left" w:pos="7513"/>
              </w:tabs>
              <w:jc w:val="right"/>
              <w:rPr>
                <w:bCs/>
              </w:rPr>
            </w:pPr>
            <w:bookmarkStart w:id="2" w:name="ddate"/>
            <w:bookmarkEnd w:id="2"/>
            <w:r>
              <w:rPr>
                <w:bCs/>
              </w:rPr>
              <w:t>15 December</w:t>
            </w:r>
            <w:r w:rsidR="00096169">
              <w:rPr>
                <w:bCs/>
              </w:rPr>
              <w:t xml:space="preserve"> </w:t>
            </w:r>
            <w:r w:rsidR="00FD4296">
              <w:rPr>
                <w:bCs/>
              </w:rPr>
              <w:t>2011</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rsidP="009A3B67">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6F3CEF" w:rsidRPr="006F3CEF">
        <w:rPr>
          <w:b/>
          <w:bCs/>
        </w:rPr>
        <w:t xml:space="preserve">Radiocommunication Study Group </w:t>
      </w:r>
      <w:r w:rsidR="009A3B67">
        <w:rPr>
          <w:b/>
          <w:bCs/>
        </w:rPr>
        <w:t>5</w:t>
      </w:r>
      <w:r w:rsidR="004F669E">
        <w:rPr>
          <w:b/>
          <w:bCs/>
        </w:rPr>
        <w:t xml:space="preserve"> (Terrestrial services)</w:t>
      </w:r>
    </w:p>
    <w:p w:rsidR="00A87CFC" w:rsidRDefault="006F3CEF" w:rsidP="004F669E">
      <w:pPr>
        <w:tabs>
          <w:tab w:val="clear" w:pos="1588"/>
          <w:tab w:val="left" w:pos="1134"/>
          <w:tab w:val="left" w:pos="1418"/>
        </w:tabs>
        <w:spacing w:before="240"/>
        <w:ind w:left="1985" w:hanging="1985"/>
        <w:rPr>
          <w:b/>
        </w:rPr>
      </w:pPr>
      <w:bookmarkStart w:id="4" w:name="OLE_LINK1"/>
      <w:bookmarkStart w:id="5" w:name="OLE_LINK2"/>
      <w:r>
        <w:rPr>
          <w:b/>
        </w:rPr>
        <w:tab/>
      </w:r>
      <w:r>
        <w:rPr>
          <w:b/>
        </w:rPr>
        <w:tab/>
      </w:r>
      <w:r w:rsidR="00096169">
        <w:rPr>
          <w:b/>
        </w:rPr>
        <w:tab/>
      </w:r>
      <w:r w:rsidR="00096169">
        <w:rPr>
          <w:b/>
        </w:rPr>
        <w:tab/>
      </w:r>
      <w:r w:rsidRPr="005A36E9">
        <w:rPr>
          <w:b/>
        </w:rPr>
        <w:t>–</w:t>
      </w:r>
      <w:r w:rsidRPr="005A36E9">
        <w:rPr>
          <w:bCs/>
        </w:rPr>
        <w:tab/>
      </w:r>
      <w:r w:rsidRPr="005A36E9">
        <w:rPr>
          <w:b/>
        </w:rPr>
        <w:t xml:space="preserve">Proposed approval of </w:t>
      </w:r>
      <w:r w:rsidR="00E520AD">
        <w:rPr>
          <w:b/>
        </w:rPr>
        <w:t>1</w:t>
      </w:r>
      <w:r w:rsidR="009A3B67">
        <w:rPr>
          <w:b/>
        </w:rPr>
        <w:t xml:space="preserve"> </w:t>
      </w:r>
      <w:r>
        <w:rPr>
          <w:b/>
        </w:rPr>
        <w:t xml:space="preserve">draft new Recommendation and </w:t>
      </w:r>
      <w:r w:rsidR="00096169">
        <w:rPr>
          <w:b/>
        </w:rPr>
        <w:br/>
      </w:r>
      <w:r w:rsidR="004F669E">
        <w:rPr>
          <w:b/>
        </w:rPr>
        <w:t xml:space="preserve">13 </w:t>
      </w:r>
      <w:r>
        <w:rPr>
          <w:b/>
        </w:rPr>
        <w:t>draft revised Recommendations</w:t>
      </w:r>
    </w:p>
    <w:bookmarkEnd w:id="4"/>
    <w:bookmarkEnd w:id="5"/>
    <w:p w:rsidR="006F3CEF" w:rsidRDefault="006F3CEF" w:rsidP="004F669E">
      <w:pPr>
        <w:spacing w:before="600"/>
        <w:ind w:right="-284"/>
      </w:pPr>
      <w:r>
        <w:t xml:space="preserve">At the meeting of ITU-R Study Group </w:t>
      </w:r>
      <w:r w:rsidR="009A3B67">
        <w:t xml:space="preserve">5 </w:t>
      </w:r>
      <w:r>
        <w:t>(</w:t>
      </w:r>
      <w:r w:rsidR="009A3B67">
        <w:t xml:space="preserve">Terrestrial </w:t>
      </w:r>
      <w:r>
        <w:t xml:space="preserve">services) held </w:t>
      </w:r>
      <w:r w:rsidR="004F669E">
        <w:t xml:space="preserve">from 21 to </w:t>
      </w:r>
      <w:r w:rsidR="009A3B67">
        <w:t xml:space="preserve">23 November </w:t>
      </w:r>
      <w:r w:rsidR="004F669E">
        <w:t>2011</w:t>
      </w:r>
      <w:r>
        <w:t>, the Study Group adopted the text</w:t>
      </w:r>
      <w:r w:rsidR="004F669E">
        <w:t>s</w:t>
      </w:r>
      <w:r>
        <w:t xml:space="preserve"> of </w:t>
      </w:r>
      <w:r w:rsidR="00E520AD">
        <w:t>1</w:t>
      </w:r>
      <w:r w:rsidR="009A3B67">
        <w:t xml:space="preserve"> </w:t>
      </w:r>
      <w:r>
        <w:t xml:space="preserve">draft new Recommendation and </w:t>
      </w:r>
      <w:r w:rsidR="004F669E">
        <w:t xml:space="preserve">13 </w:t>
      </w:r>
      <w:r>
        <w:t xml:space="preserve">draft revised Recommendations and agreed to apply the procedure of Resolution ITU-R 1-5 (see § 10.4.5) for approval of Recommendations by consultation. The titles and summaries of the draft Recommendations are given in </w:t>
      </w:r>
      <w:r w:rsidR="00FC772C">
        <w:t>the Annex</w:t>
      </w:r>
      <w:r>
        <w:t xml:space="preserve">. </w:t>
      </w:r>
    </w:p>
    <w:p w:rsidR="006F3CEF" w:rsidRDefault="006F3CEF" w:rsidP="004F669E">
      <w:pPr>
        <w:spacing w:before="136"/>
      </w:pPr>
      <w:r>
        <w:t>Having regard to the provisions of § 10.4.5.2 of Resolution ITU-R 1-5, you are requested to inform the Secretariat (</w:t>
      </w:r>
      <w:hyperlink r:id="rId10" w:history="1">
        <w:r>
          <w:rPr>
            <w:rStyle w:val="Hyperlink"/>
          </w:rPr>
          <w:t>brsgd@itu.int</w:t>
        </w:r>
      </w:hyperlink>
      <w:r>
        <w:t xml:space="preserve">) by </w:t>
      </w:r>
      <w:r w:rsidR="004F669E">
        <w:rPr>
          <w:u w:val="single"/>
        </w:rPr>
        <w:t>15 March 2012</w:t>
      </w:r>
      <w:r>
        <w:t>, whether your Administration approves or does not approve the draft Recommendations.</w:t>
      </w:r>
    </w:p>
    <w:p w:rsidR="006F3CEF" w:rsidRDefault="006F3CEF" w:rsidP="006F3CEF">
      <w:pPr>
        <w:spacing w:before="136"/>
      </w:pPr>
      <w:r>
        <w:t>A Member State who indicates that a draft Recommendation should not be approved is requested to advise the Secretariat of the reason and to indicate possible changes in order to facilitate further consideration by the Study Group during the study period (§ 10.4.5.5 of Resolution ITU-R 1-5).</w:t>
      </w:r>
    </w:p>
    <w:p w:rsidR="006F3CEF" w:rsidRDefault="006F3CEF" w:rsidP="006F3CEF">
      <w:r>
        <w:t>After the above-mentioned deadline, the results of this consultation will be notified in an Administrative Circular and arrangements made for the approved Recommendations to be published in accordance with § 10.4.7 of Resolution ITU-R 1-5.</w:t>
      </w:r>
    </w:p>
    <w:p w:rsidR="006F3CEF" w:rsidRDefault="006F3CEF" w:rsidP="006F3CEF">
      <w:pPr>
        <w:spacing w:before="136"/>
      </w:pPr>
      <w:r>
        <w:br w:type="page"/>
      </w:r>
    </w:p>
    <w:p w:rsidR="006F3CEF" w:rsidRDefault="006F3CEF" w:rsidP="006F3CEF">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ITU-T/ITU-R/ISO/</w:t>
      </w:r>
      <w:proofErr w:type="spellStart"/>
      <w:r>
        <w:t>IEC</w:t>
      </w:r>
      <w:proofErr w:type="spellEnd"/>
      <w:r>
        <w:t xml:space="preserve"> is available at </w:t>
      </w:r>
      <w:hyperlink r:id="rId11"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6F3CEF" w:rsidRPr="004F669E" w:rsidRDefault="006F3CEF" w:rsidP="00FD4296">
      <w:pPr>
        <w:tabs>
          <w:tab w:val="clear" w:pos="794"/>
          <w:tab w:val="clear" w:pos="1191"/>
          <w:tab w:val="clear" w:pos="1588"/>
          <w:tab w:val="clear" w:pos="1985"/>
          <w:tab w:val="center" w:pos="7371"/>
        </w:tabs>
        <w:spacing w:before="1418"/>
        <w:rPr>
          <w:lang w:val="en-US"/>
        </w:rPr>
      </w:pPr>
      <w:r>
        <w:tab/>
      </w:r>
      <w:r w:rsidR="003F4223" w:rsidRPr="004F669E">
        <w:rPr>
          <w:lang w:val="en-US"/>
        </w:rPr>
        <w:t xml:space="preserve">François </w:t>
      </w:r>
      <w:proofErr w:type="spellStart"/>
      <w:r w:rsidR="003F4223" w:rsidRPr="004F669E">
        <w:rPr>
          <w:lang w:val="en-US"/>
        </w:rPr>
        <w:t>Rancy</w:t>
      </w:r>
      <w:proofErr w:type="spellEnd"/>
    </w:p>
    <w:p w:rsidR="006F3CEF" w:rsidRPr="004F669E" w:rsidRDefault="003F4223" w:rsidP="006F3CEF">
      <w:pPr>
        <w:tabs>
          <w:tab w:val="clear" w:pos="794"/>
          <w:tab w:val="clear" w:pos="1191"/>
          <w:tab w:val="clear" w:pos="1588"/>
          <w:tab w:val="clear" w:pos="1985"/>
          <w:tab w:val="center" w:pos="7371"/>
        </w:tabs>
        <w:spacing w:before="0"/>
        <w:rPr>
          <w:lang w:val="en-US"/>
        </w:rPr>
      </w:pPr>
      <w:r w:rsidRPr="004F669E">
        <w:rPr>
          <w:lang w:val="en-US"/>
        </w:rPr>
        <w:tab/>
      </w:r>
      <w:r w:rsidR="00C44B56" w:rsidRPr="004F669E">
        <w:rPr>
          <w:lang w:val="en-US"/>
        </w:rPr>
        <w:t>Director, Radiocommunication Bureau</w:t>
      </w:r>
    </w:p>
    <w:p w:rsidR="006F3CEF" w:rsidRPr="004F669E" w:rsidRDefault="006F3CEF" w:rsidP="006F3CEF">
      <w:pPr>
        <w:tabs>
          <w:tab w:val="center" w:pos="7939"/>
          <w:tab w:val="right" w:pos="8505"/>
        </w:tabs>
        <w:rPr>
          <w:u w:val="single"/>
          <w:lang w:val="en-US"/>
        </w:rPr>
      </w:pPr>
    </w:p>
    <w:p w:rsidR="006F3CEF" w:rsidRPr="004F669E" w:rsidRDefault="006F3CEF" w:rsidP="006F3CEF">
      <w:pPr>
        <w:tabs>
          <w:tab w:val="center" w:pos="7939"/>
          <w:tab w:val="right" w:pos="8505"/>
        </w:tabs>
        <w:rPr>
          <w:u w:val="single"/>
          <w:lang w:val="en-US"/>
        </w:rPr>
      </w:pPr>
    </w:p>
    <w:p w:rsidR="006F3CEF" w:rsidRDefault="003F4223" w:rsidP="00FC772C">
      <w:pPr>
        <w:tabs>
          <w:tab w:val="center" w:pos="7939"/>
          <w:tab w:val="right" w:pos="8505"/>
        </w:tabs>
      </w:pPr>
      <w:r w:rsidRPr="00FC772C">
        <w:rPr>
          <w:b/>
          <w:bCs/>
          <w:lang w:val="en-US"/>
        </w:rPr>
        <w:t>Annex</w:t>
      </w:r>
      <w:r w:rsidRPr="00EF09E1">
        <w:rPr>
          <w:b/>
          <w:bCs/>
          <w:lang w:val="en-US"/>
        </w:rPr>
        <w:t>:</w:t>
      </w:r>
      <w:r w:rsidRPr="00FC772C">
        <w:rPr>
          <w:lang w:val="en-US"/>
        </w:rPr>
        <w:tab/>
      </w:r>
      <w:r w:rsidR="00FC772C" w:rsidRPr="00FC772C">
        <w:rPr>
          <w:lang w:val="en-US"/>
        </w:rPr>
        <w:tab/>
      </w:r>
      <w:r w:rsidR="006F3CEF">
        <w:t>Titles and summaries of the draft Recommendations</w:t>
      </w:r>
    </w:p>
    <w:p w:rsidR="006F3CEF" w:rsidRPr="00C23D0E" w:rsidRDefault="006F3CEF" w:rsidP="006F3CEF">
      <w:pPr>
        <w:tabs>
          <w:tab w:val="center" w:pos="7939"/>
          <w:tab w:val="right" w:pos="8505"/>
        </w:tabs>
        <w:rPr>
          <w:u w:val="single"/>
          <w:lang w:val="en-US"/>
        </w:rPr>
      </w:pPr>
    </w:p>
    <w:p w:rsidR="003F4223" w:rsidRPr="00757527" w:rsidRDefault="006F3CEF" w:rsidP="00757527">
      <w:pPr>
        <w:tabs>
          <w:tab w:val="center" w:pos="7939"/>
          <w:tab w:val="right" w:pos="8505"/>
        </w:tabs>
        <w:rPr>
          <w:b/>
          <w:lang w:val="en-US"/>
        </w:rPr>
      </w:pPr>
      <w:r w:rsidRPr="00814F37">
        <w:rPr>
          <w:b/>
          <w:lang w:val="en-US"/>
        </w:rPr>
        <w:t>Document</w:t>
      </w:r>
      <w:r w:rsidR="00486681">
        <w:rPr>
          <w:b/>
          <w:lang w:val="en-US"/>
        </w:rPr>
        <w:t>s</w:t>
      </w:r>
      <w:r w:rsidRPr="00814F37">
        <w:rPr>
          <w:b/>
          <w:lang w:val="en-US"/>
        </w:rPr>
        <w:t xml:space="preserve"> attached</w:t>
      </w:r>
      <w:r w:rsidRPr="00EF09E1">
        <w:rPr>
          <w:b/>
          <w:lang w:val="en-US"/>
        </w:rPr>
        <w:t>:</w:t>
      </w:r>
      <w:r w:rsidR="00757527">
        <w:rPr>
          <w:b/>
          <w:lang w:val="en-US"/>
        </w:rPr>
        <w:t xml:space="preserve"> </w:t>
      </w:r>
      <w:r w:rsidRPr="002C0342">
        <w:rPr>
          <w:lang w:val="en-US"/>
        </w:rPr>
        <w:t>Document</w:t>
      </w:r>
      <w:r w:rsidR="00E570FB" w:rsidRPr="002C0342">
        <w:rPr>
          <w:lang w:val="en-US"/>
        </w:rPr>
        <w:t>s</w:t>
      </w:r>
      <w:r w:rsidRPr="002C0342">
        <w:rPr>
          <w:lang w:val="en-US"/>
        </w:rPr>
        <w:t xml:space="preserve"> </w:t>
      </w:r>
      <w:r w:rsidR="004F669E">
        <w:rPr>
          <w:lang w:val="en-US"/>
        </w:rPr>
        <w:t>5/BL/</w:t>
      </w:r>
      <w:r w:rsidR="00EE7597">
        <w:rPr>
          <w:lang w:val="en-US"/>
        </w:rPr>
        <w:t>11 to 5/BL/24</w:t>
      </w:r>
      <w:r w:rsidR="009A3B67">
        <w:rPr>
          <w:lang w:val="en-US"/>
        </w:rPr>
        <w:t xml:space="preserve"> </w:t>
      </w:r>
      <w:r w:rsidRPr="002C0342">
        <w:rPr>
          <w:lang w:val="en-US"/>
        </w:rPr>
        <w:t>on CD-ROM</w:t>
      </w:r>
    </w:p>
    <w:p w:rsidR="006F3CEF" w:rsidRPr="002C0342" w:rsidRDefault="006F3CEF" w:rsidP="006F3CEF">
      <w:pPr>
        <w:tabs>
          <w:tab w:val="left" w:pos="284"/>
          <w:tab w:val="left" w:pos="568"/>
        </w:tabs>
        <w:spacing w:before="360" w:after="40"/>
        <w:rPr>
          <w:sz w:val="16"/>
          <w:u w:val="single"/>
          <w:lang w:val="en-US"/>
        </w:rPr>
      </w:pPr>
    </w:p>
    <w:p w:rsidR="006F3CEF" w:rsidRPr="002C0342" w:rsidRDefault="006F3CEF" w:rsidP="006F3CEF">
      <w:pPr>
        <w:tabs>
          <w:tab w:val="left" w:pos="284"/>
          <w:tab w:val="left" w:pos="568"/>
        </w:tabs>
        <w:spacing w:before="360" w:after="40"/>
        <w:rPr>
          <w:sz w:val="16"/>
          <w:u w:val="single"/>
          <w:lang w:val="en-US"/>
        </w:rPr>
      </w:pPr>
    </w:p>
    <w:p w:rsidR="006F3CEF" w:rsidRPr="00EF0B9E" w:rsidRDefault="006F3CEF" w:rsidP="006F3CEF">
      <w:pPr>
        <w:tabs>
          <w:tab w:val="left" w:pos="284"/>
          <w:tab w:val="left" w:pos="568"/>
        </w:tabs>
        <w:spacing w:before="0" w:after="60"/>
        <w:rPr>
          <w:b/>
          <w:bCs/>
          <w:sz w:val="18"/>
          <w:szCs w:val="18"/>
        </w:rPr>
      </w:pPr>
      <w:r w:rsidRPr="00EF0B9E">
        <w:rPr>
          <w:b/>
          <w:bCs/>
          <w:sz w:val="18"/>
          <w:szCs w:val="18"/>
        </w:rPr>
        <w:t>Distribution:</w:t>
      </w:r>
    </w:p>
    <w:p w:rsidR="006F3CEF" w:rsidRPr="00EF0B9E" w:rsidRDefault="006F3CEF" w:rsidP="006F3CEF">
      <w:pPr>
        <w:pStyle w:val="BodyText2"/>
        <w:tabs>
          <w:tab w:val="left" w:pos="284"/>
        </w:tabs>
        <w:spacing w:before="0" w:after="0" w:line="240" w:lineRule="auto"/>
        <w:rPr>
          <w:sz w:val="18"/>
          <w:szCs w:val="18"/>
        </w:rPr>
      </w:pPr>
      <w:r w:rsidRPr="00EF0B9E">
        <w:rPr>
          <w:sz w:val="18"/>
          <w:szCs w:val="18"/>
        </w:rPr>
        <w:t>–</w:t>
      </w:r>
      <w:r w:rsidRPr="00EF0B9E">
        <w:rPr>
          <w:sz w:val="18"/>
          <w:szCs w:val="18"/>
        </w:rPr>
        <w:tab/>
        <w:t>Administrations of Member States of the ITU</w:t>
      </w:r>
    </w:p>
    <w:p w:rsidR="006F3CEF" w:rsidRPr="00EF0B9E" w:rsidRDefault="006F3CEF" w:rsidP="009A3B67">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Radiocommunication Sector Members participating in the work of Radiocommunication Study Group </w:t>
      </w:r>
      <w:r w:rsidR="009A3B67">
        <w:rPr>
          <w:sz w:val="18"/>
          <w:szCs w:val="18"/>
        </w:rPr>
        <w:t>5</w:t>
      </w:r>
    </w:p>
    <w:p w:rsidR="006F3CEF" w:rsidRDefault="006F3CEF" w:rsidP="009A3B67">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ITU-R Associates participating in the work of Radiocommunication Study Group </w:t>
      </w:r>
      <w:r w:rsidR="009A3B67">
        <w:rPr>
          <w:sz w:val="18"/>
          <w:szCs w:val="18"/>
        </w:rPr>
        <w:t>5</w:t>
      </w:r>
    </w:p>
    <w:p w:rsidR="004F669E" w:rsidRPr="00EF0B9E" w:rsidRDefault="004F669E" w:rsidP="009A3B67">
      <w:pPr>
        <w:pStyle w:val="BodyText2"/>
        <w:tabs>
          <w:tab w:val="left" w:pos="284"/>
        </w:tabs>
        <w:spacing w:before="0" w:after="0" w:line="240" w:lineRule="auto"/>
        <w:rPr>
          <w:sz w:val="18"/>
          <w:szCs w:val="18"/>
        </w:rPr>
      </w:pPr>
      <w:r>
        <w:rPr>
          <w:sz w:val="18"/>
          <w:szCs w:val="18"/>
        </w:rPr>
        <w:t>–</w:t>
      </w:r>
      <w:r>
        <w:rPr>
          <w:sz w:val="18"/>
          <w:szCs w:val="18"/>
        </w:rPr>
        <w:tab/>
        <w:t>ITU-R Academia</w:t>
      </w:r>
    </w:p>
    <w:p w:rsidR="006F3CEF" w:rsidRDefault="006F3CEF" w:rsidP="006F3CEF">
      <w:pPr>
        <w:tabs>
          <w:tab w:val="left" w:pos="284"/>
          <w:tab w:val="left" w:pos="568"/>
        </w:tabs>
        <w:spacing w:before="0"/>
        <w:rPr>
          <w:sz w:val="16"/>
        </w:rPr>
      </w:pPr>
    </w:p>
    <w:p w:rsidR="006F3CEF" w:rsidRDefault="006F3CEF" w:rsidP="006F3CEF">
      <w:pPr>
        <w:tabs>
          <w:tab w:val="left" w:pos="284"/>
          <w:tab w:val="left" w:pos="568"/>
        </w:tabs>
        <w:spacing w:before="360" w:after="40"/>
        <w:rPr>
          <w:sz w:val="16"/>
          <w:u w:val="single"/>
          <w:lang w:val="en-US"/>
        </w:rPr>
      </w:pPr>
    </w:p>
    <w:p w:rsidR="006F3CEF" w:rsidRDefault="006F3CEF" w:rsidP="005353E3">
      <w:pPr>
        <w:pStyle w:val="AnnexNotitle"/>
        <w:spacing w:before="120"/>
      </w:pPr>
      <w:r>
        <w:rPr>
          <w:sz w:val="16"/>
        </w:rPr>
        <w:br w:type="page"/>
      </w:r>
      <w:r w:rsidR="00FC772C">
        <w:t>Annex</w:t>
      </w:r>
      <w:r>
        <w:br/>
      </w:r>
      <w:r>
        <w:br/>
        <w:t>Titles and summaries of the draft Recommendations</w:t>
      </w:r>
      <w:r>
        <w:br/>
        <w:t xml:space="preserve">adopted by Radiocommunication Study Group </w:t>
      </w:r>
      <w:r w:rsidR="009A3B67">
        <w:t>5</w:t>
      </w:r>
    </w:p>
    <w:p w:rsidR="005353E3" w:rsidRDefault="005353E3" w:rsidP="005353E3">
      <w:pPr>
        <w:pStyle w:val="Normalaftertitle"/>
      </w:pPr>
    </w:p>
    <w:p w:rsidR="006F3CEF" w:rsidRDefault="00EE7597" w:rsidP="00EE7597">
      <w:pPr>
        <w:tabs>
          <w:tab w:val="clear" w:pos="794"/>
          <w:tab w:val="clear" w:pos="1191"/>
          <w:tab w:val="clear" w:pos="1588"/>
          <w:tab w:val="clear" w:pos="1985"/>
          <w:tab w:val="right" w:pos="9639"/>
        </w:tabs>
      </w:pPr>
      <w:r>
        <w:rPr>
          <w:u w:val="single"/>
        </w:rPr>
        <w:t>Draft new Recommendation ITU-R M</w:t>
      </w:r>
      <w:proofErr w:type="gramStart"/>
      <w:r>
        <w:rPr>
          <w:u w:val="single"/>
        </w:rPr>
        <w:t>.</w:t>
      </w:r>
      <w:r w:rsidRPr="00EE7597">
        <w:rPr>
          <w:u w:val="single"/>
        </w:rPr>
        <w:t>[</w:t>
      </w:r>
      <w:proofErr w:type="spellStart"/>
      <w:proofErr w:type="gramEnd"/>
      <w:r w:rsidRPr="00EE7597">
        <w:rPr>
          <w:u w:val="single"/>
        </w:rPr>
        <w:t>LMS.PPDR.UHF</w:t>
      </w:r>
      <w:proofErr w:type="spellEnd"/>
      <w:r w:rsidRPr="00EE7597">
        <w:rPr>
          <w:u w:val="single"/>
        </w:rPr>
        <w:t>]</w:t>
      </w:r>
      <w:r>
        <w:tab/>
        <w:t>Doc. 5/BL/11</w:t>
      </w:r>
    </w:p>
    <w:p w:rsidR="00EE7597" w:rsidRDefault="00EE7597" w:rsidP="00EE7597">
      <w:pPr>
        <w:pStyle w:val="Rectitle"/>
      </w:pPr>
      <w:r w:rsidRPr="005E71D1">
        <w:t>Frequency arrangements for public protection and disaster relief</w:t>
      </w:r>
      <w:r w:rsidRPr="005E71D1">
        <w:br/>
        <w:t xml:space="preserve">radiocommunication systems in UHF bands in accordance </w:t>
      </w:r>
      <w:r w:rsidRPr="005E71D1">
        <w:br/>
        <w:t>with Resolution 646 (WRC-03)</w:t>
      </w:r>
    </w:p>
    <w:p w:rsidR="00EE7597" w:rsidRPr="00EE7597" w:rsidRDefault="00EE7597" w:rsidP="00EE7597">
      <w:pPr>
        <w:rPr>
          <w:szCs w:val="24"/>
        </w:rPr>
      </w:pPr>
      <w:r w:rsidRPr="00EE7597">
        <w:rPr>
          <w:szCs w:val="24"/>
        </w:rPr>
        <w:t xml:space="preserve">This Recommendation provides guidance on frequency arrangements for public protection and disaster relief </w:t>
      </w:r>
      <w:proofErr w:type="spellStart"/>
      <w:r w:rsidRPr="00EE7597">
        <w:rPr>
          <w:szCs w:val="24"/>
        </w:rPr>
        <w:t>radiocommunications</w:t>
      </w:r>
      <w:proofErr w:type="spellEnd"/>
      <w:r w:rsidRPr="00EE7597">
        <w:rPr>
          <w:szCs w:val="24"/>
        </w:rPr>
        <w:t xml:space="preserve"> in certain regions in some of the bands below 1 GHz identified in Resolution 646 (WRC-03). Currently, the Recommendation addresses arrangements in the ranges 380-470 MHz in certain countries in Region 1, 746-806 MHz and 806</w:t>
      </w:r>
      <w:r w:rsidRPr="00EE7597">
        <w:rPr>
          <w:szCs w:val="24"/>
        </w:rPr>
        <w:noBreakHyphen/>
        <w:t xml:space="preserve">869 MHz in Region 2, </w:t>
      </w:r>
      <w:r w:rsidRPr="00EE7597">
        <w:rPr>
          <w:rFonts w:eastAsia="BatangChe"/>
          <w:szCs w:val="24"/>
        </w:rPr>
        <w:t>and 806-824/851-869 MHz in some countries in Region 3</w:t>
      </w:r>
      <w:r w:rsidRPr="00EE7597">
        <w:rPr>
          <w:szCs w:val="24"/>
        </w:rPr>
        <w:t xml:space="preserve"> in accordance with Resolutions ITU-R 53, ITU-R 55 and </w:t>
      </w:r>
      <w:proofErr w:type="spellStart"/>
      <w:r w:rsidRPr="00EE7597">
        <w:rPr>
          <w:szCs w:val="24"/>
        </w:rPr>
        <w:t>WRC</w:t>
      </w:r>
      <w:proofErr w:type="spellEnd"/>
      <w:r w:rsidRPr="00EE7597">
        <w:rPr>
          <w:szCs w:val="24"/>
        </w:rPr>
        <w:t xml:space="preserve"> Resolutions 644 (Rev.WRC-07), 646 (WRC-03), and 647 (WRC-07).</w:t>
      </w:r>
    </w:p>
    <w:p w:rsidR="00EE7597" w:rsidRDefault="00EE7597" w:rsidP="00E70685">
      <w:pPr>
        <w:tabs>
          <w:tab w:val="clear" w:pos="794"/>
          <w:tab w:val="clear" w:pos="1191"/>
          <w:tab w:val="clear" w:pos="1588"/>
          <w:tab w:val="clear" w:pos="1985"/>
          <w:tab w:val="right" w:pos="9639"/>
        </w:tabs>
        <w:spacing w:before="360"/>
      </w:pPr>
      <w:r>
        <w:rPr>
          <w:u w:val="single"/>
        </w:rPr>
        <w:t xml:space="preserve">Draft revision of Recommendation ITU-R </w:t>
      </w:r>
      <w:r w:rsidR="00E70685" w:rsidRPr="00E70685">
        <w:rPr>
          <w:u w:val="single"/>
        </w:rPr>
        <w:t>F.636-3</w:t>
      </w:r>
      <w:r>
        <w:tab/>
        <w:t>Doc. 5/BL/12</w:t>
      </w:r>
    </w:p>
    <w:p w:rsidR="00EE7597" w:rsidRDefault="00E70685" w:rsidP="00E70685">
      <w:pPr>
        <w:pStyle w:val="Rectitle"/>
        <w:rPr>
          <w:lang w:eastAsia="zh-CN"/>
        </w:rPr>
      </w:pPr>
      <w:r w:rsidRPr="00A03B02">
        <w:t xml:space="preserve">Radio-frequency channel arrangements for radio-relay </w:t>
      </w:r>
      <w:r w:rsidRPr="00A03B02">
        <w:br/>
        <w:t>systems operating in the 15 GHz band</w:t>
      </w:r>
      <w:r w:rsidRPr="00A03B02">
        <w:rPr>
          <w:lang w:eastAsia="zh-CN"/>
        </w:rPr>
        <w:t xml:space="preserve">  </w:t>
      </w:r>
    </w:p>
    <w:p w:rsidR="00E70685" w:rsidRPr="00A03B02" w:rsidRDefault="00E70685" w:rsidP="00E70685">
      <w:pPr>
        <w:rPr>
          <w:lang w:eastAsia="ja-JP"/>
        </w:rPr>
      </w:pPr>
      <w:r w:rsidRPr="00A03B02">
        <w:rPr>
          <w:lang w:eastAsia="ja-JP"/>
        </w:rPr>
        <w:t>Besides editorial improvements/updating, t</w:t>
      </w:r>
      <w:r w:rsidRPr="00A86D91">
        <w:rPr>
          <w:lang w:eastAsia="ja-JP"/>
        </w:rPr>
        <w:t>his revision includes the following:</w:t>
      </w:r>
    </w:p>
    <w:p w:rsidR="00E70685" w:rsidRPr="00A03B02" w:rsidRDefault="00E70685" w:rsidP="00E70685">
      <w:pPr>
        <w:pStyle w:val="enumlev1"/>
        <w:rPr>
          <w:lang w:eastAsia="ja-JP"/>
        </w:rPr>
      </w:pPr>
      <w:r w:rsidRPr="00A03B02">
        <w:rPr>
          <w:lang w:eastAsia="ja-JP"/>
        </w:rPr>
        <w:sym w:font="Symbol" w:char="F02D"/>
      </w:r>
      <w:r w:rsidRPr="00A03B02">
        <w:rPr>
          <w:lang w:eastAsia="ja-JP"/>
        </w:rPr>
        <w:tab/>
      </w:r>
      <w:proofErr w:type="gramStart"/>
      <w:r w:rsidRPr="00A03B02">
        <w:rPr>
          <w:lang w:eastAsia="ja-JP"/>
        </w:rPr>
        <w:t>deletion</w:t>
      </w:r>
      <w:proofErr w:type="gramEnd"/>
      <w:r w:rsidRPr="00A03B02">
        <w:rPr>
          <w:lang w:eastAsia="ja-JP"/>
        </w:rPr>
        <w:t xml:space="preserve"> of Annex 1 because obsolete and no longer in use;</w:t>
      </w:r>
    </w:p>
    <w:p w:rsidR="00E70685" w:rsidRPr="00A03B02" w:rsidRDefault="00E70685" w:rsidP="00E70685">
      <w:pPr>
        <w:pStyle w:val="enumlev1"/>
        <w:rPr>
          <w:lang w:eastAsia="ja-JP"/>
        </w:rPr>
      </w:pPr>
      <w:r w:rsidRPr="00A03B02">
        <w:rPr>
          <w:lang w:eastAsia="ja-JP"/>
        </w:rPr>
        <w:sym w:font="Symbol" w:char="F02D"/>
      </w:r>
      <w:r w:rsidRPr="00A03B02">
        <w:rPr>
          <w:lang w:eastAsia="ja-JP"/>
        </w:rPr>
        <w:tab/>
      </w:r>
      <w:proofErr w:type="gramStart"/>
      <w:r w:rsidRPr="00A03B02">
        <w:rPr>
          <w:lang w:eastAsia="ja-JP"/>
        </w:rPr>
        <w:t>new</w:t>
      </w:r>
      <w:proofErr w:type="gramEnd"/>
      <w:r w:rsidRPr="00A03B02">
        <w:rPr>
          <w:lang w:eastAsia="ja-JP"/>
        </w:rPr>
        <w:t xml:space="preserve"> 56 MHz arrangements homogeneous with the 14 and 28 MHz ones;</w:t>
      </w:r>
    </w:p>
    <w:p w:rsidR="00E70685" w:rsidRDefault="00E70685" w:rsidP="00E70685">
      <w:pPr>
        <w:pStyle w:val="enumlev1"/>
        <w:rPr>
          <w:lang w:eastAsia="ja-JP"/>
        </w:rPr>
      </w:pPr>
      <w:r w:rsidRPr="00A03B02">
        <w:rPr>
          <w:lang w:eastAsia="ja-JP"/>
        </w:rPr>
        <w:sym w:font="Symbol" w:char="F02D"/>
      </w:r>
      <w:r w:rsidRPr="00A03B02">
        <w:rPr>
          <w:lang w:eastAsia="ja-JP"/>
        </w:rPr>
        <w:tab/>
      </w:r>
      <w:proofErr w:type="gramStart"/>
      <w:r w:rsidRPr="00A03B02">
        <w:rPr>
          <w:lang w:eastAsia="ja-JP"/>
        </w:rPr>
        <w:t>new</w:t>
      </w:r>
      <w:proofErr w:type="gramEnd"/>
      <w:r w:rsidRPr="00A03B02">
        <w:rPr>
          <w:lang w:eastAsia="ja-JP"/>
        </w:rPr>
        <w:t xml:space="preserve"> Annex describing another channel arrangement based on the 2.5 MHz homogeneous pattern</w:t>
      </w:r>
      <w:r>
        <w:rPr>
          <w:lang w:eastAsia="ja-JP"/>
        </w:rPr>
        <w:t>.</w:t>
      </w:r>
    </w:p>
    <w:p w:rsidR="00EE7597" w:rsidRDefault="00EE7597" w:rsidP="00E70685">
      <w:pPr>
        <w:tabs>
          <w:tab w:val="clear" w:pos="794"/>
          <w:tab w:val="clear" w:pos="1191"/>
          <w:tab w:val="clear" w:pos="1588"/>
          <w:tab w:val="clear" w:pos="1985"/>
          <w:tab w:val="right" w:pos="9639"/>
        </w:tabs>
        <w:spacing w:before="360"/>
      </w:pPr>
      <w:r>
        <w:rPr>
          <w:u w:val="single"/>
        </w:rPr>
        <w:t xml:space="preserve">Draft revision of Recommendation ITU-R </w:t>
      </w:r>
      <w:r w:rsidR="00E70685" w:rsidRPr="00E70685">
        <w:rPr>
          <w:rStyle w:val="href"/>
          <w:u w:val="single"/>
        </w:rPr>
        <w:t>F.384-10</w:t>
      </w:r>
      <w:r>
        <w:tab/>
        <w:t>Doc. 5/BL/13</w:t>
      </w:r>
    </w:p>
    <w:p w:rsidR="00E70685" w:rsidRDefault="00E70685" w:rsidP="00E70685">
      <w:pPr>
        <w:pStyle w:val="Rectitle"/>
      </w:pPr>
      <w:bookmarkStart w:id="6" w:name="Pre_title"/>
      <w:r w:rsidRPr="00BC0413">
        <w:t xml:space="preserve">Radio-frequency channel arrangements for medium- and high- </w:t>
      </w:r>
      <w:r w:rsidRPr="00BC0413">
        <w:br/>
        <w:t xml:space="preserve">capacity digital fixed wireless systems operating in the upper </w:t>
      </w:r>
      <w:r w:rsidRPr="00BC0413">
        <w:br/>
        <w:t xml:space="preserve">6 GHz </w:t>
      </w:r>
      <w:r w:rsidRPr="00BC0413">
        <w:rPr>
          <w:lang w:eastAsia="ja-JP"/>
        </w:rPr>
        <w:t xml:space="preserve">(6 425-7 125 MHz) </w:t>
      </w:r>
      <w:r w:rsidRPr="00BC0413">
        <w:t>band</w:t>
      </w:r>
      <w:bookmarkEnd w:id="6"/>
    </w:p>
    <w:p w:rsidR="00D566C5" w:rsidRPr="00BC0413" w:rsidRDefault="00D566C5" w:rsidP="00D566C5">
      <w:pPr>
        <w:rPr>
          <w:lang w:eastAsia="ja-JP"/>
        </w:rPr>
      </w:pPr>
      <w:r w:rsidRPr="00BC0413">
        <w:rPr>
          <w:lang w:eastAsia="ja-JP"/>
        </w:rPr>
        <w:t>This revision includes the following:</w:t>
      </w:r>
    </w:p>
    <w:p w:rsidR="00D566C5" w:rsidRPr="00BC0413" w:rsidRDefault="00D566C5" w:rsidP="00D566C5">
      <w:pPr>
        <w:pStyle w:val="enumlev1"/>
        <w:rPr>
          <w:lang w:eastAsia="ja-JP"/>
        </w:rPr>
      </w:pPr>
      <w:r w:rsidRPr="00BC0413">
        <w:rPr>
          <w:lang w:eastAsia="ja-JP"/>
        </w:rPr>
        <w:sym w:font="Symbol" w:char="002D"/>
      </w:r>
      <w:r w:rsidRPr="00BC0413">
        <w:rPr>
          <w:lang w:eastAsia="ja-JP"/>
        </w:rPr>
        <w:tab/>
        <w:t>provision for the possible use of two adjacent 40 MHz channels for very high capacity systems;</w:t>
      </w:r>
    </w:p>
    <w:p w:rsidR="00D566C5" w:rsidRPr="00BC0413" w:rsidRDefault="00D566C5" w:rsidP="00D566C5">
      <w:pPr>
        <w:pStyle w:val="enumlev1"/>
        <w:rPr>
          <w:lang w:eastAsia="ja-JP"/>
        </w:rPr>
      </w:pPr>
      <w:r w:rsidRPr="00BC0413">
        <w:rPr>
          <w:lang w:eastAsia="ja-JP"/>
        </w:rPr>
        <w:sym w:font="Symbol" w:char="002D"/>
      </w:r>
      <w:r w:rsidRPr="00BC0413">
        <w:rPr>
          <w:lang w:eastAsia="ja-JP"/>
        </w:rPr>
        <w:tab/>
        <w:t>obsolete use of polarization and connection to single antenna have been updated;</w:t>
      </w:r>
    </w:p>
    <w:p w:rsidR="008C00FE" w:rsidRDefault="008C00FE">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D566C5" w:rsidRPr="00BC0413" w:rsidRDefault="00D566C5" w:rsidP="00D566C5">
      <w:pPr>
        <w:pStyle w:val="enumlev1"/>
        <w:rPr>
          <w:lang w:eastAsia="ja-JP"/>
        </w:rPr>
      </w:pPr>
      <w:r w:rsidRPr="00BC0413">
        <w:rPr>
          <w:lang w:eastAsia="ja-JP"/>
        </w:rPr>
        <w:sym w:font="Symbol" w:char="002D"/>
      </w:r>
      <w:r w:rsidRPr="00BC0413">
        <w:rPr>
          <w:lang w:eastAsia="ja-JP"/>
        </w:rPr>
        <w:tab/>
      </w:r>
      <w:proofErr w:type="gramStart"/>
      <w:r w:rsidRPr="00BC0413">
        <w:rPr>
          <w:lang w:eastAsia="ja-JP"/>
        </w:rPr>
        <w:t>new</w:t>
      </w:r>
      <w:proofErr w:type="gramEnd"/>
      <w:r w:rsidRPr="00BC0413">
        <w:rPr>
          <w:lang w:eastAsia="ja-JP"/>
        </w:rPr>
        <w:t xml:space="preserve"> recommend and annex added for the split of 30 MHz channels in lower size 3.5, 7 and 14 MHz channels;</w:t>
      </w:r>
    </w:p>
    <w:p w:rsidR="00D566C5" w:rsidRPr="00BC0413" w:rsidRDefault="00D566C5" w:rsidP="00D566C5">
      <w:pPr>
        <w:pStyle w:val="enumlev1"/>
        <w:rPr>
          <w:lang w:eastAsia="ja-JP"/>
        </w:rPr>
      </w:pPr>
      <w:r w:rsidRPr="00BC0413">
        <w:rPr>
          <w:lang w:eastAsia="ja-JP"/>
        </w:rPr>
        <w:sym w:font="Symbol" w:char="002D"/>
      </w:r>
      <w:r w:rsidRPr="00BC0413">
        <w:rPr>
          <w:lang w:eastAsia="ja-JP"/>
        </w:rPr>
        <w:tab/>
        <w:t>other editorial improvements/updating.</w:t>
      </w:r>
    </w:p>
    <w:p w:rsidR="00EE7597" w:rsidRDefault="00EE7597" w:rsidP="00D566C5">
      <w:pPr>
        <w:tabs>
          <w:tab w:val="clear" w:pos="794"/>
          <w:tab w:val="clear" w:pos="1191"/>
          <w:tab w:val="clear" w:pos="1588"/>
          <w:tab w:val="clear" w:pos="1985"/>
          <w:tab w:val="right" w:pos="9639"/>
        </w:tabs>
        <w:spacing w:before="360"/>
      </w:pPr>
      <w:r>
        <w:rPr>
          <w:u w:val="single"/>
        </w:rPr>
        <w:t xml:space="preserve">Draft revision of Recommendation ITU-R </w:t>
      </w:r>
      <w:r w:rsidR="00D566C5">
        <w:rPr>
          <w:u w:val="single"/>
        </w:rPr>
        <w:t>F.595-9</w:t>
      </w:r>
      <w:r>
        <w:tab/>
        <w:t>Doc. 5/BL/14</w:t>
      </w:r>
    </w:p>
    <w:p w:rsidR="00D566C5" w:rsidRDefault="00D566C5" w:rsidP="00D566C5">
      <w:pPr>
        <w:pStyle w:val="Rectitle"/>
      </w:pPr>
      <w:r w:rsidRPr="00652989">
        <w:t>Radio-frequency channel arrangements for fixed wireless</w:t>
      </w:r>
      <w:r w:rsidRPr="00652989">
        <w:br/>
        <w:t>systems operating in the 18 GHz band</w:t>
      </w:r>
    </w:p>
    <w:p w:rsidR="00D566C5" w:rsidRPr="00652989" w:rsidRDefault="00D566C5" w:rsidP="00D566C5">
      <w:pPr>
        <w:rPr>
          <w:lang w:eastAsia="ja-JP"/>
        </w:rPr>
      </w:pPr>
      <w:r w:rsidRPr="00652989">
        <w:rPr>
          <w:lang w:eastAsia="ja-JP"/>
        </w:rPr>
        <w:t>This revision has updated the channel arrangements presented in Annex 4 removing obsolete arrangements no longer in use.</w:t>
      </w:r>
    </w:p>
    <w:p w:rsidR="00EE7597" w:rsidRDefault="00EE7597" w:rsidP="00614335">
      <w:pPr>
        <w:tabs>
          <w:tab w:val="clear" w:pos="794"/>
          <w:tab w:val="clear" w:pos="1191"/>
          <w:tab w:val="clear" w:pos="1588"/>
          <w:tab w:val="clear" w:pos="1985"/>
          <w:tab w:val="right" w:pos="9639"/>
        </w:tabs>
        <w:spacing w:before="360"/>
      </w:pPr>
      <w:r>
        <w:rPr>
          <w:u w:val="single"/>
        </w:rPr>
        <w:t xml:space="preserve">Draft revision of Recommendation ITU-R </w:t>
      </w:r>
      <w:r w:rsidR="00614335">
        <w:rPr>
          <w:u w:val="single"/>
        </w:rPr>
        <w:t>F.747</w:t>
      </w:r>
      <w:r>
        <w:tab/>
        <w:t>Doc. 5/BL/15</w:t>
      </w:r>
    </w:p>
    <w:p w:rsidR="00614335" w:rsidRDefault="00614335" w:rsidP="00614335">
      <w:pPr>
        <w:pStyle w:val="Rectitle"/>
      </w:pPr>
      <w:r w:rsidRPr="004B7E2F">
        <w:t>Radio-frequency channel arrange</w:t>
      </w:r>
      <w:r>
        <w:t>ments for fixed wireless system</w:t>
      </w:r>
      <w:r>
        <w:br/>
      </w:r>
      <w:r w:rsidRPr="004B7E2F">
        <w:t>operating in the 10 GHz band</w:t>
      </w:r>
    </w:p>
    <w:p w:rsidR="00614335" w:rsidRPr="004B7E2F" w:rsidRDefault="00614335" w:rsidP="00614335">
      <w:pPr>
        <w:rPr>
          <w:lang w:eastAsia="ja-JP"/>
        </w:rPr>
      </w:pPr>
      <w:r w:rsidRPr="004B7E2F">
        <w:rPr>
          <w:lang w:eastAsia="ja-JP"/>
        </w:rPr>
        <w:t>The revision includes the following:</w:t>
      </w:r>
    </w:p>
    <w:p w:rsidR="00614335" w:rsidRPr="004B7E2F" w:rsidRDefault="00614335" w:rsidP="00614335">
      <w:pPr>
        <w:pStyle w:val="enumlev1"/>
        <w:rPr>
          <w:lang w:eastAsia="ja-JP"/>
        </w:rPr>
      </w:pPr>
      <w:r w:rsidRPr="004B7E2F">
        <w:rPr>
          <w:lang w:eastAsia="ja-JP"/>
        </w:rPr>
        <w:sym w:font="Symbol" w:char="002D"/>
      </w:r>
      <w:r w:rsidRPr="004B7E2F">
        <w:rPr>
          <w:lang w:eastAsia="ja-JP"/>
        </w:rPr>
        <w:tab/>
      </w:r>
      <w:proofErr w:type="gramStart"/>
      <w:r w:rsidR="00EF09E1" w:rsidRPr="004B7E2F">
        <w:rPr>
          <w:lang w:eastAsia="ja-JP"/>
        </w:rPr>
        <w:t>a</w:t>
      </w:r>
      <w:r w:rsidRPr="004B7E2F">
        <w:rPr>
          <w:lang w:eastAsia="ja-JP"/>
        </w:rPr>
        <w:t>ddition</w:t>
      </w:r>
      <w:proofErr w:type="gramEnd"/>
      <w:r w:rsidRPr="004B7E2F">
        <w:rPr>
          <w:lang w:eastAsia="ja-JP"/>
        </w:rPr>
        <w:t xml:space="preserve"> of scope</w:t>
      </w:r>
      <w:r w:rsidR="00EF09E1">
        <w:rPr>
          <w:lang w:eastAsia="ja-JP"/>
        </w:rPr>
        <w:t>;</w:t>
      </w:r>
    </w:p>
    <w:p w:rsidR="00614335" w:rsidRPr="004B7E2F" w:rsidRDefault="00614335" w:rsidP="00614335">
      <w:pPr>
        <w:pStyle w:val="enumlev1"/>
        <w:rPr>
          <w:lang w:eastAsia="ja-JP"/>
        </w:rPr>
      </w:pPr>
      <w:r w:rsidRPr="004B7E2F">
        <w:rPr>
          <w:lang w:eastAsia="ja-JP"/>
        </w:rPr>
        <w:sym w:font="Symbol" w:char="002D"/>
      </w:r>
      <w:r w:rsidRPr="004B7E2F">
        <w:rPr>
          <w:lang w:eastAsia="ja-JP"/>
        </w:rPr>
        <w:tab/>
      </w:r>
      <w:proofErr w:type="gramStart"/>
      <w:r w:rsidR="00EF09E1" w:rsidRPr="004B7E2F">
        <w:rPr>
          <w:lang w:eastAsia="ja-JP"/>
        </w:rPr>
        <w:t>a</w:t>
      </w:r>
      <w:r w:rsidRPr="004B7E2F">
        <w:rPr>
          <w:lang w:eastAsia="ja-JP"/>
        </w:rPr>
        <w:t>ddition</w:t>
      </w:r>
      <w:proofErr w:type="gramEnd"/>
      <w:r w:rsidRPr="004B7E2F">
        <w:rPr>
          <w:lang w:eastAsia="ja-JP"/>
        </w:rPr>
        <w:t xml:space="preserve"> of new Annexes 3 and 4;</w:t>
      </w:r>
    </w:p>
    <w:p w:rsidR="00614335" w:rsidRPr="004B7E2F" w:rsidRDefault="00614335" w:rsidP="00614335">
      <w:pPr>
        <w:pStyle w:val="enumlev2"/>
        <w:rPr>
          <w:lang w:eastAsia="ja-JP"/>
        </w:rPr>
      </w:pPr>
      <w:r w:rsidRPr="004B7E2F">
        <w:rPr>
          <w:lang w:eastAsia="ja-JP"/>
        </w:rPr>
        <w:sym w:font="Symbol" w:char="002D"/>
      </w:r>
      <w:r w:rsidRPr="004B7E2F">
        <w:rPr>
          <w:lang w:eastAsia="ja-JP"/>
        </w:rPr>
        <w:tab/>
        <w:t xml:space="preserve">recommending channel arrangements, based on 3.5 MHz homogeneous pattern in the whole band 10.0-10.68 GHz; </w:t>
      </w:r>
    </w:p>
    <w:p w:rsidR="00614335" w:rsidRPr="004B7E2F" w:rsidRDefault="00614335" w:rsidP="00614335">
      <w:pPr>
        <w:pStyle w:val="enumlev2"/>
        <w:rPr>
          <w:lang w:eastAsia="ja-JP"/>
        </w:rPr>
      </w:pPr>
      <w:r w:rsidRPr="004B7E2F">
        <w:rPr>
          <w:lang w:eastAsia="ja-JP"/>
        </w:rPr>
        <w:sym w:font="Symbol" w:char="002D"/>
      </w:r>
      <w:r w:rsidRPr="004B7E2F">
        <w:rPr>
          <w:lang w:eastAsia="ja-JP"/>
        </w:rPr>
        <w:tab/>
        <w:t>providing specific arrangements using channel separation of 3.5, 7, 14 and 28</w:t>
      </w:r>
      <w:r>
        <w:rPr>
          <w:lang w:eastAsia="ja-JP"/>
        </w:rPr>
        <w:t> </w:t>
      </w:r>
      <w:r w:rsidRPr="004B7E2F">
        <w:rPr>
          <w:lang w:eastAsia="ja-JP"/>
        </w:rPr>
        <w:t>MHz;</w:t>
      </w:r>
    </w:p>
    <w:p w:rsidR="00614335" w:rsidRPr="004B7E2F" w:rsidRDefault="00614335" w:rsidP="00614335">
      <w:pPr>
        <w:pStyle w:val="enumlev2"/>
        <w:rPr>
          <w:lang w:eastAsia="ja-JP"/>
        </w:rPr>
      </w:pPr>
      <w:r w:rsidRPr="004B7E2F">
        <w:rPr>
          <w:lang w:eastAsia="ja-JP"/>
        </w:rPr>
        <w:sym w:font="Symbol" w:char="002D"/>
      </w:r>
      <w:r w:rsidRPr="004B7E2F">
        <w:rPr>
          <w:lang w:eastAsia="ja-JP"/>
        </w:rPr>
        <w:tab/>
        <w:t>providing the possible use of two adjacent 28 MHz channels for very high capacity systems;</w:t>
      </w:r>
    </w:p>
    <w:p w:rsidR="00614335" w:rsidRPr="004B7E2F" w:rsidRDefault="00614335" w:rsidP="00614335">
      <w:pPr>
        <w:pStyle w:val="enumlev1"/>
        <w:rPr>
          <w:lang w:eastAsia="ja-JP"/>
        </w:rPr>
      </w:pPr>
      <w:r w:rsidRPr="004B7E2F">
        <w:rPr>
          <w:lang w:eastAsia="ja-JP"/>
        </w:rPr>
        <w:sym w:font="Symbol" w:char="002D"/>
      </w:r>
      <w:r w:rsidRPr="004B7E2F">
        <w:rPr>
          <w:lang w:eastAsia="ja-JP"/>
        </w:rPr>
        <w:tab/>
      </w:r>
      <w:proofErr w:type="gramStart"/>
      <w:r w:rsidR="00EF09E1" w:rsidRPr="004B7E2F">
        <w:rPr>
          <w:lang w:eastAsia="ja-JP"/>
        </w:rPr>
        <w:t>o</w:t>
      </w:r>
      <w:r w:rsidRPr="004B7E2F">
        <w:rPr>
          <w:lang w:eastAsia="ja-JP"/>
        </w:rPr>
        <w:t>ther</w:t>
      </w:r>
      <w:proofErr w:type="gramEnd"/>
      <w:r w:rsidRPr="004B7E2F">
        <w:rPr>
          <w:lang w:eastAsia="ja-JP"/>
        </w:rPr>
        <w:t xml:space="preserve"> editorial improvements/updating.</w:t>
      </w:r>
    </w:p>
    <w:p w:rsidR="00EE7597" w:rsidRDefault="00EE7597" w:rsidP="00614335">
      <w:pPr>
        <w:tabs>
          <w:tab w:val="clear" w:pos="794"/>
          <w:tab w:val="clear" w:pos="1191"/>
          <w:tab w:val="clear" w:pos="1588"/>
          <w:tab w:val="clear" w:pos="1985"/>
          <w:tab w:val="right" w:pos="9639"/>
        </w:tabs>
        <w:spacing w:before="360"/>
      </w:pPr>
      <w:r>
        <w:rPr>
          <w:u w:val="single"/>
        </w:rPr>
        <w:t xml:space="preserve">Draft revision of Recommendation ITU-R </w:t>
      </w:r>
      <w:r w:rsidR="00614335">
        <w:rPr>
          <w:u w:val="single"/>
        </w:rPr>
        <w:t>F.637-3</w:t>
      </w:r>
      <w:r>
        <w:tab/>
        <w:t>Doc. 5/BL/16</w:t>
      </w:r>
    </w:p>
    <w:p w:rsidR="00614335" w:rsidRDefault="00614335" w:rsidP="00614335">
      <w:pPr>
        <w:pStyle w:val="Rectitle"/>
      </w:pPr>
      <w:r w:rsidRPr="00D27C2E">
        <w:t xml:space="preserve">Radio-frequency channel arrangements for fixed wireless systems </w:t>
      </w:r>
      <w:r w:rsidRPr="00D27C2E">
        <w:br/>
        <w:t xml:space="preserve">operating in the </w:t>
      </w:r>
      <w:r w:rsidRPr="00D27C2E">
        <w:rPr>
          <w:lang w:eastAsia="ja-JP"/>
        </w:rPr>
        <w:t>23</w:t>
      </w:r>
      <w:r>
        <w:rPr>
          <w:lang w:eastAsia="ja-JP"/>
        </w:rPr>
        <w:t xml:space="preserve"> </w:t>
      </w:r>
      <w:r w:rsidRPr="00D27C2E">
        <w:t>GHz</w:t>
      </w:r>
      <w:r w:rsidRPr="00D27C2E">
        <w:rPr>
          <w:lang w:eastAsia="ja-JP"/>
        </w:rPr>
        <w:t xml:space="preserve"> </w:t>
      </w:r>
      <w:r w:rsidRPr="00D27C2E">
        <w:t>band</w:t>
      </w:r>
    </w:p>
    <w:p w:rsidR="00614335" w:rsidRPr="004B7E2F" w:rsidRDefault="00614335" w:rsidP="00614335">
      <w:pPr>
        <w:rPr>
          <w:lang w:eastAsia="ja-JP"/>
        </w:rPr>
      </w:pPr>
      <w:r w:rsidRPr="004B7E2F">
        <w:rPr>
          <w:lang w:eastAsia="ja-JP"/>
        </w:rPr>
        <w:t>The revision includes the following:</w:t>
      </w:r>
    </w:p>
    <w:p w:rsidR="00614335" w:rsidRPr="00D27C2E" w:rsidRDefault="00614335" w:rsidP="00614335">
      <w:pPr>
        <w:pStyle w:val="enumlev1"/>
        <w:rPr>
          <w:lang w:eastAsia="ja-JP"/>
        </w:rPr>
      </w:pPr>
      <w:r w:rsidRPr="00D27C2E">
        <w:rPr>
          <w:lang w:eastAsia="ja-JP"/>
        </w:rPr>
        <w:t>–</w:t>
      </w:r>
      <w:r w:rsidRPr="00D27C2E">
        <w:rPr>
          <w:lang w:eastAsia="ja-JP"/>
        </w:rPr>
        <w:tab/>
        <w:t xml:space="preserve">The </w:t>
      </w:r>
      <w:r w:rsidRPr="005001DD">
        <w:rPr>
          <w:i/>
          <w:iCs/>
          <w:lang w:eastAsia="ja-JP"/>
        </w:rPr>
        <w:t>considering</w:t>
      </w:r>
      <w:r w:rsidRPr="00D27C2E">
        <w:rPr>
          <w:lang w:eastAsia="ja-JP"/>
        </w:rPr>
        <w:t xml:space="preserve"> part has been updated.</w:t>
      </w:r>
    </w:p>
    <w:p w:rsidR="00614335" w:rsidRPr="00D27C2E" w:rsidRDefault="00614335" w:rsidP="00614335">
      <w:pPr>
        <w:pStyle w:val="enumlev1"/>
        <w:rPr>
          <w:lang w:eastAsia="ja-JP"/>
        </w:rPr>
      </w:pPr>
      <w:r w:rsidRPr="00D27C2E">
        <w:rPr>
          <w:lang w:eastAsia="ja-JP"/>
        </w:rPr>
        <w:t>–</w:t>
      </w:r>
      <w:r w:rsidRPr="00D27C2E">
        <w:rPr>
          <w:lang w:eastAsia="ja-JP"/>
        </w:rPr>
        <w:tab/>
        <w:t>In Annex 1 the specific country reference has been deleted.</w:t>
      </w:r>
    </w:p>
    <w:p w:rsidR="00614335" w:rsidRPr="00D27C2E" w:rsidRDefault="00614335" w:rsidP="00614335">
      <w:pPr>
        <w:pStyle w:val="enumlev1"/>
        <w:rPr>
          <w:lang w:eastAsia="ja-JP"/>
        </w:rPr>
      </w:pPr>
      <w:r w:rsidRPr="00D27C2E">
        <w:rPr>
          <w:lang w:eastAsia="ja-JP"/>
        </w:rPr>
        <w:t>–</w:t>
      </w:r>
      <w:r w:rsidRPr="00D27C2E">
        <w:rPr>
          <w:lang w:eastAsia="ja-JP"/>
        </w:rPr>
        <w:tab/>
        <w:t xml:space="preserve">Current Annex 2 has been deleted because the arrangement is no longer in use in the referenced country since </w:t>
      </w:r>
      <w:r w:rsidRPr="00D27C2E">
        <w:t>the band 21.4-22.0 GHz has been allocated to the broadcasting-satellite service (BSS) on a primary basis in Regions 1 and 3.</w:t>
      </w:r>
    </w:p>
    <w:p w:rsidR="00614335" w:rsidRPr="00D27C2E" w:rsidRDefault="00614335" w:rsidP="00614335">
      <w:pPr>
        <w:pStyle w:val="enumlev1"/>
        <w:rPr>
          <w:lang w:eastAsia="ja-JP"/>
        </w:rPr>
      </w:pPr>
      <w:r w:rsidRPr="00D27C2E">
        <w:rPr>
          <w:lang w:eastAsia="ja-JP"/>
        </w:rPr>
        <w:t>–</w:t>
      </w:r>
      <w:r w:rsidRPr="00D27C2E">
        <w:rPr>
          <w:lang w:eastAsia="ja-JP"/>
        </w:rPr>
        <w:tab/>
      </w:r>
      <w:r w:rsidRPr="00D27C2E">
        <w:t>In current Annex 3 (n</w:t>
      </w:r>
      <w:r w:rsidRPr="00D27C2E">
        <w:rPr>
          <w:lang w:eastAsia="ja-JP"/>
        </w:rPr>
        <w:t>e</w:t>
      </w:r>
      <w:r w:rsidRPr="00D27C2E">
        <w:t>w Annex 2), additional arrangements have been added.</w:t>
      </w:r>
    </w:p>
    <w:p w:rsidR="00614335" w:rsidRPr="00D27C2E" w:rsidRDefault="00614335" w:rsidP="00614335">
      <w:pPr>
        <w:pStyle w:val="enumlev1"/>
        <w:rPr>
          <w:lang w:eastAsia="ja-JP"/>
        </w:rPr>
      </w:pPr>
      <w:r w:rsidRPr="00D27C2E">
        <w:rPr>
          <w:lang w:eastAsia="ja-JP"/>
        </w:rPr>
        <w:t>–</w:t>
      </w:r>
      <w:r w:rsidRPr="00D27C2E">
        <w:rPr>
          <w:lang w:eastAsia="ja-JP"/>
        </w:rPr>
        <w:tab/>
        <w:t xml:space="preserve">Current </w:t>
      </w:r>
      <w:r w:rsidRPr="00D27C2E">
        <w:t>Annex 4 (n</w:t>
      </w:r>
      <w:r w:rsidRPr="00D27C2E">
        <w:rPr>
          <w:lang w:eastAsia="ja-JP"/>
        </w:rPr>
        <w:t>e</w:t>
      </w:r>
      <w:r w:rsidRPr="00D27C2E">
        <w:t>w Annex 3) has been revised for better reflecting the use of the band in North America</w:t>
      </w:r>
      <w:r w:rsidRPr="00D27C2E">
        <w:rPr>
          <w:lang w:eastAsia="ja-JP"/>
        </w:rPr>
        <w:t>.</w:t>
      </w:r>
    </w:p>
    <w:p w:rsidR="00614335" w:rsidRDefault="00614335">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EE7597" w:rsidRDefault="00EE7597" w:rsidP="00614335">
      <w:pPr>
        <w:tabs>
          <w:tab w:val="clear" w:pos="794"/>
          <w:tab w:val="clear" w:pos="1191"/>
          <w:tab w:val="clear" w:pos="1588"/>
          <w:tab w:val="clear" w:pos="1985"/>
          <w:tab w:val="right" w:pos="9639"/>
        </w:tabs>
        <w:spacing w:before="360"/>
      </w:pPr>
      <w:r>
        <w:rPr>
          <w:u w:val="single"/>
        </w:rPr>
        <w:t xml:space="preserve">Draft revision of Recommendation ITU-R </w:t>
      </w:r>
      <w:r w:rsidR="00614335">
        <w:rPr>
          <w:u w:val="single"/>
        </w:rPr>
        <w:t>F.749-2</w:t>
      </w:r>
      <w:r>
        <w:tab/>
        <w:t>Doc. 5/BL/17</w:t>
      </w:r>
    </w:p>
    <w:p w:rsidR="00614335" w:rsidRDefault="00614335" w:rsidP="00614335">
      <w:pPr>
        <w:pStyle w:val="Rectitle"/>
        <w:rPr>
          <w:lang w:eastAsia="zh-CN"/>
        </w:rPr>
      </w:pPr>
      <w:r w:rsidRPr="00D131EE">
        <w:t xml:space="preserve">Radio-frequency arrangements for systems of the fixed </w:t>
      </w:r>
      <w:r w:rsidRPr="00D131EE">
        <w:br/>
        <w:t>service operating in the 38 GHz band</w:t>
      </w:r>
      <w:r w:rsidRPr="00D131EE">
        <w:rPr>
          <w:lang w:eastAsia="zh-CN"/>
        </w:rPr>
        <w:t xml:space="preserve">  </w:t>
      </w:r>
    </w:p>
    <w:p w:rsidR="00614335" w:rsidRPr="00D131EE" w:rsidRDefault="00614335" w:rsidP="00614335">
      <w:pPr>
        <w:rPr>
          <w:lang w:eastAsia="ja-JP"/>
        </w:rPr>
      </w:pPr>
      <w:r w:rsidRPr="00D131EE">
        <w:rPr>
          <w:lang w:eastAsia="ja-JP"/>
        </w:rPr>
        <w:t>This revision includes the following:</w:t>
      </w:r>
    </w:p>
    <w:p w:rsidR="00614335" w:rsidRPr="00D131EE" w:rsidRDefault="00614335" w:rsidP="00614335">
      <w:pPr>
        <w:pStyle w:val="enumlev1"/>
        <w:rPr>
          <w:lang w:eastAsia="ja-JP"/>
        </w:rPr>
      </w:pPr>
      <w:r w:rsidRPr="00D131EE">
        <w:rPr>
          <w:lang w:eastAsia="ja-JP"/>
        </w:rPr>
        <w:sym w:font="Symbol" w:char="002D"/>
      </w:r>
      <w:r w:rsidRPr="00D131EE">
        <w:rPr>
          <w:lang w:eastAsia="ja-JP"/>
        </w:rPr>
        <w:tab/>
        <w:t>the obsolete channel separation 140 MHz has been changed, similarly to a number of other bands above 18 GHz, with the nowadays more</w:t>
      </w:r>
      <w:r>
        <w:rPr>
          <w:lang w:eastAsia="ja-JP"/>
        </w:rPr>
        <w:t xml:space="preserve"> widely implemented </w:t>
      </w:r>
      <w:r w:rsidRPr="00D131EE">
        <w:rPr>
          <w:lang w:eastAsia="ja-JP"/>
        </w:rPr>
        <w:t xml:space="preserve"> 112 MHz;</w:t>
      </w:r>
    </w:p>
    <w:p w:rsidR="00614335" w:rsidRPr="00D131EE" w:rsidRDefault="00614335" w:rsidP="00614335">
      <w:pPr>
        <w:pStyle w:val="enumlev1"/>
        <w:rPr>
          <w:lang w:eastAsia="ja-JP"/>
        </w:rPr>
      </w:pPr>
      <w:r w:rsidRPr="00D131EE">
        <w:rPr>
          <w:lang w:eastAsia="ja-JP"/>
        </w:rPr>
        <w:sym w:font="Symbol" w:char="002D"/>
      </w:r>
      <w:r w:rsidRPr="00D131EE">
        <w:rPr>
          <w:lang w:eastAsia="ja-JP"/>
        </w:rPr>
        <w:tab/>
        <w:t xml:space="preserve">the already existing generic provision for the use of </w:t>
      </w:r>
      <w:proofErr w:type="spellStart"/>
      <w:r w:rsidRPr="00D131EE">
        <w:rPr>
          <w:lang w:eastAsia="ja-JP"/>
        </w:rPr>
        <w:t>guardbands</w:t>
      </w:r>
      <w:proofErr w:type="spellEnd"/>
      <w:r w:rsidRPr="00D131EE">
        <w:rPr>
          <w:lang w:eastAsia="ja-JP"/>
        </w:rPr>
        <w:t xml:space="preserve"> and centre gap has been explicitly expanded in a specific number of 3.5, 7, 14 and 28 MHz “extra channels”;</w:t>
      </w:r>
    </w:p>
    <w:p w:rsidR="00614335" w:rsidRPr="00D131EE" w:rsidRDefault="00614335" w:rsidP="00614335">
      <w:pPr>
        <w:pStyle w:val="enumlev1"/>
        <w:rPr>
          <w:lang w:eastAsia="ja-JP"/>
        </w:rPr>
      </w:pPr>
      <w:r w:rsidRPr="00D131EE">
        <w:rPr>
          <w:lang w:eastAsia="ja-JP"/>
        </w:rPr>
        <w:sym w:font="Symbol" w:char="002D"/>
      </w:r>
      <w:r w:rsidRPr="00D131EE">
        <w:rPr>
          <w:lang w:eastAsia="ja-JP"/>
        </w:rPr>
        <w:tab/>
        <w:t>other editorial improvements/updating.</w:t>
      </w:r>
    </w:p>
    <w:p w:rsidR="00EE7597" w:rsidRDefault="00EE7597" w:rsidP="00614335">
      <w:pPr>
        <w:tabs>
          <w:tab w:val="clear" w:pos="794"/>
          <w:tab w:val="clear" w:pos="1191"/>
          <w:tab w:val="clear" w:pos="1588"/>
          <w:tab w:val="clear" w:pos="1985"/>
          <w:tab w:val="right" w:pos="9639"/>
        </w:tabs>
        <w:spacing w:before="360"/>
      </w:pPr>
      <w:r>
        <w:rPr>
          <w:u w:val="single"/>
        </w:rPr>
        <w:t xml:space="preserve">Draft revision of Recommendation ITU-R </w:t>
      </w:r>
      <w:r w:rsidR="00614335">
        <w:rPr>
          <w:u w:val="single"/>
        </w:rPr>
        <w:t>F</w:t>
      </w:r>
      <w:r>
        <w:rPr>
          <w:u w:val="single"/>
        </w:rPr>
        <w:t>.</w:t>
      </w:r>
      <w:r w:rsidR="00614335">
        <w:rPr>
          <w:u w:val="single"/>
        </w:rPr>
        <w:t>387-11</w:t>
      </w:r>
      <w:r>
        <w:tab/>
        <w:t>Doc. 5/BL/18</w:t>
      </w:r>
    </w:p>
    <w:p w:rsidR="00614335" w:rsidRDefault="00614335" w:rsidP="00614335">
      <w:pPr>
        <w:pStyle w:val="Rectitle"/>
      </w:pPr>
      <w:r w:rsidRPr="006C5B9A">
        <w:t xml:space="preserve">Radio-frequency channel arrangements for </w:t>
      </w:r>
      <w:r w:rsidRPr="006C5B9A">
        <w:rPr>
          <w:lang w:eastAsia="ja-JP"/>
        </w:rPr>
        <w:t>fixed wireless</w:t>
      </w:r>
      <w:r w:rsidRPr="006C5B9A">
        <w:br/>
        <w:t>system</w:t>
      </w:r>
      <w:r w:rsidRPr="006C5B9A">
        <w:rPr>
          <w:lang w:eastAsia="ja-JP"/>
        </w:rPr>
        <w:t xml:space="preserve">s </w:t>
      </w:r>
      <w:r w:rsidRPr="006C5B9A">
        <w:t>operating in the 11 GHz band</w:t>
      </w:r>
    </w:p>
    <w:p w:rsidR="00614335" w:rsidRPr="006C5B9A" w:rsidRDefault="00614335" w:rsidP="00614335">
      <w:pPr>
        <w:rPr>
          <w:lang w:eastAsia="ja-JP"/>
        </w:rPr>
      </w:pPr>
      <w:r w:rsidRPr="006C5B9A">
        <w:rPr>
          <w:lang w:eastAsia="ja-JP"/>
        </w:rPr>
        <w:t>This revision includes the following:</w:t>
      </w:r>
    </w:p>
    <w:p w:rsidR="00614335" w:rsidRPr="006C5B9A" w:rsidRDefault="00614335" w:rsidP="00614335">
      <w:pPr>
        <w:pStyle w:val="enumlev1"/>
        <w:rPr>
          <w:lang w:eastAsia="ja-JP"/>
        </w:rPr>
      </w:pPr>
      <w:r w:rsidRPr="006C5B9A">
        <w:rPr>
          <w:lang w:eastAsia="ja-JP"/>
        </w:rPr>
        <w:sym w:font="Symbol" w:char="002D"/>
      </w:r>
      <w:r w:rsidRPr="006C5B9A">
        <w:rPr>
          <w:lang w:eastAsia="ja-JP"/>
        </w:rPr>
        <w:tab/>
        <w:t>provision for the possible use of two adjacent 40 MHz channels for very high capacity systems;</w:t>
      </w:r>
    </w:p>
    <w:p w:rsidR="00614335" w:rsidRPr="006C5B9A" w:rsidRDefault="00614335" w:rsidP="00614335">
      <w:pPr>
        <w:pStyle w:val="enumlev1"/>
        <w:rPr>
          <w:lang w:eastAsia="ja-JP"/>
        </w:rPr>
      </w:pPr>
      <w:r w:rsidRPr="006C5B9A">
        <w:rPr>
          <w:lang w:eastAsia="ja-JP"/>
        </w:rPr>
        <w:sym w:font="Symbol" w:char="002D"/>
      </w:r>
      <w:r w:rsidRPr="006C5B9A">
        <w:rPr>
          <w:lang w:eastAsia="ja-JP"/>
        </w:rPr>
        <w:tab/>
        <w:t xml:space="preserve">deletion of the arrangement in current Annex 1 because </w:t>
      </w:r>
      <w:r>
        <w:rPr>
          <w:lang w:eastAsia="ja-JP"/>
        </w:rPr>
        <w:t xml:space="preserve">it is </w:t>
      </w:r>
      <w:r w:rsidRPr="006C5B9A">
        <w:rPr>
          <w:lang w:eastAsia="ja-JP"/>
        </w:rPr>
        <w:t>obsolete and no longer in use;</w:t>
      </w:r>
    </w:p>
    <w:p w:rsidR="00614335" w:rsidRPr="006C5B9A" w:rsidRDefault="00614335" w:rsidP="00614335">
      <w:pPr>
        <w:pStyle w:val="enumlev1"/>
        <w:rPr>
          <w:lang w:eastAsia="ja-JP"/>
        </w:rPr>
      </w:pPr>
      <w:r w:rsidRPr="006C5B9A">
        <w:rPr>
          <w:lang w:eastAsia="ja-JP"/>
        </w:rPr>
        <w:sym w:font="Symbol" w:char="F02D"/>
      </w:r>
      <w:r w:rsidRPr="006C5B9A">
        <w:rPr>
          <w:lang w:eastAsia="ja-JP"/>
        </w:rPr>
        <w:tab/>
        <w:t xml:space="preserve">in the current Annex 5 (now renumbered 4) new 7, 14 and 28 MHz channel arrangements with duplex separation 490 MHz have also been added to the current </w:t>
      </w:r>
      <w:r>
        <w:rPr>
          <w:lang w:eastAsia="ja-JP"/>
        </w:rPr>
        <w:t xml:space="preserve"> arrangements </w:t>
      </w:r>
      <w:r w:rsidRPr="006C5B9A">
        <w:rPr>
          <w:lang w:eastAsia="ja-JP"/>
        </w:rPr>
        <w:t>with duplex separation 530 MHz;</w:t>
      </w:r>
    </w:p>
    <w:p w:rsidR="00614335" w:rsidRPr="006C5B9A" w:rsidRDefault="00614335" w:rsidP="00614335">
      <w:pPr>
        <w:pStyle w:val="enumlev1"/>
        <w:rPr>
          <w:lang w:eastAsia="ja-JP"/>
        </w:rPr>
      </w:pPr>
      <w:r w:rsidRPr="006C5B9A">
        <w:rPr>
          <w:lang w:eastAsia="ja-JP"/>
        </w:rPr>
        <w:sym w:font="Symbol" w:char="F02D"/>
      </w:r>
      <w:r w:rsidRPr="006C5B9A">
        <w:rPr>
          <w:lang w:eastAsia="ja-JP"/>
        </w:rPr>
        <w:tab/>
        <w:t>other editorial improvements/updating</w:t>
      </w:r>
      <w:r>
        <w:rPr>
          <w:lang w:eastAsia="ja-JP"/>
        </w:rPr>
        <w:t>.</w:t>
      </w:r>
    </w:p>
    <w:p w:rsidR="00EE7597" w:rsidRDefault="00EE7597" w:rsidP="00614335">
      <w:pPr>
        <w:tabs>
          <w:tab w:val="clear" w:pos="794"/>
          <w:tab w:val="clear" w:pos="1191"/>
          <w:tab w:val="clear" w:pos="1588"/>
          <w:tab w:val="clear" w:pos="1985"/>
          <w:tab w:val="right" w:pos="9639"/>
        </w:tabs>
        <w:spacing w:before="360"/>
      </w:pPr>
      <w:r>
        <w:rPr>
          <w:u w:val="single"/>
        </w:rPr>
        <w:t xml:space="preserve">Draft revision of Recommendation ITU-R </w:t>
      </w:r>
      <w:r w:rsidR="00614335">
        <w:rPr>
          <w:u w:val="single"/>
        </w:rPr>
        <w:t>F</w:t>
      </w:r>
      <w:r>
        <w:rPr>
          <w:u w:val="single"/>
        </w:rPr>
        <w:t>.</w:t>
      </w:r>
      <w:r w:rsidR="00614335">
        <w:rPr>
          <w:u w:val="single"/>
        </w:rPr>
        <w:t>385-9</w:t>
      </w:r>
      <w:r>
        <w:tab/>
        <w:t>Doc. 5/BL/19</w:t>
      </w:r>
    </w:p>
    <w:p w:rsidR="00614335" w:rsidRDefault="00614335" w:rsidP="00614335">
      <w:pPr>
        <w:pStyle w:val="Rectitle"/>
      </w:pPr>
      <w:r w:rsidRPr="00147F38">
        <w:t>Radio-frequency channel arrangements for fixed wireless systems</w:t>
      </w:r>
      <w:r w:rsidRPr="00147F38">
        <w:br/>
        <w:t>operating in the 7</w:t>
      </w:r>
      <w:r>
        <w:t xml:space="preserve"> GH</w:t>
      </w:r>
      <w:r w:rsidRPr="00147F38">
        <w:t>z band</w:t>
      </w:r>
    </w:p>
    <w:p w:rsidR="00614335" w:rsidRPr="00147F38" w:rsidRDefault="00614335" w:rsidP="00614335">
      <w:pPr>
        <w:rPr>
          <w:lang w:eastAsia="ja-JP"/>
        </w:rPr>
      </w:pPr>
      <w:r>
        <w:rPr>
          <w:lang w:eastAsia="ja-JP"/>
        </w:rPr>
        <w:t xml:space="preserve">The revision of </w:t>
      </w:r>
      <w:r w:rsidRPr="00147F38">
        <w:rPr>
          <w:lang w:eastAsia="ja-JP"/>
        </w:rPr>
        <w:t xml:space="preserve">Annex 1 </w:t>
      </w:r>
      <w:r>
        <w:rPr>
          <w:lang w:eastAsia="ja-JP"/>
        </w:rPr>
        <w:t xml:space="preserve">to this Recommendation </w:t>
      </w:r>
      <w:r w:rsidRPr="00147F38">
        <w:rPr>
          <w:lang w:eastAsia="ja-JP"/>
        </w:rPr>
        <w:t>has been modified as follows:</w:t>
      </w:r>
    </w:p>
    <w:p w:rsidR="00614335" w:rsidRPr="00147F38" w:rsidRDefault="00614335" w:rsidP="00614335">
      <w:pPr>
        <w:pStyle w:val="enumlev1"/>
        <w:rPr>
          <w:lang w:eastAsia="ja-JP"/>
        </w:rPr>
      </w:pPr>
      <w:r w:rsidRPr="00147F38">
        <w:rPr>
          <w:lang w:eastAsia="ja-JP"/>
        </w:rPr>
        <w:sym w:font="Symbol" w:char="F02D"/>
      </w:r>
      <w:r w:rsidRPr="00147F38">
        <w:rPr>
          <w:lang w:eastAsia="ja-JP"/>
        </w:rPr>
        <w:tab/>
        <w:t>Addition of a new sub</w:t>
      </w:r>
      <w:r w:rsidRPr="00147F38">
        <w:rPr>
          <w:lang w:eastAsia="ja-JP"/>
        </w:rPr>
        <w:sym w:font="Symbol" w:char="F02D"/>
      </w:r>
      <w:r w:rsidRPr="00147F38">
        <w:rPr>
          <w:lang w:eastAsia="ja-JP"/>
        </w:rPr>
        <w:t>band 7 125</w:t>
      </w:r>
      <w:r w:rsidRPr="00147F38">
        <w:rPr>
          <w:lang w:eastAsia="ja-JP"/>
        </w:rPr>
        <w:sym w:font="Symbol" w:char="F02D"/>
      </w:r>
      <w:r w:rsidRPr="00147F38">
        <w:rPr>
          <w:lang w:eastAsia="ja-JP"/>
        </w:rPr>
        <w:t>7 425 MHz, similar to that already present for the band 7 425</w:t>
      </w:r>
      <w:r w:rsidRPr="00147F38">
        <w:rPr>
          <w:lang w:eastAsia="ja-JP"/>
        </w:rPr>
        <w:sym w:font="Symbol" w:char="F02D"/>
      </w:r>
      <w:r>
        <w:rPr>
          <w:lang w:eastAsia="ja-JP"/>
        </w:rPr>
        <w:t>7 725 MHz;</w:t>
      </w:r>
    </w:p>
    <w:p w:rsidR="00614335" w:rsidRDefault="00614335" w:rsidP="00614335">
      <w:pPr>
        <w:pStyle w:val="enumlev1"/>
        <w:rPr>
          <w:lang w:eastAsia="ja-JP"/>
        </w:rPr>
      </w:pPr>
      <w:r w:rsidRPr="00147F38">
        <w:rPr>
          <w:lang w:eastAsia="ja-JP"/>
        </w:rPr>
        <w:sym w:font="Symbol" w:char="F02D"/>
      </w:r>
      <w:r w:rsidRPr="00147F38">
        <w:rPr>
          <w:lang w:eastAsia="ja-JP"/>
        </w:rPr>
        <w:tab/>
        <w:t xml:space="preserve">Addition of arrangements for 14, 7, 3.5 and 1.75 MHz </w:t>
      </w:r>
      <w:r>
        <w:rPr>
          <w:lang w:eastAsia="ja-JP"/>
        </w:rPr>
        <w:t>channel spacing</w:t>
      </w:r>
      <w:r w:rsidRPr="00147F38">
        <w:rPr>
          <w:lang w:eastAsia="ja-JP"/>
        </w:rPr>
        <w:t>.</w:t>
      </w:r>
    </w:p>
    <w:p w:rsidR="008C00FE" w:rsidRDefault="008C00FE">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EE7597" w:rsidRDefault="00EE7597" w:rsidP="00EE7597">
      <w:pPr>
        <w:tabs>
          <w:tab w:val="clear" w:pos="794"/>
          <w:tab w:val="clear" w:pos="1191"/>
          <w:tab w:val="clear" w:pos="1588"/>
          <w:tab w:val="clear" w:pos="1985"/>
          <w:tab w:val="right" w:pos="9639"/>
        </w:tabs>
        <w:spacing w:before="360"/>
      </w:pPr>
      <w:r>
        <w:rPr>
          <w:u w:val="single"/>
        </w:rPr>
        <w:t>Draft revision of Recommendation ITU-R M.</w:t>
      </w:r>
      <w:r w:rsidR="00614335">
        <w:rPr>
          <w:u w:val="single"/>
        </w:rPr>
        <w:t>1580-3</w:t>
      </w:r>
      <w:r>
        <w:tab/>
        <w:t>Doc. 5/BL/20</w:t>
      </w:r>
    </w:p>
    <w:p w:rsidR="00614335" w:rsidRDefault="00614335" w:rsidP="00614335">
      <w:pPr>
        <w:pStyle w:val="Rectitle"/>
        <w:rPr>
          <w:lang w:val="en-US"/>
        </w:rPr>
      </w:pPr>
      <w:r w:rsidRPr="00CE224D">
        <w:rPr>
          <w:lang w:val="en-US"/>
        </w:rPr>
        <w:t>Generic unwanted emission characteristics of base stations</w:t>
      </w:r>
      <w:r>
        <w:rPr>
          <w:lang w:val="en-US"/>
        </w:rPr>
        <w:t xml:space="preserve"> </w:t>
      </w:r>
      <w:r w:rsidRPr="00CE224D">
        <w:rPr>
          <w:lang w:val="en-US"/>
        </w:rPr>
        <w:t xml:space="preserve">using </w:t>
      </w:r>
      <w:r w:rsidRPr="00CE224D">
        <w:rPr>
          <w:lang w:val="en-US"/>
        </w:rPr>
        <w:br/>
        <w:t>the terrestrial radio interfaces of IMT</w:t>
      </w:r>
      <w:r w:rsidRPr="00CE224D">
        <w:rPr>
          <w:lang w:val="en-US"/>
        </w:rPr>
        <w:noBreakHyphen/>
        <w:t>2000</w:t>
      </w:r>
    </w:p>
    <w:p w:rsidR="00614335" w:rsidRDefault="00D54387" w:rsidP="00D54387">
      <w:r>
        <w:rPr>
          <w:szCs w:val="24"/>
          <w:lang w:val="en-US"/>
        </w:rPr>
        <w:t>This revision includes the a</w:t>
      </w:r>
      <w:r w:rsidR="00614335" w:rsidRPr="00FB3208">
        <w:rPr>
          <w:szCs w:val="24"/>
          <w:lang w:val="en-US"/>
        </w:rPr>
        <w:t>ddition of one sentence to the scope</w:t>
      </w:r>
      <w:r>
        <w:rPr>
          <w:szCs w:val="24"/>
          <w:lang w:val="en-US"/>
        </w:rPr>
        <w:t>, the d</w:t>
      </w:r>
      <w:r w:rsidR="00614335" w:rsidRPr="00FB3208">
        <w:rPr>
          <w:szCs w:val="24"/>
          <w:lang w:val="en-US"/>
        </w:rPr>
        <w:t xml:space="preserve">eletion of </w:t>
      </w:r>
      <w:r w:rsidR="00614335" w:rsidRPr="00FB3208">
        <w:rPr>
          <w:i/>
          <w:iCs/>
          <w:szCs w:val="24"/>
          <w:lang w:val="en-US"/>
        </w:rPr>
        <w:t xml:space="preserve">considering </w:t>
      </w:r>
      <w:r w:rsidR="00614335" w:rsidRPr="00EF09E1">
        <w:rPr>
          <w:szCs w:val="24"/>
          <w:lang w:val="en-US"/>
        </w:rPr>
        <w:t>k)</w:t>
      </w:r>
      <w:r w:rsidR="00614335" w:rsidRPr="00FB3208">
        <w:rPr>
          <w:szCs w:val="24"/>
          <w:lang w:val="en-US"/>
        </w:rPr>
        <w:t xml:space="preserve"> and </w:t>
      </w:r>
      <w:r w:rsidR="00614335">
        <w:rPr>
          <w:szCs w:val="24"/>
          <w:lang w:val="en-US"/>
        </w:rPr>
        <w:t xml:space="preserve">the </w:t>
      </w:r>
      <w:r w:rsidR="00614335" w:rsidRPr="00FB3208">
        <w:rPr>
          <w:szCs w:val="24"/>
          <w:lang w:val="en-US"/>
        </w:rPr>
        <w:t xml:space="preserve">addition of </w:t>
      </w:r>
      <w:r w:rsidR="00614335" w:rsidRPr="00FB3208">
        <w:rPr>
          <w:i/>
          <w:iCs/>
          <w:szCs w:val="24"/>
          <w:lang w:val="en-US"/>
        </w:rPr>
        <w:t xml:space="preserve">considering </w:t>
      </w:r>
      <w:r w:rsidR="00614335" w:rsidRPr="00EF09E1">
        <w:rPr>
          <w:szCs w:val="24"/>
          <w:lang w:val="en-US"/>
        </w:rPr>
        <w:t>l)</w:t>
      </w:r>
      <w:r w:rsidR="00614335" w:rsidRPr="00FB3208">
        <w:rPr>
          <w:i/>
          <w:iCs/>
          <w:szCs w:val="24"/>
          <w:lang w:val="en-US"/>
        </w:rPr>
        <w:t xml:space="preserve"> </w:t>
      </w:r>
      <w:r w:rsidR="00614335" w:rsidRPr="00FB3208">
        <w:rPr>
          <w:szCs w:val="24"/>
          <w:lang w:val="en-US"/>
        </w:rPr>
        <w:t xml:space="preserve">and </w:t>
      </w:r>
      <w:r w:rsidR="00614335" w:rsidRPr="00EF09E1">
        <w:rPr>
          <w:szCs w:val="24"/>
          <w:lang w:val="en-US"/>
        </w:rPr>
        <w:t>m)</w:t>
      </w:r>
      <w:r>
        <w:rPr>
          <w:szCs w:val="24"/>
          <w:lang w:val="en-US"/>
        </w:rPr>
        <w:t>, the</w:t>
      </w:r>
      <w:r w:rsidR="00614335">
        <w:rPr>
          <w:lang w:eastAsia="ja-JP"/>
        </w:rPr>
        <w:t xml:space="preserve"> a</w:t>
      </w:r>
      <w:proofErr w:type="spellStart"/>
      <w:r w:rsidR="00614335" w:rsidRPr="00FB3208">
        <w:rPr>
          <w:szCs w:val="24"/>
          <w:lang w:val="en-US"/>
        </w:rPr>
        <w:t>ddition</w:t>
      </w:r>
      <w:proofErr w:type="spellEnd"/>
      <w:r w:rsidR="00614335" w:rsidRPr="00FB3208">
        <w:rPr>
          <w:szCs w:val="24"/>
          <w:lang w:val="en-US"/>
        </w:rPr>
        <w:t xml:space="preserve"> of </w:t>
      </w:r>
      <w:r w:rsidR="00614335" w:rsidRPr="00FB3208">
        <w:rPr>
          <w:i/>
          <w:iCs/>
          <w:szCs w:val="24"/>
          <w:lang w:val="en-US"/>
        </w:rPr>
        <w:t xml:space="preserve">noting </w:t>
      </w:r>
      <w:r w:rsidR="00614335" w:rsidRPr="00EF09E1">
        <w:rPr>
          <w:szCs w:val="24"/>
          <w:lang w:val="en-US"/>
        </w:rPr>
        <w:t>c)</w:t>
      </w:r>
      <w:r>
        <w:rPr>
          <w:szCs w:val="24"/>
          <w:lang w:val="en-US"/>
        </w:rPr>
        <w:t>, m</w:t>
      </w:r>
      <w:r w:rsidR="00614335" w:rsidRPr="00FB3208">
        <w:rPr>
          <w:szCs w:val="24"/>
          <w:lang w:val="en-US"/>
        </w:rPr>
        <w:t xml:space="preserve">odifications to NOTE 2, NOTE 3, NOTE 4, NOTE 5 and </w:t>
      </w:r>
      <w:r w:rsidR="00614335">
        <w:rPr>
          <w:szCs w:val="24"/>
          <w:lang w:val="en-US"/>
        </w:rPr>
        <w:t xml:space="preserve">the </w:t>
      </w:r>
      <w:r w:rsidR="00614335" w:rsidRPr="00FB3208">
        <w:rPr>
          <w:szCs w:val="24"/>
          <w:lang w:val="en-US"/>
        </w:rPr>
        <w:t xml:space="preserve">addition of </w:t>
      </w:r>
      <w:r>
        <w:rPr>
          <w:szCs w:val="24"/>
          <w:lang w:val="en-US"/>
        </w:rPr>
        <w:t xml:space="preserve">a </w:t>
      </w:r>
      <w:r w:rsidR="00614335" w:rsidRPr="00FB3208">
        <w:rPr>
          <w:szCs w:val="24"/>
          <w:lang w:val="en-US"/>
        </w:rPr>
        <w:t>new NOTE 7.</w:t>
      </w:r>
      <w:r>
        <w:rPr>
          <w:szCs w:val="24"/>
          <w:lang w:val="en-US"/>
        </w:rPr>
        <w:t xml:space="preserve"> </w:t>
      </w:r>
      <w:r w:rsidR="00614335" w:rsidRPr="00FB3208">
        <w:rPr>
          <w:rFonts w:asciiTheme="majorBidi" w:hAnsiTheme="majorBidi" w:cstheme="majorBidi"/>
          <w:szCs w:val="24"/>
        </w:rPr>
        <w:t>The annexes have also been updated</w:t>
      </w:r>
      <w:r w:rsidR="00614335" w:rsidRPr="00FB3208">
        <w:rPr>
          <w:rFonts w:asciiTheme="majorBidi" w:hAnsiTheme="majorBidi" w:cstheme="majorBidi"/>
          <w:color w:val="0000FF"/>
          <w:szCs w:val="24"/>
        </w:rPr>
        <w:t>.</w:t>
      </w:r>
      <w:r w:rsidR="00614335" w:rsidRPr="00FB3208">
        <w:rPr>
          <w:rFonts w:ascii="Verdana" w:hAnsi="Verdana"/>
          <w:color w:val="0000FF"/>
          <w:szCs w:val="24"/>
        </w:rPr>
        <w:t xml:space="preserve"> </w:t>
      </w:r>
      <w:r w:rsidR="00614335" w:rsidRPr="00FB3208">
        <w:rPr>
          <w:szCs w:val="24"/>
        </w:rPr>
        <w:t>All frequency bands or parts of the bands referenced in this Recommendation which</w:t>
      </w:r>
      <w:r w:rsidR="00614335">
        <w:t xml:space="preserve"> are not identified for </w:t>
      </w:r>
      <w:proofErr w:type="spellStart"/>
      <w:r w:rsidR="00614335">
        <w:t>IMT</w:t>
      </w:r>
      <w:proofErr w:type="spellEnd"/>
      <w:r w:rsidR="00614335">
        <w:t xml:space="preserve"> in the ITU Radio Regulations have been marked with “#”.</w:t>
      </w:r>
    </w:p>
    <w:p w:rsidR="00EE7597" w:rsidRDefault="00EE7597" w:rsidP="00EE7597">
      <w:pPr>
        <w:tabs>
          <w:tab w:val="clear" w:pos="794"/>
          <w:tab w:val="clear" w:pos="1191"/>
          <w:tab w:val="clear" w:pos="1588"/>
          <w:tab w:val="clear" w:pos="1985"/>
          <w:tab w:val="right" w:pos="9639"/>
        </w:tabs>
        <w:spacing w:before="360"/>
      </w:pPr>
      <w:r>
        <w:rPr>
          <w:u w:val="single"/>
        </w:rPr>
        <w:t>Draft revision of Recommendation ITU-R M.</w:t>
      </w:r>
      <w:r w:rsidR="00D54387">
        <w:rPr>
          <w:u w:val="single"/>
        </w:rPr>
        <w:t>1581-3</w:t>
      </w:r>
      <w:r>
        <w:tab/>
        <w:t>Doc. 5/BL/21</w:t>
      </w:r>
    </w:p>
    <w:p w:rsidR="00D54387" w:rsidRDefault="00D54387" w:rsidP="00D54387">
      <w:pPr>
        <w:pStyle w:val="Rectitle"/>
        <w:rPr>
          <w:lang w:val="en-US"/>
        </w:rPr>
      </w:pPr>
      <w:r>
        <w:rPr>
          <w:lang w:val="en-US"/>
        </w:rPr>
        <w:t>G</w:t>
      </w:r>
      <w:r w:rsidRPr="009F730B">
        <w:rPr>
          <w:lang w:val="en-US"/>
        </w:rPr>
        <w:t>eneric unwanted emission characteristics of mobile stations</w:t>
      </w:r>
      <w:r w:rsidRPr="009F730B">
        <w:rPr>
          <w:lang w:val="en-US"/>
        </w:rPr>
        <w:br/>
        <w:t>using the terrestrial radio interfaces of IMT</w:t>
      </w:r>
      <w:r w:rsidRPr="009F730B">
        <w:rPr>
          <w:lang w:val="en-US"/>
        </w:rPr>
        <w:noBreakHyphen/>
        <w:t>2000</w:t>
      </w:r>
    </w:p>
    <w:p w:rsidR="00D54387" w:rsidRDefault="00D54387" w:rsidP="00D54387">
      <w:r>
        <w:rPr>
          <w:lang w:val="en-US"/>
        </w:rPr>
        <w:t xml:space="preserve">This revision includes the addition of one sentence to the scope, the deletion of </w:t>
      </w:r>
      <w:r>
        <w:rPr>
          <w:i/>
          <w:iCs/>
          <w:lang w:val="en-US"/>
        </w:rPr>
        <w:t xml:space="preserve">considering </w:t>
      </w:r>
      <w:r w:rsidRPr="00554A23">
        <w:rPr>
          <w:lang w:val="en-US"/>
        </w:rPr>
        <w:t>m)</w:t>
      </w:r>
      <w:r>
        <w:rPr>
          <w:lang w:val="en-US"/>
        </w:rPr>
        <w:t xml:space="preserve"> and the addition of </w:t>
      </w:r>
      <w:r>
        <w:rPr>
          <w:i/>
          <w:iCs/>
          <w:lang w:val="en-US"/>
        </w:rPr>
        <w:t xml:space="preserve">considering </w:t>
      </w:r>
      <w:r w:rsidRPr="00554A23">
        <w:rPr>
          <w:lang w:val="en-US"/>
        </w:rPr>
        <w:t>n)</w:t>
      </w:r>
      <w:r>
        <w:rPr>
          <w:i/>
          <w:iCs/>
          <w:lang w:val="en-US"/>
        </w:rPr>
        <w:t xml:space="preserve"> </w:t>
      </w:r>
      <w:r>
        <w:rPr>
          <w:lang w:val="en-US"/>
        </w:rPr>
        <w:t xml:space="preserve">and </w:t>
      </w:r>
      <w:r w:rsidRPr="00554A23">
        <w:rPr>
          <w:lang w:val="en-US"/>
        </w:rPr>
        <w:t>o)</w:t>
      </w:r>
      <w:r>
        <w:rPr>
          <w:lang w:val="en-US"/>
        </w:rPr>
        <w:t xml:space="preserve"> and the addition of </w:t>
      </w:r>
      <w:r>
        <w:rPr>
          <w:i/>
          <w:iCs/>
          <w:lang w:val="en-US"/>
        </w:rPr>
        <w:t xml:space="preserve">noting </w:t>
      </w:r>
      <w:r w:rsidRPr="00554A23">
        <w:rPr>
          <w:lang w:val="en-US"/>
        </w:rPr>
        <w:t>b)</w:t>
      </w:r>
      <w:r>
        <w:rPr>
          <w:lang w:val="en-US"/>
        </w:rPr>
        <w:t xml:space="preserve"> and </w:t>
      </w:r>
      <w:r w:rsidRPr="00554A23">
        <w:rPr>
          <w:lang w:val="en-US"/>
        </w:rPr>
        <w:t>c)</w:t>
      </w:r>
      <w:r>
        <w:rPr>
          <w:lang w:val="en-US"/>
        </w:rPr>
        <w:t xml:space="preserve">, modifications to </w:t>
      </w:r>
      <w:r w:rsidR="00EF09E1">
        <w:rPr>
          <w:lang w:val="en-US"/>
        </w:rPr>
        <w:t>NOTE</w:t>
      </w:r>
      <w:r>
        <w:rPr>
          <w:lang w:val="en-US"/>
        </w:rPr>
        <w:t xml:space="preserve"> 2, </w:t>
      </w:r>
      <w:r w:rsidR="00EF09E1">
        <w:rPr>
          <w:lang w:val="en-US"/>
        </w:rPr>
        <w:t>NOTE</w:t>
      </w:r>
      <w:r>
        <w:rPr>
          <w:lang w:val="en-US"/>
        </w:rPr>
        <w:t xml:space="preserve"> 3, </w:t>
      </w:r>
      <w:r w:rsidR="00EF09E1">
        <w:rPr>
          <w:lang w:val="en-US"/>
        </w:rPr>
        <w:t>NOTE</w:t>
      </w:r>
      <w:r>
        <w:rPr>
          <w:lang w:val="en-US"/>
        </w:rPr>
        <w:t xml:space="preserve"> 4, </w:t>
      </w:r>
      <w:r w:rsidR="00EF09E1">
        <w:rPr>
          <w:lang w:val="en-US"/>
        </w:rPr>
        <w:t>NOTE</w:t>
      </w:r>
      <w:r>
        <w:rPr>
          <w:lang w:val="en-US"/>
        </w:rPr>
        <w:t xml:space="preserve"> 5 and the addition of new </w:t>
      </w:r>
      <w:bookmarkStart w:id="7" w:name="_GoBack"/>
      <w:r w:rsidR="00EF09E1">
        <w:rPr>
          <w:lang w:val="en-US"/>
        </w:rPr>
        <w:t>NOTE</w:t>
      </w:r>
      <w:bookmarkEnd w:id="7"/>
      <w:r>
        <w:rPr>
          <w:lang w:val="en-US"/>
        </w:rPr>
        <w:t xml:space="preserve"> 7. </w:t>
      </w:r>
      <w:r w:rsidRPr="00D54387">
        <w:rPr>
          <w:rFonts w:asciiTheme="majorBidi" w:hAnsiTheme="majorBidi" w:cstheme="majorBidi"/>
          <w:szCs w:val="24"/>
        </w:rPr>
        <w:t>The annexes have also been updated.</w:t>
      </w:r>
      <w:r w:rsidRPr="00280A37">
        <w:rPr>
          <w:rFonts w:ascii="Verdana" w:hAnsi="Verdana"/>
          <w:color w:val="0000FF"/>
          <w:szCs w:val="24"/>
        </w:rPr>
        <w:t xml:space="preserve"> </w:t>
      </w:r>
      <w:r>
        <w:t xml:space="preserve">All frequency bands or parts of the bands referenced in this Recommendation which are not identified for </w:t>
      </w:r>
      <w:proofErr w:type="spellStart"/>
      <w:r>
        <w:t>IMT</w:t>
      </w:r>
      <w:proofErr w:type="spellEnd"/>
      <w:r>
        <w:t xml:space="preserve"> in the ITU Radio Regulations have been marked with “#”.</w:t>
      </w:r>
    </w:p>
    <w:p w:rsidR="00EE7597" w:rsidRDefault="00EE7597" w:rsidP="00EE7597">
      <w:pPr>
        <w:tabs>
          <w:tab w:val="clear" w:pos="794"/>
          <w:tab w:val="clear" w:pos="1191"/>
          <w:tab w:val="clear" w:pos="1588"/>
          <w:tab w:val="clear" w:pos="1985"/>
          <w:tab w:val="right" w:pos="9639"/>
        </w:tabs>
        <w:spacing w:before="360"/>
      </w:pPr>
      <w:r>
        <w:rPr>
          <w:u w:val="single"/>
        </w:rPr>
        <w:t>Draft revision of Recommendation ITU-R M.</w:t>
      </w:r>
      <w:r w:rsidR="00D54387">
        <w:rPr>
          <w:u w:val="single"/>
        </w:rPr>
        <w:t>1224</w:t>
      </w:r>
      <w:r>
        <w:tab/>
        <w:t>Doc. 5/BL/22</w:t>
      </w:r>
    </w:p>
    <w:p w:rsidR="00D54387" w:rsidRDefault="00D54387" w:rsidP="00D54387">
      <w:pPr>
        <w:pStyle w:val="Rectitle"/>
      </w:pPr>
      <w:r w:rsidRPr="00A3393F">
        <w:t xml:space="preserve">Vocabulary of </w:t>
      </w:r>
      <w:r w:rsidR="00F3215B" w:rsidRPr="00A3393F">
        <w:t>t</w:t>
      </w:r>
      <w:r w:rsidRPr="00A3393F">
        <w:t>erms for International Mobile</w:t>
      </w:r>
      <w:r>
        <w:br/>
      </w:r>
      <w:r w:rsidRPr="00A3393F">
        <w:t>Telecommunications-2000 (</w:t>
      </w:r>
      <w:proofErr w:type="spellStart"/>
      <w:r w:rsidRPr="00A3393F">
        <w:t>IMT</w:t>
      </w:r>
      <w:proofErr w:type="spellEnd"/>
      <w:r w:rsidRPr="00A3393F">
        <w:t>)</w:t>
      </w:r>
    </w:p>
    <w:p w:rsidR="00D54387" w:rsidRDefault="00D54387" w:rsidP="00D54387">
      <w:pPr>
        <w:rPr>
          <w:szCs w:val="24"/>
        </w:rPr>
      </w:pPr>
      <w:r w:rsidRPr="00E503B1">
        <w:rPr>
          <w:szCs w:val="24"/>
        </w:rPr>
        <w:t>This revision updates the terms, definitions, abbrev</w:t>
      </w:r>
      <w:r>
        <w:rPr>
          <w:szCs w:val="24"/>
        </w:rPr>
        <w:t>iations and acronyms related to</w:t>
      </w:r>
      <w:r w:rsidR="003702BC">
        <w:rPr>
          <w:szCs w:val="24"/>
        </w:rPr>
        <w:t xml:space="preserve"> IMT-2000 and </w:t>
      </w:r>
      <w:r w:rsidRPr="00E503B1">
        <w:rPr>
          <w:szCs w:val="24"/>
        </w:rPr>
        <w:t xml:space="preserve">adds those related to </w:t>
      </w:r>
      <w:proofErr w:type="spellStart"/>
      <w:r w:rsidRPr="00E503B1">
        <w:rPr>
          <w:szCs w:val="24"/>
        </w:rPr>
        <w:t>IMT</w:t>
      </w:r>
      <w:proofErr w:type="spellEnd"/>
      <w:r w:rsidRPr="00E503B1">
        <w:rPr>
          <w:szCs w:val="24"/>
        </w:rPr>
        <w:t>-Advanced.</w:t>
      </w:r>
      <w:r>
        <w:rPr>
          <w:szCs w:val="24"/>
        </w:rPr>
        <w:t xml:space="preserve"> Requirements contained</w:t>
      </w:r>
      <w:r w:rsidR="003702BC">
        <w:rPr>
          <w:szCs w:val="24"/>
        </w:rPr>
        <w:t xml:space="preserve"> in Resolutions ITU-R 33-2, ITU</w:t>
      </w:r>
      <w:r w:rsidR="003702BC">
        <w:rPr>
          <w:szCs w:val="24"/>
        </w:rPr>
        <w:noBreakHyphen/>
        <w:t>R </w:t>
      </w:r>
      <w:r>
        <w:rPr>
          <w:szCs w:val="24"/>
        </w:rPr>
        <w:t xml:space="preserve">34-2, ITU-R 35-2 and ITU-R 36-2 have been fulfilled. Terms and definitions described into this document do not contradict, when used in the same context, with terms and definitions already used within other ITU-R Recommendations. </w:t>
      </w:r>
    </w:p>
    <w:p w:rsidR="00EE7597" w:rsidRDefault="00EE7597" w:rsidP="00EE7597">
      <w:pPr>
        <w:tabs>
          <w:tab w:val="clear" w:pos="794"/>
          <w:tab w:val="clear" w:pos="1191"/>
          <w:tab w:val="clear" w:pos="1588"/>
          <w:tab w:val="clear" w:pos="1985"/>
          <w:tab w:val="right" w:pos="9639"/>
        </w:tabs>
        <w:spacing w:before="360"/>
      </w:pPr>
      <w:r>
        <w:rPr>
          <w:u w:val="single"/>
        </w:rPr>
        <w:t>Draft revision of Recommendation ITU-R M.</w:t>
      </w:r>
      <w:r w:rsidR="00D54387">
        <w:rPr>
          <w:u w:val="single"/>
        </w:rPr>
        <w:t>1579</w:t>
      </w:r>
      <w:r>
        <w:tab/>
        <w:t>Doc. 5/BL/23</w:t>
      </w:r>
    </w:p>
    <w:p w:rsidR="00D54387" w:rsidRDefault="00D54387" w:rsidP="00D54387">
      <w:pPr>
        <w:pStyle w:val="Rectitle"/>
        <w:rPr>
          <w:lang w:val="en-US"/>
        </w:rPr>
      </w:pPr>
      <w:r w:rsidRPr="00882F06">
        <w:rPr>
          <w:lang w:val="en-US"/>
        </w:rPr>
        <w:t xml:space="preserve">Global circulation of </w:t>
      </w:r>
      <w:proofErr w:type="spellStart"/>
      <w:r w:rsidRPr="00882F06">
        <w:t>IMT</w:t>
      </w:r>
      <w:proofErr w:type="spellEnd"/>
      <w:r w:rsidRPr="00882F06">
        <w:rPr>
          <w:lang w:val="en-US"/>
        </w:rPr>
        <w:t>-2000 terminals</w:t>
      </w:r>
    </w:p>
    <w:p w:rsidR="00D54387" w:rsidRPr="00DF35BC" w:rsidRDefault="00D54387" w:rsidP="00D54387">
      <w:pPr>
        <w:rPr>
          <w:lang w:val="en-US"/>
        </w:rPr>
      </w:pPr>
      <w:r w:rsidRPr="00DF35BC">
        <w:rPr>
          <w:lang w:val="en-US"/>
        </w:rPr>
        <w:t>Th</w:t>
      </w:r>
      <w:r w:rsidRPr="004868A0">
        <w:rPr>
          <w:lang w:val="en-US"/>
        </w:rPr>
        <w:t xml:space="preserve">is revision of </w:t>
      </w:r>
      <w:r w:rsidRPr="00DF35BC">
        <w:rPr>
          <w:lang w:val="en-US"/>
        </w:rPr>
        <w:t>Recommendation ITU-R M.1579 removes the information related to the satellite component of IMT-2000</w:t>
      </w:r>
      <w:r>
        <w:rPr>
          <w:lang w:val="en-US"/>
        </w:rPr>
        <w:t>.</w:t>
      </w:r>
      <w:r w:rsidRPr="00DF35BC">
        <w:rPr>
          <w:lang w:val="en-US"/>
        </w:rPr>
        <w:t xml:space="preserve"> </w:t>
      </w:r>
      <w:r>
        <w:rPr>
          <w:lang w:val="en-US"/>
        </w:rPr>
        <w:t xml:space="preserve"> The relevant information regarding the satellite component towards global circulation has been addressed in a separate document under the purview of WP 4B. </w:t>
      </w:r>
      <w:r w:rsidRPr="00DF35BC">
        <w:rPr>
          <w:lang w:val="en-US"/>
        </w:rPr>
        <w:t xml:space="preserve"> This </w:t>
      </w:r>
      <w:r>
        <w:rPr>
          <w:lang w:val="en-US"/>
        </w:rPr>
        <w:t>has been</w:t>
      </w:r>
      <w:r w:rsidRPr="00DF35BC">
        <w:rPr>
          <w:lang w:val="en-US"/>
        </w:rPr>
        <w:t xml:space="preserve"> done in a coordinated manner with WP 4B.</w:t>
      </w:r>
    </w:p>
    <w:p w:rsidR="008C00FE" w:rsidRDefault="008C00FE">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EE7597" w:rsidRDefault="00EE7597" w:rsidP="0011163F">
      <w:pPr>
        <w:tabs>
          <w:tab w:val="clear" w:pos="794"/>
          <w:tab w:val="clear" w:pos="1191"/>
          <w:tab w:val="clear" w:pos="1588"/>
          <w:tab w:val="clear" w:pos="1985"/>
          <w:tab w:val="right" w:pos="9639"/>
        </w:tabs>
        <w:spacing w:before="360"/>
      </w:pPr>
      <w:r>
        <w:rPr>
          <w:u w:val="single"/>
        </w:rPr>
        <w:t xml:space="preserve">Draft revision of Recommendation ITU-R </w:t>
      </w:r>
      <w:r w:rsidR="0011163F">
        <w:rPr>
          <w:u w:val="single"/>
        </w:rPr>
        <w:t>F</w:t>
      </w:r>
      <w:r>
        <w:rPr>
          <w:u w:val="single"/>
        </w:rPr>
        <w:t>.</w:t>
      </w:r>
      <w:r w:rsidR="00D54387">
        <w:rPr>
          <w:u w:val="single"/>
        </w:rPr>
        <w:t>758-4</w:t>
      </w:r>
      <w:r>
        <w:tab/>
        <w:t>Doc. 5/BL/24</w:t>
      </w:r>
    </w:p>
    <w:p w:rsidR="00FC772C" w:rsidRDefault="00D54387" w:rsidP="00D54387">
      <w:pPr>
        <w:pStyle w:val="Rectitle"/>
        <w:rPr>
          <w:lang w:eastAsia="zh-CN"/>
        </w:rPr>
      </w:pPr>
      <w:r w:rsidRPr="0056761C">
        <w:rPr>
          <w:lang w:eastAsia="zh-CN"/>
        </w:rPr>
        <w:t xml:space="preserve">Considerations in the development of criteria for sharing </w:t>
      </w:r>
      <w:r w:rsidRPr="0056761C">
        <w:rPr>
          <w:lang w:eastAsia="zh-CN"/>
        </w:rPr>
        <w:br/>
        <w:t>between the fixed service and other services</w:t>
      </w:r>
    </w:p>
    <w:p w:rsidR="00D54387" w:rsidRPr="0056761C" w:rsidRDefault="00D54387" w:rsidP="00D54387">
      <w:pPr>
        <w:rPr>
          <w:szCs w:val="24"/>
        </w:rPr>
      </w:pPr>
      <w:r w:rsidRPr="0056761C">
        <w:rPr>
          <w:szCs w:val="24"/>
        </w:rPr>
        <w:t>This revision includes the following:</w:t>
      </w:r>
    </w:p>
    <w:p w:rsidR="00D54387" w:rsidRPr="0056761C" w:rsidRDefault="00D54387" w:rsidP="00D54387">
      <w:pPr>
        <w:pStyle w:val="enumlev1"/>
        <w:rPr>
          <w:szCs w:val="24"/>
        </w:rPr>
      </w:pPr>
      <w:r w:rsidRPr="0056761C">
        <w:rPr>
          <w:szCs w:val="24"/>
        </w:rPr>
        <w:t>–</w:t>
      </w:r>
      <w:r w:rsidRPr="0056761C">
        <w:rPr>
          <w:szCs w:val="24"/>
        </w:rPr>
        <w:tab/>
      </w:r>
      <w:proofErr w:type="gramStart"/>
      <w:r w:rsidRPr="0056761C">
        <w:rPr>
          <w:szCs w:val="24"/>
        </w:rPr>
        <w:t>revision</w:t>
      </w:r>
      <w:proofErr w:type="gramEnd"/>
      <w:r w:rsidRPr="0056761C">
        <w:rPr>
          <w:szCs w:val="24"/>
        </w:rPr>
        <w:t xml:space="preserve"> of the scope;</w:t>
      </w:r>
    </w:p>
    <w:p w:rsidR="00D54387" w:rsidRPr="0056761C" w:rsidRDefault="00D54387" w:rsidP="00D54387">
      <w:pPr>
        <w:pStyle w:val="enumlev1"/>
        <w:rPr>
          <w:szCs w:val="24"/>
        </w:rPr>
      </w:pPr>
      <w:r w:rsidRPr="0056761C">
        <w:rPr>
          <w:szCs w:val="24"/>
        </w:rPr>
        <w:t>–</w:t>
      </w:r>
      <w:r w:rsidRPr="0056761C">
        <w:rPr>
          <w:szCs w:val="24"/>
        </w:rPr>
        <w:tab/>
      </w:r>
      <w:proofErr w:type="gramStart"/>
      <w:r w:rsidRPr="0056761C">
        <w:rPr>
          <w:szCs w:val="24"/>
        </w:rPr>
        <w:t>refinement</w:t>
      </w:r>
      <w:proofErr w:type="gramEnd"/>
      <w:r w:rsidRPr="0056761C">
        <w:rPr>
          <w:szCs w:val="24"/>
        </w:rPr>
        <w:t xml:space="preserve"> of the text under the </w:t>
      </w:r>
      <w:r w:rsidRPr="0056761C">
        <w:rPr>
          <w:i/>
          <w:szCs w:val="24"/>
        </w:rPr>
        <w:t>considering</w:t>
      </w:r>
      <w:r w:rsidRPr="0056761C">
        <w:rPr>
          <w:szCs w:val="24"/>
        </w:rPr>
        <w:t xml:space="preserve"> and the </w:t>
      </w:r>
      <w:r w:rsidRPr="0056761C">
        <w:rPr>
          <w:i/>
          <w:szCs w:val="24"/>
        </w:rPr>
        <w:t>noting</w:t>
      </w:r>
      <w:r w:rsidRPr="0056761C">
        <w:rPr>
          <w:szCs w:val="24"/>
        </w:rPr>
        <w:t xml:space="preserve"> parts;</w:t>
      </w:r>
    </w:p>
    <w:p w:rsidR="00D54387" w:rsidRPr="0056761C" w:rsidRDefault="00D54387" w:rsidP="00D54387">
      <w:pPr>
        <w:pStyle w:val="enumlev1"/>
        <w:rPr>
          <w:szCs w:val="24"/>
        </w:rPr>
      </w:pPr>
      <w:r w:rsidRPr="0056761C">
        <w:rPr>
          <w:szCs w:val="24"/>
        </w:rPr>
        <w:t>–</w:t>
      </w:r>
      <w:r w:rsidRPr="0056761C">
        <w:rPr>
          <w:szCs w:val="24"/>
        </w:rPr>
        <w:tab/>
        <w:t>replacement of Annex 1 with the entire new text on considerations in the development of sharing criteria in the light of the performance/availability objectives developed after the previous version of this Recommendation was approved;</w:t>
      </w:r>
    </w:p>
    <w:p w:rsidR="00D54387" w:rsidRPr="0056761C" w:rsidRDefault="00D54387" w:rsidP="00D54387">
      <w:pPr>
        <w:pStyle w:val="enumlev1"/>
        <w:rPr>
          <w:szCs w:val="24"/>
        </w:rPr>
      </w:pPr>
      <w:r w:rsidRPr="0056761C">
        <w:rPr>
          <w:szCs w:val="24"/>
        </w:rPr>
        <w:t>–</w:t>
      </w:r>
      <w:r w:rsidRPr="0056761C">
        <w:rPr>
          <w:szCs w:val="24"/>
        </w:rPr>
        <w:tab/>
        <w:t>replacement of Annexes 2 and 3 with the updated new texts and</w:t>
      </w:r>
      <w:r>
        <w:rPr>
          <w:szCs w:val="24"/>
        </w:rPr>
        <w:t xml:space="preserve"> information on </w:t>
      </w:r>
      <w:r w:rsidR="003702BC">
        <w:rPr>
          <w:szCs w:val="24"/>
        </w:rPr>
        <w:br/>
      </w:r>
      <w:proofErr w:type="spellStart"/>
      <w:r>
        <w:rPr>
          <w:szCs w:val="24"/>
        </w:rPr>
        <w:t>FS</w:t>
      </w:r>
      <w:proofErr w:type="spellEnd"/>
      <w:r>
        <w:rPr>
          <w:szCs w:val="24"/>
        </w:rPr>
        <w:t> </w:t>
      </w:r>
      <w:r w:rsidRPr="0056761C">
        <w:rPr>
          <w:szCs w:val="24"/>
        </w:rPr>
        <w:t>system parameters</w:t>
      </w:r>
      <w:r w:rsidRPr="0056761C">
        <w:rPr>
          <w:szCs w:val="24"/>
          <w:lang w:eastAsia="ja-JP"/>
        </w:rPr>
        <w:t xml:space="preserve">, and </w:t>
      </w:r>
      <w:r w:rsidRPr="0056761C">
        <w:rPr>
          <w:szCs w:val="24"/>
        </w:rPr>
        <w:t xml:space="preserve">the </w:t>
      </w:r>
      <w:r w:rsidRPr="0056761C">
        <w:rPr>
          <w:szCs w:val="24"/>
          <w:lang w:eastAsia="ja-JP"/>
        </w:rPr>
        <w:t>old i</w:t>
      </w:r>
      <w:r w:rsidRPr="0056761C">
        <w:rPr>
          <w:szCs w:val="24"/>
        </w:rPr>
        <w:t xml:space="preserve">nformation </w:t>
      </w:r>
      <w:r w:rsidRPr="0056761C">
        <w:rPr>
          <w:szCs w:val="24"/>
          <w:lang w:eastAsia="ja-JP"/>
        </w:rPr>
        <w:t>on these parameters</w:t>
      </w:r>
      <w:r w:rsidR="003702BC">
        <w:rPr>
          <w:szCs w:val="24"/>
        </w:rPr>
        <w:t xml:space="preserve"> was transferred to Report ITU</w:t>
      </w:r>
      <w:r w:rsidR="003702BC">
        <w:rPr>
          <w:szCs w:val="24"/>
        </w:rPr>
        <w:noBreakHyphen/>
        <w:t>R </w:t>
      </w:r>
      <w:r w:rsidRPr="0056761C">
        <w:rPr>
          <w:szCs w:val="24"/>
        </w:rPr>
        <w:t>F.2108;</w:t>
      </w:r>
    </w:p>
    <w:p w:rsidR="00D54387" w:rsidRPr="0056761C" w:rsidRDefault="00D54387" w:rsidP="00D54387">
      <w:pPr>
        <w:pStyle w:val="enumlev1"/>
        <w:rPr>
          <w:szCs w:val="24"/>
          <w:lang w:eastAsia="ja-JP"/>
        </w:rPr>
      </w:pPr>
      <w:r w:rsidRPr="0056761C">
        <w:rPr>
          <w:szCs w:val="24"/>
        </w:rPr>
        <w:t>–</w:t>
      </w:r>
      <w:r w:rsidRPr="0056761C">
        <w:rPr>
          <w:szCs w:val="24"/>
        </w:rPr>
        <w:tab/>
        <w:t>deletion of Annex 4</w:t>
      </w:r>
      <w:r w:rsidRPr="0056761C">
        <w:rPr>
          <w:szCs w:val="24"/>
          <w:lang w:eastAsia="ja-JP"/>
        </w:rPr>
        <w:t xml:space="preserve">, </w:t>
      </w:r>
      <w:r w:rsidRPr="0056761C">
        <w:rPr>
          <w:szCs w:val="24"/>
        </w:rPr>
        <w:t>the information of which</w:t>
      </w:r>
      <w:r w:rsidR="001E3B7A">
        <w:rPr>
          <w:szCs w:val="24"/>
        </w:rPr>
        <w:t xml:space="preserve"> was also transferred to Report </w:t>
      </w:r>
      <w:r w:rsidRPr="0056761C">
        <w:rPr>
          <w:szCs w:val="24"/>
        </w:rPr>
        <w:t>ITU</w:t>
      </w:r>
      <w:r w:rsidRPr="0056761C">
        <w:rPr>
          <w:szCs w:val="24"/>
        </w:rPr>
        <w:noBreakHyphen/>
        <w:t>R F.2108</w:t>
      </w:r>
      <w:r w:rsidRPr="0056761C">
        <w:rPr>
          <w:szCs w:val="24"/>
          <w:lang w:eastAsia="ja-JP"/>
        </w:rPr>
        <w:t>;</w:t>
      </w:r>
    </w:p>
    <w:p w:rsidR="00D54387" w:rsidRPr="00A16519" w:rsidRDefault="00D54387" w:rsidP="00D54387">
      <w:pPr>
        <w:pStyle w:val="enumlev1"/>
        <w:rPr>
          <w:lang w:eastAsia="ja-JP"/>
        </w:rPr>
      </w:pPr>
      <w:r w:rsidRPr="00A16519">
        <w:t>–</w:t>
      </w:r>
      <w:r w:rsidRPr="00A16519">
        <w:tab/>
      </w:r>
      <w:proofErr w:type="gramStart"/>
      <w:r>
        <w:t>c</w:t>
      </w:r>
      <w:r w:rsidRPr="00A16519">
        <w:t>larifications</w:t>
      </w:r>
      <w:proofErr w:type="gramEnd"/>
      <w:r w:rsidRPr="00A16519">
        <w:t xml:space="preserve"> on the “long-term” and “short-term” interference in relation to error performance and availability has been inserted in Annex 1</w:t>
      </w:r>
      <w:r w:rsidRPr="00A16519">
        <w:rPr>
          <w:lang w:eastAsia="ja-JP"/>
        </w:rPr>
        <w:t>;</w:t>
      </w:r>
    </w:p>
    <w:p w:rsidR="00D54387" w:rsidRPr="00A16519" w:rsidRDefault="00D54387" w:rsidP="00D54387">
      <w:pPr>
        <w:pStyle w:val="enumlev1"/>
        <w:rPr>
          <w:rFonts w:ascii="Times" w:hAnsi="Times"/>
          <w:b/>
          <w:sz w:val="22"/>
          <w:szCs w:val="22"/>
          <w:lang w:eastAsia="ja-JP"/>
        </w:rPr>
      </w:pPr>
      <w:r w:rsidRPr="00A16519">
        <w:t>–</w:t>
      </w:r>
      <w:r w:rsidRPr="00A16519">
        <w:tab/>
      </w:r>
      <w:proofErr w:type="gramStart"/>
      <w:r>
        <w:t>i</w:t>
      </w:r>
      <w:r w:rsidRPr="00A16519">
        <w:t>nsertion</w:t>
      </w:r>
      <w:proofErr w:type="gramEnd"/>
      <w:r w:rsidRPr="00A16519">
        <w:t xml:space="preserve"> of a new § 1.1.2.2 in Annex 1, addressing considerations for practical applications</w:t>
      </w:r>
      <w:r w:rsidRPr="00A16519">
        <w:rPr>
          <w:lang w:eastAsia="ja-JP"/>
        </w:rPr>
        <w:t>;</w:t>
      </w:r>
    </w:p>
    <w:p w:rsidR="00D54387" w:rsidRPr="0056761C" w:rsidRDefault="00D54387" w:rsidP="00D54387">
      <w:pPr>
        <w:pStyle w:val="enumlev1"/>
        <w:rPr>
          <w:rFonts w:ascii="Times" w:hAnsi="Times"/>
          <w:b/>
        </w:rPr>
      </w:pPr>
      <w:r w:rsidRPr="00A16519">
        <w:rPr>
          <w:lang w:eastAsia="ja-JP"/>
        </w:rPr>
        <w:t>–</w:t>
      </w:r>
      <w:r w:rsidRPr="00A16519">
        <w:rPr>
          <w:lang w:eastAsia="ja-JP"/>
        </w:rPr>
        <w:tab/>
      </w:r>
      <w:proofErr w:type="gramStart"/>
      <w:r>
        <w:rPr>
          <w:lang w:eastAsia="ja-JP"/>
        </w:rPr>
        <w:t>s</w:t>
      </w:r>
      <w:r w:rsidRPr="00A16519">
        <w:rPr>
          <w:lang w:eastAsia="ja-JP"/>
        </w:rPr>
        <w:t>ummarization</w:t>
      </w:r>
      <w:proofErr w:type="gramEnd"/>
      <w:r w:rsidRPr="00A16519">
        <w:rPr>
          <w:lang w:eastAsia="ja-JP"/>
        </w:rPr>
        <w:t xml:space="preserve"> of I/N criterion values in the light of the past sharing/compatibility studies.</w:t>
      </w:r>
    </w:p>
    <w:p w:rsidR="00D54387" w:rsidRDefault="00D54387" w:rsidP="00D54387">
      <w:pPr>
        <w:pStyle w:val="Normalaftertitle"/>
        <w:rPr>
          <w:lang w:eastAsia="zh-CN"/>
        </w:rPr>
      </w:pPr>
    </w:p>
    <w:p w:rsidR="00FC772C" w:rsidRDefault="00FC772C" w:rsidP="00FC772C">
      <w:pPr>
        <w:jc w:val="center"/>
      </w:pPr>
      <w:r>
        <w:t>_________________</w:t>
      </w:r>
    </w:p>
    <w:sectPr w:rsidR="00FC772C" w:rsidSect="006F3CEF">
      <w:headerReference w:type="default" r:id="rId12"/>
      <w:footerReference w:type="defaul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35" w:rsidRDefault="00614335">
      <w:r>
        <w:separator/>
      </w:r>
    </w:p>
  </w:endnote>
  <w:endnote w:type="continuationSeparator" w:id="0">
    <w:p w:rsidR="00614335" w:rsidRDefault="0061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35" w:rsidRDefault="00EF09E1">
    <w:pPr>
      <w:pStyle w:val="Footer"/>
    </w:pPr>
    <w:r>
      <w:fldChar w:fldCharType="begin"/>
    </w:r>
    <w:r>
      <w:instrText xml:space="preserve"> FILENAME  \p  \* MERGEFORMAT </w:instrText>
    </w:r>
    <w:r>
      <w:fldChar w:fldCharType="separate"/>
    </w:r>
    <w:r w:rsidR="00757527">
      <w:t>Y:\APP\BR\CIRCS_DMS\CAR\300\331\331e.docx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614335">
      <w:trPr>
        <w:cantSplit/>
      </w:trPr>
      <w:tc>
        <w:tcPr>
          <w:tcW w:w="1062" w:type="pct"/>
          <w:tcBorders>
            <w:top w:val="single" w:sz="6" w:space="0" w:color="auto"/>
          </w:tcBorders>
          <w:tcMar>
            <w:top w:w="57" w:type="dxa"/>
          </w:tcMar>
        </w:tcPr>
        <w:p w:rsidR="00614335" w:rsidRDefault="00614335">
          <w:pPr>
            <w:pStyle w:val="itu"/>
          </w:pPr>
          <w:r>
            <w:t>Place des Nations</w:t>
          </w:r>
        </w:p>
      </w:tc>
      <w:tc>
        <w:tcPr>
          <w:tcW w:w="1583" w:type="pct"/>
          <w:tcBorders>
            <w:top w:val="single" w:sz="6" w:space="0" w:color="auto"/>
          </w:tcBorders>
          <w:tcMar>
            <w:top w:w="57" w:type="dxa"/>
          </w:tcMar>
        </w:tcPr>
        <w:p w:rsidR="00614335" w:rsidRDefault="00614335">
          <w:pPr>
            <w:pStyle w:val="itu"/>
          </w:pPr>
          <w:r>
            <w:t>Telephone</w:t>
          </w:r>
          <w:r>
            <w:tab/>
            <w:t>+41 22 730 51 11</w:t>
          </w:r>
        </w:p>
      </w:tc>
      <w:tc>
        <w:tcPr>
          <w:tcW w:w="1224" w:type="pct"/>
          <w:tcBorders>
            <w:top w:val="single" w:sz="6" w:space="0" w:color="auto"/>
          </w:tcBorders>
          <w:tcMar>
            <w:top w:w="57" w:type="dxa"/>
          </w:tcMar>
        </w:tcPr>
        <w:p w:rsidR="00614335" w:rsidRDefault="0061433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14335" w:rsidRDefault="00614335">
          <w:pPr>
            <w:pStyle w:val="itu"/>
          </w:pPr>
          <w:r>
            <w:t>E-mail:</w:t>
          </w:r>
          <w:r>
            <w:tab/>
            <w:t>itumail@itu.int</w:t>
          </w:r>
        </w:p>
      </w:tc>
    </w:tr>
    <w:tr w:rsidR="00614335">
      <w:trPr>
        <w:cantSplit/>
      </w:trPr>
      <w:tc>
        <w:tcPr>
          <w:tcW w:w="1062" w:type="pct"/>
        </w:tcPr>
        <w:p w:rsidR="00614335" w:rsidRDefault="0061433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614335" w:rsidRDefault="00614335">
          <w:pPr>
            <w:pStyle w:val="itu"/>
          </w:pPr>
          <w:r>
            <w:t>Telefax</w:t>
          </w:r>
          <w:r>
            <w:tab/>
            <w:t>Gr3:</w:t>
          </w:r>
          <w:r>
            <w:tab/>
            <w:t>+41 22 733 72 56</w:t>
          </w:r>
        </w:p>
      </w:tc>
      <w:tc>
        <w:tcPr>
          <w:tcW w:w="1224" w:type="pct"/>
        </w:tcPr>
        <w:p w:rsidR="00614335" w:rsidRDefault="00614335">
          <w:pPr>
            <w:pStyle w:val="itu"/>
          </w:pPr>
          <w:r>
            <w:t xml:space="preserve">Telegram ITU </w:t>
          </w:r>
          <w:proofErr w:type="spellStart"/>
          <w:r>
            <w:t>GENEVE</w:t>
          </w:r>
          <w:proofErr w:type="spellEnd"/>
        </w:p>
      </w:tc>
      <w:tc>
        <w:tcPr>
          <w:tcW w:w="1131" w:type="pct"/>
        </w:tcPr>
        <w:p w:rsidR="00614335" w:rsidRDefault="00614335">
          <w:pPr>
            <w:pStyle w:val="itu"/>
          </w:pPr>
          <w:r>
            <w:tab/>
          </w:r>
          <w:hyperlink r:id="rId1" w:history="1">
            <w:r>
              <w:t>http://www.itu.int/</w:t>
            </w:r>
          </w:hyperlink>
        </w:p>
      </w:tc>
    </w:tr>
    <w:tr w:rsidR="00614335">
      <w:trPr>
        <w:cantSplit/>
      </w:trPr>
      <w:tc>
        <w:tcPr>
          <w:tcW w:w="1062" w:type="pct"/>
        </w:tcPr>
        <w:p w:rsidR="00614335" w:rsidRDefault="00614335">
          <w:pPr>
            <w:pStyle w:val="itu"/>
          </w:pPr>
          <w:smartTag w:uri="urn:schemas-microsoft-com:office:smarttags" w:element="country-region">
            <w:smartTag w:uri="urn:schemas-microsoft-com:office:smarttags" w:element="place">
              <w:r>
                <w:t>Switzerland</w:t>
              </w:r>
            </w:smartTag>
          </w:smartTag>
        </w:p>
      </w:tc>
      <w:tc>
        <w:tcPr>
          <w:tcW w:w="1583" w:type="pct"/>
        </w:tcPr>
        <w:p w:rsidR="00614335" w:rsidRDefault="00614335">
          <w:pPr>
            <w:pStyle w:val="itu"/>
          </w:pPr>
          <w:r>
            <w:tab/>
            <w:t>Gr4:</w:t>
          </w:r>
          <w:r>
            <w:tab/>
            <w:t>+41 22 730 65 00</w:t>
          </w:r>
        </w:p>
      </w:tc>
      <w:tc>
        <w:tcPr>
          <w:tcW w:w="1224" w:type="pct"/>
        </w:tcPr>
        <w:p w:rsidR="00614335" w:rsidRDefault="00614335">
          <w:pPr>
            <w:pStyle w:val="itu"/>
          </w:pPr>
        </w:p>
      </w:tc>
      <w:tc>
        <w:tcPr>
          <w:tcW w:w="1131" w:type="pct"/>
        </w:tcPr>
        <w:p w:rsidR="00614335" w:rsidRDefault="00614335">
          <w:pPr>
            <w:pStyle w:val="itu"/>
          </w:pPr>
        </w:p>
      </w:tc>
    </w:tr>
  </w:tbl>
  <w:p w:rsidR="00614335" w:rsidRPr="009E1957" w:rsidRDefault="00614335"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35" w:rsidRDefault="00614335">
      <w:r>
        <w:t>____________________</w:t>
      </w:r>
    </w:p>
  </w:footnote>
  <w:footnote w:type="continuationSeparator" w:id="0">
    <w:p w:rsidR="00614335" w:rsidRDefault="0061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35" w:rsidRDefault="0061433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F09E1">
      <w:rPr>
        <w:rStyle w:val="PageNumber"/>
        <w:noProof/>
      </w:rPr>
      <w:t>6</w:t>
    </w:r>
    <w:r>
      <w:rPr>
        <w:rStyle w:val="PageNumber"/>
      </w:rPr>
      <w:fldChar w:fldCharType="end"/>
    </w:r>
    <w:r>
      <w:rPr>
        <w:rStyle w:val="PageNumber"/>
      </w:rPr>
      <w:t xml:space="preserve"> -</w:t>
    </w:r>
  </w:p>
  <w:p w:rsidR="00614335" w:rsidRPr="001E15AA" w:rsidRDefault="0061433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EF"/>
    <w:rsid w:val="00016557"/>
    <w:rsid w:val="00096169"/>
    <w:rsid w:val="000E15C1"/>
    <w:rsid w:val="000E64DA"/>
    <w:rsid w:val="000F527D"/>
    <w:rsid w:val="0010387D"/>
    <w:rsid w:val="0011163F"/>
    <w:rsid w:val="00115207"/>
    <w:rsid w:val="00184F63"/>
    <w:rsid w:val="001E15AA"/>
    <w:rsid w:val="001E3B7A"/>
    <w:rsid w:val="00210B45"/>
    <w:rsid w:val="00217280"/>
    <w:rsid w:val="00227F65"/>
    <w:rsid w:val="002B46C0"/>
    <w:rsid w:val="002C0342"/>
    <w:rsid w:val="00344E15"/>
    <w:rsid w:val="003702BC"/>
    <w:rsid w:val="00382DB7"/>
    <w:rsid w:val="003D3993"/>
    <w:rsid w:val="003F4223"/>
    <w:rsid w:val="00433BC9"/>
    <w:rsid w:val="0044634B"/>
    <w:rsid w:val="00486681"/>
    <w:rsid w:val="00492D5F"/>
    <w:rsid w:val="004A5AB1"/>
    <w:rsid w:val="004C1881"/>
    <w:rsid w:val="004F26AE"/>
    <w:rsid w:val="004F669E"/>
    <w:rsid w:val="0050552C"/>
    <w:rsid w:val="005353E3"/>
    <w:rsid w:val="00595800"/>
    <w:rsid w:val="005F130D"/>
    <w:rsid w:val="005F7F4C"/>
    <w:rsid w:val="00600315"/>
    <w:rsid w:val="006136BC"/>
    <w:rsid w:val="00614335"/>
    <w:rsid w:val="00627FE7"/>
    <w:rsid w:val="00667EEF"/>
    <w:rsid w:val="006B3F95"/>
    <w:rsid w:val="006F3CEF"/>
    <w:rsid w:val="0071106C"/>
    <w:rsid w:val="00746900"/>
    <w:rsid w:val="00757527"/>
    <w:rsid w:val="007708BC"/>
    <w:rsid w:val="00811467"/>
    <w:rsid w:val="00817004"/>
    <w:rsid w:val="0087607A"/>
    <w:rsid w:val="00881D43"/>
    <w:rsid w:val="008C00FE"/>
    <w:rsid w:val="008D4874"/>
    <w:rsid w:val="00915F71"/>
    <w:rsid w:val="00934990"/>
    <w:rsid w:val="0093776F"/>
    <w:rsid w:val="009676DC"/>
    <w:rsid w:val="009746CA"/>
    <w:rsid w:val="0097735A"/>
    <w:rsid w:val="009846D5"/>
    <w:rsid w:val="009A3B67"/>
    <w:rsid w:val="009E14F3"/>
    <w:rsid w:val="009E1957"/>
    <w:rsid w:val="00A06093"/>
    <w:rsid w:val="00A32CCE"/>
    <w:rsid w:val="00A87CFC"/>
    <w:rsid w:val="00AB07C5"/>
    <w:rsid w:val="00AB1815"/>
    <w:rsid w:val="00B14B66"/>
    <w:rsid w:val="00B35D01"/>
    <w:rsid w:val="00B57344"/>
    <w:rsid w:val="00B87E04"/>
    <w:rsid w:val="00C44B56"/>
    <w:rsid w:val="00D34A70"/>
    <w:rsid w:val="00D35752"/>
    <w:rsid w:val="00D463D0"/>
    <w:rsid w:val="00D54387"/>
    <w:rsid w:val="00D566C5"/>
    <w:rsid w:val="00D61395"/>
    <w:rsid w:val="00D744B4"/>
    <w:rsid w:val="00D80198"/>
    <w:rsid w:val="00DB2174"/>
    <w:rsid w:val="00DB79F3"/>
    <w:rsid w:val="00DE07F0"/>
    <w:rsid w:val="00E520AD"/>
    <w:rsid w:val="00E570FB"/>
    <w:rsid w:val="00E70685"/>
    <w:rsid w:val="00E72B13"/>
    <w:rsid w:val="00E77201"/>
    <w:rsid w:val="00EC38A5"/>
    <w:rsid w:val="00EC710F"/>
    <w:rsid w:val="00EE7597"/>
    <w:rsid w:val="00EF09E1"/>
    <w:rsid w:val="00F3215B"/>
    <w:rsid w:val="00F36F11"/>
    <w:rsid w:val="00FB3208"/>
    <w:rsid w:val="00FC6453"/>
    <w:rsid w:val="00FC772C"/>
    <w:rsid w:val="00FD42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4B66"/>
    <w:pPr>
      <w:keepNext/>
      <w:keepLines/>
      <w:spacing w:before="360"/>
      <w:ind w:left="794" w:hanging="794"/>
      <w:outlineLvl w:val="0"/>
    </w:pPr>
    <w:rPr>
      <w:b/>
    </w:rPr>
  </w:style>
  <w:style w:type="paragraph" w:styleId="Heading2">
    <w:name w:val="heading 2"/>
    <w:basedOn w:val="Heading1"/>
    <w:next w:val="Normal"/>
    <w:qFormat/>
    <w:rsid w:val="00B14B66"/>
    <w:pPr>
      <w:spacing w:before="240"/>
      <w:outlineLvl w:val="1"/>
    </w:pPr>
  </w:style>
  <w:style w:type="paragraph" w:styleId="Heading3">
    <w:name w:val="heading 3"/>
    <w:basedOn w:val="Heading1"/>
    <w:next w:val="Normal"/>
    <w:qFormat/>
    <w:rsid w:val="00B14B66"/>
    <w:pPr>
      <w:spacing w:before="160"/>
      <w:outlineLvl w:val="2"/>
    </w:pPr>
  </w:style>
  <w:style w:type="paragraph" w:styleId="Heading4">
    <w:name w:val="heading 4"/>
    <w:basedOn w:val="Heading3"/>
    <w:next w:val="Normal"/>
    <w:qFormat/>
    <w:rsid w:val="00B14B66"/>
    <w:pPr>
      <w:tabs>
        <w:tab w:val="clear" w:pos="794"/>
        <w:tab w:val="left" w:pos="1021"/>
      </w:tabs>
      <w:ind w:left="1021" w:hanging="1021"/>
      <w:outlineLvl w:val="3"/>
    </w:pPr>
  </w:style>
  <w:style w:type="paragraph" w:styleId="Heading5">
    <w:name w:val="heading 5"/>
    <w:basedOn w:val="Heading4"/>
    <w:next w:val="Normal"/>
    <w:qFormat/>
    <w:rsid w:val="00B14B66"/>
    <w:pPr>
      <w:outlineLvl w:val="4"/>
    </w:pPr>
  </w:style>
  <w:style w:type="paragraph" w:styleId="Heading6">
    <w:name w:val="heading 6"/>
    <w:basedOn w:val="Heading4"/>
    <w:next w:val="Normal"/>
    <w:qFormat/>
    <w:rsid w:val="00B14B66"/>
    <w:pPr>
      <w:tabs>
        <w:tab w:val="clear" w:pos="1021"/>
        <w:tab w:val="clear" w:pos="1191"/>
      </w:tabs>
      <w:ind w:left="1588" w:hanging="1588"/>
      <w:outlineLvl w:val="5"/>
    </w:pPr>
  </w:style>
  <w:style w:type="paragraph" w:styleId="Heading7">
    <w:name w:val="heading 7"/>
    <w:basedOn w:val="Heading6"/>
    <w:next w:val="Normal"/>
    <w:qFormat/>
    <w:rsid w:val="00B14B66"/>
    <w:pPr>
      <w:outlineLvl w:val="6"/>
    </w:pPr>
  </w:style>
  <w:style w:type="paragraph" w:styleId="Heading8">
    <w:name w:val="heading 8"/>
    <w:basedOn w:val="Heading6"/>
    <w:next w:val="Normal"/>
    <w:qFormat/>
    <w:rsid w:val="00B14B66"/>
    <w:pPr>
      <w:outlineLvl w:val="7"/>
    </w:pPr>
  </w:style>
  <w:style w:type="paragraph" w:styleId="Heading9">
    <w:name w:val="heading 9"/>
    <w:basedOn w:val="Heading6"/>
    <w:next w:val="Normal"/>
    <w:qFormat/>
    <w:rsid w:val="00B14B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14B66"/>
    <w:pPr>
      <w:keepNext/>
      <w:keepLines/>
      <w:spacing w:before="480"/>
      <w:jc w:val="center"/>
    </w:pPr>
    <w:rPr>
      <w:b/>
      <w:sz w:val="28"/>
    </w:rPr>
  </w:style>
  <w:style w:type="paragraph" w:customStyle="1" w:styleId="Normalaftertitle">
    <w:name w:val="Normal_after_title"/>
    <w:basedOn w:val="Normal"/>
    <w:next w:val="Normal"/>
    <w:rsid w:val="00B14B66"/>
    <w:pPr>
      <w:spacing w:before="360"/>
    </w:pPr>
  </w:style>
  <w:style w:type="paragraph" w:customStyle="1" w:styleId="AppendixNotitle">
    <w:name w:val="Appendix_No &amp; title"/>
    <w:basedOn w:val="AnnexNotitle"/>
    <w:next w:val="Normalaftertitle"/>
    <w:rsid w:val="00B14B66"/>
  </w:style>
  <w:style w:type="paragraph" w:customStyle="1" w:styleId="Figure">
    <w:name w:val="Figure"/>
    <w:basedOn w:val="Normal"/>
    <w:next w:val="FigureNotitle"/>
    <w:rsid w:val="00B14B66"/>
    <w:pPr>
      <w:keepNext/>
      <w:keepLines/>
      <w:spacing w:before="240" w:after="120"/>
      <w:jc w:val="center"/>
    </w:pPr>
  </w:style>
  <w:style w:type="character" w:customStyle="1" w:styleId="Appdef">
    <w:name w:val="App_def"/>
    <w:basedOn w:val="DefaultParagraphFont"/>
    <w:rsid w:val="00B14B66"/>
    <w:rPr>
      <w:rFonts w:ascii="Times New Roman" w:hAnsi="Times New Roman"/>
      <w:b/>
    </w:rPr>
  </w:style>
  <w:style w:type="character" w:customStyle="1" w:styleId="Appref">
    <w:name w:val="App_ref"/>
    <w:basedOn w:val="DefaultParagraphFont"/>
    <w:rsid w:val="00B14B66"/>
  </w:style>
  <w:style w:type="paragraph" w:customStyle="1" w:styleId="FigureNotitle">
    <w:name w:val="Figure_No &amp; title"/>
    <w:basedOn w:val="Normal"/>
    <w:next w:val="Normalaftertitle"/>
    <w:rsid w:val="00B14B66"/>
    <w:pPr>
      <w:keepLines/>
      <w:spacing w:before="240" w:after="120"/>
      <w:jc w:val="center"/>
    </w:pPr>
    <w:rPr>
      <w:b/>
    </w:rPr>
  </w:style>
  <w:style w:type="paragraph" w:customStyle="1" w:styleId="FooterQP">
    <w:name w:val="Footer_QP"/>
    <w:basedOn w:val="Normal"/>
    <w:rsid w:val="00B14B6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4B66"/>
    <w:rPr>
      <w:b w:val="0"/>
    </w:rPr>
  </w:style>
  <w:style w:type="paragraph" w:customStyle="1" w:styleId="ASN1">
    <w:name w:val="ASN.1"/>
    <w:basedOn w:val="Normal"/>
    <w:rsid w:val="00B14B6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4B66"/>
    <w:rPr>
      <w:rFonts w:ascii="Times New Roman" w:hAnsi="Times New Roman"/>
      <w:b/>
    </w:rPr>
  </w:style>
  <w:style w:type="paragraph" w:customStyle="1" w:styleId="Artheading">
    <w:name w:val="Art_heading"/>
    <w:basedOn w:val="Normal"/>
    <w:next w:val="Normalaftertitle"/>
    <w:rsid w:val="00B14B66"/>
    <w:pPr>
      <w:spacing w:before="480"/>
      <w:jc w:val="center"/>
    </w:pPr>
    <w:rPr>
      <w:b/>
      <w:sz w:val="28"/>
    </w:rPr>
  </w:style>
  <w:style w:type="paragraph" w:customStyle="1" w:styleId="ArtNo">
    <w:name w:val="Art_No"/>
    <w:basedOn w:val="Normal"/>
    <w:next w:val="Arttitle"/>
    <w:rsid w:val="00B14B66"/>
    <w:pPr>
      <w:keepNext/>
      <w:keepLines/>
      <w:spacing w:before="480"/>
      <w:jc w:val="center"/>
    </w:pPr>
    <w:rPr>
      <w:caps/>
      <w:sz w:val="28"/>
    </w:rPr>
  </w:style>
  <w:style w:type="paragraph" w:customStyle="1" w:styleId="Arttitle">
    <w:name w:val="Art_title"/>
    <w:basedOn w:val="Normal"/>
    <w:next w:val="Normalaftertitle"/>
    <w:rsid w:val="00B14B66"/>
    <w:pPr>
      <w:keepNext/>
      <w:keepLines/>
      <w:spacing w:before="240"/>
      <w:jc w:val="center"/>
    </w:pPr>
    <w:rPr>
      <w:b/>
      <w:sz w:val="28"/>
    </w:rPr>
  </w:style>
  <w:style w:type="character" w:customStyle="1" w:styleId="Artref">
    <w:name w:val="Art_ref"/>
    <w:basedOn w:val="DefaultParagraphFont"/>
    <w:rsid w:val="00B14B66"/>
  </w:style>
  <w:style w:type="paragraph" w:customStyle="1" w:styleId="Call">
    <w:name w:val="Call"/>
    <w:basedOn w:val="Normal"/>
    <w:next w:val="Normal"/>
    <w:rsid w:val="00B14B66"/>
    <w:pPr>
      <w:keepNext/>
      <w:keepLines/>
      <w:spacing w:before="160"/>
      <w:ind w:left="794"/>
    </w:pPr>
    <w:rPr>
      <w:i/>
    </w:rPr>
  </w:style>
  <w:style w:type="paragraph" w:customStyle="1" w:styleId="ChapNo">
    <w:name w:val="Chap_No"/>
    <w:basedOn w:val="Normal"/>
    <w:next w:val="Chaptitle"/>
    <w:rsid w:val="00B14B66"/>
    <w:pPr>
      <w:keepNext/>
      <w:keepLines/>
      <w:spacing w:before="480"/>
      <w:jc w:val="center"/>
    </w:pPr>
    <w:rPr>
      <w:b/>
      <w:caps/>
      <w:sz w:val="28"/>
    </w:rPr>
  </w:style>
  <w:style w:type="paragraph" w:customStyle="1" w:styleId="Chaptitle">
    <w:name w:val="Chap_title"/>
    <w:basedOn w:val="Normal"/>
    <w:next w:val="Normalaftertitle"/>
    <w:rsid w:val="00B14B66"/>
    <w:pPr>
      <w:keepNext/>
      <w:keepLines/>
      <w:spacing w:before="240"/>
      <w:jc w:val="center"/>
    </w:pPr>
    <w:rPr>
      <w:b/>
      <w:sz w:val="28"/>
    </w:rPr>
  </w:style>
  <w:style w:type="character" w:styleId="PageNumber">
    <w:name w:val="page number"/>
    <w:basedOn w:val="DefaultParagraphFont"/>
    <w:rsid w:val="00B14B66"/>
  </w:style>
  <w:style w:type="paragraph" w:customStyle="1" w:styleId="RecNoBR">
    <w:name w:val="Rec_No_BR"/>
    <w:basedOn w:val="Normal"/>
    <w:next w:val="Rectitle"/>
    <w:rsid w:val="00B14B66"/>
    <w:pPr>
      <w:keepNext/>
      <w:keepLines/>
      <w:spacing w:before="480"/>
      <w:jc w:val="center"/>
    </w:pPr>
    <w:rPr>
      <w:caps/>
      <w:sz w:val="28"/>
    </w:rPr>
  </w:style>
  <w:style w:type="paragraph" w:customStyle="1" w:styleId="Rectitle">
    <w:name w:val="Rec_title"/>
    <w:basedOn w:val="Normal"/>
    <w:next w:val="Normalaftertitle"/>
    <w:rsid w:val="00B14B66"/>
    <w:pPr>
      <w:keepNext/>
      <w:keepLines/>
      <w:spacing w:before="360"/>
      <w:jc w:val="center"/>
    </w:pPr>
    <w:rPr>
      <w:b/>
      <w:sz w:val="28"/>
    </w:rPr>
  </w:style>
  <w:style w:type="paragraph" w:customStyle="1" w:styleId="QuestionNoBR">
    <w:name w:val="Question_No_BR"/>
    <w:basedOn w:val="RecNoBR"/>
    <w:next w:val="Questiontitle"/>
    <w:rsid w:val="00B14B66"/>
  </w:style>
  <w:style w:type="paragraph" w:customStyle="1" w:styleId="Questiontitle">
    <w:name w:val="Question_title"/>
    <w:basedOn w:val="Rectitle"/>
    <w:next w:val="Questionref"/>
    <w:rsid w:val="00B14B66"/>
  </w:style>
  <w:style w:type="paragraph" w:customStyle="1" w:styleId="Questionref">
    <w:name w:val="Question_ref"/>
    <w:basedOn w:val="Recref"/>
    <w:next w:val="Questiondate"/>
    <w:rsid w:val="00B14B66"/>
  </w:style>
  <w:style w:type="paragraph" w:customStyle="1" w:styleId="Recref">
    <w:name w:val="Rec_ref"/>
    <w:basedOn w:val="Normal"/>
    <w:next w:val="Recdate"/>
    <w:rsid w:val="00B14B6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4B6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4B66"/>
  </w:style>
  <w:style w:type="character" w:styleId="EndnoteReference">
    <w:name w:val="endnote reference"/>
    <w:basedOn w:val="DefaultParagraphFont"/>
    <w:semiHidden/>
    <w:rsid w:val="00B14B66"/>
    <w:rPr>
      <w:vertAlign w:val="superscript"/>
    </w:rPr>
  </w:style>
  <w:style w:type="paragraph" w:customStyle="1" w:styleId="enumlev1">
    <w:name w:val="enumlev1"/>
    <w:basedOn w:val="Normal"/>
    <w:link w:val="enumlev1Char"/>
    <w:uiPriority w:val="99"/>
    <w:rsid w:val="00B14B66"/>
    <w:pPr>
      <w:spacing w:before="80"/>
      <w:ind w:left="794" w:hanging="794"/>
    </w:pPr>
  </w:style>
  <w:style w:type="paragraph" w:customStyle="1" w:styleId="enumlev2">
    <w:name w:val="enumlev2"/>
    <w:basedOn w:val="enumlev1"/>
    <w:rsid w:val="00B14B66"/>
    <w:pPr>
      <w:ind w:left="1191" w:hanging="397"/>
    </w:pPr>
  </w:style>
  <w:style w:type="paragraph" w:customStyle="1" w:styleId="enumlev3">
    <w:name w:val="enumlev3"/>
    <w:basedOn w:val="enumlev2"/>
    <w:rsid w:val="00B14B66"/>
    <w:pPr>
      <w:ind w:left="1588"/>
    </w:pPr>
  </w:style>
  <w:style w:type="paragraph" w:customStyle="1" w:styleId="Equation">
    <w:name w:val="Equation"/>
    <w:basedOn w:val="Normal"/>
    <w:rsid w:val="00B14B66"/>
    <w:pPr>
      <w:tabs>
        <w:tab w:val="clear" w:pos="1191"/>
        <w:tab w:val="clear" w:pos="1588"/>
        <w:tab w:val="clear" w:pos="1985"/>
        <w:tab w:val="center" w:pos="4820"/>
        <w:tab w:val="right" w:pos="9639"/>
      </w:tabs>
    </w:pPr>
  </w:style>
  <w:style w:type="paragraph" w:customStyle="1" w:styleId="Equationlegend">
    <w:name w:val="Equation_legend"/>
    <w:basedOn w:val="Normal"/>
    <w:rsid w:val="00B14B6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4B6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4B66"/>
  </w:style>
  <w:style w:type="paragraph" w:customStyle="1" w:styleId="Reptitle">
    <w:name w:val="Rep_title"/>
    <w:basedOn w:val="Rectitle"/>
    <w:next w:val="Repref"/>
    <w:rsid w:val="00B14B66"/>
  </w:style>
  <w:style w:type="paragraph" w:customStyle="1" w:styleId="Repref">
    <w:name w:val="Rep_ref"/>
    <w:basedOn w:val="Recref"/>
    <w:next w:val="Repdate"/>
    <w:rsid w:val="00B14B66"/>
  </w:style>
  <w:style w:type="paragraph" w:customStyle="1" w:styleId="Repdate">
    <w:name w:val="Rep_date"/>
    <w:basedOn w:val="Recdate"/>
    <w:next w:val="Normalaftertitle"/>
    <w:rsid w:val="00B14B66"/>
  </w:style>
  <w:style w:type="paragraph" w:customStyle="1" w:styleId="ResNoBR">
    <w:name w:val="Res_No_BR"/>
    <w:basedOn w:val="RecNoBR"/>
    <w:next w:val="Restitle"/>
    <w:rsid w:val="00B14B66"/>
  </w:style>
  <w:style w:type="paragraph" w:customStyle="1" w:styleId="Restitle">
    <w:name w:val="Res_title"/>
    <w:basedOn w:val="Rectitle"/>
    <w:next w:val="Resref"/>
    <w:rsid w:val="00B14B66"/>
  </w:style>
  <w:style w:type="paragraph" w:customStyle="1" w:styleId="Resref">
    <w:name w:val="Res_ref"/>
    <w:basedOn w:val="Recref"/>
    <w:next w:val="Resdate"/>
    <w:rsid w:val="00B14B66"/>
  </w:style>
  <w:style w:type="paragraph" w:customStyle="1" w:styleId="Resdate">
    <w:name w:val="Res_date"/>
    <w:basedOn w:val="Recdate"/>
    <w:next w:val="Normalaftertitle"/>
    <w:rsid w:val="00B14B66"/>
  </w:style>
  <w:style w:type="paragraph" w:customStyle="1" w:styleId="Section1">
    <w:name w:val="Section_1"/>
    <w:basedOn w:val="Normal"/>
    <w:next w:val="Normal"/>
    <w:rsid w:val="00B14B6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4B66"/>
    <w:pPr>
      <w:keepLines/>
      <w:spacing w:before="240" w:after="120"/>
      <w:jc w:val="center"/>
    </w:pPr>
  </w:style>
  <w:style w:type="paragraph" w:styleId="Footer">
    <w:name w:val="footer"/>
    <w:basedOn w:val="Normal"/>
    <w:rsid w:val="00B14B6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4B6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14B66"/>
    <w:rPr>
      <w:position w:val="6"/>
      <w:sz w:val="18"/>
    </w:rPr>
  </w:style>
  <w:style w:type="paragraph" w:styleId="FootnoteText">
    <w:name w:val="footnote text"/>
    <w:basedOn w:val="Note"/>
    <w:semiHidden/>
    <w:rsid w:val="00B14B66"/>
    <w:pPr>
      <w:keepLines/>
      <w:tabs>
        <w:tab w:val="left" w:pos="255"/>
      </w:tabs>
      <w:ind w:left="255" w:hanging="255"/>
    </w:pPr>
  </w:style>
  <w:style w:type="paragraph" w:customStyle="1" w:styleId="Note">
    <w:name w:val="Note"/>
    <w:basedOn w:val="Normal"/>
    <w:rsid w:val="00B14B66"/>
    <w:pPr>
      <w:spacing w:before="80"/>
    </w:pPr>
  </w:style>
  <w:style w:type="paragraph" w:styleId="Header">
    <w:name w:val="header"/>
    <w:basedOn w:val="Normal"/>
    <w:rsid w:val="00B14B6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4B66"/>
    <w:pPr>
      <w:keepNext/>
      <w:spacing w:before="160"/>
    </w:pPr>
    <w:rPr>
      <w:b/>
    </w:rPr>
  </w:style>
  <w:style w:type="paragraph" w:customStyle="1" w:styleId="Headingi">
    <w:name w:val="Heading_i"/>
    <w:basedOn w:val="Normal"/>
    <w:next w:val="Normal"/>
    <w:rsid w:val="00B14B66"/>
    <w:pPr>
      <w:keepNext/>
      <w:spacing w:before="160"/>
    </w:pPr>
    <w:rPr>
      <w:i/>
    </w:rPr>
  </w:style>
  <w:style w:type="paragraph" w:styleId="Index1">
    <w:name w:val="index 1"/>
    <w:basedOn w:val="Normal"/>
    <w:next w:val="Normal"/>
    <w:semiHidden/>
    <w:rsid w:val="00B14B66"/>
  </w:style>
  <w:style w:type="paragraph" w:styleId="Index2">
    <w:name w:val="index 2"/>
    <w:basedOn w:val="Normal"/>
    <w:next w:val="Normal"/>
    <w:semiHidden/>
    <w:rsid w:val="00B14B66"/>
    <w:pPr>
      <w:ind w:left="283"/>
    </w:pPr>
  </w:style>
  <w:style w:type="paragraph" w:styleId="Index3">
    <w:name w:val="index 3"/>
    <w:basedOn w:val="Normal"/>
    <w:next w:val="Normal"/>
    <w:semiHidden/>
    <w:rsid w:val="00B14B66"/>
    <w:pPr>
      <w:ind w:left="566"/>
    </w:pPr>
  </w:style>
  <w:style w:type="paragraph" w:customStyle="1" w:styleId="Section2">
    <w:name w:val="Section_2"/>
    <w:basedOn w:val="Normal"/>
    <w:next w:val="Normal"/>
    <w:rsid w:val="00B14B6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4B66"/>
    <w:pPr>
      <w:keepNext/>
      <w:keepLines/>
      <w:spacing w:before="360" w:after="120"/>
      <w:jc w:val="center"/>
    </w:pPr>
    <w:rPr>
      <w:b/>
    </w:rPr>
  </w:style>
  <w:style w:type="paragraph" w:customStyle="1" w:styleId="Tablehead">
    <w:name w:val="Table_head"/>
    <w:basedOn w:val="Normal"/>
    <w:next w:val="Tabletext"/>
    <w:uiPriority w:val="99"/>
    <w:rsid w:val="00B14B6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B14B66"/>
    <w:pPr>
      <w:keepNext/>
      <w:spacing w:before="560" w:after="120"/>
      <w:jc w:val="center"/>
    </w:pPr>
    <w:rPr>
      <w:caps/>
    </w:rPr>
  </w:style>
  <w:style w:type="paragraph" w:customStyle="1" w:styleId="TabletitleBR">
    <w:name w:val="Table_title_BR"/>
    <w:basedOn w:val="Normal"/>
    <w:next w:val="Tablehead"/>
    <w:rsid w:val="00B14B66"/>
    <w:pPr>
      <w:keepNext/>
      <w:keepLines/>
      <w:spacing w:before="0" w:after="120"/>
      <w:jc w:val="center"/>
    </w:pPr>
    <w:rPr>
      <w:b/>
    </w:rPr>
  </w:style>
  <w:style w:type="paragraph" w:customStyle="1" w:styleId="Infodoc">
    <w:name w:val="Infodoc"/>
    <w:basedOn w:val="Normal"/>
    <w:rsid w:val="00B14B6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14B6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14B6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B14B66"/>
    <w:pPr>
      <w:keepNext/>
      <w:keepLines/>
      <w:spacing w:before="480" w:after="80"/>
      <w:jc w:val="center"/>
    </w:pPr>
    <w:rPr>
      <w:caps/>
      <w:sz w:val="28"/>
    </w:rPr>
  </w:style>
  <w:style w:type="paragraph" w:customStyle="1" w:styleId="Partref">
    <w:name w:val="Part_ref"/>
    <w:basedOn w:val="Normal"/>
    <w:next w:val="Parttitle"/>
    <w:rsid w:val="00B14B66"/>
    <w:pPr>
      <w:keepNext/>
      <w:keepLines/>
      <w:spacing w:before="280"/>
      <w:jc w:val="center"/>
    </w:pPr>
  </w:style>
  <w:style w:type="paragraph" w:customStyle="1" w:styleId="Parttitle">
    <w:name w:val="Part_title"/>
    <w:basedOn w:val="Normal"/>
    <w:next w:val="Normalaftertitle"/>
    <w:rsid w:val="00B14B66"/>
    <w:pPr>
      <w:keepNext/>
      <w:keepLines/>
      <w:spacing w:before="240" w:after="280"/>
      <w:jc w:val="center"/>
    </w:pPr>
    <w:rPr>
      <w:b/>
      <w:sz w:val="28"/>
    </w:rPr>
  </w:style>
  <w:style w:type="paragraph" w:customStyle="1" w:styleId="RecNo">
    <w:name w:val="Rec_No"/>
    <w:basedOn w:val="Normal"/>
    <w:next w:val="Rectitle"/>
    <w:rsid w:val="00B14B66"/>
    <w:pPr>
      <w:keepNext/>
      <w:keepLines/>
      <w:spacing w:before="0"/>
    </w:pPr>
    <w:rPr>
      <w:b/>
      <w:sz w:val="28"/>
    </w:rPr>
  </w:style>
  <w:style w:type="paragraph" w:customStyle="1" w:styleId="QuestionNo">
    <w:name w:val="Question_No"/>
    <w:basedOn w:val="RecNo"/>
    <w:next w:val="Questiontitle"/>
    <w:rsid w:val="00B14B66"/>
  </w:style>
  <w:style w:type="character" w:customStyle="1" w:styleId="Recdef">
    <w:name w:val="Rec_def"/>
    <w:basedOn w:val="DefaultParagraphFont"/>
    <w:rsid w:val="00B14B66"/>
    <w:rPr>
      <w:b/>
    </w:rPr>
  </w:style>
  <w:style w:type="paragraph" w:customStyle="1" w:styleId="Reftext">
    <w:name w:val="Ref_text"/>
    <w:basedOn w:val="Normal"/>
    <w:rsid w:val="00B14B66"/>
    <w:pPr>
      <w:ind w:left="794" w:hanging="794"/>
    </w:pPr>
  </w:style>
  <w:style w:type="paragraph" w:customStyle="1" w:styleId="Reftitle">
    <w:name w:val="Ref_title"/>
    <w:basedOn w:val="Normal"/>
    <w:next w:val="Reftext"/>
    <w:rsid w:val="00B14B66"/>
    <w:pPr>
      <w:spacing w:before="480"/>
      <w:jc w:val="center"/>
    </w:pPr>
    <w:rPr>
      <w:b/>
    </w:rPr>
  </w:style>
  <w:style w:type="paragraph" w:customStyle="1" w:styleId="RepNo">
    <w:name w:val="Rep_No"/>
    <w:basedOn w:val="RecNo"/>
    <w:next w:val="Reptitle"/>
    <w:rsid w:val="00B14B66"/>
  </w:style>
  <w:style w:type="character" w:customStyle="1" w:styleId="Resdef">
    <w:name w:val="Res_def"/>
    <w:basedOn w:val="DefaultParagraphFont"/>
    <w:rsid w:val="00B14B66"/>
    <w:rPr>
      <w:rFonts w:ascii="Times New Roman" w:hAnsi="Times New Roman"/>
      <w:b/>
    </w:rPr>
  </w:style>
  <w:style w:type="paragraph" w:customStyle="1" w:styleId="ResNo">
    <w:name w:val="Res_No"/>
    <w:basedOn w:val="RecNo"/>
    <w:next w:val="Restitle"/>
    <w:rsid w:val="00B14B66"/>
  </w:style>
  <w:style w:type="paragraph" w:customStyle="1" w:styleId="SectionNo">
    <w:name w:val="Section_No"/>
    <w:basedOn w:val="Normal"/>
    <w:next w:val="Sectiontitle"/>
    <w:rsid w:val="00B14B66"/>
    <w:pPr>
      <w:keepNext/>
      <w:keepLines/>
      <w:spacing w:before="480" w:after="80"/>
      <w:jc w:val="center"/>
    </w:pPr>
    <w:rPr>
      <w:caps/>
      <w:sz w:val="28"/>
    </w:rPr>
  </w:style>
  <w:style w:type="paragraph" w:customStyle="1" w:styleId="Sectiontitle">
    <w:name w:val="Section_title"/>
    <w:basedOn w:val="Normal"/>
    <w:next w:val="Normalaftertitle"/>
    <w:rsid w:val="00B14B66"/>
    <w:pPr>
      <w:keepNext/>
      <w:keepLines/>
      <w:spacing w:before="480" w:after="280"/>
      <w:jc w:val="center"/>
    </w:pPr>
    <w:rPr>
      <w:b/>
      <w:sz w:val="28"/>
    </w:rPr>
  </w:style>
  <w:style w:type="paragraph" w:customStyle="1" w:styleId="Source">
    <w:name w:val="Source"/>
    <w:basedOn w:val="Normal"/>
    <w:next w:val="Normalaftertitle"/>
    <w:rsid w:val="00B14B66"/>
    <w:pPr>
      <w:spacing w:before="840" w:after="200"/>
      <w:jc w:val="center"/>
    </w:pPr>
    <w:rPr>
      <w:b/>
      <w:sz w:val="28"/>
    </w:rPr>
  </w:style>
  <w:style w:type="paragraph" w:customStyle="1" w:styleId="SpecialFooter">
    <w:name w:val="Special Footer"/>
    <w:basedOn w:val="Footer"/>
    <w:rsid w:val="00B14B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4B66"/>
    <w:rPr>
      <w:b/>
      <w:color w:val="auto"/>
    </w:rPr>
  </w:style>
  <w:style w:type="paragraph" w:customStyle="1" w:styleId="Tablelegend">
    <w:name w:val="Table_legend"/>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4B66"/>
    <w:pPr>
      <w:keepNext/>
      <w:spacing w:before="0" w:after="120"/>
      <w:jc w:val="center"/>
    </w:pPr>
  </w:style>
  <w:style w:type="paragraph" w:customStyle="1" w:styleId="Title1">
    <w:name w:val="Title 1"/>
    <w:basedOn w:val="Source"/>
    <w:next w:val="Title2"/>
    <w:rsid w:val="00B14B6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4B66"/>
  </w:style>
  <w:style w:type="paragraph" w:customStyle="1" w:styleId="Title3">
    <w:name w:val="Title 3"/>
    <w:basedOn w:val="Title2"/>
    <w:next w:val="Title4"/>
    <w:rsid w:val="00B14B66"/>
    <w:rPr>
      <w:caps w:val="0"/>
    </w:rPr>
  </w:style>
  <w:style w:type="paragraph" w:customStyle="1" w:styleId="Title4">
    <w:name w:val="Title 4"/>
    <w:basedOn w:val="Title3"/>
    <w:next w:val="Heading1"/>
    <w:rsid w:val="00B14B66"/>
    <w:rPr>
      <w:b/>
    </w:rPr>
  </w:style>
  <w:style w:type="paragraph" w:customStyle="1" w:styleId="toc0">
    <w:name w:val="toc 0"/>
    <w:basedOn w:val="Normal"/>
    <w:next w:val="TOC1"/>
    <w:rsid w:val="00B14B66"/>
    <w:pPr>
      <w:tabs>
        <w:tab w:val="clear" w:pos="794"/>
        <w:tab w:val="clear" w:pos="1191"/>
        <w:tab w:val="clear" w:pos="1588"/>
        <w:tab w:val="clear" w:pos="1985"/>
        <w:tab w:val="right" w:pos="9639"/>
      </w:tabs>
    </w:pPr>
    <w:rPr>
      <w:b/>
    </w:rPr>
  </w:style>
  <w:style w:type="paragraph" w:styleId="TOC1">
    <w:name w:val="toc 1"/>
    <w:basedOn w:val="Normal"/>
    <w:semiHidden/>
    <w:rsid w:val="00B14B6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4B66"/>
    <w:pPr>
      <w:spacing w:before="80"/>
      <w:ind w:left="1531" w:hanging="851"/>
    </w:pPr>
  </w:style>
  <w:style w:type="paragraph" w:styleId="TOC3">
    <w:name w:val="toc 3"/>
    <w:basedOn w:val="TOC2"/>
    <w:semiHidden/>
    <w:rsid w:val="00B14B66"/>
  </w:style>
  <w:style w:type="paragraph" w:styleId="TOC4">
    <w:name w:val="toc 4"/>
    <w:basedOn w:val="TOC3"/>
    <w:semiHidden/>
    <w:rsid w:val="00B14B66"/>
  </w:style>
  <w:style w:type="paragraph" w:styleId="TOC5">
    <w:name w:val="toc 5"/>
    <w:basedOn w:val="TOC4"/>
    <w:semiHidden/>
    <w:rsid w:val="00B14B66"/>
  </w:style>
  <w:style w:type="paragraph" w:styleId="TOC6">
    <w:name w:val="toc 6"/>
    <w:basedOn w:val="TOC4"/>
    <w:semiHidden/>
    <w:rsid w:val="00B14B66"/>
  </w:style>
  <w:style w:type="paragraph" w:styleId="TOC7">
    <w:name w:val="toc 7"/>
    <w:basedOn w:val="TOC4"/>
    <w:semiHidden/>
    <w:rsid w:val="00B14B66"/>
  </w:style>
  <w:style w:type="paragraph" w:styleId="TOC8">
    <w:name w:val="toc 8"/>
    <w:basedOn w:val="TOC4"/>
    <w:semiHidden/>
    <w:rsid w:val="00B14B66"/>
  </w:style>
  <w:style w:type="paragraph" w:customStyle="1" w:styleId="FiguretitleBR">
    <w:name w:val="Figure_title_BR"/>
    <w:basedOn w:val="TabletitleBR"/>
    <w:next w:val="Figurewithouttitle"/>
    <w:rsid w:val="00B14B66"/>
    <w:pPr>
      <w:keepNext w:val="0"/>
      <w:spacing w:after="480"/>
    </w:pPr>
  </w:style>
  <w:style w:type="paragraph" w:customStyle="1" w:styleId="FigureNoBR">
    <w:name w:val="Figure_No_BR"/>
    <w:basedOn w:val="Normal"/>
    <w:next w:val="FiguretitleBR"/>
    <w:rsid w:val="00B14B6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3CEF"/>
    <w:rPr>
      <w:color w:val="0000FF"/>
      <w:u w:val="single"/>
    </w:rPr>
  </w:style>
  <w:style w:type="paragraph" w:styleId="BodyText2">
    <w:name w:val="Body Text 2"/>
    <w:basedOn w:val="Normal"/>
    <w:link w:val="BodyText2Char"/>
    <w:rsid w:val="006F3CEF"/>
    <w:pPr>
      <w:spacing w:after="120" w:line="480" w:lineRule="auto"/>
    </w:pPr>
  </w:style>
  <w:style w:type="character" w:customStyle="1" w:styleId="BodyText2Char">
    <w:name w:val="Body Text 2 Char"/>
    <w:basedOn w:val="DefaultParagraphFont"/>
    <w:link w:val="BodyText2"/>
    <w:rsid w:val="006F3CEF"/>
    <w:rPr>
      <w:rFonts w:ascii="Times New Roman" w:hAnsi="Times New Roman"/>
      <w:sz w:val="24"/>
      <w:lang w:val="en-GB" w:eastAsia="en-US"/>
    </w:rPr>
  </w:style>
  <w:style w:type="character" w:customStyle="1" w:styleId="enumlev1Char">
    <w:name w:val="enumlev1 Char"/>
    <w:basedOn w:val="DefaultParagraphFont"/>
    <w:link w:val="enumlev1"/>
    <w:uiPriority w:val="99"/>
    <w:rsid w:val="006F3CEF"/>
    <w:rPr>
      <w:rFonts w:ascii="Times New Roman" w:hAnsi="Times New Roman"/>
      <w:sz w:val="24"/>
      <w:lang w:val="en-GB" w:eastAsia="en-US"/>
    </w:rPr>
  </w:style>
  <w:style w:type="paragraph" w:styleId="BalloonText">
    <w:name w:val="Balloon Text"/>
    <w:basedOn w:val="Normal"/>
    <w:link w:val="BalloonTextChar"/>
    <w:rsid w:val="00217280"/>
    <w:pPr>
      <w:spacing w:before="0"/>
    </w:pPr>
    <w:rPr>
      <w:rFonts w:ascii="Tahoma" w:hAnsi="Tahoma" w:cs="Tahoma"/>
      <w:sz w:val="16"/>
      <w:szCs w:val="16"/>
    </w:rPr>
  </w:style>
  <w:style w:type="character" w:customStyle="1" w:styleId="BalloonTextChar">
    <w:name w:val="Balloon Text Char"/>
    <w:basedOn w:val="DefaultParagraphFont"/>
    <w:link w:val="BalloonText"/>
    <w:rsid w:val="00217280"/>
    <w:rPr>
      <w:rFonts w:ascii="Tahoma" w:hAnsi="Tahoma" w:cs="Tahoma"/>
      <w:sz w:val="16"/>
      <w:szCs w:val="16"/>
      <w:lang w:val="en-GB" w:eastAsia="en-US"/>
    </w:rPr>
  </w:style>
  <w:style w:type="character" w:customStyle="1" w:styleId="href">
    <w:name w:val="href"/>
    <w:basedOn w:val="DefaultParagraphFont"/>
    <w:rsid w:val="00E7068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6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4B66"/>
    <w:pPr>
      <w:keepNext/>
      <w:keepLines/>
      <w:spacing w:before="360"/>
      <w:ind w:left="794" w:hanging="794"/>
      <w:outlineLvl w:val="0"/>
    </w:pPr>
    <w:rPr>
      <w:b/>
    </w:rPr>
  </w:style>
  <w:style w:type="paragraph" w:styleId="Heading2">
    <w:name w:val="heading 2"/>
    <w:basedOn w:val="Heading1"/>
    <w:next w:val="Normal"/>
    <w:qFormat/>
    <w:rsid w:val="00B14B66"/>
    <w:pPr>
      <w:spacing w:before="240"/>
      <w:outlineLvl w:val="1"/>
    </w:pPr>
  </w:style>
  <w:style w:type="paragraph" w:styleId="Heading3">
    <w:name w:val="heading 3"/>
    <w:basedOn w:val="Heading1"/>
    <w:next w:val="Normal"/>
    <w:qFormat/>
    <w:rsid w:val="00B14B66"/>
    <w:pPr>
      <w:spacing w:before="160"/>
      <w:outlineLvl w:val="2"/>
    </w:pPr>
  </w:style>
  <w:style w:type="paragraph" w:styleId="Heading4">
    <w:name w:val="heading 4"/>
    <w:basedOn w:val="Heading3"/>
    <w:next w:val="Normal"/>
    <w:qFormat/>
    <w:rsid w:val="00B14B66"/>
    <w:pPr>
      <w:tabs>
        <w:tab w:val="clear" w:pos="794"/>
        <w:tab w:val="left" w:pos="1021"/>
      </w:tabs>
      <w:ind w:left="1021" w:hanging="1021"/>
      <w:outlineLvl w:val="3"/>
    </w:pPr>
  </w:style>
  <w:style w:type="paragraph" w:styleId="Heading5">
    <w:name w:val="heading 5"/>
    <w:basedOn w:val="Heading4"/>
    <w:next w:val="Normal"/>
    <w:qFormat/>
    <w:rsid w:val="00B14B66"/>
    <w:pPr>
      <w:outlineLvl w:val="4"/>
    </w:pPr>
  </w:style>
  <w:style w:type="paragraph" w:styleId="Heading6">
    <w:name w:val="heading 6"/>
    <w:basedOn w:val="Heading4"/>
    <w:next w:val="Normal"/>
    <w:qFormat/>
    <w:rsid w:val="00B14B66"/>
    <w:pPr>
      <w:tabs>
        <w:tab w:val="clear" w:pos="1021"/>
        <w:tab w:val="clear" w:pos="1191"/>
      </w:tabs>
      <w:ind w:left="1588" w:hanging="1588"/>
      <w:outlineLvl w:val="5"/>
    </w:pPr>
  </w:style>
  <w:style w:type="paragraph" w:styleId="Heading7">
    <w:name w:val="heading 7"/>
    <w:basedOn w:val="Heading6"/>
    <w:next w:val="Normal"/>
    <w:qFormat/>
    <w:rsid w:val="00B14B66"/>
    <w:pPr>
      <w:outlineLvl w:val="6"/>
    </w:pPr>
  </w:style>
  <w:style w:type="paragraph" w:styleId="Heading8">
    <w:name w:val="heading 8"/>
    <w:basedOn w:val="Heading6"/>
    <w:next w:val="Normal"/>
    <w:qFormat/>
    <w:rsid w:val="00B14B66"/>
    <w:pPr>
      <w:outlineLvl w:val="7"/>
    </w:pPr>
  </w:style>
  <w:style w:type="paragraph" w:styleId="Heading9">
    <w:name w:val="heading 9"/>
    <w:basedOn w:val="Heading6"/>
    <w:next w:val="Normal"/>
    <w:qFormat/>
    <w:rsid w:val="00B14B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14B66"/>
    <w:pPr>
      <w:keepNext/>
      <w:keepLines/>
      <w:spacing w:before="480"/>
      <w:jc w:val="center"/>
    </w:pPr>
    <w:rPr>
      <w:b/>
      <w:sz w:val="28"/>
    </w:rPr>
  </w:style>
  <w:style w:type="paragraph" w:customStyle="1" w:styleId="Normalaftertitle">
    <w:name w:val="Normal_after_title"/>
    <w:basedOn w:val="Normal"/>
    <w:next w:val="Normal"/>
    <w:rsid w:val="00B14B66"/>
    <w:pPr>
      <w:spacing w:before="360"/>
    </w:pPr>
  </w:style>
  <w:style w:type="paragraph" w:customStyle="1" w:styleId="AppendixNotitle">
    <w:name w:val="Appendix_No &amp; title"/>
    <w:basedOn w:val="AnnexNotitle"/>
    <w:next w:val="Normalaftertitle"/>
    <w:rsid w:val="00B14B66"/>
  </w:style>
  <w:style w:type="paragraph" w:customStyle="1" w:styleId="Figure">
    <w:name w:val="Figure"/>
    <w:basedOn w:val="Normal"/>
    <w:next w:val="FigureNotitle"/>
    <w:rsid w:val="00B14B66"/>
    <w:pPr>
      <w:keepNext/>
      <w:keepLines/>
      <w:spacing w:before="240" w:after="120"/>
      <w:jc w:val="center"/>
    </w:pPr>
  </w:style>
  <w:style w:type="character" w:customStyle="1" w:styleId="Appdef">
    <w:name w:val="App_def"/>
    <w:basedOn w:val="DefaultParagraphFont"/>
    <w:rsid w:val="00B14B66"/>
    <w:rPr>
      <w:rFonts w:ascii="Times New Roman" w:hAnsi="Times New Roman"/>
      <w:b/>
    </w:rPr>
  </w:style>
  <w:style w:type="character" w:customStyle="1" w:styleId="Appref">
    <w:name w:val="App_ref"/>
    <w:basedOn w:val="DefaultParagraphFont"/>
    <w:rsid w:val="00B14B66"/>
  </w:style>
  <w:style w:type="paragraph" w:customStyle="1" w:styleId="FigureNotitle">
    <w:name w:val="Figure_No &amp; title"/>
    <w:basedOn w:val="Normal"/>
    <w:next w:val="Normalaftertitle"/>
    <w:rsid w:val="00B14B66"/>
    <w:pPr>
      <w:keepLines/>
      <w:spacing w:before="240" w:after="120"/>
      <w:jc w:val="center"/>
    </w:pPr>
    <w:rPr>
      <w:b/>
    </w:rPr>
  </w:style>
  <w:style w:type="paragraph" w:customStyle="1" w:styleId="FooterQP">
    <w:name w:val="Footer_QP"/>
    <w:basedOn w:val="Normal"/>
    <w:rsid w:val="00B14B6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4B66"/>
    <w:rPr>
      <w:b w:val="0"/>
    </w:rPr>
  </w:style>
  <w:style w:type="paragraph" w:customStyle="1" w:styleId="ASN1">
    <w:name w:val="ASN.1"/>
    <w:basedOn w:val="Normal"/>
    <w:rsid w:val="00B14B6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4B66"/>
    <w:rPr>
      <w:rFonts w:ascii="Times New Roman" w:hAnsi="Times New Roman"/>
      <w:b/>
    </w:rPr>
  </w:style>
  <w:style w:type="paragraph" w:customStyle="1" w:styleId="Artheading">
    <w:name w:val="Art_heading"/>
    <w:basedOn w:val="Normal"/>
    <w:next w:val="Normalaftertitle"/>
    <w:rsid w:val="00B14B66"/>
    <w:pPr>
      <w:spacing w:before="480"/>
      <w:jc w:val="center"/>
    </w:pPr>
    <w:rPr>
      <w:b/>
      <w:sz w:val="28"/>
    </w:rPr>
  </w:style>
  <w:style w:type="paragraph" w:customStyle="1" w:styleId="ArtNo">
    <w:name w:val="Art_No"/>
    <w:basedOn w:val="Normal"/>
    <w:next w:val="Arttitle"/>
    <w:rsid w:val="00B14B66"/>
    <w:pPr>
      <w:keepNext/>
      <w:keepLines/>
      <w:spacing w:before="480"/>
      <w:jc w:val="center"/>
    </w:pPr>
    <w:rPr>
      <w:caps/>
      <w:sz w:val="28"/>
    </w:rPr>
  </w:style>
  <w:style w:type="paragraph" w:customStyle="1" w:styleId="Arttitle">
    <w:name w:val="Art_title"/>
    <w:basedOn w:val="Normal"/>
    <w:next w:val="Normalaftertitle"/>
    <w:rsid w:val="00B14B66"/>
    <w:pPr>
      <w:keepNext/>
      <w:keepLines/>
      <w:spacing w:before="240"/>
      <w:jc w:val="center"/>
    </w:pPr>
    <w:rPr>
      <w:b/>
      <w:sz w:val="28"/>
    </w:rPr>
  </w:style>
  <w:style w:type="character" w:customStyle="1" w:styleId="Artref">
    <w:name w:val="Art_ref"/>
    <w:basedOn w:val="DefaultParagraphFont"/>
    <w:rsid w:val="00B14B66"/>
  </w:style>
  <w:style w:type="paragraph" w:customStyle="1" w:styleId="Call">
    <w:name w:val="Call"/>
    <w:basedOn w:val="Normal"/>
    <w:next w:val="Normal"/>
    <w:rsid w:val="00B14B66"/>
    <w:pPr>
      <w:keepNext/>
      <w:keepLines/>
      <w:spacing w:before="160"/>
      <w:ind w:left="794"/>
    </w:pPr>
    <w:rPr>
      <w:i/>
    </w:rPr>
  </w:style>
  <w:style w:type="paragraph" w:customStyle="1" w:styleId="ChapNo">
    <w:name w:val="Chap_No"/>
    <w:basedOn w:val="Normal"/>
    <w:next w:val="Chaptitle"/>
    <w:rsid w:val="00B14B66"/>
    <w:pPr>
      <w:keepNext/>
      <w:keepLines/>
      <w:spacing w:before="480"/>
      <w:jc w:val="center"/>
    </w:pPr>
    <w:rPr>
      <w:b/>
      <w:caps/>
      <w:sz w:val="28"/>
    </w:rPr>
  </w:style>
  <w:style w:type="paragraph" w:customStyle="1" w:styleId="Chaptitle">
    <w:name w:val="Chap_title"/>
    <w:basedOn w:val="Normal"/>
    <w:next w:val="Normalaftertitle"/>
    <w:rsid w:val="00B14B66"/>
    <w:pPr>
      <w:keepNext/>
      <w:keepLines/>
      <w:spacing w:before="240"/>
      <w:jc w:val="center"/>
    </w:pPr>
    <w:rPr>
      <w:b/>
      <w:sz w:val="28"/>
    </w:rPr>
  </w:style>
  <w:style w:type="character" w:styleId="PageNumber">
    <w:name w:val="page number"/>
    <w:basedOn w:val="DefaultParagraphFont"/>
    <w:rsid w:val="00B14B66"/>
  </w:style>
  <w:style w:type="paragraph" w:customStyle="1" w:styleId="RecNoBR">
    <w:name w:val="Rec_No_BR"/>
    <w:basedOn w:val="Normal"/>
    <w:next w:val="Rectitle"/>
    <w:rsid w:val="00B14B66"/>
    <w:pPr>
      <w:keepNext/>
      <w:keepLines/>
      <w:spacing w:before="480"/>
      <w:jc w:val="center"/>
    </w:pPr>
    <w:rPr>
      <w:caps/>
      <w:sz w:val="28"/>
    </w:rPr>
  </w:style>
  <w:style w:type="paragraph" w:customStyle="1" w:styleId="Rectitle">
    <w:name w:val="Rec_title"/>
    <w:basedOn w:val="Normal"/>
    <w:next w:val="Normalaftertitle"/>
    <w:rsid w:val="00B14B66"/>
    <w:pPr>
      <w:keepNext/>
      <w:keepLines/>
      <w:spacing w:before="360"/>
      <w:jc w:val="center"/>
    </w:pPr>
    <w:rPr>
      <w:b/>
      <w:sz w:val="28"/>
    </w:rPr>
  </w:style>
  <w:style w:type="paragraph" w:customStyle="1" w:styleId="QuestionNoBR">
    <w:name w:val="Question_No_BR"/>
    <w:basedOn w:val="RecNoBR"/>
    <w:next w:val="Questiontitle"/>
    <w:rsid w:val="00B14B66"/>
  </w:style>
  <w:style w:type="paragraph" w:customStyle="1" w:styleId="Questiontitle">
    <w:name w:val="Question_title"/>
    <w:basedOn w:val="Rectitle"/>
    <w:next w:val="Questionref"/>
    <w:rsid w:val="00B14B66"/>
  </w:style>
  <w:style w:type="paragraph" w:customStyle="1" w:styleId="Questionref">
    <w:name w:val="Question_ref"/>
    <w:basedOn w:val="Recref"/>
    <w:next w:val="Questiondate"/>
    <w:rsid w:val="00B14B66"/>
  </w:style>
  <w:style w:type="paragraph" w:customStyle="1" w:styleId="Recref">
    <w:name w:val="Rec_ref"/>
    <w:basedOn w:val="Normal"/>
    <w:next w:val="Recdate"/>
    <w:rsid w:val="00B14B6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4B6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4B66"/>
  </w:style>
  <w:style w:type="character" w:styleId="EndnoteReference">
    <w:name w:val="endnote reference"/>
    <w:basedOn w:val="DefaultParagraphFont"/>
    <w:semiHidden/>
    <w:rsid w:val="00B14B66"/>
    <w:rPr>
      <w:vertAlign w:val="superscript"/>
    </w:rPr>
  </w:style>
  <w:style w:type="paragraph" w:customStyle="1" w:styleId="enumlev1">
    <w:name w:val="enumlev1"/>
    <w:basedOn w:val="Normal"/>
    <w:link w:val="enumlev1Char"/>
    <w:uiPriority w:val="99"/>
    <w:rsid w:val="00B14B66"/>
    <w:pPr>
      <w:spacing w:before="80"/>
      <w:ind w:left="794" w:hanging="794"/>
    </w:pPr>
  </w:style>
  <w:style w:type="paragraph" w:customStyle="1" w:styleId="enumlev2">
    <w:name w:val="enumlev2"/>
    <w:basedOn w:val="enumlev1"/>
    <w:rsid w:val="00B14B66"/>
    <w:pPr>
      <w:ind w:left="1191" w:hanging="397"/>
    </w:pPr>
  </w:style>
  <w:style w:type="paragraph" w:customStyle="1" w:styleId="enumlev3">
    <w:name w:val="enumlev3"/>
    <w:basedOn w:val="enumlev2"/>
    <w:rsid w:val="00B14B66"/>
    <w:pPr>
      <w:ind w:left="1588"/>
    </w:pPr>
  </w:style>
  <w:style w:type="paragraph" w:customStyle="1" w:styleId="Equation">
    <w:name w:val="Equation"/>
    <w:basedOn w:val="Normal"/>
    <w:rsid w:val="00B14B66"/>
    <w:pPr>
      <w:tabs>
        <w:tab w:val="clear" w:pos="1191"/>
        <w:tab w:val="clear" w:pos="1588"/>
        <w:tab w:val="clear" w:pos="1985"/>
        <w:tab w:val="center" w:pos="4820"/>
        <w:tab w:val="right" w:pos="9639"/>
      </w:tabs>
    </w:pPr>
  </w:style>
  <w:style w:type="paragraph" w:customStyle="1" w:styleId="Equationlegend">
    <w:name w:val="Equation_legend"/>
    <w:basedOn w:val="Normal"/>
    <w:rsid w:val="00B14B6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4B6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4B66"/>
  </w:style>
  <w:style w:type="paragraph" w:customStyle="1" w:styleId="Reptitle">
    <w:name w:val="Rep_title"/>
    <w:basedOn w:val="Rectitle"/>
    <w:next w:val="Repref"/>
    <w:rsid w:val="00B14B66"/>
  </w:style>
  <w:style w:type="paragraph" w:customStyle="1" w:styleId="Repref">
    <w:name w:val="Rep_ref"/>
    <w:basedOn w:val="Recref"/>
    <w:next w:val="Repdate"/>
    <w:rsid w:val="00B14B66"/>
  </w:style>
  <w:style w:type="paragraph" w:customStyle="1" w:styleId="Repdate">
    <w:name w:val="Rep_date"/>
    <w:basedOn w:val="Recdate"/>
    <w:next w:val="Normalaftertitle"/>
    <w:rsid w:val="00B14B66"/>
  </w:style>
  <w:style w:type="paragraph" w:customStyle="1" w:styleId="ResNoBR">
    <w:name w:val="Res_No_BR"/>
    <w:basedOn w:val="RecNoBR"/>
    <w:next w:val="Restitle"/>
    <w:rsid w:val="00B14B66"/>
  </w:style>
  <w:style w:type="paragraph" w:customStyle="1" w:styleId="Restitle">
    <w:name w:val="Res_title"/>
    <w:basedOn w:val="Rectitle"/>
    <w:next w:val="Resref"/>
    <w:rsid w:val="00B14B66"/>
  </w:style>
  <w:style w:type="paragraph" w:customStyle="1" w:styleId="Resref">
    <w:name w:val="Res_ref"/>
    <w:basedOn w:val="Recref"/>
    <w:next w:val="Resdate"/>
    <w:rsid w:val="00B14B66"/>
  </w:style>
  <w:style w:type="paragraph" w:customStyle="1" w:styleId="Resdate">
    <w:name w:val="Res_date"/>
    <w:basedOn w:val="Recdate"/>
    <w:next w:val="Normalaftertitle"/>
    <w:rsid w:val="00B14B66"/>
  </w:style>
  <w:style w:type="paragraph" w:customStyle="1" w:styleId="Section1">
    <w:name w:val="Section_1"/>
    <w:basedOn w:val="Normal"/>
    <w:next w:val="Normal"/>
    <w:rsid w:val="00B14B6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4B66"/>
    <w:pPr>
      <w:keepLines/>
      <w:spacing w:before="240" w:after="120"/>
      <w:jc w:val="center"/>
    </w:pPr>
  </w:style>
  <w:style w:type="paragraph" w:styleId="Footer">
    <w:name w:val="footer"/>
    <w:basedOn w:val="Normal"/>
    <w:rsid w:val="00B14B6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4B6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B14B66"/>
    <w:rPr>
      <w:position w:val="6"/>
      <w:sz w:val="18"/>
    </w:rPr>
  </w:style>
  <w:style w:type="paragraph" w:styleId="FootnoteText">
    <w:name w:val="footnote text"/>
    <w:basedOn w:val="Note"/>
    <w:semiHidden/>
    <w:rsid w:val="00B14B66"/>
    <w:pPr>
      <w:keepLines/>
      <w:tabs>
        <w:tab w:val="left" w:pos="255"/>
      </w:tabs>
      <w:ind w:left="255" w:hanging="255"/>
    </w:pPr>
  </w:style>
  <w:style w:type="paragraph" w:customStyle="1" w:styleId="Note">
    <w:name w:val="Note"/>
    <w:basedOn w:val="Normal"/>
    <w:rsid w:val="00B14B66"/>
    <w:pPr>
      <w:spacing w:before="80"/>
    </w:pPr>
  </w:style>
  <w:style w:type="paragraph" w:styleId="Header">
    <w:name w:val="header"/>
    <w:basedOn w:val="Normal"/>
    <w:rsid w:val="00B14B6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4B66"/>
    <w:pPr>
      <w:keepNext/>
      <w:spacing w:before="160"/>
    </w:pPr>
    <w:rPr>
      <w:b/>
    </w:rPr>
  </w:style>
  <w:style w:type="paragraph" w:customStyle="1" w:styleId="Headingi">
    <w:name w:val="Heading_i"/>
    <w:basedOn w:val="Normal"/>
    <w:next w:val="Normal"/>
    <w:rsid w:val="00B14B66"/>
    <w:pPr>
      <w:keepNext/>
      <w:spacing w:before="160"/>
    </w:pPr>
    <w:rPr>
      <w:i/>
    </w:rPr>
  </w:style>
  <w:style w:type="paragraph" w:styleId="Index1">
    <w:name w:val="index 1"/>
    <w:basedOn w:val="Normal"/>
    <w:next w:val="Normal"/>
    <w:semiHidden/>
    <w:rsid w:val="00B14B66"/>
  </w:style>
  <w:style w:type="paragraph" w:styleId="Index2">
    <w:name w:val="index 2"/>
    <w:basedOn w:val="Normal"/>
    <w:next w:val="Normal"/>
    <w:semiHidden/>
    <w:rsid w:val="00B14B66"/>
    <w:pPr>
      <w:ind w:left="283"/>
    </w:pPr>
  </w:style>
  <w:style w:type="paragraph" w:styleId="Index3">
    <w:name w:val="index 3"/>
    <w:basedOn w:val="Normal"/>
    <w:next w:val="Normal"/>
    <w:semiHidden/>
    <w:rsid w:val="00B14B66"/>
    <w:pPr>
      <w:ind w:left="566"/>
    </w:pPr>
  </w:style>
  <w:style w:type="paragraph" w:customStyle="1" w:styleId="Section2">
    <w:name w:val="Section_2"/>
    <w:basedOn w:val="Normal"/>
    <w:next w:val="Normal"/>
    <w:rsid w:val="00B14B6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4B66"/>
    <w:pPr>
      <w:keepNext/>
      <w:keepLines/>
      <w:spacing w:before="360" w:after="120"/>
      <w:jc w:val="center"/>
    </w:pPr>
    <w:rPr>
      <w:b/>
    </w:rPr>
  </w:style>
  <w:style w:type="paragraph" w:customStyle="1" w:styleId="Tablehead">
    <w:name w:val="Table_head"/>
    <w:basedOn w:val="Normal"/>
    <w:next w:val="Tabletext"/>
    <w:uiPriority w:val="99"/>
    <w:rsid w:val="00B14B6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B14B66"/>
    <w:pPr>
      <w:keepNext/>
      <w:spacing w:before="560" w:after="120"/>
      <w:jc w:val="center"/>
    </w:pPr>
    <w:rPr>
      <w:caps/>
    </w:rPr>
  </w:style>
  <w:style w:type="paragraph" w:customStyle="1" w:styleId="TabletitleBR">
    <w:name w:val="Table_title_BR"/>
    <w:basedOn w:val="Normal"/>
    <w:next w:val="Tablehead"/>
    <w:rsid w:val="00B14B66"/>
    <w:pPr>
      <w:keepNext/>
      <w:keepLines/>
      <w:spacing w:before="0" w:after="120"/>
      <w:jc w:val="center"/>
    </w:pPr>
    <w:rPr>
      <w:b/>
    </w:rPr>
  </w:style>
  <w:style w:type="paragraph" w:customStyle="1" w:styleId="Infodoc">
    <w:name w:val="Infodoc"/>
    <w:basedOn w:val="Normal"/>
    <w:rsid w:val="00B14B6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B14B6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14B6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B14B66"/>
    <w:pPr>
      <w:keepNext/>
      <w:keepLines/>
      <w:spacing w:before="480" w:after="80"/>
      <w:jc w:val="center"/>
    </w:pPr>
    <w:rPr>
      <w:caps/>
      <w:sz w:val="28"/>
    </w:rPr>
  </w:style>
  <w:style w:type="paragraph" w:customStyle="1" w:styleId="Partref">
    <w:name w:val="Part_ref"/>
    <w:basedOn w:val="Normal"/>
    <w:next w:val="Parttitle"/>
    <w:rsid w:val="00B14B66"/>
    <w:pPr>
      <w:keepNext/>
      <w:keepLines/>
      <w:spacing w:before="280"/>
      <w:jc w:val="center"/>
    </w:pPr>
  </w:style>
  <w:style w:type="paragraph" w:customStyle="1" w:styleId="Parttitle">
    <w:name w:val="Part_title"/>
    <w:basedOn w:val="Normal"/>
    <w:next w:val="Normalaftertitle"/>
    <w:rsid w:val="00B14B66"/>
    <w:pPr>
      <w:keepNext/>
      <w:keepLines/>
      <w:spacing w:before="240" w:after="280"/>
      <w:jc w:val="center"/>
    </w:pPr>
    <w:rPr>
      <w:b/>
      <w:sz w:val="28"/>
    </w:rPr>
  </w:style>
  <w:style w:type="paragraph" w:customStyle="1" w:styleId="RecNo">
    <w:name w:val="Rec_No"/>
    <w:basedOn w:val="Normal"/>
    <w:next w:val="Rectitle"/>
    <w:rsid w:val="00B14B66"/>
    <w:pPr>
      <w:keepNext/>
      <w:keepLines/>
      <w:spacing w:before="0"/>
    </w:pPr>
    <w:rPr>
      <w:b/>
      <w:sz w:val="28"/>
    </w:rPr>
  </w:style>
  <w:style w:type="paragraph" w:customStyle="1" w:styleId="QuestionNo">
    <w:name w:val="Question_No"/>
    <w:basedOn w:val="RecNo"/>
    <w:next w:val="Questiontitle"/>
    <w:rsid w:val="00B14B66"/>
  </w:style>
  <w:style w:type="character" w:customStyle="1" w:styleId="Recdef">
    <w:name w:val="Rec_def"/>
    <w:basedOn w:val="DefaultParagraphFont"/>
    <w:rsid w:val="00B14B66"/>
    <w:rPr>
      <w:b/>
    </w:rPr>
  </w:style>
  <w:style w:type="paragraph" w:customStyle="1" w:styleId="Reftext">
    <w:name w:val="Ref_text"/>
    <w:basedOn w:val="Normal"/>
    <w:rsid w:val="00B14B66"/>
    <w:pPr>
      <w:ind w:left="794" w:hanging="794"/>
    </w:pPr>
  </w:style>
  <w:style w:type="paragraph" w:customStyle="1" w:styleId="Reftitle">
    <w:name w:val="Ref_title"/>
    <w:basedOn w:val="Normal"/>
    <w:next w:val="Reftext"/>
    <w:rsid w:val="00B14B66"/>
    <w:pPr>
      <w:spacing w:before="480"/>
      <w:jc w:val="center"/>
    </w:pPr>
    <w:rPr>
      <w:b/>
    </w:rPr>
  </w:style>
  <w:style w:type="paragraph" w:customStyle="1" w:styleId="RepNo">
    <w:name w:val="Rep_No"/>
    <w:basedOn w:val="RecNo"/>
    <w:next w:val="Reptitle"/>
    <w:rsid w:val="00B14B66"/>
  </w:style>
  <w:style w:type="character" w:customStyle="1" w:styleId="Resdef">
    <w:name w:val="Res_def"/>
    <w:basedOn w:val="DefaultParagraphFont"/>
    <w:rsid w:val="00B14B66"/>
    <w:rPr>
      <w:rFonts w:ascii="Times New Roman" w:hAnsi="Times New Roman"/>
      <w:b/>
    </w:rPr>
  </w:style>
  <w:style w:type="paragraph" w:customStyle="1" w:styleId="ResNo">
    <w:name w:val="Res_No"/>
    <w:basedOn w:val="RecNo"/>
    <w:next w:val="Restitle"/>
    <w:rsid w:val="00B14B66"/>
  </w:style>
  <w:style w:type="paragraph" w:customStyle="1" w:styleId="SectionNo">
    <w:name w:val="Section_No"/>
    <w:basedOn w:val="Normal"/>
    <w:next w:val="Sectiontitle"/>
    <w:rsid w:val="00B14B66"/>
    <w:pPr>
      <w:keepNext/>
      <w:keepLines/>
      <w:spacing w:before="480" w:after="80"/>
      <w:jc w:val="center"/>
    </w:pPr>
    <w:rPr>
      <w:caps/>
      <w:sz w:val="28"/>
    </w:rPr>
  </w:style>
  <w:style w:type="paragraph" w:customStyle="1" w:styleId="Sectiontitle">
    <w:name w:val="Section_title"/>
    <w:basedOn w:val="Normal"/>
    <w:next w:val="Normalaftertitle"/>
    <w:rsid w:val="00B14B66"/>
    <w:pPr>
      <w:keepNext/>
      <w:keepLines/>
      <w:spacing w:before="480" w:after="280"/>
      <w:jc w:val="center"/>
    </w:pPr>
    <w:rPr>
      <w:b/>
      <w:sz w:val="28"/>
    </w:rPr>
  </w:style>
  <w:style w:type="paragraph" w:customStyle="1" w:styleId="Source">
    <w:name w:val="Source"/>
    <w:basedOn w:val="Normal"/>
    <w:next w:val="Normalaftertitle"/>
    <w:rsid w:val="00B14B66"/>
    <w:pPr>
      <w:spacing w:before="840" w:after="200"/>
      <w:jc w:val="center"/>
    </w:pPr>
    <w:rPr>
      <w:b/>
      <w:sz w:val="28"/>
    </w:rPr>
  </w:style>
  <w:style w:type="paragraph" w:customStyle="1" w:styleId="SpecialFooter">
    <w:name w:val="Special Footer"/>
    <w:basedOn w:val="Footer"/>
    <w:rsid w:val="00B14B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4B66"/>
    <w:rPr>
      <w:b/>
      <w:color w:val="auto"/>
    </w:rPr>
  </w:style>
  <w:style w:type="paragraph" w:customStyle="1" w:styleId="Tablelegend">
    <w:name w:val="Table_legend"/>
    <w:basedOn w:val="Normal"/>
    <w:rsid w:val="00B14B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4B66"/>
    <w:pPr>
      <w:keepNext/>
      <w:spacing w:before="0" w:after="120"/>
      <w:jc w:val="center"/>
    </w:pPr>
  </w:style>
  <w:style w:type="paragraph" w:customStyle="1" w:styleId="Title1">
    <w:name w:val="Title 1"/>
    <w:basedOn w:val="Source"/>
    <w:next w:val="Title2"/>
    <w:rsid w:val="00B14B6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4B66"/>
  </w:style>
  <w:style w:type="paragraph" w:customStyle="1" w:styleId="Title3">
    <w:name w:val="Title 3"/>
    <w:basedOn w:val="Title2"/>
    <w:next w:val="Title4"/>
    <w:rsid w:val="00B14B66"/>
    <w:rPr>
      <w:caps w:val="0"/>
    </w:rPr>
  </w:style>
  <w:style w:type="paragraph" w:customStyle="1" w:styleId="Title4">
    <w:name w:val="Title 4"/>
    <w:basedOn w:val="Title3"/>
    <w:next w:val="Heading1"/>
    <w:rsid w:val="00B14B66"/>
    <w:rPr>
      <w:b/>
    </w:rPr>
  </w:style>
  <w:style w:type="paragraph" w:customStyle="1" w:styleId="toc0">
    <w:name w:val="toc 0"/>
    <w:basedOn w:val="Normal"/>
    <w:next w:val="TOC1"/>
    <w:rsid w:val="00B14B66"/>
    <w:pPr>
      <w:tabs>
        <w:tab w:val="clear" w:pos="794"/>
        <w:tab w:val="clear" w:pos="1191"/>
        <w:tab w:val="clear" w:pos="1588"/>
        <w:tab w:val="clear" w:pos="1985"/>
        <w:tab w:val="right" w:pos="9639"/>
      </w:tabs>
    </w:pPr>
    <w:rPr>
      <w:b/>
    </w:rPr>
  </w:style>
  <w:style w:type="paragraph" w:styleId="TOC1">
    <w:name w:val="toc 1"/>
    <w:basedOn w:val="Normal"/>
    <w:semiHidden/>
    <w:rsid w:val="00B14B6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4B66"/>
    <w:pPr>
      <w:spacing w:before="80"/>
      <w:ind w:left="1531" w:hanging="851"/>
    </w:pPr>
  </w:style>
  <w:style w:type="paragraph" w:styleId="TOC3">
    <w:name w:val="toc 3"/>
    <w:basedOn w:val="TOC2"/>
    <w:semiHidden/>
    <w:rsid w:val="00B14B66"/>
  </w:style>
  <w:style w:type="paragraph" w:styleId="TOC4">
    <w:name w:val="toc 4"/>
    <w:basedOn w:val="TOC3"/>
    <w:semiHidden/>
    <w:rsid w:val="00B14B66"/>
  </w:style>
  <w:style w:type="paragraph" w:styleId="TOC5">
    <w:name w:val="toc 5"/>
    <w:basedOn w:val="TOC4"/>
    <w:semiHidden/>
    <w:rsid w:val="00B14B66"/>
  </w:style>
  <w:style w:type="paragraph" w:styleId="TOC6">
    <w:name w:val="toc 6"/>
    <w:basedOn w:val="TOC4"/>
    <w:semiHidden/>
    <w:rsid w:val="00B14B66"/>
  </w:style>
  <w:style w:type="paragraph" w:styleId="TOC7">
    <w:name w:val="toc 7"/>
    <w:basedOn w:val="TOC4"/>
    <w:semiHidden/>
    <w:rsid w:val="00B14B66"/>
  </w:style>
  <w:style w:type="paragraph" w:styleId="TOC8">
    <w:name w:val="toc 8"/>
    <w:basedOn w:val="TOC4"/>
    <w:semiHidden/>
    <w:rsid w:val="00B14B66"/>
  </w:style>
  <w:style w:type="paragraph" w:customStyle="1" w:styleId="FiguretitleBR">
    <w:name w:val="Figure_title_BR"/>
    <w:basedOn w:val="TabletitleBR"/>
    <w:next w:val="Figurewithouttitle"/>
    <w:rsid w:val="00B14B66"/>
    <w:pPr>
      <w:keepNext w:val="0"/>
      <w:spacing w:after="480"/>
    </w:pPr>
  </w:style>
  <w:style w:type="paragraph" w:customStyle="1" w:styleId="FigureNoBR">
    <w:name w:val="Figure_No_BR"/>
    <w:basedOn w:val="Normal"/>
    <w:next w:val="FiguretitleBR"/>
    <w:rsid w:val="00B14B6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3CEF"/>
    <w:rPr>
      <w:color w:val="0000FF"/>
      <w:u w:val="single"/>
    </w:rPr>
  </w:style>
  <w:style w:type="paragraph" w:styleId="BodyText2">
    <w:name w:val="Body Text 2"/>
    <w:basedOn w:val="Normal"/>
    <w:link w:val="BodyText2Char"/>
    <w:rsid w:val="006F3CEF"/>
    <w:pPr>
      <w:spacing w:after="120" w:line="480" w:lineRule="auto"/>
    </w:pPr>
  </w:style>
  <w:style w:type="character" w:customStyle="1" w:styleId="BodyText2Char">
    <w:name w:val="Body Text 2 Char"/>
    <w:basedOn w:val="DefaultParagraphFont"/>
    <w:link w:val="BodyText2"/>
    <w:rsid w:val="006F3CEF"/>
    <w:rPr>
      <w:rFonts w:ascii="Times New Roman" w:hAnsi="Times New Roman"/>
      <w:sz w:val="24"/>
      <w:lang w:val="en-GB" w:eastAsia="en-US"/>
    </w:rPr>
  </w:style>
  <w:style w:type="character" w:customStyle="1" w:styleId="enumlev1Char">
    <w:name w:val="enumlev1 Char"/>
    <w:basedOn w:val="DefaultParagraphFont"/>
    <w:link w:val="enumlev1"/>
    <w:uiPriority w:val="99"/>
    <w:rsid w:val="006F3CEF"/>
    <w:rPr>
      <w:rFonts w:ascii="Times New Roman" w:hAnsi="Times New Roman"/>
      <w:sz w:val="24"/>
      <w:lang w:val="en-GB" w:eastAsia="en-US"/>
    </w:rPr>
  </w:style>
  <w:style w:type="paragraph" w:styleId="BalloonText">
    <w:name w:val="Balloon Text"/>
    <w:basedOn w:val="Normal"/>
    <w:link w:val="BalloonTextChar"/>
    <w:rsid w:val="00217280"/>
    <w:pPr>
      <w:spacing w:before="0"/>
    </w:pPr>
    <w:rPr>
      <w:rFonts w:ascii="Tahoma" w:hAnsi="Tahoma" w:cs="Tahoma"/>
      <w:sz w:val="16"/>
      <w:szCs w:val="16"/>
    </w:rPr>
  </w:style>
  <w:style w:type="character" w:customStyle="1" w:styleId="BalloonTextChar">
    <w:name w:val="Balloon Text Char"/>
    <w:basedOn w:val="DefaultParagraphFont"/>
    <w:link w:val="BalloonText"/>
    <w:rsid w:val="00217280"/>
    <w:rPr>
      <w:rFonts w:ascii="Tahoma" w:hAnsi="Tahoma" w:cs="Tahoma"/>
      <w:sz w:val="16"/>
      <w:szCs w:val="16"/>
      <w:lang w:val="en-GB" w:eastAsia="en-US"/>
    </w:rPr>
  </w:style>
  <w:style w:type="character" w:customStyle="1" w:styleId="href">
    <w:name w:val="href"/>
    <w:basedOn w:val="DefaultParagraphFont"/>
    <w:rsid w:val="00E706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A608-0FF6-4A44-9C7A-2EC05B29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55</TotalTime>
  <Pages>7</Pages>
  <Words>1629</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10885</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bonnici</cp:lastModifiedBy>
  <cp:revision>11</cp:revision>
  <cp:lastPrinted>2011-12-12T12:30:00Z</cp:lastPrinted>
  <dcterms:created xsi:type="dcterms:W3CDTF">2011-12-05T08:16:00Z</dcterms:created>
  <dcterms:modified xsi:type="dcterms:W3CDTF">2011-12-13T13:31:00Z</dcterms:modified>
</cp:coreProperties>
</file>