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456A29E8" w14:textId="77777777" w:rsidTr="00153E23">
        <w:tc>
          <w:tcPr>
            <w:tcW w:w="5000" w:type="pct"/>
            <w:gridSpan w:val="3"/>
            <w:shd w:val="clear" w:color="auto" w:fill="auto"/>
          </w:tcPr>
          <w:p w14:paraId="073BEE9A" w14:textId="74072F42" w:rsid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52ACF036" w14:textId="77777777" w:rsidR="00984A66" w:rsidRPr="000F7BBE" w:rsidRDefault="00984A66" w:rsidP="00984A66">
            <w:pPr>
              <w:spacing w:before="0" w:line="28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</w:p>
          <w:p w14:paraId="213D3D6C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479121FD" w14:textId="77777777" w:rsidTr="00153E23">
        <w:tc>
          <w:tcPr>
            <w:tcW w:w="2707" w:type="pct"/>
            <w:gridSpan w:val="2"/>
            <w:shd w:val="clear" w:color="auto" w:fill="auto"/>
          </w:tcPr>
          <w:p w14:paraId="14D682AC" w14:textId="2375E630" w:rsidR="000F7BBE" w:rsidRPr="00E4632A" w:rsidRDefault="000F7BBE" w:rsidP="004111FB">
            <w:pPr>
              <w:spacing w:before="80" w:line="300" w:lineRule="exact"/>
              <w:rPr>
                <w:position w:val="2"/>
                <w:lang w:bidi="ar-EG"/>
              </w:rPr>
            </w:pPr>
            <w:r w:rsidRPr="00E4632A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045FCEB7" w14:textId="23361EC6" w:rsidR="000F7BBE" w:rsidRPr="00E4632A" w:rsidRDefault="00FC09E8" w:rsidP="004111FB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E4632A">
              <w:rPr>
                <w:b/>
                <w:bCs/>
                <w:position w:val="2"/>
                <w:lang w:val="en-GB" w:bidi="ar-EG"/>
              </w:rPr>
              <w:t>CA</w:t>
            </w:r>
            <w:r w:rsidR="00B4768B">
              <w:rPr>
                <w:b/>
                <w:bCs/>
                <w:position w:val="2"/>
                <w:lang w:val="en-GB" w:bidi="ar-EG"/>
              </w:rPr>
              <w:t>CE</w:t>
            </w:r>
            <w:r w:rsidRPr="00E4632A">
              <w:rPr>
                <w:b/>
                <w:bCs/>
                <w:position w:val="2"/>
                <w:lang w:val="en-GB" w:bidi="ar-EG"/>
              </w:rPr>
              <w:t>/</w:t>
            </w:r>
            <w:r w:rsidR="00E4632A" w:rsidRPr="00E4632A">
              <w:rPr>
                <w:b/>
                <w:bCs/>
                <w:position w:val="2"/>
                <w:lang w:val="en-GB" w:bidi="ar-EG"/>
              </w:rPr>
              <w:t>109</w:t>
            </w:r>
            <w:r w:rsidR="002A4277">
              <w:rPr>
                <w:b/>
                <w:bCs/>
                <w:position w:val="2"/>
                <w:lang w:val="en-GB" w:bidi="ar-EG"/>
              </w:rPr>
              <w:t>1</w:t>
            </w:r>
          </w:p>
        </w:tc>
        <w:tc>
          <w:tcPr>
            <w:tcW w:w="2293" w:type="pct"/>
            <w:shd w:val="clear" w:color="auto" w:fill="auto"/>
          </w:tcPr>
          <w:p w14:paraId="6A89E7DE" w14:textId="0B1729F8" w:rsidR="000F7BBE" w:rsidRPr="00E4632A" w:rsidRDefault="002A4277" w:rsidP="00F16820">
            <w:pPr>
              <w:spacing w:before="80" w:after="60" w:line="300" w:lineRule="exact"/>
              <w:jc w:val="right"/>
              <w:rPr>
                <w:position w:val="2"/>
                <w:rtl/>
              </w:rPr>
            </w:pPr>
            <w:r>
              <w:rPr>
                <w:position w:val="2"/>
                <w:lang w:val="fr-FR" w:bidi="ar-EG"/>
              </w:rPr>
              <w:t>4</w:t>
            </w:r>
            <w:r w:rsidR="00F16820" w:rsidRPr="00E4632A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E4632A" w:rsidRPr="00E4632A">
              <w:rPr>
                <w:rFonts w:hint="cs"/>
                <w:position w:val="2"/>
                <w:rtl/>
                <w:lang w:bidi="ar-SY"/>
              </w:rPr>
              <w:t>ديسمبر</w:t>
            </w:r>
            <w:r w:rsidR="000F7BBE" w:rsidRPr="00E4632A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4C39C6" w:rsidRPr="00E4632A">
              <w:rPr>
                <w:position w:val="2"/>
                <w:lang w:bidi="ar-EG"/>
              </w:rPr>
              <w:t>2023</w:t>
            </w:r>
          </w:p>
        </w:tc>
      </w:tr>
      <w:tr w:rsidR="000F7BBE" w:rsidRPr="000F7BBE" w14:paraId="7BEA8B43" w14:textId="77777777" w:rsidTr="00153E23">
        <w:tc>
          <w:tcPr>
            <w:tcW w:w="5000" w:type="pct"/>
            <w:gridSpan w:val="3"/>
            <w:shd w:val="clear" w:color="auto" w:fill="auto"/>
          </w:tcPr>
          <w:p w14:paraId="25D1C7CB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0621727D" w14:textId="77777777" w:rsidTr="00153E23">
        <w:tc>
          <w:tcPr>
            <w:tcW w:w="5000" w:type="pct"/>
            <w:gridSpan w:val="3"/>
            <w:shd w:val="clear" w:color="auto" w:fill="auto"/>
          </w:tcPr>
          <w:p w14:paraId="6FED8558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306E41B9" w14:textId="77777777" w:rsidTr="00153E23">
        <w:tc>
          <w:tcPr>
            <w:tcW w:w="5000" w:type="pct"/>
            <w:gridSpan w:val="3"/>
            <w:shd w:val="clear" w:color="auto" w:fill="auto"/>
          </w:tcPr>
          <w:p w14:paraId="4C31E014" w14:textId="3F81AC1F" w:rsidR="000F7BBE" w:rsidRPr="000F7BBE" w:rsidRDefault="00E4632A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A01741">
              <w:rPr>
                <w:b/>
                <w:bCs/>
                <w:position w:val="2"/>
                <w:rtl/>
                <w:lang w:bidi="ar-EG"/>
              </w:rPr>
              <w:t>إلى إدارات الدول الأعضاء في الاتحاد وأعضاء قطاع الاتصالات الراديوية</w:t>
            </w:r>
            <w:r w:rsidRPr="00A01741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A01741">
              <w:rPr>
                <w:b/>
                <w:bCs/>
                <w:position w:val="2"/>
                <w:rtl/>
                <w:lang w:bidi="ar-EG"/>
              </w:rPr>
              <w:t>والمنتسبين إليه</w:t>
            </w:r>
            <w:r w:rsidR="00EC6FF4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A01741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>
              <w:rPr>
                <w:b/>
                <w:bCs/>
                <w:position w:val="2"/>
              </w:rPr>
              <w:t>6</w:t>
            </w:r>
            <w:r w:rsidRPr="00A01741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="00EC6FF4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A01741">
              <w:rPr>
                <w:rFonts w:hint="cs"/>
                <w:b/>
                <w:bCs/>
                <w:position w:val="2"/>
                <w:rtl/>
              </w:rPr>
              <w:t>والهيئات الأكاديمية المنضمة إلى الاتحاد</w:t>
            </w:r>
          </w:p>
        </w:tc>
      </w:tr>
      <w:tr w:rsidR="000F7BBE" w:rsidRPr="000F7BBE" w14:paraId="684EE37F" w14:textId="77777777" w:rsidTr="00153E23">
        <w:tc>
          <w:tcPr>
            <w:tcW w:w="5000" w:type="pct"/>
            <w:gridSpan w:val="3"/>
            <w:shd w:val="clear" w:color="auto" w:fill="auto"/>
          </w:tcPr>
          <w:p w14:paraId="10DC239C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366B8A2D" w14:textId="77777777" w:rsidTr="00153E23">
        <w:tc>
          <w:tcPr>
            <w:tcW w:w="5000" w:type="pct"/>
            <w:gridSpan w:val="3"/>
            <w:shd w:val="clear" w:color="auto" w:fill="auto"/>
          </w:tcPr>
          <w:p w14:paraId="357A7872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2D00F97B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56A0B53E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6E55DDA4" w14:textId="274417DD" w:rsidR="00D37F70" w:rsidRPr="00CD5F6A" w:rsidRDefault="00D37F70" w:rsidP="00D37F70">
            <w:pPr>
              <w:spacing w:before="60" w:after="60" w:line="300" w:lineRule="exact"/>
              <w:rPr>
                <w:b/>
                <w:bCs/>
                <w:lang w:val="fr-FR" w:bidi="ar-EG"/>
              </w:rPr>
            </w:pPr>
            <w:r w:rsidRPr="00D226D5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E4632A">
              <w:rPr>
                <w:rFonts w:hint="cs"/>
                <w:b/>
                <w:bCs/>
                <w:rtl/>
                <w:lang w:bidi="ar-EG"/>
              </w:rPr>
              <w:t>6</w:t>
            </w:r>
            <w:r w:rsidRPr="00D226D5">
              <w:rPr>
                <w:b/>
                <w:bCs/>
                <w:rtl/>
                <w:lang w:bidi="ar-EG"/>
              </w:rPr>
              <w:t xml:space="preserve"> للاتصالات </w:t>
            </w:r>
            <w:r w:rsidRPr="00774404">
              <w:rPr>
                <w:b/>
                <w:bCs/>
                <w:rtl/>
                <w:lang w:bidi="ar-EG"/>
              </w:rPr>
              <w:t>الراديوي</w:t>
            </w:r>
            <w:r w:rsidRPr="00774404">
              <w:rPr>
                <w:rFonts w:hint="cs"/>
                <w:b/>
                <w:bCs/>
                <w:rtl/>
                <w:lang w:bidi="ar-EG"/>
              </w:rPr>
              <w:t>ة</w:t>
            </w:r>
            <w:r w:rsidR="00535D95">
              <w:rPr>
                <w:rFonts w:hint="cs"/>
                <w:b/>
                <w:bCs/>
                <w:rtl/>
              </w:rPr>
              <w:t xml:space="preserve"> (الخدمة الإذاعية)</w:t>
            </w:r>
          </w:p>
          <w:p w14:paraId="6F24DFC6" w14:textId="6A7AFE5E" w:rsidR="00D37F70" w:rsidRPr="008D3F8E" w:rsidRDefault="00657029" w:rsidP="00657029">
            <w:pPr>
              <w:tabs>
                <w:tab w:val="clear" w:pos="794"/>
                <w:tab w:val="left" w:pos="668"/>
              </w:tabs>
              <w:spacing w:before="60" w:after="60" w:line="300" w:lineRule="exact"/>
              <w:ind w:left="668" w:hanging="668"/>
              <w:rPr>
                <w:b/>
                <w:bCs/>
                <w:rtl/>
                <w:lang w:bidi="ar-EG"/>
              </w:rPr>
            </w:pPr>
            <w:r w:rsidRPr="00CD5F6A">
              <w:rPr>
                <w:b/>
                <w:bCs/>
                <w:lang w:val="fr-FR" w:bidi="ar-EG"/>
              </w:rPr>
              <w:t>–</w:t>
            </w:r>
            <w:r w:rsidR="00D37F70" w:rsidRPr="007B30FC">
              <w:rPr>
                <w:b/>
                <w:bCs/>
                <w:rtl/>
                <w:lang w:bidi="ar-EG"/>
              </w:rPr>
              <w:tab/>
            </w:r>
            <w:r w:rsidR="002A4277" w:rsidRPr="00EC6FF4">
              <w:rPr>
                <w:rFonts w:hint="cs"/>
                <w:b/>
                <w:bCs/>
                <w:position w:val="4"/>
                <w:rtl/>
                <w:lang w:bidi="ar-EG"/>
              </w:rPr>
              <w:t>اعتماد</w:t>
            </w:r>
            <w:r w:rsidR="002A4277" w:rsidRPr="00EC6FF4">
              <w:rPr>
                <w:rFonts w:hint="cs"/>
                <w:b/>
                <w:bCs/>
                <w:position w:val="4"/>
                <w:rtl/>
              </w:rPr>
              <w:t xml:space="preserve"> توصية</w:t>
            </w:r>
            <w:r w:rsidR="002A4277" w:rsidRPr="00EC6FF4">
              <w:rPr>
                <w:rFonts w:hint="cs"/>
                <w:b/>
                <w:bCs/>
                <w:position w:val="4"/>
                <w:rtl/>
                <w:lang w:bidi="ar-EG"/>
              </w:rPr>
              <w:t xml:space="preserve"> جديدة ومراجعة 8 توصيات لقطاع الاتصالات الراديوية والموافقة عليها في</w:t>
            </w:r>
            <w:r w:rsidR="002A4277" w:rsidRPr="00EC6FF4">
              <w:rPr>
                <w:rFonts w:hint="eastAsia"/>
                <w:b/>
                <w:bCs/>
                <w:position w:val="4"/>
                <w:rtl/>
                <w:lang w:bidi="ar-EG"/>
              </w:rPr>
              <w:t> </w:t>
            </w:r>
            <w:r w:rsidR="002A4277" w:rsidRPr="00EC6FF4">
              <w:rPr>
                <w:rFonts w:hint="cs"/>
                <w:b/>
                <w:bCs/>
                <w:position w:val="4"/>
                <w:rtl/>
                <w:lang w:bidi="ar-EG"/>
              </w:rPr>
              <w:t>نفس</w:t>
            </w:r>
            <w:r w:rsidR="002A4277" w:rsidRPr="002A4277">
              <w:rPr>
                <w:rFonts w:hint="cs"/>
                <w:b/>
                <w:bCs/>
                <w:rtl/>
                <w:lang w:bidi="ar-EG"/>
              </w:rPr>
              <w:t xml:space="preserve"> الوقت بالمراسلة وفقاً للفقرة </w:t>
            </w:r>
            <w:r w:rsidR="002A4277" w:rsidRPr="00CD5F6A">
              <w:rPr>
                <w:b/>
                <w:bCs/>
                <w:lang w:val="fr-FR" w:bidi="ar-EG"/>
              </w:rPr>
              <w:t>4.2.6.A2</w:t>
            </w:r>
            <w:r w:rsidR="002A4277" w:rsidRPr="002A4277">
              <w:rPr>
                <w:rFonts w:hint="cs"/>
                <w:b/>
                <w:bCs/>
                <w:rtl/>
                <w:lang w:bidi="ar-EG"/>
              </w:rPr>
              <w:t xml:space="preserve"> من القرار </w:t>
            </w:r>
            <w:r w:rsidR="002A4277" w:rsidRPr="00CD5F6A">
              <w:rPr>
                <w:b/>
                <w:bCs/>
                <w:lang w:val="fr-FR" w:bidi="ar-EG"/>
              </w:rPr>
              <w:t>ITU</w:t>
            </w:r>
            <w:r w:rsidR="002A4277" w:rsidRPr="00CD5F6A">
              <w:rPr>
                <w:b/>
                <w:bCs/>
                <w:lang w:val="fr-FR" w:bidi="ar-EG"/>
              </w:rPr>
              <w:noBreakHyphen/>
              <w:t>R 1</w:t>
            </w:r>
            <w:r w:rsidR="002A4277" w:rsidRPr="00CD5F6A">
              <w:rPr>
                <w:b/>
                <w:bCs/>
                <w:lang w:val="fr-FR" w:bidi="ar-EG"/>
              </w:rPr>
              <w:noBreakHyphen/>
              <w:t>9</w:t>
            </w:r>
            <w:r w:rsidR="002A4277" w:rsidRPr="002A4277">
              <w:rPr>
                <w:rFonts w:hint="cs"/>
                <w:b/>
                <w:bCs/>
                <w:rtl/>
                <w:lang w:bidi="ar-EG"/>
              </w:rPr>
              <w:t xml:space="preserve"> (إجراء الاعتماد والموافقة في</w:t>
            </w:r>
            <w:r w:rsidR="00EC6FF4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2A4277" w:rsidRPr="002A4277">
              <w:rPr>
                <w:rFonts w:hint="cs"/>
                <w:b/>
                <w:bCs/>
                <w:rtl/>
                <w:lang w:bidi="ar-EG"/>
              </w:rPr>
              <w:t>نفس الوقت بالمراسلة</w:t>
            </w:r>
            <w:r w:rsidR="002A4277">
              <w:rPr>
                <w:rFonts w:hint="cs"/>
                <w:b/>
                <w:bCs/>
                <w:rtl/>
                <w:lang w:bidi="ar-EG"/>
              </w:rPr>
              <w:t>)</w:t>
            </w:r>
          </w:p>
          <w:p w14:paraId="74A9B13A" w14:textId="1B97E929" w:rsidR="000F7BBE" w:rsidRPr="000F7BBE" w:rsidRDefault="00657029" w:rsidP="00657029">
            <w:pPr>
              <w:tabs>
                <w:tab w:val="clear" w:pos="794"/>
                <w:tab w:val="left" w:pos="668"/>
              </w:tabs>
              <w:spacing w:before="80" w:after="60" w:line="300" w:lineRule="exact"/>
              <w:ind w:left="668" w:hanging="668"/>
              <w:rPr>
                <w:b/>
                <w:bCs/>
                <w:position w:val="2"/>
                <w:lang w:bidi="ar-EG"/>
              </w:rPr>
            </w:pPr>
            <w:r w:rsidRPr="00657029">
              <w:rPr>
                <w:b/>
                <w:bCs/>
                <w:lang w:val="en-GB" w:bidi="ar-EG"/>
              </w:rPr>
              <w:t>–</w:t>
            </w:r>
            <w:r w:rsidR="00D37F70" w:rsidRPr="008D3F8E">
              <w:rPr>
                <w:rFonts w:hint="cs"/>
                <w:b/>
                <w:bCs/>
                <w:rtl/>
                <w:lang w:bidi="ar-EG"/>
              </w:rPr>
              <w:tab/>
            </w:r>
            <w:r w:rsidR="00D37F70" w:rsidRPr="00D226D5">
              <w:rPr>
                <w:rFonts w:hint="cs"/>
                <w:b/>
                <w:bCs/>
                <w:rtl/>
                <w:lang w:bidi="ar-EG"/>
              </w:rPr>
              <w:t xml:space="preserve">إلغاء </w:t>
            </w:r>
            <w:r w:rsidR="002A4277">
              <w:rPr>
                <w:b/>
                <w:bCs/>
                <w:lang w:bidi="ar-EG"/>
              </w:rPr>
              <w:t>39</w:t>
            </w:r>
            <w:r w:rsidR="002A4277">
              <w:rPr>
                <w:rFonts w:hint="cs"/>
                <w:b/>
                <w:bCs/>
                <w:rtl/>
                <w:lang w:bidi="ar-EG"/>
              </w:rPr>
              <w:t xml:space="preserve"> توصية</w:t>
            </w:r>
            <w:r w:rsidR="00D37F70" w:rsidRPr="00D226D5">
              <w:rPr>
                <w:rFonts w:hint="cs"/>
                <w:b/>
                <w:bCs/>
                <w:rtl/>
                <w:lang w:bidi="ar-EG"/>
              </w:rPr>
              <w:t xml:space="preserve"> لقطاع الاتصالات الراديوية</w:t>
            </w:r>
          </w:p>
        </w:tc>
      </w:tr>
      <w:tr w:rsidR="002F1A99" w:rsidRPr="000F7BBE" w14:paraId="74BD3FE1" w14:textId="77777777" w:rsidTr="00BE50D0">
        <w:trPr>
          <w:trHeight w:val="244"/>
        </w:trPr>
        <w:tc>
          <w:tcPr>
            <w:tcW w:w="5000" w:type="pct"/>
            <w:gridSpan w:val="3"/>
            <w:shd w:val="clear" w:color="auto" w:fill="auto"/>
          </w:tcPr>
          <w:p w14:paraId="69F846B3" w14:textId="0D197C83" w:rsidR="002F1A99" w:rsidRPr="002F1A99" w:rsidRDefault="002F1A99" w:rsidP="00BE50D0">
            <w:pPr>
              <w:spacing w:before="0" w:line="260" w:lineRule="exact"/>
              <w:rPr>
                <w:rtl/>
                <w:lang w:bidi="ar-EG"/>
              </w:rPr>
            </w:pPr>
          </w:p>
        </w:tc>
      </w:tr>
    </w:tbl>
    <w:p w14:paraId="1B488870" w14:textId="77777777" w:rsidR="00D02121" w:rsidRPr="00E32A3B" w:rsidRDefault="00D02121" w:rsidP="00B941FB">
      <w:pPr>
        <w:spacing w:before="360" w:line="280" w:lineRule="exact"/>
        <w:rPr>
          <w:rtl/>
          <w:lang w:bidi="ar-EG"/>
        </w:rPr>
      </w:pPr>
      <w:r w:rsidRPr="009C6AF4">
        <w:rPr>
          <w:rFonts w:hint="cs"/>
          <w:rtl/>
          <w:lang w:bidi="ar-EG"/>
        </w:rPr>
        <w:t>تحية طيبة وبعد،</w:t>
      </w:r>
    </w:p>
    <w:p w14:paraId="48A6E12A" w14:textId="4043E813" w:rsidR="00D02121" w:rsidRDefault="00D02121" w:rsidP="008F1E0B">
      <w:pPr>
        <w:pStyle w:val="Normalaftertitle"/>
        <w:rPr>
          <w:rtl/>
        </w:rPr>
      </w:pPr>
      <w:r w:rsidRPr="00D226D5">
        <w:rPr>
          <w:rFonts w:hint="cs"/>
          <w:rtl/>
          <w:lang w:bidi="ar-SA"/>
        </w:rPr>
        <w:t xml:space="preserve">تم </w:t>
      </w:r>
      <w:r w:rsidRPr="00D226D5">
        <w:rPr>
          <w:rFonts w:hint="cs"/>
          <w:rtl/>
        </w:rPr>
        <w:t>ب</w:t>
      </w:r>
      <w:r>
        <w:rPr>
          <w:rFonts w:hint="cs"/>
          <w:rtl/>
        </w:rPr>
        <w:t>م</w:t>
      </w:r>
      <w:r w:rsidRPr="00D226D5">
        <w:rPr>
          <w:rFonts w:hint="cs"/>
          <w:rtl/>
        </w:rPr>
        <w:t>وجب</w:t>
      </w:r>
      <w:r w:rsidRPr="00D226D5">
        <w:rPr>
          <w:rtl/>
        </w:rPr>
        <w:t xml:space="preserve"> </w:t>
      </w:r>
      <w:r w:rsidRPr="00D226D5">
        <w:rPr>
          <w:rFonts w:hint="cs"/>
          <w:rtl/>
        </w:rPr>
        <w:t>الرسالة</w:t>
      </w:r>
      <w:r w:rsidRPr="00D226D5">
        <w:rPr>
          <w:rtl/>
        </w:rPr>
        <w:t xml:space="preserve"> الإدارية</w:t>
      </w:r>
      <w:r w:rsidRPr="00D226D5">
        <w:rPr>
          <w:rFonts w:hint="cs"/>
          <w:rtl/>
        </w:rPr>
        <w:t xml:space="preserve"> ال</w:t>
      </w:r>
      <w:r>
        <w:rPr>
          <w:rFonts w:hint="cs"/>
          <w:rtl/>
        </w:rPr>
        <w:t>م</w:t>
      </w:r>
      <w:r w:rsidRPr="00D226D5">
        <w:rPr>
          <w:rFonts w:hint="cs"/>
          <w:rtl/>
        </w:rPr>
        <w:t>عممة</w:t>
      </w:r>
      <w:r w:rsidRPr="00D226D5">
        <w:rPr>
          <w:rtl/>
        </w:rPr>
        <w:t xml:space="preserve"> </w:t>
      </w:r>
      <w:hyperlink r:id="rId8" w:history="1">
        <w:r w:rsidR="00796127" w:rsidRPr="00796127">
          <w:rPr>
            <w:rStyle w:val="Hyperlink"/>
            <w:lang w:val="en-GB"/>
          </w:rPr>
          <w:t>CACE/1076</w:t>
        </w:r>
      </w:hyperlink>
      <w:r w:rsidRPr="00D226D5">
        <w:rPr>
          <w:rtl/>
        </w:rPr>
        <w:t xml:space="preserve"> </w:t>
      </w:r>
      <w:r w:rsidRPr="00D226D5">
        <w:rPr>
          <w:rFonts w:hint="cs"/>
          <w:rtl/>
        </w:rPr>
        <w:t>ال</w:t>
      </w:r>
      <w:r>
        <w:rPr>
          <w:rFonts w:hint="cs"/>
          <w:rtl/>
        </w:rPr>
        <w:t>م</w:t>
      </w:r>
      <w:r w:rsidRPr="00D226D5">
        <w:rPr>
          <w:rFonts w:hint="cs"/>
          <w:rtl/>
        </w:rPr>
        <w:t>ؤرخة</w:t>
      </w:r>
      <w:r w:rsidRPr="00D226D5">
        <w:rPr>
          <w:rtl/>
        </w:rPr>
        <w:t xml:space="preserve"> </w:t>
      </w:r>
      <w:r w:rsidR="00E4632A" w:rsidRPr="007B30FC">
        <w:t>2</w:t>
      </w:r>
      <w:r w:rsidR="00796127">
        <w:rPr>
          <w:rFonts w:hint="cs"/>
          <w:rtl/>
        </w:rPr>
        <w:t>2</w:t>
      </w:r>
      <w:r w:rsidRPr="007B30FC">
        <w:rPr>
          <w:rFonts w:hint="cs"/>
          <w:rtl/>
        </w:rPr>
        <w:t xml:space="preserve"> </w:t>
      </w:r>
      <w:r w:rsidR="00E4632A" w:rsidRPr="007B30FC">
        <w:rPr>
          <w:rFonts w:hint="cs"/>
          <w:rtl/>
        </w:rPr>
        <w:t>سبتمبر</w:t>
      </w:r>
      <w:r w:rsidRPr="007B30FC">
        <w:rPr>
          <w:rFonts w:hint="cs"/>
          <w:rtl/>
        </w:rPr>
        <w:t xml:space="preserve"> </w:t>
      </w:r>
      <w:r w:rsidR="00E4632A">
        <w:t>2023</w:t>
      </w:r>
      <w:r w:rsidRPr="00D226D5">
        <w:rPr>
          <w:rtl/>
        </w:rPr>
        <w:t xml:space="preserve">، </w:t>
      </w:r>
      <w:r w:rsidR="00796127" w:rsidRPr="00796127">
        <w:rPr>
          <w:rFonts w:hint="cs"/>
          <w:rtl/>
        </w:rPr>
        <w:t>تقديم مشروع توصية</w:t>
      </w:r>
      <w:r w:rsidR="00796127" w:rsidRPr="00796127">
        <w:rPr>
          <w:rtl/>
        </w:rPr>
        <w:t xml:space="preserve"> </w:t>
      </w:r>
      <w:r w:rsidR="00796127" w:rsidRPr="00796127">
        <w:rPr>
          <w:rFonts w:hint="cs"/>
          <w:rtl/>
          <w:lang w:bidi="ar-SA"/>
        </w:rPr>
        <w:t xml:space="preserve">جديدة </w:t>
      </w:r>
      <w:r w:rsidR="00235FB6">
        <w:rPr>
          <w:rFonts w:hint="cs"/>
          <w:rtl/>
        </w:rPr>
        <w:t>و</w:t>
      </w:r>
      <w:r w:rsidR="00796127" w:rsidRPr="00796127">
        <w:rPr>
          <w:rFonts w:hint="cs"/>
          <w:rtl/>
          <w:lang w:bidi="ar-SA"/>
        </w:rPr>
        <w:t xml:space="preserve">مشاريع مراجعة </w:t>
      </w:r>
      <w:r w:rsidR="00796127">
        <w:rPr>
          <w:rFonts w:hint="cs"/>
          <w:rtl/>
        </w:rPr>
        <w:t>8</w:t>
      </w:r>
      <w:r w:rsidR="00A6737E">
        <w:rPr>
          <w:rFonts w:hint="eastAsia"/>
          <w:rtl/>
          <w:lang w:bidi="ar-SA"/>
        </w:rPr>
        <w:t> </w:t>
      </w:r>
      <w:r w:rsidR="00796127" w:rsidRPr="00796127">
        <w:rPr>
          <w:rFonts w:hint="cs"/>
          <w:rtl/>
          <w:lang w:bidi="ar-SA"/>
        </w:rPr>
        <w:t>توصيات</w:t>
      </w:r>
      <w:r w:rsidR="00796127" w:rsidRPr="00796127">
        <w:rPr>
          <w:rtl/>
        </w:rPr>
        <w:t xml:space="preserve"> </w:t>
      </w:r>
      <w:r w:rsidR="00796127" w:rsidRPr="00796127">
        <w:rPr>
          <w:rFonts w:hint="cs"/>
          <w:rtl/>
        </w:rPr>
        <w:t xml:space="preserve">لقطاع الاتصالات الراديوية </w:t>
      </w:r>
      <w:r w:rsidR="00796127" w:rsidRPr="00796127">
        <w:rPr>
          <w:rtl/>
        </w:rPr>
        <w:t xml:space="preserve">لاعتمادها </w:t>
      </w:r>
      <w:r w:rsidR="00796127" w:rsidRPr="00796127">
        <w:rPr>
          <w:rFonts w:hint="cs"/>
          <w:rtl/>
        </w:rPr>
        <w:t>والموافقة</w:t>
      </w:r>
      <w:r w:rsidR="00796127" w:rsidRPr="00796127">
        <w:rPr>
          <w:rtl/>
        </w:rPr>
        <w:t xml:space="preserve"> عليها في نفس الوقت عن طريق </w:t>
      </w:r>
      <w:r w:rsidR="00796127" w:rsidRPr="00796127">
        <w:rPr>
          <w:rFonts w:hint="cs"/>
          <w:rtl/>
        </w:rPr>
        <w:t xml:space="preserve">المراسلة </w:t>
      </w:r>
      <w:r w:rsidR="00796127" w:rsidRPr="00796127">
        <w:t>(PSAA)</w:t>
      </w:r>
      <w:r w:rsidR="00796127" w:rsidRPr="00796127">
        <w:rPr>
          <w:rtl/>
        </w:rPr>
        <w:t xml:space="preserve"> وفقاً للإجراء </w:t>
      </w:r>
      <w:r w:rsidR="00796127" w:rsidRPr="00796127">
        <w:rPr>
          <w:rFonts w:hint="cs"/>
          <w:rtl/>
        </w:rPr>
        <w:t>المنصوص</w:t>
      </w:r>
      <w:r w:rsidR="00796127" w:rsidRPr="00796127">
        <w:rPr>
          <w:rtl/>
        </w:rPr>
        <w:t xml:space="preserve"> عليه في</w:t>
      </w:r>
      <w:r w:rsidR="00796127" w:rsidRPr="00796127">
        <w:rPr>
          <w:rFonts w:hint="cs"/>
          <w:rtl/>
        </w:rPr>
        <w:t> </w:t>
      </w:r>
      <w:r w:rsidR="00796127" w:rsidRPr="00796127">
        <w:rPr>
          <w:rtl/>
        </w:rPr>
        <w:t>القرار</w:t>
      </w:r>
      <w:r w:rsidR="00796127" w:rsidRPr="00796127">
        <w:rPr>
          <w:rFonts w:hint="cs"/>
          <w:rtl/>
        </w:rPr>
        <w:t> </w:t>
      </w:r>
      <w:r w:rsidR="00796127" w:rsidRPr="00796127">
        <w:t>ITU</w:t>
      </w:r>
      <w:r w:rsidR="00796127" w:rsidRPr="00796127">
        <w:sym w:font="Symbol" w:char="F02D"/>
      </w:r>
      <w:r w:rsidR="00796127" w:rsidRPr="00796127">
        <w:t>R 1</w:t>
      </w:r>
      <w:r w:rsidR="00796127" w:rsidRPr="00796127">
        <w:noBreakHyphen/>
      </w:r>
      <w:r w:rsidR="00796127">
        <w:t>9</w:t>
      </w:r>
      <w:r w:rsidR="00796127" w:rsidRPr="00796127">
        <w:rPr>
          <w:rtl/>
        </w:rPr>
        <w:t xml:space="preserve"> (الفقرة </w:t>
      </w:r>
      <w:r w:rsidR="00796127" w:rsidRPr="00796127">
        <w:t>4.2.6.A2</w:t>
      </w:r>
      <w:r w:rsidR="00796127" w:rsidRPr="00796127">
        <w:rPr>
          <w:rtl/>
        </w:rPr>
        <w:t>).</w:t>
      </w:r>
      <w:r w:rsidR="00796127" w:rsidRPr="00796127">
        <w:rPr>
          <w:rFonts w:hint="cs"/>
          <w:rtl/>
        </w:rPr>
        <w:t xml:space="preserve"> كما اقترحت لجنة الدراسات إلغاء </w:t>
      </w:r>
      <w:r w:rsidR="00796127">
        <w:t>39</w:t>
      </w:r>
      <w:r w:rsidR="00796127" w:rsidRPr="00796127">
        <w:rPr>
          <w:rFonts w:hint="cs"/>
          <w:rtl/>
          <w:lang w:bidi="ar-SA"/>
        </w:rPr>
        <w:t> توصي</w:t>
      </w:r>
      <w:r w:rsidR="00A6737E">
        <w:rPr>
          <w:rFonts w:hint="cs"/>
          <w:rtl/>
          <w:lang w:bidi="ar-SA"/>
        </w:rPr>
        <w:t>ة</w:t>
      </w:r>
      <w:r w:rsidR="00796127" w:rsidRPr="00796127">
        <w:rPr>
          <w:rFonts w:hint="cs"/>
          <w:rtl/>
          <w:lang w:bidi="ar-SA"/>
        </w:rPr>
        <w:t xml:space="preserve"> للقطاع.</w:t>
      </w:r>
    </w:p>
    <w:p w14:paraId="4518F61A" w14:textId="245DEC71" w:rsidR="00D02121" w:rsidRPr="00D226D5" w:rsidRDefault="00D02121" w:rsidP="00D02121">
      <w:pPr>
        <w:pStyle w:val="Tablelegend"/>
        <w:spacing w:before="120"/>
        <w:rPr>
          <w:rtl/>
          <w:lang w:bidi="ar-EG"/>
        </w:rPr>
      </w:pPr>
      <w:r w:rsidRPr="007B30FC">
        <w:rPr>
          <w:rtl/>
          <w:lang w:bidi="ar-EG"/>
        </w:rPr>
        <w:t xml:space="preserve">وقد </w:t>
      </w:r>
      <w:r w:rsidRPr="007B30FC">
        <w:rPr>
          <w:rFonts w:hint="cs"/>
          <w:rtl/>
          <w:lang w:bidi="ar-EG"/>
        </w:rPr>
        <w:t>تم</w:t>
      </w:r>
      <w:r w:rsidRPr="007B30FC">
        <w:rPr>
          <w:rtl/>
          <w:lang w:bidi="ar-EG"/>
        </w:rPr>
        <w:t xml:space="preserve"> استيفاء الشروط التي </w:t>
      </w:r>
      <w:r w:rsidRPr="007B30FC">
        <w:rPr>
          <w:rFonts w:hint="cs"/>
          <w:rtl/>
          <w:lang w:bidi="ar-EG"/>
        </w:rPr>
        <w:t>تحكم</w:t>
      </w:r>
      <w:r w:rsidRPr="007B30FC">
        <w:rPr>
          <w:rtl/>
          <w:lang w:bidi="ar-EG"/>
        </w:rPr>
        <w:t xml:space="preserve"> </w:t>
      </w:r>
      <w:r w:rsidRPr="007B30FC">
        <w:rPr>
          <w:rFonts w:hint="cs"/>
          <w:rtl/>
          <w:lang w:bidi="ar-EG"/>
        </w:rPr>
        <w:t xml:space="preserve">هذا الإجراء في </w:t>
      </w:r>
      <w:r w:rsidR="00E4632A" w:rsidRPr="007B30FC">
        <w:rPr>
          <w:lang w:bidi="ar-EG"/>
        </w:rPr>
        <w:t>2</w:t>
      </w:r>
      <w:r w:rsidR="00796127">
        <w:rPr>
          <w:rFonts w:hint="cs"/>
          <w:rtl/>
          <w:lang w:bidi="ar-EG"/>
        </w:rPr>
        <w:t>2</w:t>
      </w:r>
      <w:r w:rsidRPr="007B30FC">
        <w:rPr>
          <w:rFonts w:hint="cs"/>
          <w:rtl/>
        </w:rPr>
        <w:t xml:space="preserve"> </w:t>
      </w:r>
      <w:r w:rsidR="00E4632A" w:rsidRPr="007B30FC">
        <w:rPr>
          <w:rFonts w:hint="cs"/>
          <w:rtl/>
          <w:lang w:bidi="ar-SA"/>
        </w:rPr>
        <w:t>نوفمبر</w:t>
      </w:r>
      <w:r w:rsidRPr="007B30FC">
        <w:rPr>
          <w:rFonts w:hint="cs"/>
          <w:rtl/>
          <w:lang w:bidi="ar-EG"/>
        </w:rPr>
        <w:t xml:space="preserve"> </w:t>
      </w:r>
      <w:r w:rsidR="00E4632A" w:rsidRPr="007B30FC">
        <w:rPr>
          <w:lang w:bidi="ar-EG"/>
        </w:rPr>
        <w:t>2023</w:t>
      </w:r>
      <w:r w:rsidRPr="007B30FC">
        <w:rPr>
          <w:rtl/>
          <w:lang w:bidi="ar-EG"/>
        </w:rPr>
        <w:t>.</w:t>
      </w:r>
    </w:p>
    <w:p w14:paraId="0C850264" w14:textId="5803A7BC" w:rsidR="00796127" w:rsidRPr="00796127" w:rsidRDefault="00796127" w:rsidP="00796127">
      <w:pPr>
        <w:rPr>
          <w:rtl/>
        </w:rPr>
      </w:pPr>
      <w:r w:rsidRPr="00796127">
        <w:rPr>
          <w:rtl/>
          <w:lang w:bidi="ar-EG"/>
        </w:rPr>
        <w:t xml:space="preserve">وسينشر </w:t>
      </w:r>
      <w:r w:rsidRPr="00796127">
        <w:rPr>
          <w:rFonts w:hint="cs"/>
          <w:rtl/>
          <w:lang w:bidi="ar-EG"/>
        </w:rPr>
        <w:t>الاتحاد</w:t>
      </w:r>
      <w:r w:rsidRPr="00796127">
        <w:rPr>
          <w:rtl/>
          <w:lang w:bidi="ar-EG"/>
        </w:rPr>
        <w:t xml:space="preserve"> </w:t>
      </w:r>
      <w:r w:rsidRPr="00796127">
        <w:rPr>
          <w:rFonts w:hint="cs"/>
          <w:rtl/>
          <w:lang w:bidi="ar-EG"/>
        </w:rPr>
        <w:t>التوصيات الموافَق</w:t>
      </w:r>
      <w:r w:rsidRPr="00796127">
        <w:rPr>
          <w:rtl/>
          <w:lang w:bidi="ar-EG"/>
        </w:rPr>
        <w:t xml:space="preserve"> عليها، ويتضمن </w:t>
      </w:r>
      <w:r w:rsidRPr="00796127">
        <w:rPr>
          <w:rFonts w:hint="cs"/>
          <w:rtl/>
          <w:lang w:bidi="ar-EG"/>
        </w:rPr>
        <w:t>الملحق </w:t>
      </w:r>
      <w:r w:rsidRPr="00796127">
        <w:rPr>
          <w:rFonts w:hint="cs"/>
          <w:rtl/>
        </w:rPr>
        <w:t>1</w:t>
      </w:r>
      <w:r w:rsidRPr="00796127">
        <w:rPr>
          <w:rtl/>
          <w:lang w:bidi="ar-EG"/>
        </w:rPr>
        <w:t xml:space="preserve"> </w:t>
      </w:r>
      <w:r w:rsidRPr="00796127">
        <w:rPr>
          <w:rFonts w:hint="cs"/>
          <w:rtl/>
          <w:lang w:bidi="ar-EG"/>
        </w:rPr>
        <w:t>ب</w:t>
      </w:r>
      <w:r w:rsidRPr="00796127">
        <w:rPr>
          <w:rtl/>
          <w:lang w:bidi="ar-EG"/>
        </w:rPr>
        <w:t xml:space="preserve">هذه </w:t>
      </w:r>
      <w:r w:rsidRPr="00796127">
        <w:rPr>
          <w:rFonts w:hint="cs"/>
          <w:rtl/>
          <w:lang w:bidi="ar-EG"/>
        </w:rPr>
        <w:t xml:space="preserve">الرسالة المعممة عناوين هذه التوصيات </w:t>
      </w:r>
      <w:r w:rsidR="00235FB6">
        <w:rPr>
          <w:rFonts w:hint="cs"/>
          <w:rtl/>
          <w:lang w:bidi="ar-EG"/>
        </w:rPr>
        <w:t xml:space="preserve">مع </w:t>
      </w:r>
      <w:r w:rsidRPr="00796127">
        <w:rPr>
          <w:rFonts w:hint="cs"/>
          <w:rtl/>
          <w:lang w:bidi="ar-EG"/>
        </w:rPr>
        <w:t>الأرقام المخصصة</w:t>
      </w:r>
      <w:r w:rsidRPr="00796127">
        <w:rPr>
          <w:rtl/>
          <w:lang w:bidi="ar-EG"/>
        </w:rPr>
        <w:t xml:space="preserve"> لها.</w:t>
      </w:r>
      <w:r w:rsidRPr="00796127">
        <w:rPr>
          <w:rFonts w:hint="cs"/>
          <w:rtl/>
          <w:lang w:bidi="ar-EG"/>
        </w:rPr>
        <w:t xml:space="preserve"> </w:t>
      </w:r>
      <w:r w:rsidR="00235FB6">
        <w:rPr>
          <w:rFonts w:hint="cs"/>
          <w:rtl/>
          <w:lang w:bidi="ar-EG"/>
        </w:rPr>
        <w:t>ويتضمن</w:t>
      </w:r>
      <w:r w:rsidRPr="00796127">
        <w:rPr>
          <w:rFonts w:hint="cs"/>
          <w:rtl/>
          <w:lang w:bidi="ar-EG"/>
        </w:rPr>
        <w:t> الملحق </w:t>
      </w:r>
      <w:r w:rsidRPr="00796127">
        <w:rPr>
          <w:lang w:bidi="ar-EG"/>
        </w:rPr>
        <w:t>2</w:t>
      </w:r>
      <w:r w:rsidRPr="00796127">
        <w:rPr>
          <w:rFonts w:hint="cs"/>
          <w:rtl/>
        </w:rPr>
        <w:t xml:space="preserve"> قائمة بالتوصيات الملغاة.</w:t>
      </w:r>
    </w:p>
    <w:p w14:paraId="2661F850" w14:textId="03092900" w:rsidR="00D02121" w:rsidRDefault="00D02121" w:rsidP="009F13C4">
      <w:pPr>
        <w:spacing w:before="240"/>
        <w:rPr>
          <w:rtl/>
          <w:lang w:bidi="ar-EG"/>
        </w:rPr>
      </w:pPr>
      <w:r w:rsidRPr="009C6AF4">
        <w:rPr>
          <w:rFonts w:hint="cs"/>
          <w:rtl/>
          <w:lang w:bidi="ar-EG"/>
        </w:rPr>
        <w:t>وتفضلوا بقبول فائق التقدير والاحترام</w:t>
      </w:r>
      <w:r w:rsidR="009F13C4">
        <w:rPr>
          <w:rFonts w:hint="cs"/>
          <w:rtl/>
          <w:lang w:bidi="ar-EG"/>
        </w:rPr>
        <w:t>،</w:t>
      </w:r>
    </w:p>
    <w:p w14:paraId="177FD43B" w14:textId="77777777" w:rsidR="00D02121" w:rsidRDefault="00D02121" w:rsidP="005F1566">
      <w:pPr>
        <w:spacing w:before="1200" w:line="240" w:lineRule="auto"/>
        <w:jc w:val="left"/>
      </w:pPr>
      <w:r w:rsidRPr="00F16820">
        <w:rPr>
          <w:rtl/>
        </w:rPr>
        <w:t xml:space="preserve">ماريو </w:t>
      </w:r>
      <w:proofErr w:type="spellStart"/>
      <w:r w:rsidRPr="00F16820">
        <w:rPr>
          <w:rtl/>
        </w:rPr>
        <w:t>مانيفيتش</w:t>
      </w:r>
      <w:proofErr w:type="spellEnd"/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1DFD93A2" w14:textId="7BE092A8" w:rsidR="00D02121" w:rsidRDefault="00D02121" w:rsidP="005F1566">
      <w:pPr>
        <w:spacing w:before="1560" w:line="280" w:lineRule="exact"/>
        <w:rPr>
          <w:lang w:bidi="ar-EG"/>
        </w:rPr>
      </w:pPr>
      <w:r w:rsidRPr="007B30FC">
        <w:rPr>
          <w:rFonts w:hint="cs"/>
          <w:b/>
          <w:bCs/>
          <w:rtl/>
          <w:lang w:bidi="ar-EG"/>
        </w:rPr>
        <w:t>الملحقات</w:t>
      </w:r>
      <w:r w:rsidRPr="007B30FC">
        <w:rPr>
          <w:rFonts w:hint="cs"/>
          <w:rtl/>
          <w:lang w:bidi="ar-EG"/>
        </w:rPr>
        <w:t xml:space="preserve">: </w:t>
      </w:r>
      <w:r w:rsidR="00796127">
        <w:rPr>
          <w:rFonts w:hint="cs"/>
          <w:rtl/>
          <w:lang w:bidi="ar-EG"/>
        </w:rPr>
        <w:t>2</w:t>
      </w:r>
    </w:p>
    <w:p w14:paraId="36982E32" w14:textId="2FB3E636" w:rsidR="00796127" w:rsidRPr="00EA53F4" w:rsidRDefault="00FC09E8" w:rsidP="00796127">
      <w:pPr>
        <w:pStyle w:val="AnnexNotitle"/>
        <w:rPr>
          <w:rtl/>
        </w:rPr>
      </w:pPr>
      <w:r>
        <w:rPr>
          <w:rtl/>
        </w:rPr>
        <w:br w:type="page"/>
      </w:r>
      <w:r w:rsidR="00796127">
        <w:rPr>
          <w:rFonts w:hint="cs"/>
          <w:rtl/>
        </w:rPr>
        <w:lastRenderedPageBreak/>
        <w:t>الملحق</w:t>
      </w:r>
      <w:r w:rsidR="00796127" w:rsidRPr="00EA53F4">
        <w:rPr>
          <w:rFonts w:hint="cs"/>
          <w:rtl/>
        </w:rPr>
        <w:t xml:space="preserve"> </w:t>
      </w:r>
      <w:r w:rsidR="00796127" w:rsidRPr="00EA53F4">
        <w:rPr>
          <w:lang w:val="en-GB" w:bidi="ar-SA"/>
        </w:rPr>
        <w:t>1</w:t>
      </w:r>
      <w:r w:rsidR="00796127">
        <w:rPr>
          <w:rtl/>
        </w:rPr>
        <w:br/>
      </w:r>
      <w:r w:rsidR="00796127">
        <w:rPr>
          <w:rtl/>
        </w:rPr>
        <w:br/>
      </w:r>
      <w:r w:rsidR="00796127" w:rsidRPr="00E54E3A">
        <w:rPr>
          <w:rFonts w:hint="cs"/>
          <w:rtl/>
        </w:rPr>
        <w:t>عناوين توصيات</w:t>
      </w:r>
      <w:r w:rsidR="00796127">
        <w:rPr>
          <w:rFonts w:hint="cs"/>
          <w:rtl/>
        </w:rPr>
        <w:t xml:space="preserve"> قطاع الاتصالات الراديوية</w:t>
      </w:r>
      <w:r w:rsidR="00796127" w:rsidRPr="00065A06">
        <w:rPr>
          <w:rtl/>
        </w:rPr>
        <w:t xml:space="preserve"> </w:t>
      </w:r>
      <w:r w:rsidR="00796127" w:rsidRPr="00065A06">
        <w:rPr>
          <w:rFonts w:hint="eastAsia"/>
          <w:rtl/>
        </w:rPr>
        <w:t>المواف</w:t>
      </w:r>
      <w:r w:rsidR="00796127" w:rsidRPr="00065A06">
        <w:rPr>
          <w:rFonts w:hint="cs"/>
          <w:rtl/>
        </w:rPr>
        <w:t>َ</w:t>
      </w:r>
      <w:r w:rsidR="00796127" w:rsidRPr="00065A06">
        <w:rPr>
          <w:rFonts w:hint="eastAsia"/>
          <w:rtl/>
        </w:rPr>
        <w:t>ق</w:t>
      </w:r>
      <w:r w:rsidR="00796127" w:rsidRPr="00065A06">
        <w:rPr>
          <w:rtl/>
        </w:rPr>
        <w:t xml:space="preserve"> </w:t>
      </w:r>
      <w:r w:rsidR="00796127" w:rsidRPr="00065A06">
        <w:rPr>
          <w:rFonts w:hint="eastAsia"/>
          <w:rtl/>
        </w:rPr>
        <w:t>عليها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82"/>
        <w:gridCol w:w="5812"/>
        <w:gridCol w:w="1835"/>
      </w:tblGrid>
      <w:tr w:rsidR="00796127" w:rsidRPr="00B76C2A" w14:paraId="780FD16F" w14:textId="77777777" w:rsidTr="008D0B97">
        <w:trPr>
          <w:jc w:val="center"/>
        </w:trPr>
        <w:tc>
          <w:tcPr>
            <w:tcW w:w="1982" w:type="dxa"/>
            <w:vAlign w:val="center"/>
          </w:tcPr>
          <w:p w14:paraId="001E2C19" w14:textId="77777777" w:rsidR="00796127" w:rsidRPr="00B76C2A" w:rsidRDefault="00796127" w:rsidP="008D0B97">
            <w:pPr>
              <w:pStyle w:val="TableHead"/>
              <w:rPr>
                <w:rtl/>
                <w:lang w:bidi="ar-EG"/>
              </w:rPr>
            </w:pPr>
            <w:r w:rsidRPr="00B76C2A">
              <w:rPr>
                <w:rFonts w:hint="cs"/>
                <w:rtl/>
              </w:rPr>
              <w:t xml:space="preserve">توصية قطاع الاتصالات الراديوية </w:t>
            </w:r>
            <w:r w:rsidRPr="00B76C2A">
              <w:t>(ITU-R)</w:t>
            </w:r>
          </w:p>
        </w:tc>
        <w:tc>
          <w:tcPr>
            <w:tcW w:w="5812" w:type="dxa"/>
            <w:vAlign w:val="center"/>
          </w:tcPr>
          <w:p w14:paraId="208E7D05" w14:textId="77777777" w:rsidR="00796127" w:rsidRPr="00B76C2A" w:rsidRDefault="00796127" w:rsidP="008D0B97">
            <w:pPr>
              <w:pStyle w:val="TableHead"/>
              <w:rPr>
                <w:rtl/>
              </w:rPr>
            </w:pPr>
            <w:r w:rsidRPr="00B76C2A">
              <w:rPr>
                <w:rFonts w:hint="cs"/>
                <w:rtl/>
              </w:rPr>
              <w:t>العنوان</w:t>
            </w:r>
          </w:p>
        </w:tc>
        <w:tc>
          <w:tcPr>
            <w:tcW w:w="1835" w:type="dxa"/>
            <w:vAlign w:val="center"/>
          </w:tcPr>
          <w:p w14:paraId="155EFCAA" w14:textId="77777777" w:rsidR="00796127" w:rsidRPr="00065A06" w:rsidRDefault="00796127" w:rsidP="008D0B97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65A06">
              <w:rPr>
                <w:rFonts w:hint="cs"/>
                <w:b/>
                <w:bCs/>
                <w:sz w:val="20"/>
                <w:szCs w:val="20"/>
                <w:rtl/>
              </w:rPr>
              <w:t>رقم الوثيقة</w:t>
            </w:r>
          </w:p>
        </w:tc>
      </w:tr>
      <w:tr w:rsidR="00E54E3A" w:rsidRPr="00E54E3A" w14:paraId="2967D2C3" w14:textId="77777777" w:rsidTr="00AC5CD1">
        <w:trPr>
          <w:jc w:val="center"/>
        </w:trPr>
        <w:tc>
          <w:tcPr>
            <w:tcW w:w="1982" w:type="dxa"/>
            <w:vAlign w:val="center"/>
          </w:tcPr>
          <w:p w14:paraId="11E27AB3" w14:textId="790CCEA3" w:rsidR="00E54E3A" w:rsidRPr="00E54E3A" w:rsidRDefault="00E54E3A" w:rsidP="00E54E3A">
            <w:pPr>
              <w:pStyle w:val="Tabletexte"/>
              <w:jc w:val="center"/>
              <w:rPr>
                <w:highlight w:val="yellow"/>
                <w:rtl/>
                <w:lang w:bidi="ar-EG"/>
              </w:rPr>
            </w:pPr>
            <w:r w:rsidRPr="0018579B">
              <w:rPr>
                <w:bCs/>
                <w:lang w:val="en-GB"/>
              </w:rPr>
              <w:t>BT.2163</w:t>
            </w:r>
          </w:p>
        </w:tc>
        <w:tc>
          <w:tcPr>
            <w:tcW w:w="5812" w:type="dxa"/>
            <w:vAlign w:val="center"/>
          </w:tcPr>
          <w:p w14:paraId="3889E3BE" w14:textId="450A3D49" w:rsidR="00E54E3A" w:rsidRPr="00E54E3A" w:rsidRDefault="00E54E3A" w:rsidP="00E54E3A">
            <w:pPr>
              <w:pStyle w:val="Tabletexte"/>
              <w:rPr>
                <w:rtl/>
              </w:rPr>
            </w:pPr>
            <w:r w:rsidRPr="00E54E3A">
              <w:rPr>
                <w:rtl/>
              </w:rPr>
              <w:t>توصيف نمط اختبار شريط الألوان للأنظمة التلفزيونية ذات المدى الدينامي العالي</w:t>
            </w:r>
          </w:p>
        </w:tc>
        <w:tc>
          <w:tcPr>
            <w:tcW w:w="1835" w:type="dxa"/>
            <w:vAlign w:val="center"/>
          </w:tcPr>
          <w:p w14:paraId="1CF2CB24" w14:textId="385D424E" w:rsidR="00E54E3A" w:rsidRPr="00E54E3A" w:rsidRDefault="00E54E3A" w:rsidP="00E54E3A">
            <w:pPr>
              <w:pStyle w:val="Tabletexte"/>
              <w:jc w:val="center"/>
              <w:rPr>
                <w:highlight w:val="yellow"/>
                <w:rtl/>
              </w:rPr>
            </w:pPr>
            <w:r w:rsidRPr="0018579B">
              <w:rPr>
                <w:lang w:val="en-GB"/>
              </w:rPr>
              <w:t>6/372(Rev.1)</w:t>
            </w:r>
          </w:p>
        </w:tc>
      </w:tr>
      <w:tr w:rsidR="00E54E3A" w:rsidRPr="00E54E3A" w14:paraId="165F9404" w14:textId="77777777" w:rsidTr="00AC5CD1">
        <w:trPr>
          <w:jc w:val="center"/>
        </w:trPr>
        <w:tc>
          <w:tcPr>
            <w:tcW w:w="1982" w:type="dxa"/>
            <w:vAlign w:val="center"/>
          </w:tcPr>
          <w:p w14:paraId="0F0D3C8A" w14:textId="6CC573B0" w:rsidR="00E54E3A" w:rsidRPr="00E54E3A" w:rsidRDefault="00E54E3A" w:rsidP="00E54E3A">
            <w:pPr>
              <w:pStyle w:val="Tabletexte"/>
              <w:jc w:val="center"/>
              <w:rPr>
                <w:highlight w:val="yellow"/>
              </w:rPr>
            </w:pPr>
            <w:r w:rsidRPr="0018579B">
              <w:rPr>
                <w:bCs/>
                <w:lang w:val="en-GB"/>
              </w:rPr>
              <w:t>BS.1909-</w:t>
            </w:r>
            <w:r>
              <w:rPr>
                <w:bCs/>
                <w:lang w:val="en-GB"/>
              </w:rPr>
              <w:t>1</w:t>
            </w:r>
          </w:p>
        </w:tc>
        <w:tc>
          <w:tcPr>
            <w:tcW w:w="5812" w:type="dxa"/>
            <w:vAlign w:val="center"/>
          </w:tcPr>
          <w:p w14:paraId="09D8285E" w14:textId="154BAF26" w:rsidR="00E54E3A" w:rsidRPr="00E54E3A" w:rsidRDefault="00E54E3A" w:rsidP="00E54E3A">
            <w:pPr>
              <w:pStyle w:val="Tabletexte"/>
              <w:rPr>
                <w:rtl/>
              </w:rPr>
            </w:pPr>
            <w:r>
              <w:rPr>
                <w:rtl/>
              </w:rPr>
              <w:t>متطلبات الأداء من أجل نظام صوتي مجسم متعدد القنوات متقدم للاستعمال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مع صورة مصاحبة أو بدونها</w:t>
            </w:r>
          </w:p>
        </w:tc>
        <w:tc>
          <w:tcPr>
            <w:tcW w:w="1835" w:type="dxa"/>
            <w:vAlign w:val="center"/>
          </w:tcPr>
          <w:p w14:paraId="44915466" w14:textId="498E8D69" w:rsidR="00E54E3A" w:rsidRPr="00E54E3A" w:rsidRDefault="00E54E3A" w:rsidP="00E54E3A">
            <w:pPr>
              <w:pStyle w:val="Tabletexte"/>
              <w:jc w:val="center"/>
              <w:rPr>
                <w:highlight w:val="yellow"/>
                <w:lang w:val="en-GB"/>
              </w:rPr>
            </w:pPr>
            <w:r w:rsidRPr="0018579B">
              <w:rPr>
                <w:lang w:val="en-GB"/>
              </w:rPr>
              <w:t>6/362</w:t>
            </w:r>
          </w:p>
        </w:tc>
      </w:tr>
      <w:tr w:rsidR="00E54E3A" w:rsidRPr="00E54E3A" w14:paraId="6BDE3CFA" w14:textId="77777777" w:rsidTr="00AC5CD1">
        <w:trPr>
          <w:jc w:val="center"/>
        </w:trPr>
        <w:tc>
          <w:tcPr>
            <w:tcW w:w="1982" w:type="dxa"/>
            <w:vAlign w:val="center"/>
          </w:tcPr>
          <w:p w14:paraId="76436DBD" w14:textId="7CD3CBAF" w:rsidR="00E54E3A" w:rsidRPr="00E54E3A" w:rsidRDefault="00E54E3A" w:rsidP="00E54E3A">
            <w:pPr>
              <w:pStyle w:val="Tabletexte"/>
              <w:jc w:val="center"/>
              <w:rPr>
                <w:highlight w:val="yellow"/>
              </w:rPr>
            </w:pPr>
            <w:r w:rsidRPr="0018579B">
              <w:rPr>
                <w:bCs/>
                <w:lang w:val="en-GB"/>
              </w:rPr>
              <w:t>BS.1770-</w:t>
            </w:r>
            <w:r>
              <w:rPr>
                <w:bCs/>
                <w:lang w:val="en-GB"/>
              </w:rPr>
              <w:t>5</w:t>
            </w:r>
          </w:p>
        </w:tc>
        <w:tc>
          <w:tcPr>
            <w:tcW w:w="5812" w:type="dxa"/>
            <w:vAlign w:val="center"/>
          </w:tcPr>
          <w:p w14:paraId="13D5E486" w14:textId="39394F41" w:rsidR="00E54E3A" w:rsidRPr="00E54E3A" w:rsidRDefault="00E54E3A" w:rsidP="00E54E3A">
            <w:pPr>
              <w:pStyle w:val="Tabletexte"/>
              <w:rPr>
                <w:rtl/>
              </w:rPr>
            </w:pPr>
            <w:r w:rsidRPr="00814FDF">
              <w:rPr>
                <w:rtl/>
              </w:rPr>
              <w:t>خوارزميات لقياس جهارة الصوت لبرنامج سمعي وسوية سمع الذروة الحقيقية</w:t>
            </w:r>
          </w:p>
        </w:tc>
        <w:tc>
          <w:tcPr>
            <w:tcW w:w="1835" w:type="dxa"/>
            <w:vAlign w:val="center"/>
          </w:tcPr>
          <w:p w14:paraId="0FAC9BB6" w14:textId="1DDBE9B2" w:rsidR="00E54E3A" w:rsidRPr="00E54E3A" w:rsidRDefault="00E54E3A" w:rsidP="00E54E3A">
            <w:pPr>
              <w:pStyle w:val="Tabletexte"/>
              <w:jc w:val="center"/>
              <w:rPr>
                <w:highlight w:val="yellow"/>
                <w:lang w:val="en-GB"/>
              </w:rPr>
            </w:pPr>
            <w:r w:rsidRPr="0018579B">
              <w:rPr>
                <w:lang w:val="en-GB"/>
              </w:rPr>
              <w:t>6/363</w:t>
            </w:r>
          </w:p>
        </w:tc>
      </w:tr>
      <w:tr w:rsidR="00E54E3A" w:rsidRPr="00E54E3A" w14:paraId="4C143A1B" w14:textId="77777777" w:rsidTr="00AC5CD1">
        <w:trPr>
          <w:jc w:val="center"/>
        </w:trPr>
        <w:tc>
          <w:tcPr>
            <w:tcW w:w="1982" w:type="dxa"/>
            <w:vAlign w:val="center"/>
          </w:tcPr>
          <w:p w14:paraId="29E6BEA4" w14:textId="18A11D58" w:rsidR="00E54E3A" w:rsidRPr="00E54E3A" w:rsidRDefault="00E54E3A" w:rsidP="00E54E3A">
            <w:pPr>
              <w:pStyle w:val="Tabletexte"/>
              <w:jc w:val="center"/>
              <w:rPr>
                <w:highlight w:val="yellow"/>
              </w:rPr>
            </w:pPr>
            <w:r w:rsidRPr="0018579B">
              <w:rPr>
                <w:bCs/>
                <w:lang w:val="en-GB"/>
              </w:rPr>
              <w:t>BS.1864-</w:t>
            </w:r>
            <w:r>
              <w:rPr>
                <w:bCs/>
                <w:lang w:val="en-GB"/>
              </w:rPr>
              <w:t>1</w:t>
            </w:r>
          </w:p>
        </w:tc>
        <w:tc>
          <w:tcPr>
            <w:tcW w:w="5812" w:type="dxa"/>
            <w:vAlign w:val="center"/>
          </w:tcPr>
          <w:p w14:paraId="142C572C" w14:textId="3EFE4348" w:rsidR="00E54E3A" w:rsidRPr="00E54E3A" w:rsidRDefault="00E54E3A" w:rsidP="00E54E3A">
            <w:pPr>
              <w:pStyle w:val="Tabletexte"/>
              <w:rPr>
                <w:rtl/>
              </w:rPr>
            </w:pPr>
            <w:r w:rsidRPr="00814FDF">
              <w:rPr>
                <w:rtl/>
              </w:rPr>
              <w:t>ممارسات تشغيلية بشأن الجهارة في التبادل الدولي للبرامج التلفزيونية الرقمية</w:t>
            </w:r>
          </w:p>
        </w:tc>
        <w:tc>
          <w:tcPr>
            <w:tcW w:w="1835" w:type="dxa"/>
            <w:vAlign w:val="center"/>
          </w:tcPr>
          <w:p w14:paraId="0418F24E" w14:textId="39C0C4D3" w:rsidR="00E54E3A" w:rsidRPr="00E54E3A" w:rsidRDefault="00E54E3A" w:rsidP="00E54E3A">
            <w:pPr>
              <w:pStyle w:val="Tabletexte"/>
              <w:jc w:val="center"/>
              <w:rPr>
                <w:highlight w:val="yellow"/>
                <w:lang w:val="en-GB"/>
              </w:rPr>
            </w:pPr>
            <w:r w:rsidRPr="0018579B">
              <w:rPr>
                <w:lang w:val="en-GB"/>
              </w:rPr>
              <w:t>6/364</w:t>
            </w:r>
          </w:p>
        </w:tc>
      </w:tr>
      <w:tr w:rsidR="00E54E3A" w:rsidRPr="00E54E3A" w14:paraId="768318B0" w14:textId="77777777" w:rsidTr="00AC5CD1">
        <w:trPr>
          <w:jc w:val="center"/>
        </w:trPr>
        <w:tc>
          <w:tcPr>
            <w:tcW w:w="1982" w:type="dxa"/>
            <w:vAlign w:val="center"/>
          </w:tcPr>
          <w:p w14:paraId="3AF94377" w14:textId="334BA6CC" w:rsidR="00E54E3A" w:rsidRPr="00E54E3A" w:rsidRDefault="00E54E3A" w:rsidP="00E54E3A">
            <w:pPr>
              <w:pStyle w:val="Tabletexte"/>
              <w:jc w:val="center"/>
              <w:rPr>
                <w:highlight w:val="yellow"/>
              </w:rPr>
            </w:pPr>
            <w:r w:rsidRPr="0018579B">
              <w:rPr>
                <w:bCs/>
                <w:lang w:val="en-GB"/>
              </w:rPr>
              <w:t>BT.1702-</w:t>
            </w:r>
            <w:r>
              <w:rPr>
                <w:bCs/>
                <w:lang w:val="en-GB"/>
              </w:rPr>
              <w:t>3</w:t>
            </w:r>
          </w:p>
        </w:tc>
        <w:tc>
          <w:tcPr>
            <w:tcW w:w="5812" w:type="dxa"/>
            <w:vAlign w:val="center"/>
          </w:tcPr>
          <w:p w14:paraId="079E022D" w14:textId="491E6067" w:rsidR="00E54E3A" w:rsidRPr="00E54E3A" w:rsidRDefault="00E54E3A" w:rsidP="00E54E3A">
            <w:pPr>
              <w:pStyle w:val="Tabletexte"/>
              <w:rPr>
                <w:rtl/>
              </w:rPr>
            </w:pPr>
            <w:r w:rsidRPr="00814FDF">
              <w:rPr>
                <w:b/>
                <w:rtl/>
              </w:rPr>
              <w:t xml:space="preserve">مبادئ توجيهية للتقليل من </w:t>
            </w:r>
            <w:proofErr w:type="gramStart"/>
            <w:r w:rsidRPr="00814FDF">
              <w:rPr>
                <w:b/>
                <w:rtl/>
              </w:rPr>
              <w:t>مخاطر</w:t>
            </w:r>
            <w:proofErr w:type="gramEnd"/>
            <w:r w:rsidRPr="00814FDF">
              <w:rPr>
                <w:b/>
                <w:rtl/>
              </w:rPr>
              <w:t xml:space="preserve"> نوبات الصَّرَع بسبب الحساسية للضوء التي يسببها التلفزيون</w:t>
            </w:r>
          </w:p>
        </w:tc>
        <w:tc>
          <w:tcPr>
            <w:tcW w:w="1835" w:type="dxa"/>
            <w:vAlign w:val="center"/>
          </w:tcPr>
          <w:p w14:paraId="53C638EF" w14:textId="65B2921C" w:rsidR="00E54E3A" w:rsidRPr="00E54E3A" w:rsidRDefault="00E54E3A" w:rsidP="00E54E3A">
            <w:pPr>
              <w:pStyle w:val="Tabletexte"/>
              <w:jc w:val="center"/>
              <w:rPr>
                <w:highlight w:val="yellow"/>
                <w:lang w:val="en-GB"/>
              </w:rPr>
            </w:pPr>
            <w:r w:rsidRPr="0018579B">
              <w:rPr>
                <w:lang w:val="en-GB"/>
              </w:rPr>
              <w:t>6/365(Rev.1)</w:t>
            </w:r>
          </w:p>
        </w:tc>
      </w:tr>
      <w:tr w:rsidR="00E54E3A" w:rsidRPr="00E54E3A" w14:paraId="31C8DCA3" w14:textId="77777777" w:rsidTr="00AC5CD1">
        <w:trPr>
          <w:jc w:val="center"/>
        </w:trPr>
        <w:tc>
          <w:tcPr>
            <w:tcW w:w="1982" w:type="dxa"/>
            <w:vAlign w:val="center"/>
          </w:tcPr>
          <w:p w14:paraId="4E5337F9" w14:textId="0E9C3ABB" w:rsidR="00E54E3A" w:rsidRPr="00E54E3A" w:rsidRDefault="00E54E3A" w:rsidP="00E54E3A">
            <w:pPr>
              <w:pStyle w:val="Tabletexte"/>
              <w:jc w:val="center"/>
              <w:rPr>
                <w:highlight w:val="yellow"/>
              </w:rPr>
            </w:pPr>
            <w:r w:rsidRPr="0018579B">
              <w:rPr>
                <w:bCs/>
                <w:lang w:val="en-GB"/>
              </w:rPr>
              <w:t>BS.2127-</w:t>
            </w:r>
            <w:r>
              <w:rPr>
                <w:bCs/>
                <w:lang w:val="en-GB"/>
              </w:rPr>
              <w:t>1</w:t>
            </w:r>
          </w:p>
        </w:tc>
        <w:tc>
          <w:tcPr>
            <w:tcW w:w="5812" w:type="dxa"/>
            <w:vAlign w:val="center"/>
          </w:tcPr>
          <w:p w14:paraId="69971AF4" w14:textId="75DCC0BC" w:rsidR="00E54E3A" w:rsidRPr="00E54E3A" w:rsidRDefault="00E54E3A" w:rsidP="00E54E3A">
            <w:pPr>
              <w:pStyle w:val="Tabletexte"/>
              <w:rPr>
                <w:rtl/>
              </w:rPr>
            </w:pPr>
            <w:r w:rsidRPr="00C31562">
              <w:rPr>
                <w:rFonts w:eastAsia="MS Mincho" w:hint="cs"/>
                <w:rtl/>
                <w:lang w:bidi="ar-EG"/>
              </w:rPr>
              <w:t>عارض نموذج الوضوح السمعي من أجل الأنظمة الصوتية المتقدمة</w:t>
            </w:r>
          </w:p>
        </w:tc>
        <w:tc>
          <w:tcPr>
            <w:tcW w:w="1835" w:type="dxa"/>
            <w:vAlign w:val="center"/>
          </w:tcPr>
          <w:p w14:paraId="64F1F820" w14:textId="18A5BAA8" w:rsidR="00E54E3A" w:rsidRPr="00E54E3A" w:rsidRDefault="00E54E3A" w:rsidP="00E54E3A">
            <w:pPr>
              <w:pStyle w:val="Tabletexte"/>
              <w:jc w:val="center"/>
              <w:rPr>
                <w:highlight w:val="yellow"/>
                <w:lang w:val="en-GB"/>
              </w:rPr>
            </w:pPr>
            <w:r w:rsidRPr="0018579B">
              <w:rPr>
                <w:lang w:val="en-GB"/>
              </w:rPr>
              <w:t>6/371</w:t>
            </w:r>
          </w:p>
        </w:tc>
      </w:tr>
      <w:tr w:rsidR="00E54E3A" w:rsidRPr="00E54E3A" w14:paraId="35655D4A" w14:textId="77777777" w:rsidTr="00AC5CD1">
        <w:trPr>
          <w:jc w:val="center"/>
        </w:trPr>
        <w:tc>
          <w:tcPr>
            <w:tcW w:w="1982" w:type="dxa"/>
            <w:vAlign w:val="center"/>
          </w:tcPr>
          <w:p w14:paraId="612FEE59" w14:textId="28F68504" w:rsidR="00E54E3A" w:rsidRPr="00E54E3A" w:rsidRDefault="00E54E3A" w:rsidP="00E54E3A">
            <w:pPr>
              <w:pStyle w:val="Tabletexte"/>
              <w:jc w:val="center"/>
              <w:rPr>
                <w:highlight w:val="yellow"/>
              </w:rPr>
            </w:pPr>
            <w:r w:rsidRPr="0018579B">
              <w:rPr>
                <w:bCs/>
                <w:lang w:val="en-GB"/>
              </w:rPr>
              <w:t>BS.1615-</w:t>
            </w:r>
            <w:r>
              <w:rPr>
                <w:bCs/>
                <w:lang w:val="en-GB"/>
              </w:rPr>
              <w:t>3</w:t>
            </w:r>
          </w:p>
        </w:tc>
        <w:tc>
          <w:tcPr>
            <w:tcW w:w="5812" w:type="dxa"/>
            <w:vAlign w:val="center"/>
          </w:tcPr>
          <w:p w14:paraId="06D7B815" w14:textId="01942EE4" w:rsidR="00E54E3A" w:rsidRPr="00E54E3A" w:rsidRDefault="00E54E3A" w:rsidP="00E54E3A">
            <w:pPr>
              <w:pStyle w:val="Tabletexte"/>
              <w:rPr>
                <w:rtl/>
              </w:rPr>
            </w:pPr>
            <w:r w:rsidRPr="00147E6D">
              <w:rPr>
                <w:rtl/>
                <w:lang w:bidi="ar-EG"/>
              </w:rPr>
              <w:t>معلمات التخطيط للإذاعة الصوتية الرقمية</w:t>
            </w:r>
            <w:r w:rsidRPr="00147E6D">
              <w:rPr>
                <w:rFonts w:hint="cs"/>
                <w:rtl/>
              </w:rPr>
              <w:t xml:space="preserve"> </w:t>
            </w:r>
            <w:r w:rsidRPr="00147E6D">
              <w:rPr>
                <w:rtl/>
                <w:lang w:bidi="ar-EG"/>
              </w:rPr>
              <w:t xml:space="preserve">العاملة على ترددات تحت </w:t>
            </w:r>
            <w:r w:rsidRPr="00147E6D">
              <w:rPr>
                <w:lang w:bidi="ar-EG"/>
              </w:rPr>
              <w:t>MHz 30</w:t>
            </w:r>
          </w:p>
        </w:tc>
        <w:tc>
          <w:tcPr>
            <w:tcW w:w="1835" w:type="dxa"/>
            <w:vAlign w:val="center"/>
          </w:tcPr>
          <w:p w14:paraId="1CBDB8C0" w14:textId="50CC99F0" w:rsidR="00E54E3A" w:rsidRPr="00E54E3A" w:rsidRDefault="00E54E3A" w:rsidP="00E54E3A">
            <w:pPr>
              <w:pStyle w:val="Tabletexte"/>
              <w:jc w:val="center"/>
              <w:rPr>
                <w:highlight w:val="yellow"/>
                <w:lang w:val="en-GB"/>
              </w:rPr>
            </w:pPr>
            <w:r w:rsidRPr="0018579B">
              <w:rPr>
                <w:lang w:val="en-GB"/>
              </w:rPr>
              <w:t>6/375</w:t>
            </w:r>
          </w:p>
        </w:tc>
      </w:tr>
      <w:tr w:rsidR="00E54E3A" w:rsidRPr="00E54E3A" w14:paraId="1B2C7DC9" w14:textId="77777777" w:rsidTr="00AC5CD1">
        <w:trPr>
          <w:jc w:val="center"/>
        </w:trPr>
        <w:tc>
          <w:tcPr>
            <w:tcW w:w="1982" w:type="dxa"/>
            <w:vAlign w:val="center"/>
          </w:tcPr>
          <w:p w14:paraId="5B216775" w14:textId="543A6A39" w:rsidR="00E54E3A" w:rsidRPr="00E54E3A" w:rsidRDefault="00E54E3A" w:rsidP="00E54E3A">
            <w:pPr>
              <w:pStyle w:val="Tabletexte"/>
              <w:jc w:val="center"/>
              <w:rPr>
                <w:highlight w:val="yellow"/>
              </w:rPr>
            </w:pPr>
            <w:r w:rsidRPr="0018579B">
              <w:rPr>
                <w:bCs/>
                <w:lang w:val="en-GB"/>
              </w:rPr>
              <w:t>BT.1775-</w:t>
            </w:r>
            <w:r>
              <w:rPr>
                <w:bCs/>
                <w:lang w:val="en-GB"/>
              </w:rPr>
              <w:t>1</w:t>
            </w:r>
          </w:p>
        </w:tc>
        <w:tc>
          <w:tcPr>
            <w:tcW w:w="5812" w:type="dxa"/>
            <w:vAlign w:val="center"/>
          </w:tcPr>
          <w:p w14:paraId="2B8AD3A3" w14:textId="0EB64752" w:rsidR="00E54E3A" w:rsidRPr="00E54E3A" w:rsidRDefault="00E54E3A" w:rsidP="00E54E3A">
            <w:pPr>
              <w:pStyle w:val="Tabletexte"/>
              <w:rPr>
                <w:rtl/>
              </w:rPr>
            </w:pPr>
            <w:r w:rsidRPr="006F1F95">
              <w:rPr>
                <w:i/>
                <w:rtl/>
              </w:rPr>
              <w:t xml:space="preserve">نسق الملفات مع إمكانية تحريرها من أجل تبادل البيانات المرجعية والسمعية </w:t>
            </w:r>
            <w:proofErr w:type="spellStart"/>
            <w:r w:rsidRPr="006F1F95">
              <w:rPr>
                <w:i/>
                <w:rtl/>
              </w:rPr>
              <w:t>والفيديوية</w:t>
            </w:r>
            <w:proofErr w:type="spellEnd"/>
            <w:r w:rsidRPr="006F1F95">
              <w:rPr>
                <w:i/>
                <w:rtl/>
              </w:rPr>
              <w:t xml:space="preserve"> والجوهرية والإضافية لاستعمالها في الإذاعة</w:t>
            </w:r>
          </w:p>
        </w:tc>
        <w:tc>
          <w:tcPr>
            <w:tcW w:w="1835" w:type="dxa"/>
            <w:vAlign w:val="center"/>
          </w:tcPr>
          <w:p w14:paraId="07E5EFC8" w14:textId="76A1FD3E" w:rsidR="00E54E3A" w:rsidRPr="00E54E3A" w:rsidRDefault="00E54E3A" w:rsidP="00E54E3A">
            <w:pPr>
              <w:pStyle w:val="Tabletexte"/>
              <w:jc w:val="center"/>
              <w:rPr>
                <w:highlight w:val="yellow"/>
                <w:lang w:val="en-GB"/>
              </w:rPr>
            </w:pPr>
            <w:r w:rsidRPr="0018579B">
              <w:rPr>
                <w:lang w:val="en-GB"/>
              </w:rPr>
              <w:t>6/390</w:t>
            </w:r>
          </w:p>
        </w:tc>
      </w:tr>
      <w:tr w:rsidR="00E54E3A" w:rsidRPr="00E54E3A" w14:paraId="0BB7F095" w14:textId="77777777" w:rsidTr="00AC5CD1">
        <w:trPr>
          <w:jc w:val="center"/>
        </w:trPr>
        <w:tc>
          <w:tcPr>
            <w:tcW w:w="1982" w:type="dxa"/>
            <w:vAlign w:val="center"/>
          </w:tcPr>
          <w:p w14:paraId="64BFA2D0" w14:textId="3F7D3D18" w:rsidR="00E54E3A" w:rsidRPr="00E54E3A" w:rsidRDefault="00E54E3A" w:rsidP="00E54E3A">
            <w:pPr>
              <w:pStyle w:val="Tabletexte"/>
              <w:jc w:val="center"/>
              <w:rPr>
                <w:highlight w:val="yellow"/>
              </w:rPr>
            </w:pPr>
            <w:r w:rsidRPr="0018579B">
              <w:rPr>
                <w:bCs/>
                <w:lang w:val="en-GB"/>
              </w:rPr>
              <w:t>BT.2074-</w:t>
            </w:r>
            <w:r>
              <w:rPr>
                <w:bCs/>
                <w:lang w:val="en-GB"/>
              </w:rPr>
              <w:t>2</w:t>
            </w:r>
          </w:p>
        </w:tc>
        <w:tc>
          <w:tcPr>
            <w:tcW w:w="5812" w:type="dxa"/>
            <w:vAlign w:val="center"/>
          </w:tcPr>
          <w:p w14:paraId="26D5EB2B" w14:textId="4DD38AC0" w:rsidR="00E54E3A" w:rsidRPr="00E54E3A" w:rsidRDefault="00E54E3A" w:rsidP="00E54E3A">
            <w:pPr>
              <w:pStyle w:val="Tabletexte"/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>تشكيلة الخدمات وبروتوكول نقل الوسائط ومعلومات التشوير فيما يتعلق</w:t>
            </w:r>
            <w:r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بالأنظمة الإذاعية القائمة على</w:t>
            </w:r>
            <w:r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 xml:space="preserve">معيار نقل وسائط </w:t>
            </w:r>
            <w:r>
              <w:rPr>
                <w:lang w:bidi="ar-EG"/>
              </w:rPr>
              <w:t>(MMT)</w:t>
            </w:r>
            <w:r w:rsidR="0017431A">
              <w:rPr>
                <w:lang w:bidi="ar-EG"/>
              </w:rPr>
              <w:t xml:space="preserve"> MPEG</w:t>
            </w:r>
          </w:p>
        </w:tc>
        <w:tc>
          <w:tcPr>
            <w:tcW w:w="1835" w:type="dxa"/>
            <w:vAlign w:val="center"/>
          </w:tcPr>
          <w:p w14:paraId="77AB8FC8" w14:textId="307A303F" w:rsidR="00E54E3A" w:rsidRPr="00E54E3A" w:rsidRDefault="00E54E3A" w:rsidP="00E54E3A">
            <w:pPr>
              <w:pStyle w:val="Tabletexte"/>
              <w:jc w:val="center"/>
              <w:rPr>
                <w:highlight w:val="yellow"/>
                <w:lang w:val="en-GB"/>
              </w:rPr>
            </w:pPr>
            <w:r w:rsidRPr="0018579B">
              <w:rPr>
                <w:lang w:val="en-GB"/>
              </w:rPr>
              <w:t>6/393(Rev.1)</w:t>
            </w:r>
          </w:p>
        </w:tc>
      </w:tr>
    </w:tbl>
    <w:p w14:paraId="75B06B39" w14:textId="77777777" w:rsidR="00796127" w:rsidRPr="00E54E3A" w:rsidRDefault="00796127" w:rsidP="00796127">
      <w:pPr>
        <w:rPr>
          <w:highlight w:val="yellow"/>
          <w:lang w:bidi="ar-EG"/>
        </w:rPr>
      </w:pPr>
    </w:p>
    <w:p w14:paraId="0C0E730E" w14:textId="49F57199" w:rsidR="00796127" w:rsidRPr="00E54E3A" w:rsidRDefault="00796127" w:rsidP="00796127">
      <w:pPr>
        <w:pStyle w:val="AnnexNotitle"/>
        <w:rPr>
          <w:rtl/>
        </w:rPr>
      </w:pPr>
      <w:r w:rsidRPr="00E54E3A">
        <w:rPr>
          <w:rFonts w:hint="cs"/>
          <w:rtl/>
        </w:rPr>
        <w:t xml:space="preserve">الملحق </w:t>
      </w:r>
      <w:r w:rsidRPr="00E54E3A">
        <w:rPr>
          <w:lang w:val="en-GB" w:bidi="ar-SA"/>
        </w:rPr>
        <w:t>2</w:t>
      </w:r>
      <w:r w:rsidRPr="00E54E3A">
        <w:rPr>
          <w:rtl/>
        </w:rPr>
        <w:br/>
      </w:r>
      <w:r w:rsidRPr="00E54E3A">
        <w:rPr>
          <w:rtl/>
        </w:rPr>
        <w:br/>
      </w:r>
      <w:r w:rsidRPr="00E54E3A">
        <w:rPr>
          <w:rFonts w:hint="cs"/>
          <w:rtl/>
        </w:rPr>
        <w:t>قائمة بتوصيات قطاع الاتصالات الراديوية الملغاة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82"/>
        <w:gridCol w:w="7647"/>
      </w:tblGrid>
      <w:tr w:rsidR="00796127" w:rsidRPr="00E54E3A" w14:paraId="0CE2F7C8" w14:textId="77777777" w:rsidTr="009F13C4">
        <w:trPr>
          <w:cantSplit/>
          <w:tblHeader/>
          <w:jc w:val="center"/>
        </w:trPr>
        <w:tc>
          <w:tcPr>
            <w:tcW w:w="1982" w:type="dxa"/>
            <w:vAlign w:val="center"/>
          </w:tcPr>
          <w:p w14:paraId="2160919E" w14:textId="77777777" w:rsidR="00796127" w:rsidRPr="00E54E3A" w:rsidRDefault="00796127" w:rsidP="00A22D4E">
            <w:pPr>
              <w:pStyle w:val="TableHead"/>
              <w:spacing w:before="40" w:after="40" w:line="240" w:lineRule="exact"/>
              <w:rPr>
                <w:rtl/>
                <w:lang w:bidi="ar-EG"/>
              </w:rPr>
            </w:pPr>
            <w:r w:rsidRPr="00E54E3A">
              <w:rPr>
                <w:rFonts w:hint="cs"/>
                <w:rtl/>
              </w:rPr>
              <w:t xml:space="preserve">توصية قطاع الاتصالات الراديوية </w:t>
            </w:r>
            <w:r w:rsidRPr="00E54E3A">
              <w:t>(ITU-R)</w:t>
            </w:r>
          </w:p>
        </w:tc>
        <w:tc>
          <w:tcPr>
            <w:tcW w:w="7647" w:type="dxa"/>
            <w:vAlign w:val="center"/>
          </w:tcPr>
          <w:p w14:paraId="10BF105A" w14:textId="77777777" w:rsidR="00796127" w:rsidRPr="00E54E3A" w:rsidRDefault="00796127" w:rsidP="00A22D4E">
            <w:pPr>
              <w:pStyle w:val="TableHead"/>
              <w:spacing w:before="40" w:after="40" w:line="240" w:lineRule="exact"/>
              <w:rPr>
                <w:rtl/>
              </w:rPr>
            </w:pPr>
            <w:r w:rsidRPr="00E54E3A">
              <w:rPr>
                <w:rFonts w:hint="cs"/>
                <w:rtl/>
              </w:rPr>
              <w:t>العنوان</w:t>
            </w:r>
          </w:p>
        </w:tc>
      </w:tr>
      <w:tr w:rsidR="009F13C4" w:rsidRPr="00B76C2A" w14:paraId="319F85D3" w14:textId="77777777" w:rsidTr="00CA77B6">
        <w:trPr>
          <w:jc w:val="center"/>
        </w:trPr>
        <w:tc>
          <w:tcPr>
            <w:tcW w:w="1982" w:type="dxa"/>
          </w:tcPr>
          <w:p w14:paraId="7A487823" w14:textId="764750D7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u w:val="none"/>
                <w:rtl/>
              </w:rPr>
            </w:pPr>
            <w:hyperlink r:id="rId9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 w:eastAsia="ja-JP"/>
                </w:rPr>
                <w:t>BS.1596-0</w:t>
              </w:r>
            </w:hyperlink>
          </w:p>
        </w:tc>
        <w:tc>
          <w:tcPr>
            <w:tcW w:w="7647" w:type="dxa"/>
            <w:vAlign w:val="center"/>
          </w:tcPr>
          <w:p w14:paraId="4935D7AB" w14:textId="653E5053" w:rsidR="009F13C4" w:rsidRPr="00E54E3A" w:rsidRDefault="009F13C4" w:rsidP="00A22D4E">
            <w:pPr>
              <w:pStyle w:val="Tabletexte"/>
              <w:spacing w:before="40" w:after="40" w:line="240" w:lineRule="exact"/>
              <w:rPr>
                <w:rtl/>
              </w:rPr>
            </w:pPr>
            <w:r w:rsidRPr="00061F55">
              <w:rPr>
                <w:rtl/>
              </w:rPr>
              <w:t>دليل توصيات قطاع الاتصالات الراديوية بشأن التقييم الشخصي لجودة الصوت</w:t>
            </w:r>
          </w:p>
        </w:tc>
      </w:tr>
      <w:tr w:rsidR="009F13C4" w:rsidRPr="00B76C2A" w14:paraId="2F360B73" w14:textId="77777777" w:rsidTr="00FC0E4E">
        <w:trPr>
          <w:jc w:val="center"/>
        </w:trPr>
        <w:tc>
          <w:tcPr>
            <w:tcW w:w="1982" w:type="dxa"/>
          </w:tcPr>
          <w:p w14:paraId="4FDDCD2A" w14:textId="627F8C11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10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 w:eastAsia="ja-JP"/>
                </w:rPr>
                <w:t>BS.1734-0</w:t>
              </w:r>
            </w:hyperlink>
          </w:p>
        </w:tc>
        <w:tc>
          <w:tcPr>
            <w:tcW w:w="7647" w:type="dxa"/>
            <w:vAlign w:val="center"/>
          </w:tcPr>
          <w:p w14:paraId="0B14921D" w14:textId="6AEC6279" w:rsidR="009F13C4" w:rsidRPr="001F725B" w:rsidRDefault="009F13C4" w:rsidP="00A22D4E">
            <w:pPr>
              <w:pStyle w:val="Tabletexte"/>
              <w:spacing w:before="40" w:after="40" w:line="240" w:lineRule="exact"/>
              <w:rPr>
                <w:spacing w:val="-4"/>
                <w:highlight w:val="yellow"/>
                <w:rtl/>
              </w:rPr>
            </w:pPr>
            <w:r w:rsidRPr="001F725B">
              <w:rPr>
                <w:spacing w:val="-4"/>
                <w:rtl/>
              </w:rPr>
              <w:t>متطلبات الأداء الأساسية للمكونات الصوتية لتطبيقات الصور الرقمية على شاشة كبيرة (</w:t>
            </w:r>
            <w:r w:rsidRPr="001F725B">
              <w:rPr>
                <w:spacing w:val="-4"/>
              </w:rPr>
              <w:t>LSDI</w:t>
            </w:r>
            <w:r w:rsidRPr="001F725B">
              <w:rPr>
                <w:spacing w:val="-4"/>
                <w:rtl/>
              </w:rPr>
              <w:t>) في بيئة مسرحية</w:t>
            </w:r>
          </w:p>
        </w:tc>
      </w:tr>
      <w:tr w:rsidR="009F13C4" w:rsidRPr="00B76C2A" w14:paraId="102185EF" w14:textId="77777777" w:rsidTr="00BF5E17">
        <w:trPr>
          <w:jc w:val="center"/>
        </w:trPr>
        <w:tc>
          <w:tcPr>
            <w:tcW w:w="1982" w:type="dxa"/>
          </w:tcPr>
          <w:p w14:paraId="5301E50D" w14:textId="2EA075BD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11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 w:eastAsia="ja-JP"/>
                </w:rPr>
                <w:t>BS.2019-0</w:t>
              </w:r>
            </w:hyperlink>
          </w:p>
        </w:tc>
        <w:tc>
          <w:tcPr>
            <w:tcW w:w="7647" w:type="dxa"/>
            <w:vAlign w:val="center"/>
          </w:tcPr>
          <w:p w14:paraId="0ABD02CF" w14:textId="61075536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061F55">
              <w:rPr>
                <w:rtl/>
              </w:rPr>
              <w:t>نظام سمعي للإنتاج والتبادل الدولي لبرامج التلفزيون ثلاثي الأبعاد لأغراض الإذاعة</w:t>
            </w:r>
          </w:p>
        </w:tc>
      </w:tr>
      <w:tr w:rsidR="009F13C4" w:rsidRPr="00B76C2A" w14:paraId="465629E7" w14:textId="77777777" w:rsidTr="00245BDE">
        <w:trPr>
          <w:jc w:val="center"/>
        </w:trPr>
        <w:tc>
          <w:tcPr>
            <w:tcW w:w="1982" w:type="dxa"/>
          </w:tcPr>
          <w:p w14:paraId="389F253E" w14:textId="6E67EDCE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12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BT.1119-2</w:t>
              </w:r>
            </w:hyperlink>
          </w:p>
        </w:tc>
        <w:tc>
          <w:tcPr>
            <w:tcW w:w="7647" w:type="dxa"/>
            <w:vAlign w:val="center"/>
          </w:tcPr>
          <w:p w14:paraId="4C647E82" w14:textId="1EB1E832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061F55">
              <w:rPr>
                <w:rtl/>
              </w:rPr>
              <w:t>التشوير على شاشة عريضة للإذاعة (تشوير معلمات الشاشة العريضة والمعلمات الأخرى للتلفزيون المعزز)</w:t>
            </w:r>
          </w:p>
        </w:tc>
      </w:tr>
      <w:tr w:rsidR="009F13C4" w:rsidRPr="00B76C2A" w14:paraId="5AE288FA" w14:textId="77777777" w:rsidTr="005F22FF">
        <w:trPr>
          <w:jc w:val="center"/>
        </w:trPr>
        <w:tc>
          <w:tcPr>
            <w:tcW w:w="1982" w:type="dxa"/>
          </w:tcPr>
          <w:p w14:paraId="230A1328" w14:textId="37FE1CBA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13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BT.1198-0</w:t>
              </w:r>
            </w:hyperlink>
          </w:p>
        </w:tc>
        <w:tc>
          <w:tcPr>
            <w:tcW w:w="7647" w:type="dxa"/>
            <w:vAlign w:val="center"/>
          </w:tcPr>
          <w:p w14:paraId="548DB195" w14:textId="57B3AB1B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061F55">
              <w:rPr>
                <w:spacing w:val="-4"/>
                <w:rtl/>
              </w:rPr>
              <w:t>تلفزيون مجسم الصورة مبني على إشارات قناتين للعين اليمنى (</w:t>
            </w:r>
            <w:r w:rsidRPr="00061F55">
              <w:rPr>
                <w:spacing w:val="-4"/>
              </w:rPr>
              <w:t>R</w:t>
            </w:r>
            <w:r w:rsidRPr="00061F55">
              <w:rPr>
                <w:spacing w:val="-4"/>
                <w:rtl/>
              </w:rPr>
              <w:t>) والعين اليسرى (</w:t>
            </w:r>
            <w:r w:rsidRPr="00061F55">
              <w:rPr>
                <w:spacing w:val="-4"/>
              </w:rPr>
              <w:t>L</w:t>
            </w:r>
            <w:r w:rsidRPr="00061F55">
              <w:rPr>
                <w:spacing w:val="-4"/>
                <w:rtl/>
              </w:rPr>
              <w:t>)</w:t>
            </w:r>
          </w:p>
        </w:tc>
      </w:tr>
      <w:tr w:rsidR="009F13C4" w:rsidRPr="00B76C2A" w14:paraId="4298CC41" w14:textId="77777777" w:rsidTr="00B50145">
        <w:trPr>
          <w:jc w:val="center"/>
        </w:trPr>
        <w:tc>
          <w:tcPr>
            <w:tcW w:w="1982" w:type="dxa"/>
          </w:tcPr>
          <w:p w14:paraId="6FD1F85C" w14:textId="75DC095D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14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BT.1439-1</w:t>
              </w:r>
            </w:hyperlink>
          </w:p>
        </w:tc>
        <w:tc>
          <w:tcPr>
            <w:tcW w:w="7647" w:type="dxa"/>
            <w:vAlign w:val="center"/>
          </w:tcPr>
          <w:p w14:paraId="6531CD2B" w14:textId="5F19EE06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061F55">
              <w:rPr>
                <w:rtl/>
              </w:rPr>
              <w:t>طرائق القياس المطبقة في ستوديو التلفزيون التماثلي ونظام التلفزيون التماثلي عموماً</w:t>
            </w:r>
          </w:p>
        </w:tc>
      </w:tr>
      <w:tr w:rsidR="009F13C4" w:rsidRPr="00B76C2A" w14:paraId="0B161669" w14:textId="77777777" w:rsidTr="00044128">
        <w:trPr>
          <w:jc w:val="center"/>
        </w:trPr>
        <w:tc>
          <w:tcPr>
            <w:tcW w:w="1982" w:type="dxa"/>
          </w:tcPr>
          <w:p w14:paraId="48E7D711" w14:textId="2303ABF1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15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BT.1562-0</w:t>
              </w:r>
            </w:hyperlink>
          </w:p>
        </w:tc>
        <w:tc>
          <w:tcPr>
            <w:tcW w:w="7647" w:type="dxa"/>
            <w:vAlign w:val="center"/>
          </w:tcPr>
          <w:p w14:paraId="01328B49" w14:textId="5E8862D3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061F55">
              <w:rPr>
                <w:rtl/>
              </w:rPr>
              <w:t>اتساق في تسوية أجهزة العرض في غرف الإنتاج وغرف التحكم</w:t>
            </w:r>
          </w:p>
        </w:tc>
      </w:tr>
      <w:tr w:rsidR="009F13C4" w:rsidRPr="00B76C2A" w14:paraId="592902F1" w14:textId="77777777" w:rsidTr="00C6684A">
        <w:trPr>
          <w:jc w:val="center"/>
        </w:trPr>
        <w:tc>
          <w:tcPr>
            <w:tcW w:w="1982" w:type="dxa"/>
          </w:tcPr>
          <w:p w14:paraId="7CC4BCB3" w14:textId="07BB76FF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16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BT.1664-0</w:t>
              </w:r>
            </w:hyperlink>
          </w:p>
        </w:tc>
        <w:tc>
          <w:tcPr>
            <w:tcW w:w="7647" w:type="dxa"/>
            <w:vAlign w:val="center"/>
          </w:tcPr>
          <w:p w14:paraId="2288120B" w14:textId="1542EED3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061F55">
              <w:rPr>
                <w:rtl/>
              </w:rPr>
              <w:t>عرض أنساق مختلفة للصورة ضمن صورة من تطبيقات تصوير رقمي يعرض على شاشة كبيرة يستعمل النسق 16:9</w:t>
            </w:r>
          </w:p>
        </w:tc>
      </w:tr>
      <w:tr w:rsidR="009F13C4" w:rsidRPr="00B76C2A" w14:paraId="0C472CBC" w14:textId="77777777" w:rsidTr="00E34CAE">
        <w:trPr>
          <w:jc w:val="center"/>
        </w:trPr>
        <w:tc>
          <w:tcPr>
            <w:tcW w:w="1982" w:type="dxa"/>
          </w:tcPr>
          <w:p w14:paraId="179ECA21" w14:textId="0E492A52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17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BT.1665-0</w:t>
              </w:r>
            </w:hyperlink>
          </w:p>
        </w:tc>
        <w:tc>
          <w:tcPr>
            <w:tcW w:w="7647" w:type="dxa"/>
            <w:vAlign w:val="center"/>
          </w:tcPr>
          <w:p w14:paraId="41BD0A76" w14:textId="7672B682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061F55">
              <w:rPr>
                <w:spacing w:val="-6"/>
                <w:rtl/>
              </w:rPr>
              <w:t>اعتبارات خاصة بتشفير اللون والاستبانة المكانية لجهاز عرض صور رقمية على الشاشة الكبيرة</w:t>
            </w:r>
          </w:p>
        </w:tc>
      </w:tr>
      <w:tr w:rsidR="009F13C4" w:rsidRPr="00B76C2A" w14:paraId="1D6A790C" w14:textId="77777777" w:rsidTr="00EB2466">
        <w:trPr>
          <w:jc w:val="center"/>
        </w:trPr>
        <w:tc>
          <w:tcPr>
            <w:tcW w:w="1982" w:type="dxa"/>
          </w:tcPr>
          <w:p w14:paraId="3529EE9C" w14:textId="3CADE889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18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BT.1680-1</w:t>
              </w:r>
            </w:hyperlink>
          </w:p>
        </w:tc>
        <w:tc>
          <w:tcPr>
            <w:tcW w:w="7647" w:type="dxa"/>
            <w:vAlign w:val="center"/>
          </w:tcPr>
          <w:p w14:paraId="24B3B66F" w14:textId="60432893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061F55">
              <w:rPr>
                <w:rtl/>
              </w:rPr>
              <w:t>نسق تصويري يعمل بالنطاق الأساسي من أجل توزيع تطبيقات التصوير الرقمي على الشاشة الكبيرة المخصصة للعرض في المسرح</w:t>
            </w:r>
          </w:p>
        </w:tc>
      </w:tr>
      <w:tr w:rsidR="009F13C4" w:rsidRPr="00B76C2A" w14:paraId="5440013D" w14:textId="77777777" w:rsidTr="007C17CE">
        <w:trPr>
          <w:jc w:val="center"/>
        </w:trPr>
        <w:tc>
          <w:tcPr>
            <w:tcW w:w="1982" w:type="dxa"/>
          </w:tcPr>
          <w:p w14:paraId="088E94CD" w14:textId="0BAE7526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19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BT.1689-0</w:t>
              </w:r>
            </w:hyperlink>
          </w:p>
        </w:tc>
        <w:tc>
          <w:tcPr>
            <w:tcW w:w="7647" w:type="dxa"/>
            <w:vAlign w:val="center"/>
          </w:tcPr>
          <w:p w14:paraId="60EF37E4" w14:textId="566262BA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061F55">
              <w:rPr>
                <w:rtl/>
              </w:rPr>
              <w:t xml:space="preserve">إرشادات بشأن العرض في بيئات تصوير رقمي على الشاشة الكبيرة لبرامج مقدمة بأنساق صور تمتثل لأحكام التوصية </w:t>
            </w:r>
            <w:r w:rsidRPr="00061F55">
              <w:t>ITU-R BT.601</w:t>
            </w:r>
          </w:p>
        </w:tc>
      </w:tr>
      <w:tr w:rsidR="009F13C4" w:rsidRPr="00B76C2A" w14:paraId="7DFAB758" w14:textId="77777777" w:rsidTr="00DA7131">
        <w:trPr>
          <w:jc w:val="center"/>
        </w:trPr>
        <w:tc>
          <w:tcPr>
            <w:tcW w:w="1982" w:type="dxa"/>
          </w:tcPr>
          <w:p w14:paraId="7E5E6632" w14:textId="70109EF6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20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BT.1690-0</w:t>
              </w:r>
            </w:hyperlink>
          </w:p>
        </w:tc>
        <w:tc>
          <w:tcPr>
            <w:tcW w:w="7647" w:type="dxa"/>
            <w:vAlign w:val="center"/>
          </w:tcPr>
          <w:p w14:paraId="0683810E" w14:textId="418A6938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061F55">
              <w:rPr>
                <w:rtl/>
              </w:rPr>
              <w:t>خصائص مفترضة للأمكنة المخصصة لعرض برامج تصوير رقمي على الشاشة الكبيرة في المسرح</w:t>
            </w:r>
          </w:p>
        </w:tc>
      </w:tr>
      <w:tr w:rsidR="009F13C4" w:rsidRPr="00B76C2A" w14:paraId="72E96682" w14:textId="77777777" w:rsidTr="00131D11">
        <w:trPr>
          <w:jc w:val="center"/>
        </w:trPr>
        <w:tc>
          <w:tcPr>
            <w:tcW w:w="1982" w:type="dxa"/>
          </w:tcPr>
          <w:p w14:paraId="011A7078" w14:textId="068C4C1E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21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BT.1692-1</w:t>
              </w:r>
            </w:hyperlink>
          </w:p>
        </w:tc>
        <w:tc>
          <w:tcPr>
            <w:tcW w:w="7647" w:type="dxa"/>
            <w:vAlign w:val="center"/>
          </w:tcPr>
          <w:p w14:paraId="6E594CEF" w14:textId="423EBBB0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061F55">
              <w:rPr>
                <w:rtl/>
              </w:rPr>
              <w:t>استمثال نوعية إعادة إنتاج اللون في التلفزيون الرقمي</w:t>
            </w:r>
          </w:p>
        </w:tc>
      </w:tr>
      <w:tr w:rsidR="009F13C4" w:rsidRPr="00B76C2A" w14:paraId="60DC948B" w14:textId="77777777" w:rsidTr="00AE6B2C">
        <w:trPr>
          <w:jc w:val="center"/>
        </w:trPr>
        <w:tc>
          <w:tcPr>
            <w:tcW w:w="1982" w:type="dxa"/>
          </w:tcPr>
          <w:p w14:paraId="5A1E2634" w14:textId="6AA263B1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22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BT.1721-0</w:t>
              </w:r>
            </w:hyperlink>
          </w:p>
        </w:tc>
        <w:tc>
          <w:tcPr>
            <w:tcW w:w="7647" w:type="dxa"/>
            <w:vAlign w:val="center"/>
          </w:tcPr>
          <w:p w14:paraId="51AC7A4C" w14:textId="40C0DCE7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061F55">
              <w:rPr>
                <w:rtl/>
              </w:rPr>
              <w:t>قياس موضوعي للنوعية الإدراكية للصور الرقمية التي تعرض على شاشة كبيرة في بيئة مسرحية</w:t>
            </w:r>
          </w:p>
        </w:tc>
      </w:tr>
      <w:tr w:rsidR="009F13C4" w:rsidRPr="00B76C2A" w14:paraId="7138FC1B" w14:textId="77777777" w:rsidTr="00C42524">
        <w:trPr>
          <w:jc w:val="center"/>
        </w:trPr>
        <w:tc>
          <w:tcPr>
            <w:tcW w:w="1982" w:type="dxa"/>
          </w:tcPr>
          <w:p w14:paraId="0A9C2EA3" w14:textId="4BE8DE39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23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BT.1728-1</w:t>
              </w:r>
            </w:hyperlink>
          </w:p>
        </w:tc>
        <w:tc>
          <w:tcPr>
            <w:tcW w:w="7647" w:type="dxa"/>
            <w:vAlign w:val="center"/>
          </w:tcPr>
          <w:p w14:paraId="24B5E5AE" w14:textId="0BDCE88C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061F55">
              <w:rPr>
                <w:rtl/>
              </w:rPr>
              <w:t>إرشادات عن استعمال عروض الشاشات المسطحة في إنتاج وما بعد إنتاج البرامج التلفزيونية</w:t>
            </w:r>
          </w:p>
        </w:tc>
      </w:tr>
      <w:tr w:rsidR="009F13C4" w:rsidRPr="00B76C2A" w14:paraId="417C3EA0" w14:textId="77777777" w:rsidTr="000838F2">
        <w:trPr>
          <w:jc w:val="center"/>
        </w:trPr>
        <w:tc>
          <w:tcPr>
            <w:tcW w:w="1982" w:type="dxa"/>
          </w:tcPr>
          <w:p w14:paraId="3674EDDF" w14:textId="45283DCB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24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BT.1789-0</w:t>
              </w:r>
            </w:hyperlink>
          </w:p>
        </w:tc>
        <w:tc>
          <w:tcPr>
            <w:tcW w:w="7647" w:type="dxa"/>
            <w:vAlign w:val="center"/>
          </w:tcPr>
          <w:p w14:paraId="3ED6620C" w14:textId="4F3A3B6A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061F55">
              <w:rPr>
                <w:rtl/>
              </w:rPr>
              <w:t xml:space="preserve">طريقة إعادة تكوين إشارات </w:t>
            </w:r>
            <w:proofErr w:type="spellStart"/>
            <w:r w:rsidRPr="00061F55">
              <w:rPr>
                <w:rtl/>
              </w:rPr>
              <w:t>فيديوية</w:t>
            </w:r>
            <w:proofErr w:type="spellEnd"/>
            <w:r w:rsidRPr="00061F55">
              <w:rPr>
                <w:rtl/>
              </w:rPr>
              <w:t xml:space="preserve"> تستقبل باستعمال معلومات خاطئة للإرسال </w:t>
            </w:r>
            <w:proofErr w:type="spellStart"/>
            <w:r w:rsidRPr="00061F55">
              <w:rPr>
                <w:rtl/>
              </w:rPr>
              <w:t>الفيديوي</w:t>
            </w:r>
            <w:proofErr w:type="spellEnd"/>
            <w:r w:rsidRPr="00061F55">
              <w:rPr>
                <w:rtl/>
              </w:rPr>
              <w:t xml:space="preserve"> بالرزم</w:t>
            </w:r>
          </w:p>
        </w:tc>
      </w:tr>
      <w:tr w:rsidR="009F13C4" w:rsidRPr="00B76C2A" w14:paraId="61CF5B2F" w14:textId="77777777" w:rsidTr="00B03D5D">
        <w:trPr>
          <w:jc w:val="center"/>
        </w:trPr>
        <w:tc>
          <w:tcPr>
            <w:tcW w:w="1982" w:type="dxa"/>
          </w:tcPr>
          <w:p w14:paraId="3888C057" w14:textId="68CBD868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25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BT.2024-0</w:t>
              </w:r>
            </w:hyperlink>
          </w:p>
        </w:tc>
        <w:tc>
          <w:tcPr>
            <w:tcW w:w="7647" w:type="dxa"/>
            <w:vAlign w:val="center"/>
          </w:tcPr>
          <w:p w14:paraId="71479295" w14:textId="58043705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061F55">
              <w:rPr>
                <w:rtl/>
              </w:rPr>
              <w:t>أنظمة الصور الرقمية للتلفزيون عالي الوضوح من أجل الإنتاج والتبادل الدولي لبرامج التلفزيون ثلاثي الأبعاد لأغراض الإذاعة</w:t>
            </w:r>
          </w:p>
        </w:tc>
      </w:tr>
      <w:tr w:rsidR="009F13C4" w:rsidRPr="00B76C2A" w14:paraId="0C3C92FF" w14:textId="77777777" w:rsidTr="00157F70">
        <w:trPr>
          <w:jc w:val="center"/>
        </w:trPr>
        <w:tc>
          <w:tcPr>
            <w:tcW w:w="1982" w:type="dxa"/>
          </w:tcPr>
          <w:p w14:paraId="60BCBCA2" w14:textId="1E23B1A8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26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BT.2025-0</w:t>
              </w:r>
            </w:hyperlink>
          </w:p>
        </w:tc>
        <w:tc>
          <w:tcPr>
            <w:tcW w:w="7647" w:type="dxa"/>
            <w:vAlign w:val="center"/>
          </w:tcPr>
          <w:p w14:paraId="439D7FCC" w14:textId="482D6761" w:rsidR="009F13C4" w:rsidRPr="00833B78" w:rsidRDefault="009F13C4" w:rsidP="00A22D4E">
            <w:pPr>
              <w:pStyle w:val="Tabletexte"/>
              <w:spacing w:before="40" w:after="40" w:line="240" w:lineRule="exact"/>
              <w:rPr>
                <w:spacing w:val="-4"/>
                <w:highlight w:val="yellow"/>
                <w:rtl/>
              </w:rPr>
            </w:pPr>
            <w:r w:rsidRPr="00833B78">
              <w:rPr>
                <w:spacing w:val="-4"/>
                <w:rtl/>
              </w:rPr>
              <w:t xml:space="preserve">أنظمة الصور الرقمية 720 × </w:t>
            </w:r>
            <w:r w:rsidRPr="00833B78">
              <w:rPr>
                <w:spacing w:val="-4"/>
              </w:rPr>
              <w:t>1 280</w:t>
            </w:r>
            <w:r w:rsidRPr="00833B78">
              <w:rPr>
                <w:spacing w:val="-4"/>
                <w:rtl/>
              </w:rPr>
              <w:t xml:space="preserve"> من أجل الإنتاج والتبادل الدولي لبرامج التلفزيون ثلاثي الأبعاد لأغراض الإذاعة</w:t>
            </w:r>
          </w:p>
        </w:tc>
      </w:tr>
      <w:tr w:rsidR="009F13C4" w:rsidRPr="00B76C2A" w14:paraId="4C22DCEB" w14:textId="77777777" w:rsidTr="0069387E">
        <w:trPr>
          <w:jc w:val="center"/>
        </w:trPr>
        <w:tc>
          <w:tcPr>
            <w:tcW w:w="1982" w:type="dxa"/>
          </w:tcPr>
          <w:p w14:paraId="4B6BC94C" w14:textId="2C4289F7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27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BT.2050-0</w:t>
              </w:r>
            </w:hyperlink>
          </w:p>
        </w:tc>
        <w:tc>
          <w:tcPr>
            <w:tcW w:w="7647" w:type="dxa"/>
            <w:vAlign w:val="center"/>
          </w:tcPr>
          <w:p w14:paraId="01163604" w14:textId="76A5E246" w:rsidR="009F13C4" w:rsidRPr="00833B78" w:rsidRDefault="009F13C4" w:rsidP="00A22D4E">
            <w:pPr>
              <w:pStyle w:val="Tabletexte"/>
              <w:spacing w:before="40" w:after="40" w:line="240" w:lineRule="exact"/>
              <w:rPr>
                <w:spacing w:val="2"/>
                <w:highlight w:val="yellow"/>
                <w:rtl/>
              </w:rPr>
            </w:pPr>
            <w:r w:rsidRPr="00A22D4E">
              <w:rPr>
                <w:spacing w:val="2"/>
                <w:position w:val="4"/>
                <w:rtl/>
              </w:rPr>
              <w:t>استعمال أنظمة صور التلفزيون فائق الوضوح لالتقاط برامج الوضوح ذات الجودة العالية وتحريرها</w:t>
            </w:r>
            <w:r w:rsidRPr="00833B78">
              <w:rPr>
                <w:spacing w:val="2"/>
                <w:rtl/>
              </w:rPr>
              <w:t xml:space="preserve"> وإتمامها وأرشفتها</w:t>
            </w:r>
          </w:p>
        </w:tc>
      </w:tr>
      <w:tr w:rsidR="009F13C4" w:rsidRPr="00B76C2A" w14:paraId="1E29B4E7" w14:textId="77777777" w:rsidTr="003715F9">
        <w:trPr>
          <w:jc w:val="center"/>
        </w:trPr>
        <w:tc>
          <w:tcPr>
            <w:tcW w:w="1982" w:type="dxa"/>
          </w:tcPr>
          <w:p w14:paraId="7D88F89E" w14:textId="78345AEF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28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BS.1661-0</w:t>
              </w:r>
            </w:hyperlink>
          </w:p>
        </w:tc>
        <w:tc>
          <w:tcPr>
            <w:tcW w:w="7647" w:type="dxa"/>
            <w:vAlign w:val="center"/>
          </w:tcPr>
          <w:p w14:paraId="0AB6B425" w14:textId="37D1CE2E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147E6D">
              <w:rPr>
                <w:rtl/>
                <w:lang w:bidi="ar-EG"/>
              </w:rPr>
              <w:t xml:space="preserve">مواصفات "الإشارات على الهواء" في النظام الرقمي الوارد وصفه في الملحق 1 بالتوصية </w:t>
            </w:r>
            <w:r w:rsidRPr="00147E6D">
              <w:rPr>
                <w:lang w:bidi="ar-EG"/>
              </w:rPr>
              <w:t>ITU-R BS.1514</w:t>
            </w:r>
            <w:r w:rsidRPr="00147E6D">
              <w:rPr>
                <w:rtl/>
                <w:lang w:bidi="ar-EG"/>
              </w:rPr>
              <w:t xml:space="preserve"> لأغراض الإذاعة الصوتية الرقمية في نطاقات الإذاعة تحت </w:t>
            </w:r>
            <w:r w:rsidRPr="00147E6D">
              <w:rPr>
                <w:lang w:bidi="ar-EG"/>
              </w:rPr>
              <w:t>MHz 30</w:t>
            </w:r>
          </w:p>
        </w:tc>
      </w:tr>
      <w:tr w:rsidR="009F13C4" w:rsidRPr="00B76C2A" w14:paraId="2425161C" w14:textId="77777777" w:rsidTr="000A1BFE">
        <w:trPr>
          <w:jc w:val="center"/>
        </w:trPr>
        <w:tc>
          <w:tcPr>
            <w:tcW w:w="1982" w:type="dxa"/>
          </w:tcPr>
          <w:p w14:paraId="578132DA" w14:textId="673D0238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29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BT.1125-0</w:t>
              </w:r>
            </w:hyperlink>
          </w:p>
        </w:tc>
        <w:tc>
          <w:tcPr>
            <w:tcW w:w="7647" w:type="dxa"/>
            <w:vAlign w:val="center"/>
          </w:tcPr>
          <w:p w14:paraId="1288C61E" w14:textId="1D456C46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147E6D">
              <w:rPr>
                <w:rtl/>
                <w:lang w:bidi="ar-EG"/>
              </w:rPr>
              <w:t>الأهداف الأساسية لتخطيط الأنظمة الإذاعية التلفزيونية الرقمية للأرض وتنفيذها</w:t>
            </w:r>
          </w:p>
        </w:tc>
      </w:tr>
      <w:tr w:rsidR="009F13C4" w:rsidRPr="00B76C2A" w14:paraId="3A079FD9" w14:textId="77777777" w:rsidTr="00031E1C">
        <w:trPr>
          <w:jc w:val="center"/>
        </w:trPr>
        <w:tc>
          <w:tcPr>
            <w:tcW w:w="1982" w:type="dxa"/>
          </w:tcPr>
          <w:p w14:paraId="777AF1B1" w14:textId="359E585A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30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BT.1299-1</w:t>
              </w:r>
            </w:hyperlink>
          </w:p>
        </w:tc>
        <w:tc>
          <w:tcPr>
            <w:tcW w:w="7647" w:type="dxa"/>
            <w:vAlign w:val="center"/>
          </w:tcPr>
          <w:p w14:paraId="42971B85" w14:textId="616725B8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147E6D">
              <w:rPr>
                <w:rtl/>
              </w:rPr>
              <w:t>العناصر الأساسية لعائلة عالمية موحدة</w:t>
            </w:r>
            <w:r w:rsidRPr="00147E6D">
              <w:rPr>
                <w:rFonts w:hint="cs"/>
                <w:rtl/>
              </w:rPr>
              <w:t xml:space="preserve"> </w:t>
            </w:r>
            <w:r w:rsidRPr="00147E6D">
              <w:rPr>
                <w:rtl/>
              </w:rPr>
              <w:t>من أنظمة الإذاعة التلفزيونية</w:t>
            </w:r>
            <w:r w:rsidRPr="00147E6D">
              <w:rPr>
                <w:rFonts w:hint="cs"/>
                <w:rtl/>
              </w:rPr>
              <w:t xml:space="preserve"> </w:t>
            </w:r>
            <w:r w:rsidRPr="00147E6D">
              <w:rPr>
                <w:rtl/>
              </w:rPr>
              <w:t>الرقمية للأرض</w:t>
            </w:r>
          </w:p>
        </w:tc>
      </w:tr>
      <w:tr w:rsidR="009F13C4" w:rsidRPr="00B76C2A" w14:paraId="5CEA962E" w14:textId="77777777" w:rsidTr="003A3216">
        <w:trPr>
          <w:jc w:val="center"/>
        </w:trPr>
        <w:tc>
          <w:tcPr>
            <w:tcW w:w="1982" w:type="dxa"/>
          </w:tcPr>
          <w:p w14:paraId="5AF6C6E7" w14:textId="03BC1B37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31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BT.1727-0</w:t>
              </w:r>
            </w:hyperlink>
          </w:p>
        </w:tc>
        <w:tc>
          <w:tcPr>
            <w:tcW w:w="7647" w:type="dxa"/>
            <w:vAlign w:val="center"/>
          </w:tcPr>
          <w:p w14:paraId="48396528" w14:textId="2AD47BEB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147E6D">
              <w:rPr>
                <w:rtl/>
              </w:rPr>
              <w:t xml:space="preserve">البث على قناة راديوية للأرض أو </w:t>
            </w:r>
            <w:proofErr w:type="spellStart"/>
            <w:r w:rsidRPr="00147E6D">
              <w:rPr>
                <w:rtl/>
              </w:rPr>
              <w:t>بالسواتل</w:t>
            </w:r>
            <w:proofErr w:type="spellEnd"/>
            <w:r w:rsidRPr="00147E6D">
              <w:rPr>
                <w:rtl/>
              </w:rPr>
              <w:t xml:space="preserve"> لعناصر البرامج الموجهة</w:t>
            </w:r>
            <w:r w:rsidRPr="00147E6D">
              <w:rPr>
                <w:rFonts w:hint="cs"/>
                <w:rtl/>
              </w:rPr>
              <w:t xml:space="preserve"> </w:t>
            </w:r>
            <w:r w:rsidRPr="00147E6D">
              <w:rPr>
                <w:rtl/>
              </w:rPr>
              <w:t>إلى قاعات مجهزة بشاشات رقمية كبيرة</w:t>
            </w:r>
          </w:p>
        </w:tc>
      </w:tr>
      <w:tr w:rsidR="009F13C4" w:rsidRPr="00B76C2A" w14:paraId="794276D3" w14:textId="77777777" w:rsidTr="00B825D6">
        <w:trPr>
          <w:jc w:val="center"/>
        </w:trPr>
        <w:tc>
          <w:tcPr>
            <w:tcW w:w="1982" w:type="dxa"/>
          </w:tcPr>
          <w:p w14:paraId="435AB521" w14:textId="7FC449D2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32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BT.1199-1</w:t>
              </w:r>
            </w:hyperlink>
          </w:p>
        </w:tc>
        <w:tc>
          <w:tcPr>
            <w:tcW w:w="7647" w:type="dxa"/>
            <w:vAlign w:val="center"/>
          </w:tcPr>
          <w:p w14:paraId="09E38A6F" w14:textId="2CBF0DAE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DB550A">
              <w:rPr>
                <w:rtl/>
              </w:rPr>
              <w:t xml:space="preserve">خفض معدل </w:t>
            </w:r>
            <w:proofErr w:type="gramStart"/>
            <w:r w:rsidRPr="00DB550A">
              <w:rPr>
                <w:rtl/>
              </w:rPr>
              <w:t>البتات</w:t>
            </w:r>
            <w:proofErr w:type="gramEnd"/>
            <w:r w:rsidRPr="00DB550A">
              <w:rPr>
                <w:rtl/>
              </w:rPr>
              <w:t xml:space="preserve"> في بيئة أستوديو التلفزيون عالي الوضوح (</w:t>
            </w:r>
            <w:r w:rsidRPr="00DB550A">
              <w:t>HDTV</w:t>
            </w:r>
            <w:r w:rsidRPr="00DB550A">
              <w:rPr>
                <w:rtl/>
              </w:rPr>
              <w:t>)</w:t>
            </w:r>
          </w:p>
        </w:tc>
      </w:tr>
      <w:tr w:rsidR="009F13C4" w:rsidRPr="00B76C2A" w14:paraId="40505436" w14:textId="77777777" w:rsidTr="00E94DFC">
        <w:trPr>
          <w:jc w:val="center"/>
        </w:trPr>
        <w:tc>
          <w:tcPr>
            <w:tcW w:w="1982" w:type="dxa"/>
          </w:tcPr>
          <w:p w14:paraId="512B87D7" w14:textId="46057D5A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33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BT.1577-0</w:t>
              </w:r>
            </w:hyperlink>
          </w:p>
        </w:tc>
        <w:tc>
          <w:tcPr>
            <w:tcW w:w="7647" w:type="dxa"/>
            <w:vAlign w:val="center"/>
          </w:tcPr>
          <w:p w14:paraId="0E071228" w14:textId="43394213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A22D4E">
              <w:rPr>
                <w:position w:val="4"/>
                <w:rtl/>
                <w:lang w:bidi="ar-EG"/>
              </w:rPr>
              <w:t xml:space="preserve">سطح بيني للنقل يقوم على أساس السطح البيني الرقمي التسلسلي لأغراض إشارات تلفزيونية </w:t>
            </w:r>
            <w:proofErr w:type="spellStart"/>
            <w:r w:rsidRPr="00A22D4E">
              <w:rPr>
                <w:position w:val="4"/>
                <w:rtl/>
                <w:lang w:bidi="ar-EG"/>
              </w:rPr>
              <w:t>منضغطة</w:t>
            </w:r>
            <w:proofErr w:type="spellEnd"/>
            <w:r w:rsidRPr="00DB550A">
              <w:rPr>
                <w:rtl/>
                <w:lang w:bidi="ar-EG"/>
              </w:rPr>
              <w:t xml:space="preserve"> في إنتاج تلفزيوني شبكي وفقاً للتوصية </w:t>
            </w:r>
            <w:r w:rsidRPr="00DB550A">
              <w:rPr>
                <w:lang w:bidi="ar-EG"/>
              </w:rPr>
              <w:t>ITU-R BT.1120</w:t>
            </w:r>
          </w:p>
        </w:tc>
      </w:tr>
      <w:tr w:rsidR="009F13C4" w:rsidRPr="00B76C2A" w14:paraId="781765C9" w14:textId="77777777" w:rsidTr="00DD084B">
        <w:trPr>
          <w:jc w:val="center"/>
        </w:trPr>
        <w:tc>
          <w:tcPr>
            <w:tcW w:w="1982" w:type="dxa"/>
          </w:tcPr>
          <w:p w14:paraId="7D8F2921" w14:textId="25906DA5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34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BT.1687-1</w:t>
              </w:r>
            </w:hyperlink>
          </w:p>
        </w:tc>
        <w:tc>
          <w:tcPr>
            <w:tcW w:w="7647" w:type="dxa"/>
            <w:vAlign w:val="center"/>
          </w:tcPr>
          <w:p w14:paraId="7829D683" w14:textId="51E1E3BF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A22D4E">
              <w:rPr>
                <w:position w:val="4"/>
                <w:rtl/>
              </w:rPr>
              <w:t>تخفيض معدل بتات الفيديو لتوزيع تطبيقات الصور الرقمية المعروضة على شاشة كبيرة في الوقت الفعلي</w:t>
            </w:r>
            <w:r w:rsidRPr="00DB550A">
              <w:rPr>
                <w:rtl/>
              </w:rPr>
              <w:t xml:space="preserve"> في بيئة مسرحية</w:t>
            </w:r>
          </w:p>
        </w:tc>
      </w:tr>
      <w:tr w:rsidR="009F13C4" w:rsidRPr="00B76C2A" w14:paraId="0634C807" w14:textId="77777777" w:rsidTr="00634374">
        <w:trPr>
          <w:jc w:val="center"/>
        </w:trPr>
        <w:tc>
          <w:tcPr>
            <w:tcW w:w="1982" w:type="dxa"/>
          </w:tcPr>
          <w:p w14:paraId="5FEC0C8C" w14:textId="7957564E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35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BT.1737-0</w:t>
              </w:r>
            </w:hyperlink>
          </w:p>
        </w:tc>
        <w:tc>
          <w:tcPr>
            <w:tcW w:w="7647" w:type="dxa"/>
            <w:vAlign w:val="center"/>
          </w:tcPr>
          <w:p w14:paraId="7DAA380A" w14:textId="1692B8A3" w:rsidR="00A22D4E" w:rsidRPr="00A22D4E" w:rsidRDefault="009F13C4" w:rsidP="00A22D4E">
            <w:pPr>
              <w:pStyle w:val="Tabletexte"/>
              <w:spacing w:before="40" w:after="40" w:line="240" w:lineRule="exact"/>
              <w:rPr>
                <w:rtl/>
              </w:rPr>
            </w:pPr>
            <w:r w:rsidRPr="00DB550A">
              <w:rPr>
                <w:rtl/>
              </w:rPr>
              <w:t xml:space="preserve">استعمال طريقة تشفير المصدر </w:t>
            </w:r>
            <w:proofErr w:type="spellStart"/>
            <w:r w:rsidRPr="00DB550A">
              <w:rPr>
                <w:rtl/>
              </w:rPr>
              <w:t>الفيديوي</w:t>
            </w:r>
            <w:proofErr w:type="spellEnd"/>
            <w:r w:rsidRPr="00DB550A">
              <w:rPr>
                <w:rtl/>
              </w:rPr>
              <w:t xml:space="preserve"> بمقتضى التوصية </w:t>
            </w:r>
            <w:r w:rsidRPr="00DB550A">
              <w:t>I</w:t>
            </w:r>
            <w:r>
              <w:t>TU</w:t>
            </w:r>
            <w:r w:rsidRPr="00DB550A">
              <w:t>-T H.264</w:t>
            </w:r>
            <w:r w:rsidRPr="00DB550A">
              <w:rPr>
                <w:rtl/>
              </w:rPr>
              <w:t xml:space="preserve"> (فريق الخبراء المعني بالصورة المتحركة </w:t>
            </w:r>
            <w:r w:rsidRPr="00DB550A">
              <w:t>MPEG-4</w:t>
            </w:r>
            <w:r w:rsidRPr="00DB550A">
              <w:rPr>
                <w:rtl/>
              </w:rPr>
              <w:t xml:space="preserve">/تحكم </w:t>
            </w:r>
            <w:proofErr w:type="spellStart"/>
            <w:r w:rsidRPr="00DB550A">
              <w:rPr>
                <w:rtl/>
              </w:rPr>
              <w:t>أوتوماتي</w:t>
            </w:r>
            <w:proofErr w:type="spellEnd"/>
            <w:r w:rsidRPr="00DB550A">
              <w:rPr>
                <w:rtl/>
              </w:rPr>
              <w:t xml:space="preserve"> في حجم الصوت </w:t>
            </w:r>
            <w:r w:rsidRPr="00DB550A">
              <w:t>AVC</w:t>
            </w:r>
            <w:r w:rsidRPr="00DB550A">
              <w:rPr>
                <w:rtl/>
              </w:rPr>
              <w:t>) في نقل مواد برامج التلفزيون عالي الاستبانة (</w:t>
            </w:r>
            <w:r w:rsidRPr="00DB550A">
              <w:t>HDTV</w:t>
            </w:r>
            <w:r w:rsidRPr="00DB550A">
              <w:rPr>
                <w:rtl/>
              </w:rPr>
              <w:t>)</w:t>
            </w:r>
          </w:p>
        </w:tc>
      </w:tr>
      <w:tr w:rsidR="009F13C4" w:rsidRPr="00B76C2A" w14:paraId="47F3C8DD" w14:textId="77777777" w:rsidTr="008C1699">
        <w:trPr>
          <w:jc w:val="center"/>
        </w:trPr>
        <w:tc>
          <w:tcPr>
            <w:tcW w:w="1982" w:type="dxa"/>
          </w:tcPr>
          <w:p w14:paraId="735087FE" w14:textId="0661206F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36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BT.2000-0</w:t>
              </w:r>
            </w:hyperlink>
          </w:p>
        </w:tc>
        <w:tc>
          <w:tcPr>
            <w:tcW w:w="7647" w:type="dxa"/>
            <w:vAlign w:val="center"/>
          </w:tcPr>
          <w:p w14:paraId="737E1B8C" w14:textId="1F334E3D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DB550A">
              <w:rPr>
                <w:rtl/>
                <w:lang w:bidi="ar-EG"/>
              </w:rPr>
              <w:t xml:space="preserve">استعمال توصيات العرض الرقمي للصور على شاشات عريضة في تطبيقات أنظمة المعلومات </w:t>
            </w:r>
            <w:proofErr w:type="spellStart"/>
            <w:r w:rsidRPr="00DB550A">
              <w:rPr>
                <w:rtl/>
                <w:lang w:bidi="ar-EG"/>
              </w:rPr>
              <w:t>الفيديوية</w:t>
            </w:r>
            <w:proofErr w:type="spellEnd"/>
          </w:p>
        </w:tc>
      </w:tr>
      <w:tr w:rsidR="009F13C4" w:rsidRPr="00B76C2A" w14:paraId="461E2256" w14:textId="77777777" w:rsidTr="00E90779">
        <w:trPr>
          <w:jc w:val="center"/>
        </w:trPr>
        <w:tc>
          <w:tcPr>
            <w:tcW w:w="1982" w:type="dxa"/>
          </w:tcPr>
          <w:p w14:paraId="387E14B6" w14:textId="66A127A7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37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BT.2026-0</w:t>
              </w:r>
            </w:hyperlink>
          </w:p>
        </w:tc>
        <w:tc>
          <w:tcPr>
            <w:tcW w:w="7647" w:type="dxa"/>
            <w:vAlign w:val="center"/>
          </w:tcPr>
          <w:p w14:paraId="57ED4FE0" w14:textId="6B629135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DB550A">
              <w:rPr>
                <w:rtl/>
              </w:rPr>
              <w:t xml:space="preserve">مبادئ توجيهية بشأن تنفيذ أنظمة من أجل القياس </w:t>
            </w:r>
            <w:proofErr w:type="spellStart"/>
            <w:r w:rsidRPr="00DB550A">
              <w:rPr>
                <w:rtl/>
              </w:rPr>
              <w:t>وال‍مراقبة</w:t>
            </w:r>
            <w:proofErr w:type="spellEnd"/>
            <w:r w:rsidRPr="00DB550A">
              <w:rPr>
                <w:rtl/>
              </w:rPr>
              <w:t xml:space="preserve"> أثناء الخدمة "للشفافية </w:t>
            </w:r>
            <w:proofErr w:type="spellStart"/>
            <w:r w:rsidRPr="00DB550A">
              <w:rPr>
                <w:rtl/>
              </w:rPr>
              <w:t>ال‍مدركة</w:t>
            </w:r>
            <w:proofErr w:type="spellEnd"/>
            <w:r w:rsidRPr="00DB550A">
              <w:rPr>
                <w:rtl/>
              </w:rPr>
              <w:t>" لسلسلة توزيع برامج التلفزيون عادي الوضوح والتلفزيون عالي الوضوح</w:t>
            </w:r>
          </w:p>
        </w:tc>
      </w:tr>
      <w:tr w:rsidR="009F13C4" w:rsidRPr="00B76C2A" w14:paraId="73CB91B8" w14:textId="77777777" w:rsidTr="00320B5A">
        <w:trPr>
          <w:jc w:val="center"/>
        </w:trPr>
        <w:tc>
          <w:tcPr>
            <w:tcW w:w="1982" w:type="dxa"/>
          </w:tcPr>
          <w:p w14:paraId="6D1905D3" w14:textId="3EF6A614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38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BT.2027-0</w:t>
              </w:r>
            </w:hyperlink>
          </w:p>
        </w:tc>
        <w:tc>
          <w:tcPr>
            <w:tcW w:w="7647" w:type="dxa"/>
            <w:vAlign w:val="center"/>
          </w:tcPr>
          <w:p w14:paraId="74015FF8" w14:textId="216E7B04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9918B7">
              <w:rPr>
                <w:rtl/>
              </w:rPr>
              <w:t>سطح بيني رقمي متسلسل من أجل إنتاج برامج التلفزيون ثلاثي الأبعاد عالي الوضوح وتبادلها الدولي</w:t>
            </w:r>
          </w:p>
        </w:tc>
      </w:tr>
      <w:tr w:rsidR="009F13C4" w:rsidRPr="00B76C2A" w14:paraId="30C42E5E" w14:textId="77777777" w:rsidTr="00D61D79">
        <w:trPr>
          <w:jc w:val="center"/>
        </w:trPr>
        <w:tc>
          <w:tcPr>
            <w:tcW w:w="1982" w:type="dxa"/>
          </w:tcPr>
          <w:p w14:paraId="4EC4FD3A" w14:textId="2D221E44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39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BT.2038-0</w:t>
              </w:r>
            </w:hyperlink>
          </w:p>
        </w:tc>
        <w:tc>
          <w:tcPr>
            <w:tcW w:w="7647" w:type="dxa"/>
            <w:vAlign w:val="center"/>
          </w:tcPr>
          <w:p w14:paraId="7633800B" w14:textId="5E29CD36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9918B7">
              <w:rPr>
                <w:rtl/>
              </w:rPr>
              <w:t>نقل برامج التلفزيون ثلاثي الأبعاد عالي الوضوح (</w:t>
            </w:r>
            <w:r w:rsidRPr="009918B7">
              <w:t>HDTV 3DTV</w:t>
            </w:r>
            <w:r w:rsidRPr="009918B7">
              <w:rPr>
                <w:rtl/>
              </w:rPr>
              <w:t>) لأغراض تبادل البرامج دولياً في الإذاعة</w:t>
            </w:r>
          </w:p>
        </w:tc>
      </w:tr>
      <w:tr w:rsidR="009F13C4" w:rsidRPr="00B76C2A" w14:paraId="28C216CE" w14:textId="77777777" w:rsidTr="003B38AD">
        <w:trPr>
          <w:jc w:val="center"/>
        </w:trPr>
        <w:tc>
          <w:tcPr>
            <w:tcW w:w="1982" w:type="dxa"/>
          </w:tcPr>
          <w:p w14:paraId="4F60F8D9" w14:textId="5D0ED725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40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BT.1435</w:t>
              </w:r>
            </w:hyperlink>
            <w:r w:rsidR="009F13C4" w:rsidRPr="009F13C4">
              <w:rPr>
                <w:rStyle w:val="Hyperlink"/>
                <w:rFonts w:asciiTheme="minorHAnsi" w:hAnsiTheme="minorHAnsi" w:cstheme="minorHAnsi"/>
                <w:bCs/>
                <w:color w:val="auto"/>
                <w:u w:val="none"/>
                <w:lang w:val="en-GB"/>
              </w:rPr>
              <w:t>-0</w:t>
            </w:r>
          </w:p>
        </w:tc>
        <w:tc>
          <w:tcPr>
            <w:tcW w:w="7647" w:type="dxa"/>
            <w:vAlign w:val="center"/>
          </w:tcPr>
          <w:p w14:paraId="5637764C" w14:textId="5FB4967F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DB550A">
              <w:rPr>
                <w:rtl/>
                <w:lang w:bidi="ar-EG"/>
              </w:rPr>
              <w:t xml:space="preserve">قناة تفاعل </w:t>
            </w:r>
            <w:r w:rsidRPr="00DB550A">
              <w:rPr>
                <w:lang w:bidi="ar-EG"/>
              </w:rPr>
              <w:t>PSTN/ISDN</w:t>
            </w:r>
            <w:r w:rsidRPr="00DB550A">
              <w:rPr>
                <w:rtl/>
                <w:lang w:bidi="ar-EG"/>
              </w:rPr>
              <w:t xml:space="preserve"> للإذاعة الرقمية الصوتية والتلفزيونية</w:t>
            </w:r>
          </w:p>
        </w:tc>
      </w:tr>
      <w:tr w:rsidR="009F13C4" w:rsidRPr="00B76C2A" w14:paraId="779D9E58" w14:textId="77777777" w:rsidTr="00075A92">
        <w:trPr>
          <w:jc w:val="center"/>
        </w:trPr>
        <w:tc>
          <w:tcPr>
            <w:tcW w:w="1982" w:type="dxa"/>
          </w:tcPr>
          <w:p w14:paraId="7EB73045" w14:textId="1C56A29D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41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BT.1507</w:t>
              </w:r>
            </w:hyperlink>
            <w:r w:rsidR="009F13C4" w:rsidRPr="009F13C4">
              <w:rPr>
                <w:rStyle w:val="Hyperlink"/>
                <w:rFonts w:asciiTheme="minorHAnsi" w:hAnsiTheme="minorHAnsi" w:cstheme="minorHAnsi"/>
                <w:bCs/>
                <w:color w:val="auto"/>
                <w:u w:val="none"/>
                <w:lang w:val="en-GB"/>
              </w:rPr>
              <w:t>-0</w:t>
            </w:r>
          </w:p>
        </w:tc>
        <w:tc>
          <w:tcPr>
            <w:tcW w:w="7647" w:type="dxa"/>
            <w:vAlign w:val="center"/>
          </w:tcPr>
          <w:p w14:paraId="54C3D3B5" w14:textId="185313BE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DB550A">
              <w:rPr>
                <w:rtl/>
                <w:lang w:bidi="ar-EG"/>
              </w:rPr>
              <w:t>قناة تفاعل تستخدم نظام الاتصالات الرقمي المعزز دون شريط (</w:t>
            </w:r>
            <w:r w:rsidRPr="00DB550A">
              <w:rPr>
                <w:lang w:bidi="ar-EG"/>
              </w:rPr>
              <w:t>DECT</w:t>
            </w:r>
            <w:r w:rsidRPr="00DB550A">
              <w:rPr>
                <w:rtl/>
                <w:lang w:bidi="ar-EG"/>
              </w:rPr>
              <w:t>)</w:t>
            </w:r>
          </w:p>
        </w:tc>
      </w:tr>
      <w:tr w:rsidR="009F13C4" w:rsidRPr="00B76C2A" w14:paraId="0DD6B45F" w14:textId="77777777" w:rsidTr="007E5B14">
        <w:trPr>
          <w:jc w:val="center"/>
        </w:trPr>
        <w:tc>
          <w:tcPr>
            <w:tcW w:w="1982" w:type="dxa"/>
          </w:tcPr>
          <w:p w14:paraId="6C0EB88F" w14:textId="6BC1148B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42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BT.1508</w:t>
              </w:r>
            </w:hyperlink>
            <w:r w:rsidR="009F13C4" w:rsidRPr="009F13C4">
              <w:rPr>
                <w:rStyle w:val="Hyperlink"/>
                <w:rFonts w:asciiTheme="minorHAnsi" w:hAnsiTheme="minorHAnsi" w:cstheme="minorHAnsi"/>
                <w:bCs/>
                <w:color w:val="auto"/>
                <w:u w:val="none"/>
                <w:lang w:val="en-GB"/>
              </w:rPr>
              <w:t>-0</w:t>
            </w:r>
          </w:p>
        </w:tc>
        <w:tc>
          <w:tcPr>
            <w:tcW w:w="7647" w:type="dxa"/>
            <w:vAlign w:val="center"/>
          </w:tcPr>
          <w:p w14:paraId="0BCB35AC" w14:textId="105E256A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DB550A">
              <w:rPr>
                <w:rtl/>
                <w:lang w:bidi="ar-EG"/>
              </w:rPr>
              <w:t>قناة تفاعل تستخدم نظام عالمي للاتصالات المتنقلة (</w:t>
            </w:r>
            <w:r w:rsidRPr="00DB550A">
              <w:rPr>
                <w:lang w:bidi="ar-EG"/>
              </w:rPr>
              <w:t>GSM</w:t>
            </w:r>
            <w:r w:rsidRPr="00DB550A">
              <w:rPr>
                <w:rtl/>
                <w:lang w:bidi="ar-EG"/>
              </w:rPr>
              <w:t>)</w:t>
            </w:r>
          </w:p>
        </w:tc>
      </w:tr>
      <w:tr w:rsidR="009F13C4" w:rsidRPr="00B76C2A" w14:paraId="0639EF2B" w14:textId="77777777" w:rsidTr="007E5B14">
        <w:trPr>
          <w:jc w:val="center"/>
        </w:trPr>
        <w:tc>
          <w:tcPr>
            <w:tcW w:w="1982" w:type="dxa"/>
          </w:tcPr>
          <w:p w14:paraId="5BF58090" w14:textId="0CBC8E92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43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BT.1549</w:t>
              </w:r>
            </w:hyperlink>
            <w:r w:rsidR="009F13C4" w:rsidRPr="009F13C4">
              <w:rPr>
                <w:rStyle w:val="Hyperlink"/>
                <w:rFonts w:asciiTheme="minorHAnsi" w:hAnsiTheme="minorHAnsi" w:cstheme="minorHAnsi"/>
                <w:bCs/>
                <w:color w:val="auto"/>
                <w:u w:val="none"/>
                <w:lang w:val="en-GB"/>
              </w:rPr>
              <w:t>-0</w:t>
            </w:r>
          </w:p>
        </w:tc>
        <w:tc>
          <w:tcPr>
            <w:tcW w:w="7647" w:type="dxa"/>
            <w:vAlign w:val="center"/>
          </w:tcPr>
          <w:p w14:paraId="7451EE90" w14:textId="3391513C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>
              <w:rPr>
                <w:rFonts w:hint="cs"/>
                <w:rtl/>
              </w:rPr>
              <w:t>ب</w:t>
            </w:r>
            <w:proofErr w:type="spellStart"/>
            <w:r w:rsidRPr="00DB550A">
              <w:rPr>
                <w:rtl/>
                <w:lang w:bidi="ar-EG"/>
              </w:rPr>
              <w:t>روتوكول</w:t>
            </w:r>
            <w:proofErr w:type="spellEnd"/>
            <w:r w:rsidRPr="00DB550A">
              <w:rPr>
                <w:rtl/>
                <w:lang w:bidi="ar-EG"/>
              </w:rPr>
              <w:t xml:space="preserve"> وصلة بيانات في قناة التفاعل</w:t>
            </w:r>
          </w:p>
        </w:tc>
      </w:tr>
      <w:tr w:rsidR="009F13C4" w:rsidRPr="00B76C2A" w14:paraId="1A89BEE1" w14:textId="77777777" w:rsidTr="00BA762A">
        <w:trPr>
          <w:jc w:val="center"/>
        </w:trPr>
        <w:tc>
          <w:tcPr>
            <w:tcW w:w="1982" w:type="dxa"/>
          </w:tcPr>
          <w:p w14:paraId="51110A19" w14:textId="3FEE7719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44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BT.1564</w:t>
              </w:r>
            </w:hyperlink>
            <w:r w:rsidR="009F13C4" w:rsidRPr="009F13C4">
              <w:rPr>
                <w:rStyle w:val="Hyperlink"/>
                <w:rFonts w:asciiTheme="minorHAnsi" w:hAnsiTheme="minorHAnsi" w:cstheme="minorHAnsi"/>
                <w:bCs/>
                <w:color w:val="auto"/>
                <w:u w:val="none"/>
                <w:lang w:val="en-GB"/>
              </w:rPr>
              <w:t>-0</w:t>
            </w:r>
          </w:p>
        </w:tc>
        <w:tc>
          <w:tcPr>
            <w:tcW w:w="7647" w:type="dxa"/>
            <w:vAlign w:val="center"/>
          </w:tcPr>
          <w:p w14:paraId="15BD4EEE" w14:textId="4440F400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DB550A">
              <w:rPr>
                <w:rtl/>
                <w:lang w:bidi="ar-EG"/>
              </w:rPr>
              <w:t>قناة تفاعل تستخدم أنظمة محلية للتوزيع إلى نقاط متعددة</w:t>
            </w:r>
          </w:p>
        </w:tc>
      </w:tr>
      <w:tr w:rsidR="009F13C4" w:rsidRPr="00B76C2A" w14:paraId="166DF289" w14:textId="77777777" w:rsidTr="001A40B8">
        <w:trPr>
          <w:jc w:val="center"/>
        </w:trPr>
        <w:tc>
          <w:tcPr>
            <w:tcW w:w="1982" w:type="dxa"/>
          </w:tcPr>
          <w:p w14:paraId="5FC6FCE4" w14:textId="712E2746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45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BT.1667</w:t>
              </w:r>
            </w:hyperlink>
            <w:r w:rsidR="009F13C4" w:rsidRPr="009F13C4">
              <w:rPr>
                <w:rStyle w:val="Hyperlink"/>
                <w:rFonts w:asciiTheme="minorHAnsi" w:hAnsiTheme="minorHAnsi" w:cstheme="minorHAnsi"/>
                <w:bCs/>
                <w:color w:val="auto"/>
                <w:u w:val="none"/>
                <w:lang w:val="en-GB"/>
              </w:rPr>
              <w:t>-0</w:t>
            </w:r>
          </w:p>
        </w:tc>
        <w:tc>
          <w:tcPr>
            <w:tcW w:w="7647" w:type="dxa"/>
            <w:vAlign w:val="center"/>
          </w:tcPr>
          <w:p w14:paraId="6FE09982" w14:textId="798C68E2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DB550A">
              <w:rPr>
                <w:rtl/>
                <w:lang w:bidi="ar-EG"/>
              </w:rPr>
              <w:t xml:space="preserve">قنوات عودة للأرض في خدمات إذاعية تفاعلية تعمل في نطاق الإذاعة بالموجات المترية </w:t>
            </w:r>
            <w:proofErr w:type="spellStart"/>
            <w:r w:rsidRPr="00DB550A">
              <w:rPr>
                <w:rtl/>
                <w:lang w:bidi="ar-EG"/>
              </w:rPr>
              <w:t>والديسمترية</w:t>
            </w:r>
            <w:proofErr w:type="spellEnd"/>
            <w:r w:rsidRPr="00DB550A">
              <w:rPr>
                <w:rtl/>
                <w:lang w:bidi="ar-EG"/>
              </w:rPr>
              <w:t xml:space="preserve"> </w:t>
            </w:r>
            <w:r w:rsidRPr="00DB550A">
              <w:rPr>
                <w:lang w:bidi="ar-EG"/>
              </w:rPr>
              <w:t>VHF/UHF</w:t>
            </w:r>
            <w:r w:rsidRPr="00DB550A">
              <w:rPr>
                <w:rtl/>
                <w:lang w:bidi="ar-EG"/>
              </w:rPr>
              <w:t xml:space="preserve"> استناداً إلى التوصية </w:t>
            </w:r>
            <w:r w:rsidRPr="00DB550A">
              <w:rPr>
                <w:lang w:bidi="ar-EG"/>
              </w:rPr>
              <w:t>ITU-R BT.1306</w:t>
            </w:r>
          </w:p>
        </w:tc>
      </w:tr>
      <w:tr w:rsidR="009F13C4" w:rsidRPr="00B76C2A" w14:paraId="36B3AB2C" w14:textId="77777777" w:rsidTr="00DE11D5">
        <w:trPr>
          <w:jc w:val="center"/>
        </w:trPr>
        <w:tc>
          <w:tcPr>
            <w:tcW w:w="1982" w:type="dxa"/>
          </w:tcPr>
          <w:p w14:paraId="51E27CD8" w14:textId="74ED6715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46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/>
                </w:rPr>
                <w:t>BT.1832</w:t>
              </w:r>
            </w:hyperlink>
            <w:r w:rsidR="009F13C4" w:rsidRPr="009F13C4">
              <w:rPr>
                <w:rStyle w:val="Hyperlink"/>
                <w:rFonts w:asciiTheme="minorHAnsi" w:hAnsiTheme="minorHAnsi" w:cstheme="minorHAnsi"/>
                <w:bCs/>
                <w:color w:val="auto"/>
                <w:u w:val="none"/>
                <w:lang w:val="en-GB"/>
              </w:rPr>
              <w:t>-0</w:t>
            </w:r>
          </w:p>
        </w:tc>
        <w:tc>
          <w:tcPr>
            <w:tcW w:w="7647" w:type="dxa"/>
            <w:vAlign w:val="center"/>
          </w:tcPr>
          <w:p w14:paraId="78DC4E45" w14:textId="3FD0F429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DB550A">
              <w:rPr>
                <w:rtl/>
              </w:rPr>
              <w:t xml:space="preserve">الإذاعة </w:t>
            </w:r>
            <w:proofErr w:type="spellStart"/>
            <w:r w:rsidRPr="00DB550A">
              <w:rPr>
                <w:rtl/>
              </w:rPr>
              <w:t>الفيديوية</w:t>
            </w:r>
            <w:proofErr w:type="spellEnd"/>
            <w:r w:rsidRPr="00DB550A">
              <w:rPr>
                <w:rtl/>
              </w:rPr>
              <w:t xml:space="preserve"> الرقمية للأرض بقناة العودة (</w:t>
            </w:r>
            <w:r w:rsidRPr="00DB550A">
              <w:t>DVB-RCT</w:t>
            </w:r>
            <w:r w:rsidRPr="00DB550A">
              <w:rPr>
                <w:rtl/>
              </w:rPr>
              <w:t>) سيناريوهات الانتشار واعتبارات التخطيط</w:t>
            </w:r>
          </w:p>
        </w:tc>
      </w:tr>
      <w:tr w:rsidR="009F13C4" w:rsidRPr="00B76C2A" w14:paraId="5A4C6FBE" w14:textId="77777777" w:rsidTr="00F446DC">
        <w:trPr>
          <w:jc w:val="center"/>
        </w:trPr>
        <w:tc>
          <w:tcPr>
            <w:tcW w:w="1982" w:type="dxa"/>
          </w:tcPr>
          <w:p w14:paraId="64DA2A29" w14:textId="3DB1DE79" w:rsidR="009F13C4" w:rsidRPr="009F13C4" w:rsidRDefault="00000000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  <w:hyperlink r:id="rId47" w:history="1">
              <w:r w:rsidR="009F13C4" w:rsidRPr="009F13C4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lang w:val="en-GB" w:eastAsia="ja-JP"/>
                </w:rPr>
                <w:t>BS.1688-0</w:t>
              </w:r>
            </w:hyperlink>
          </w:p>
        </w:tc>
        <w:tc>
          <w:tcPr>
            <w:tcW w:w="7647" w:type="dxa"/>
            <w:vAlign w:val="center"/>
          </w:tcPr>
          <w:p w14:paraId="209048FA" w14:textId="320C1373" w:rsidR="009F13C4" w:rsidRPr="00065A06" w:rsidRDefault="009F13C4" w:rsidP="00A22D4E">
            <w:pPr>
              <w:pStyle w:val="Tabletexte"/>
              <w:spacing w:before="40" w:after="40" w:line="240" w:lineRule="exact"/>
              <w:rPr>
                <w:highlight w:val="yellow"/>
                <w:rtl/>
              </w:rPr>
            </w:pPr>
            <w:r w:rsidRPr="00DB550A">
              <w:rPr>
                <w:rtl/>
                <w:lang w:bidi="ar-EG"/>
              </w:rPr>
              <w:t>نظام صوتي يعمل في النطاق الأساسي وتشفير المصدر السمعي في سطوح بينية لتوزيع تطبيقات التصوير الرقمي على الشاشة الكبيرة</w:t>
            </w:r>
          </w:p>
        </w:tc>
      </w:tr>
    </w:tbl>
    <w:p w14:paraId="4761F4FF" w14:textId="77777777" w:rsidR="00796127" w:rsidRPr="00381EE4" w:rsidRDefault="00796127" w:rsidP="00796127">
      <w:pPr>
        <w:spacing w:before="600"/>
        <w:jc w:val="center"/>
        <w:rPr>
          <w:rtl/>
        </w:rPr>
      </w:pPr>
      <w:r w:rsidRPr="00381EE4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</w:t>
      </w:r>
    </w:p>
    <w:sectPr w:rsidR="00796127" w:rsidRPr="00381EE4" w:rsidSect="006C3242">
      <w:headerReference w:type="default" r:id="rId48"/>
      <w:headerReference w:type="first" r:id="rId49"/>
      <w:footerReference w:type="first" r:id="rId5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5BB7" w14:textId="77777777" w:rsidR="00E16027" w:rsidRDefault="00E16027" w:rsidP="006C3242">
      <w:pPr>
        <w:spacing w:before="0" w:line="240" w:lineRule="auto"/>
      </w:pPr>
      <w:r>
        <w:separator/>
      </w:r>
    </w:p>
  </w:endnote>
  <w:endnote w:type="continuationSeparator" w:id="0">
    <w:p w14:paraId="6F742E1F" w14:textId="77777777" w:rsidR="00E16027" w:rsidRDefault="00E16027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831F" w14:textId="77777777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International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Telecommunication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Switzerland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•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</w:r>
    <w:proofErr w:type="gram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Tel:</w:t>
    </w:r>
    <w:proofErr w:type="gram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F46AB" w14:textId="77777777" w:rsidR="00E16027" w:rsidRDefault="00E16027" w:rsidP="006C3242">
      <w:pPr>
        <w:spacing w:before="0" w:line="240" w:lineRule="auto"/>
      </w:pPr>
      <w:r>
        <w:separator/>
      </w:r>
    </w:p>
  </w:footnote>
  <w:footnote w:type="continuationSeparator" w:id="0">
    <w:p w14:paraId="001CC6B8" w14:textId="77777777" w:rsidR="00E16027" w:rsidRDefault="00E16027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0E40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4C39C6" w14:paraId="20EA92AF" w14:textId="77777777" w:rsidTr="004C39C6">
      <w:tc>
        <w:tcPr>
          <w:tcW w:w="4814" w:type="dxa"/>
        </w:tcPr>
        <w:p w14:paraId="30BBFA63" w14:textId="77777777" w:rsidR="004C39C6" w:rsidRDefault="004C39C6" w:rsidP="004C39C6">
          <w:pPr>
            <w:pStyle w:val="Header"/>
            <w:jc w:val="left"/>
            <w:rPr>
              <w:rtl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42B6061" wp14:editId="3F1D4F11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36817ECF" w14:textId="77777777" w:rsidR="004C39C6" w:rsidRDefault="008A4A32" w:rsidP="00FC09E8">
          <w:pPr>
            <w:pStyle w:val="Header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626F1352" wp14:editId="5A4509F4">
                <wp:extent cx="2569962" cy="723611"/>
                <wp:effectExtent l="0" t="0" r="0" b="635"/>
                <wp:docPr id="8" name="Picture 8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15663_WRC-23_logo_A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3893" cy="758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0A01FD" w14:textId="77777777" w:rsidR="004C39C6" w:rsidRDefault="004C39C6" w:rsidP="006D71D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FCD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AC5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D60E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366A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C6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088B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84BD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3C2B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78F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E88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1690970">
    <w:abstractNumId w:val="9"/>
  </w:num>
  <w:num w:numId="2" w16cid:durableId="811025633">
    <w:abstractNumId w:val="7"/>
  </w:num>
  <w:num w:numId="3" w16cid:durableId="1277058861">
    <w:abstractNumId w:val="6"/>
  </w:num>
  <w:num w:numId="4" w16cid:durableId="2097970484">
    <w:abstractNumId w:val="5"/>
  </w:num>
  <w:num w:numId="5" w16cid:durableId="965625990">
    <w:abstractNumId w:val="4"/>
  </w:num>
  <w:num w:numId="6" w16cid:durableId="1089816412">
    <w:abstractNumId w:val="8"/>
  </w:num>
  <w:num w:numId="7" w16cid:durableId="394012498">
    <w:abstractNumId w:val="3"/>
  </w:num>
  <w:num w:numId="8" w16cid:durableId="746345294">
    <w:abstractNumId w:val="2"/>
  </w:num>
  <w:num w:numId="9" w16cid:durableId="1696803635">
    <w:abstractNumId w:val="1"/>
  </w:num>
  <w:num w:numId="10" w16cid:durableId="2140490306">
    <w:abstractNumId w:val="0"/>
  </w:num>
  <w:num w:numId="11" w16cid:durableId="14001302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7E"/>
    <w:rsid w:val="00015957"/>
    <w:rsid w:val="0006468A"/>
    <w:rsid w:val="00090574"/>
    <w:rsid w:val="000B4F6A"/>
    <w:rsid w:val="000C1C0E"/>
    <w:rsid w:val="000C548A"/>
    <w:rsid w:val="000C7425"/>
    <w:rsid w:val="000F7BBE"/>
    <w:rsid w:val="00150DB9"/>
    <w:rsid w:val="001529B0"/>
    <w:rsid w:val="0017431A"/>
    <w:rsid w:val="001C0169"/>
    <w:rsid w:val="001D0910"/>
    <w:rsid w:val="001D1D50"/>
    <w:rsid w:val="001D6745"/>
    <w:rsid w:val="001E446E"/>
    <w:rsid w:val="001F16C9"/>
    <w:rsid w:val="001F725B"/>
    <w:rsid w:val="002154EE"/>
    <w:rsid w:val="002276D2"/>
    <w:rsid w:val="0023283D"/>
    <w:rsid w:val="00235FB6"/>
    <w:rsid w:val="00256E1E"/>
    <w:rsid w:val="0026373E"/>
    <w:rsid w:val="00271C43"/>
    <w:rsid w:val="00290728"/>
    <w:rsid w:val="002910CA"/>
    <w:rsid w:val="002978F4"/>
    <w:rsid w:val="002A4277"/>
    <w:rsid w:val="002B028D"/>
    <w:rsid w:val="002B0C00"/>
    <w:rsid w:val="002B1876"/>
    <w:rsid w:val="002E6541"/>
    <w:rsid w:val="002F1A99"/>
    <w:rsid w:val="00334924"/>
    <w:rsid w:val="003409BC"/>
    <w:rsid w:val="00354883"/>
    <w:rsid w:val="00357185"/>
    <w:rsid w:val="00364A9E"/>
    <w:rsid w:val="003704CA"/>
    <w:rsid w:val="00383829"/>
    <w:rsid w:val="003A6554"/>
    <w:rsid w:val="003B5733"/>
    <w:rsid w:val="003F4B29"/>
    <w:rsid w:val="004111FB"/>
    <w:rsid w:val="0042686F"/>
    <w:rsid w:val="004317D8"/>
    <w:rsid w:val="00434183"/>
    <w:rsid w:val="00443869"/>
    <w:rsid w:val="00447F32"/>
    <w:rsid w:val="00452EAF"/>
    <w:rsid w:val="004563AF"/>
    <w:rsid w:val="004C39C6"/>
    <w:rsid w:val="004E11DC"/>
    <w:rsid w:val="005237F2"/>
    <w:rsid w:val="0052410C"/>
    <w:rsid w:val="00525DDD"/>
    <w:rsid w:val="00535D95"/>
    <w:rsid w:val="005409AC"/>
    <w:rsid w:val="0055516A"/>
    <w:rsid w:val="0058491B"/>
    <w:rsid w:val="00592EA5"/>
    <w:rsid w:val="005A3170"/>
    <w:rsid w:val="005C2E17"/>
    <w:rsid w:val="005C459A"/>
    <w:rsid w:val="005F1566"/>
    <w:rsid w:val="00626478"/>
    <w:rsid w:val="00657029"/>
    <w:rsid w:val="00677396"/>
    <w:rsid w:val="0069200F"/>
    <w:rsid w:val="006A65CB"/>
    <w:rsid w:val="006A76A3"/>
    <w:rsid w:val="006B545A"/>
    <w:rsid w:val="006C3242"/>
    <w:rsid w:val="006C7CC0"/>
    <w:rsid w:val="006D71DF"/>
    <w:rsid w:val="006E00EC"/>
    <w:rsid w:val="006E5F73"/>
    <w:rsid w:val="006F63F7"/>
    <w:rsid w:val="007025C7"/>
    <w:rsid w:val="00706D7A"/>
    <w:rsid w:val="00722F0D"/>
    <w:rsid w:val="0074420E"/>
    <w:rsid w:val="007459D3"/>
    <w:rsid w:val="00746616"/>
    <w:rsid w:val="00783E26"/>
    <w:rsid w:val="00793430"/>
    <w:rsid w:val="00796127"/>
    <w:rsid w:val="007B30FC"/>
    <w:rsid w:val="007C3BC7"/>
    <w:rsid w:val="007C3BCD"/>
    <w:rsid w:val="007D4ACF"/>
    <w:rsid w:val="007F0787"/>
    <w:rsid w:val="00810B7B"/>
    <w:rsid w:val="0082358A"/>
    <w:rsid w:val="008235CD"/>
    <w:rsid w:val="008247DE"/>
    <w:rsid w:val="00833B78"/>
    <w:rsid w:val="00840B10"/>
    <w:rsid w:val="008513CB"/>
    <w:rsid w:val="00853140"/>
    <w:rsid w:val="008554E3"/>
    <w:rsid w:val="00863D24"/>
    <w:rsid w:val="008A4A32"/>
    <w:rsid w:val="008A7F84"/>
    <w:rsid w:val="008E5066"/>
    <w:rsid w:val="008F1E0B"/>
    <w:rsid w:val="0091702E"/>
    <w:rsid w:val="00923B0C"/>
    <w:rsid w:val="0094021C"/>
    <w:rsid w:val="00952F86"/>
    <w:rsid w:val="009538BD"/>
    <w:rsid w:val="00982B28"/>
    <w:rsid w:val="00984A66"/>
    <w:rsid w:val="009C6AF4"/>
    <w:rsid w:val="009D313F"/>
    <w:rsid w:val="009F13C4"/>
    <w:rsid w:val="00A105E2"/>
    <w:rsid w:val="00A11A79"/>
    <w:rsid w:val="00A22D4E"/>
    <w:rsid w:val="00A30764"/>
    <w:rsid w:val="00A47A5A"/>
    <w:rsid w:val="00A6683B"/>
    <w:rsid w:val="00A6737E"/>
    <w:rsid w:val="00A97F94"/>
    <w:rsid w:val="00AA7EA2"/>
    <w:rsid w:val="00B03099"/>
    <w:rsid w:val="00B05BC8"/>
    <w:rsid w:val="00B1143A"/>
    <w:rsid w:val="00B4768B"/>
    <w:rsid w:val="00B64B47"/>
    <w:rsid w:val="00B941FB"/>
    <w:rsid w:val="00BC144D"/>
    <w:rsid w:val="00BE50D0"/>
    <w:rsid w:val="00C002DE"/>
    <w:rsid w:val="00C502CD"/>
    <w:rsid w:val="00C52307"/>
    <w:rsid w:val="00C53BF8"/>
    <w:rsid w:val="00C578B4"/>
    <w:rsid w:val="00C66157"/>
    <w:rsid w:val="00C674FE"/>
    <w:rsid w:val="00C67501"/>
    <w:rsid w:val="00C75633"/>
    <w:rsid w:val="00C81B84"/>
    <w:rsid w:val="00CD5F6A"/>
    <w:rsid w:val="00CE2EE1"/>
    <w:rsid w:val="00CE3349"/>
    <w:rsid w:val="00CE36E5"/>
    <w:rsid w:val="00CF27F5"/>
    <w:rsid w:val="00CF3FFD"/>
    <w:rsid w:val="00D02121"/>
    <w:rsid w:val="00D10CCF"/>
    <w:rsid w:val="00D37F70"/>
    <w:rsid w:val="00D40D75"/>
    <w:rsid w:val="00D77D0F"/>
    <w:rsid w:val="00DA1CF0"/>
    <w:rsid w:val="00DC1E02"/>
    <w:rsid w:val="00DC24B4"/>
    <w:rsid w:val="00DC5FB0"/>
    <w:rsid w:val="00DF16DC"/>
    <w:rsid w:val="00DF6E7E"/>
    <w:rsid w:val="00E16027"/>
    <w:rsid w:val="00E4282F"/>
    <w:rsid w:val="00E45211"/>
    <w:rsid w:val="00E4632A"/>
    <w:rsid w:val="00E473C5"/>
    <w:rsid w:val="00E54B79"/>
    <w:rsid w:val="00E54E3A"/>
    <w:rsid w:val="00E92863"/>
    <w:rsid w:val="00EB796D"/>
    <w:rsid w:val="00EC6FF4"/>
    <w:rsid w:val="00F058DC"/>
    <w:rsid w:val="00F16820"/>
    <w:rsid w:val="00F24FC4"/>
    <w:rsid w:val="00F2676C"/>
    <w:rsid w:val="00F8266C"/>
    <w:rsid w:val="00F84366"/>
    <w:rsid w:val="00F85089"/>
    <w:rsid w:val="00F974C5"/>
    <w:rsid w:val="00FA6F46"/>
    <w:rsid w:val="00FC09E8"/>
    <w:rsid w:val="00FC66CD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80944"/>
  <w15:chartTrackingRefBased/>
  <w15:docId w15:val="{96490670-0765-40E8-A343-974C6CAD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link w:val="RectitleChar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CEO_Hyperlink,超级链接,Style 58,超?级链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QuestionNoBR">
    <w:name w:val="Question_No_BR"/>
    <w:basedOn w:val="Normal"/>
    <w:qFormat/>
    <w:rsid w:val="00D02121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480" w:after="120"/>
      <w:jc w:val="center"/>
    </w:pPr>
    <w:rPr>
      <w:rFonts w:ascii="Calibri" w:hAnsi="Calibri" w:cs="Traditional Arabic"/>
      <w:sz w:val="26"/>
      <w:szCs w:val="36"/>
    </w:rPr>
  </w:style>
  <w:style w:type="paragraph" w:customStyle="1" w:styleId="AnnexNotitle">
    <w:name w:val="Annex_No &amp; title"/>
    <w:basedOn w:val="Annextitle"/>
    <w:qFormat/>
    <w:rsid w:val="00D02121"/>
  </w:style>
  <w:style w:type="paragraph" w:customStyle="1" w:styleId="enumlev10">
    <w:name w:val="enumlev1"/>
    <w:basedOn w:val="Normal"/>
    <w:uiPriority w:val="99"/>
    <w:rsid w:val="00E4632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paragraph" w:customStyle="1" w:styleId="Questiontitle">
    <w:name w:val="Question_title"/>
    <w:basedOn w:val="Normal"/>
    <w:link w:val="QuestiontitleChar"/>
    <w:qFormat/>
    <w:rsid w:val="00E4632A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360"/>
      <w:jc w:val="center"/>
    </w:pPr>
    <w:rPr>
      <w:b/>
      <w:bCs/>
      <w:sz w:val="28"/>
      <w:szCs w:val="28"/>
      <w:lang w:bidi="ar-EG"/>
    </w:rPr>
  </w:style>
  <w:style w:type="paragraph" w:customStyle="1" w:styleId="Questiondate">
    <w:name w:val="Question_date"/>
    <w:basedOn w:val="Date"/>
    <w:uiPriority w:val="99"/>
    <w:qFormat/>
    <w:rsid w:val="00E4632A"/>
  </w:style>
  <w:style w:type="paragraph" w:styleId="Revision">
    <w:name w:val="Revision"/>
    <w:hidden/>
    <w:uiPriority w:val="99"/>
    <w:semiHidden/>
    <w:rsid w:val="00E4632A"/>
    <w:pPr>
      <w:spacing w:after="0" w:line="240" w:lineRule="auto"/>
    </w:pPr>
    <w:rPr>
      <w:rFonts w:ascii="Dubai" w:hAnsi="Dubai" w:cs="Dubai"/>
    </w:rPr>
  </w:style>
  <w:style w:type="character" w:customStyle="1" w:styleId="QuestiontitleChar">
    <w:name w:val="Question_title Char"/>
    <w:basedOn w:val="DefaultParagraphFont"/>
    <w:link w:val="Questiontitle"/>
    <w:rsid w:val="00E4632A"/>
    <w:rPr>
      <w:rFonts w:ascii="Dubai" w:hAnsi="Dubai" w:cs="Dubai"/>
      <w:b/>
      <w:bCs/>
      <w:sz w:val="28"/>
      <w:szCs w:val="28"/>
      <w:lang w:bidi="ar-EG"/>
    </w:rPr>
  </w:style>
  <w:style w:type="character" w:customStyle="1" w:styleId="CallChar">
    <w:name w:val="Call Char"/>
    <w:basedOn w:val="DefaultParagraphFont"/>
    <w:link w:val="Call"/>
    <w:rsid w:val="00E4632A"/>
    <w:rPr>
      <w:rFonts w:ascii="Dubai" w:hAnsi="Dubai" w:cs="Dubai"/>
      <w:i/>
      <w:iCs/>
    </w:rPr>
  </w:style>
  <w:style w:type="character" w:customStyle="1" w:styleId="NormalaftertitleChar">
    <w:name w:val="Normal after title Char"/>
    <w:basedOn w:val="DefaultParagraphFont"/>
    <w:link w:val="Normalaftertitle"/>
    <w:rsid w:val="00E4632A"/>
    <w:rPr>
      <w:rFonts w:ascii="Dubai" w:hAnsi="Dubai" w:cs="Dubai"/>
      <w:lang w:bidi="ar-SY"/>
    </w:rPr>
  </w:style>
  <w:style w:type="paragraph" w:customStyle="1" w:styleId="Normalaftertitle0">
    <w:name w:val="Normal_after_title"/>
    <w:basedOn w:val="Normal"/>
    <w:next w:val="Normal"/>
    <w:rsid w:val="00E4632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paragraph" w:customStyle="1" w:styleId="FOOTNOTE">
    <w:name w:val="FOOTNOTE"/>
    <w:basedOn w:val="FootnoteText"/>
    <w:rsid w:val="00E4632A"/>
    <w:pPr>
      <w:keepLines/>
      <w:tabs>
        <w:tab w:val="left" w:pos="255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192" w:lineRule="auto"/>
      <w:ind w:left="255" w:right="255" w:hanging="255"/>
      <w:textAlignment w:val="baseline"/>
    </w:pPr>
    <w:rPr>
      <w:rFonts w:ascii="Times New Roman" w:eastAsia="Times New Roman" w:hAnsi="Times New Roman" w:cs="Traditional Arabic"/>
      <w:lang w:eastAsia="en-US" w:bidi="ar-EG"/>
    </w:rPr>
  </w:style>
  <w:style w:type="character" w:styleId="UnresolvedMention">
    <w:name w:val="Unresolved Mention"/>
    <w:basedOn w:val="DefaultParagraphFont"/>
    <w:uiPriority w:val="99"/>
    <w:semiHidden/>
    <w:unhideWhenUsed/>
    <w:rsid w:val="005C459A"/>
    <w:rPr>
      <w:color w:val="605E5C"/>
      <w:shd w:val="clear" w:color="auto" w:fill="E1DFDD"/>
    </w:rPr>
  </w:style>
  <w:style w:type="character" w:customStyle="1" w:styleId="RectitleChar">
    <w:name w:val="Rec_title Char"/>
    <w:link w:val="Rectitle"/>
    <w:rsid w:val="00E54E3A"/>
    <w:rPr>
      <w:rFonts w:ascii="Dubai" w:hAnsi="Dubai" w:cs="Dubai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81B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rec/R-REC-BT.1198/en" TargetMode="External"/><Relationship Id="rId18" Type="http://schemas.openxmlformats.org/officeDocument/2006/relationships/hyperlink" Target="https://www.itu.int/rec/R-REC-BT.1680/en" TargetMode="External"/><Relationship Id="rId26" Type="http://schemas.openxmlformats.org/officeDocument/2006/relationships/hyperlink" Target="https://www.itu.int/rec/R-REC-BT.2025/en" TargetMode="External"/><Relationship Id="rId39" Type="http://schemas.openxmlformats.org/officeDocument/2006/relationships/hyperlink" Target="https://www.itu.int/rec/R-REC-BT.2038/en" TargetMode="External"/><Relationship Id="rId21" Type="http://schemas.openxmlformats.org/officeDocument/2006/relationships/hyperlink" Target="https://www.itu.int/rec/R-REC-BT.1692/en" TargetMode="External"/><Relationship Id="rId34" Type="http://schemas.openxmlformats.org/officeDocument/2006/relationships/hyperlink" Target="https://www.itu.int/rec/R-REC-BT.1687/en" TargetMode="External"/><Relationship Id="rId42" Type="http://schemas.openxmlformats.org/officeDocument/2006/relationships/hyperlink" Target="http://www.itu.int/rec/R-REC-BT.1508/en" TargetMode="External"/><Relationship Id="rId47" Type="http://schemas.openxmlformats.org/officeDocument/2006/relationships/hyperlink" Target="https://www.itu.int/rec/R-REC-BS.1688/en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rec/R-REC-BT.1664/en" TargetMode="External"/><Relationship Id="rId29" Type="http://schemas.openxmlformats.org/officeDocument/2006/relationships/hyperlink" Target="https://www.itu.int/rec/R-REC-BT.1125/en" TargetMode="External"/><Relationship Id="rId11" Type="http://schemas.openxmlformats.org/officeDocument/2006/relationships/hyperlink" Target="https://www.itu.int/rec/R-REC-BS.2019/en" TargetMode="External"/><Relationship Id="rId24" Type="http://schemas.openxmlformats.org/officeDocument/2006/relationships/hyperlink" Target="https://www.itu.int/rec/R-REC-BT.1789/en" TargetMode="External"/><Relationship Id="rId32" Type="http://schemas.openxmlformats.org/officeDocument/2006/relationships/hyperlink" Target="https://www.itu.int/rec/R-REC-BT.1199/en" TargetMode="External"/><Relationship Id="rId37" Type="http://schemas.openxmlformats.org/officeDocument/2006/relationships/hyperlink" Target="https://www.itu.int/rec/R-REC-BT.2026" TargetMode="External"/><Relationship Id="rId40" Type="http://schemas.openxmlformats.org/officeDocument/2006/relationships/hyperlink" Target="http://www.itu.int/rec/R-REC-BT.1435/en" TargetMode="External"/><Relationship Id="rId45" Type="http://schemas.openxmlformats.org/officeDocument/2006/relationships/hyperlink" Target="http://www.itu.int/rec/R-REC-BT.1667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rec/R-REC-BT.1562/en" TargetMode="External"/><Relationship Id="rId23" Type="http://schemas.openxmlformats.org/officeDocument/2006/relationships/hyperlink" Target="https://www.itu.int/rec/R-REC-BT.1728/en" TargetMode="External"/><Relationship Id="rId28" Type="http://schemas.openxmlformats.org/officeDocument/2006/relationships/hyperlink" Target="https://www.itu.int/rec/R-REC-BS.1661-0-200312-I/en" TargetMode="External"/><Relationship Id="rId36" Type="http://schemas.openxmlformats.org/officeDocument/2006/relationships/hyperlink" Target="https://www.itu.int/rec/R-REC-BT.2000/en" TargetMode="External"/><Relationship Id="rId49" Type="http://schemas.openxmlformats.org/officeDocument/2006/relationships/header" Target="header2.xml"/><Relationship Id="rId10" Type="http://schemas.openxmlformats.org/officeDocument/2006/relationships/hyperlink" Target="https://www.itu.int/rec/R-REC-BS.1734/en" TargetMode="External"/><Relationship Id="rId19" Type="http://schemas.openxmlformats.org/officeDocument/2006/relationships/hyperlink" Target="https://www.itu.int/rec/R-REC-BT.1689/en" TargetMode="External"/><Relationship Id="rId31" Type="http://schemas.openxmlformats.org/officeDocument/2006/relationships/hyperlink" Target="https://www.itu.int/rec/R-REC-BT.1727-0-200504-I/en" TargetMode="External"/><Relationship Id="rId44" Type="http://schemas.openxmlformats.org/officeDocument/2006/relationships/hyperlink" Target="http://www.itu.int/rec/R-REC-BT.1564/en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rec/R-REC-BS.1596/en" TargetMode="External"/><Relationship Id="rId14" Type="http://schemas.openxmlformats.org/officeDocument/2006/relationships/hyperlink" Target="https://www.itu.int/rec/R-REC-BT.1439/en" TargetMode="External"/><Relationship Id="rId22" Type="http://schemas.openxmlformats.org/officeDocument/2006/relationships/hyperlink" Target="https://www.itu.int/rec/R-REC-BT.1721/en" TargetMode="External"/><Relationship Id="rId27" Type="http://schemas.openxmlformats.org/officeDocument/2006/relationships/hyperlink" Target="https://www.itu.int/rec/R-REC-BT.2050/en" TargetMode="External"/><Relationship Id="rId30" Type="http://schemas.openxmlformats.org/officeDocument/2006/relationships/hyperlink" Target="https://www.itu.int/rec/R-REC-BT.1299/en" TargetMode="External"/><Relationship Id="rId35" Type="http://schemas.openxmlformats.org/officeDocument/2006/relationships/hyperlink" Target="https://www.itu.int/rec/R-REC-BT.1737/en" TargetMode="External"/><Relationship Id="rId43" Type="http://schemas.openxmlformats.org/officeDocument/2006/relationships/hyperlink" Target="http://www.itu.int/rec/R-REC-BT.1549/en" TargetMode="External"/><Relationship Id="rId48" Type="http://schemas.openxmlformats.org/officeDocument/2006/relationships/header" Target="header1.xml"/><Relationship Id="rId8" Type="http://schemas.openxmlformats.org/officeDocument/2006/relationships/hyperlink" Target="https://www.itu.int/md/R00-CACE-CIR-1076/en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itu.int/rec/R-REC-BT.1119/en/" TargetMode="External"/><Relationship Id="rId17" Type="http://schemas.openxmlformats.org/officeDocument/2006/relationships/hyperlink" Target="https://www.itu.int/rec/R-REC-BT.1665/en" TargetMode="External"/><Relationship Id="rId25" Type="http://schemas.openxmlformats.org/officeDocument/2006/relationships/hyperlink" Target="https://www.itu.int/rec/R-REC-BT.2024/en" TargetMode="External"/><Relationship Id="rId33" Type="http://schemas.openxmlformats.org/officeDocument/2006/relationships/hyperlink" Target="https://www.itu.int/rec/R-REC-BT.1577/en" TargetMode="External"/><Relationship Id="rId38" Type="http://schemas.openxmlformats.org/officeDocument/2006/relationships/hyperlink" Target="https://www.itu.int/rec/R-REC-BT.2027/en" TargetMode="External"/><Relationship Id="rId46" Type="http://schemas.openxmlformats.org/officeDocument/2006/relationships/hyperlink" Target="http://www.itu.int/rec/R-REC-BT.1832/en" TargetMode="External"/><Relationship Id="rId20" Type="http://schemas.openxmlformats.org/officeDocument/2006/relationships/hyperlink" Target="https://www.itu.int/rec/R-REC-BT.1690/en" TargetMode="External"/><Relationship Id="rId41" Type="http://schemas.openxmlformats.org/officeDocument/2006/relationships/hyperlink" Target="http://www.itu.int/rec/R-REC-BT.1507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022A-36F3-42BF-A968-9669DBAE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Arabic-EA</dc:creator>
  <cp:keywords/>
  <dc:description/>
  <cp:lastModifiedBy>Panoussopoulos, Sonia</cp:lastModifiedBy>
  <cp:revision>54</cp:revision>
  <dcterms:created xsi:type="dcterms:W3CDTF">2023-11-30T04:14:00Z</dcterms:created>
  <dcterms:modified xsi:type="dcterms:W3CDTF">2023-12-01T06:22:00Z</dcterms:modified>
</cp:coreProperties>
</file>