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44BB1776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A182EE5" w14:textId="77777777" w:rsidR="00E53DCE" w:rsidRPr="009C6A12" w:rsidRDefault="009C6A12" w:rsidP="00BA539B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7CCBD7F6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328F13A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258C86B5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87FD817" w14:textId="1F11C81E" w:rsidR="00E53DCE" w:rsidRPr="00334544" w:rsidRDefault="009C6A12" w:rsidP="006160CB">
            <w:pPr>
              <w:spacing w:before="0"/>
              <w:jc w:val="left"/>
              <w:rPr>
                <w:szCs w:val="24"/>
                <w:lang w:val="fr-CH" w:eastAsia="zh-CN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3B91DC79" w14:textId="187FA07B" w:rsidR="00E53DCE" w:rsidRPr="00334544" w:rsidRDefault="00BA539B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BA539B">
              <w:rPr>
                <w:b/>
                <w:bCs/>
                <w:szCs w:val="24"/>
                <w:lang w:val="fr-CH"/>
              </w:rPr>
              <w:t>CACE/</w:t>
            </w:r>
            <w:r w:rsidR="00416F40" w:rsidRPr="00416F40">
              <w:rPr>
                <w:rFonts w:hint="eastAsia"/>
                <w:b/>
                <w:bCs/>
                <w:szCs w:val="24"/>
                <w:lang w:val="fr-FR" w:eastAsia="zh-CN"/>
              </w:rPr>
              <w:t>948</w:t>
            </w:r>
          </w:p>
        </w:tc>
        <w:tc>
          <w:tcPr>
            <w:tcW w:w="2835" w:type="dxa"/>
            <w:shd w:val="clear" w:color="auto" w:fill="auto"/>
          </w:tcPr>
          <w:p w14:paraId="65C3D9EF" w14:textId="3513E695" w:rsidR="00E53DCE" w:rsidRPr="00334544" w:rsidRDefault="00BA539B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BA539B">
              <w:rPr>
                <w:szCs w:val="24"/>
                <w:lang w:eastAsia="zh-CN"/>
              </w:rPr>
              <w:t>20</w:t>
            </w:r>
            <w:r w:rsidRPr="00BA539B">
              <w:rPr>
                <w:rFonts w:hint="eastAsia"/>
                <w:szCs w:val="24"/>
                <w:lang w:eastAsia="zh-CN"/>
              </w:rPr>
              <w:t>20</w:t>
            </w:r>
            <w:r w:rsidRPr="00BA539B">
              <w:rPr>
                <w:rFonts w:hint="eastAsia"/>
                <w:szCs w:val="24"/>
                <w:lang w:eastAsia="zh-CN"/>
              </w:rPr>
              <w:t>年</w:t>
            </w:r>
            <w:r w:rsidR="00416F40">
              <w:rPr>
                <w:rFonts w:hint="eastAsia"/>
                <w:szCs w:val="24"/>
                <w:lang w:eastAsia="zh-CN"/>
              </w:rPr>
              <w:t>4</w:t>
            </w:r>
            <w:r w:rsidRPr="00BA539B">
              <w:rPr>
                <w:rFonts w:hint="eastAsia"/>
                <w:szCs w:val="24"/>
                <w:lang w:eastAsia="zh-CN"/>
              </w:rPr>
              <w:t>月</w:t>
            </w:r>
            <w:r w:rsidR="00416F40">
              <w:rPr>
                <w:rFonts w:hint="eastAsia"/>
                <w:szCs w:val="24"/>
                <w:lang w:eastAsia="zh-CN"/>
              </w:rPr>
              <w:t>30</w:t>
            </w:r>
            <w:r w:rsidRPr="00BA539B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1B162D1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18A247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78B5032B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CBFCFB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689D9B1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478E98" w14:textId="247FC883" w:rsidR="00E53DCE" w:rsidRPr="00334544" w:rsidRDefault="00BA539B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5D3DBC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416F40" w:rsidRPr="00416F40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6</w:t>
            </w:r>
            <w:r w:rsidRPr="005D3DBC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研究组工作的</w:t>
            </w:r>
            <w:r w:rsidRPr="005D3DBC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ITU-R</w:t>
            </w:r>
            <w:r w:rsidRPr="005D3DBC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部门准成员以及国际电联学术成</w:t>
            </w:r>
            <w:r w:rsidRPr="00BA539B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员</w:t>
            </w:r>
          </w:p>
          <w:p w14:paraId="7B362E5D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300E6F1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154DF7D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32704CA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C987ED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452283BE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193971AF" w14:textId="77777777"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5F4DDC37" w14:textId="085C0CBA" w:rsidR="00BA539B" w:rsidRPr="00BA539B" w:rsidRDefault="00BA539B" w:rsidP="005D3DBC">
            <w:pPr>
              <w:tabs>
                <w:tab w:val="clear" w:pos="1588"/>
                <w:tab w:val="left" w:pos="1560"/>
              </w:tabs>
              <w:spacing w:before="0" w:after="120"/>
              <w:rPr>
                <w:b/>
                <w:bCs/>
                <w:szCs w:val="24"/>
                <w:lang w:eastAsia="zh-CN"/>
              </w:rPr>
            </w:pPr>
            <w:r w:rsidRPr="00BA539B">
              <w:rPr>
                <w:b/>
                <w:bCs/>
                <w:szCs w:val="24"/>
                <w:lang w:eastAsia="zh-CN"/>
              </w:rPr>
              <w:t>无线电通信第</w:t>
            </w:r>
            <w:r w:rsidR="00416F40">
              <w:rPr>
                <w:rFonts w:hint="eastAsia"/>
                <w:szCs w:val="24"/>
                <w:lang w:eastAsia="zh-CN"/>
              </w:rPr>
              <w:t>6</w:t>
            </w:r>
            <w:r w:rsidRPr="00BA539B">
              <w:rPr>
                <w:b/>
                <w:bCs/>
                <w:szCs w:val="24"/>
                <w:lang w:eastAsia="zh-CN"/>
              </w:rPr>
              <w:t>研究组</w:t>
            </w:r>
            <w:r w:rsidR="00F3453C">
              <w:rPr>
                <w:rFonts w:hint="eastAsia"/>
                <w:b/>
                <w:bCs/>
                <w:lang w:val="en-GB" w:eastAsia="zh-CN"/>
              </w:rPr>
              <w:t>（广播业务</w:t>
            </w:r>
            <w:r w:rsidR="002E0905">
              <w:rPr>
                <w:rFonts w:hint="eastAsia"/>
                <w:b/>
                <w:bCs/>
                <w:lang w:val="en-GB" w:eastAsia="zh-CN"/>
              </w:rPr>
              <w:t>）</w:t>
            </w:r>
          </w:p>
          <w:p w14:paraId="49061008" w14:textId="4E61017A" w:rsidR="00BA539B" w:rsidRPr="00BA539B" w:rsidRDefault="00BA539B" w:rsidP="00931753">
            <w:pPr>
              <w:tabs>
                <w:tab w:val="clear" w:pos="1588"/>
                <w:tab w:val="left" w:pos="1560"/>
              </w:tabs>
              <w:spacing w:before="0" w:after="120"/>
              <w:ind w:left="794" w:hanging="794"/>
              <w:rPr>
                <w:b/>
                <w:bCs/>
                <w:szCs w:val="24"/>
                <w:lang w:eastAsia="zh-CN"/>
              </w:rPr>
            </w:pPr>
            <w:r w:rsidRPr="00BA539B">
              <w:rPr>
                <w:b/>
                <w:bCs/>
                <w:szCs w:val="24"/>
                <w:lang w:eastAsia="zh-CN"/>
              </w:rPr>
              <w:t>–</w:t>
            </w:r>
            <w:r w:rsidRPr="00BA539B">
              <w:rPr>
                <w:b/>
                <w:bCs/>
                <w:szCs w:val="24"/>
                <w:lang w:eastAsia="zh-CN"/>
              </w:rPr>
              <w:tab/>
            </w:r>
            <w:r w:rsidRPr="00BA539B">
              <w:rPr>
                <w:b/>
                <w:bCs/>
                <w:szCs w:val="24"/>
                <w:lang w:eastAsia="zh-CN"/>
              </w:rPr>
              <w:t>根据</w:t>
            </w:r>
            <w:r w:rsidRPr="00BA539B">
              <w:rPr>
                <w:b/>
                <w:bCs/>
                <w:szCs w:val="24"/>
                <w:lang w:eastAsia="zh-CN"/>
              </w:rPr>
              <w:t>ITU-R</w:t>
            </w:r>
            <w:r w:rsidRPr="00BA539B">
              <w:rPr>
                <w:b/>
                <w:bCs/>
                <w:szCs w:val="24"/>
                <w:lang w:eastAsia="zh-CN"/>
              </w:rPr>
              <w:t>第</w:t>
            </w:r>
            <w:r w:rsidRPr="00BA539B">
              <w:rPr>
                <w:b/>
                <w:bCs/>
                <w:szCs w:val="24"/>
                <w:lang w:eastAsia="zh-CN"/>
              </w:rPr>
              <w:t>1-</w:t>
            </w:r>
            <w:r w:rsidRPr="00BA539B">
              <w:rPr>
                <w:rFonts w:hint="eastAsia"/>
                <w:b/>
                <w:bCs/>
                <w:szCs w:val="24"/>
                <w:lang w:eastAsia="zh-CN"/>
              </w:rPr>
              <w:t>8</w:t>
            </w:r>
            <w:r w:rsidRPr="00BA539B">
              <w:rPr>
                <w:b/>
                <w:bCs/>
                <w:szCs w:val="24"/>
                <w:lang w:eastAsia="zh-CN"/>
              </w:rPr>
              <w:t>号决议</w:t>
            </w:r>
            <w:r w:rsidRPr="00BA539B">
              <w:rPr>
                <w:b/>
                <w:bCs/>
                <w:szCs w:val="24"/>
                <w:lang w:eastAsia="zh-CN"/>
              </w:rPr>
              <w:t>A2.6.2.4</w:t>
            </w:r>
            <w:r w:rsidRPr="00BA539B">
              <w:rPr>
                <w:b/>
                <w:bCs/>
                <w:szCs w:val="24"/>
                <w:lang w:eastAsia="zh-CN"/>
              </w:rPr>
              <w:t>段（以信函方式同时通过和批准程序）</w:t>
            </w:r>
            <w:r w:rsidRPr="00BA539B">
              <w:rPr>
                <w:b/>
                <w:bCs/>
                <w:szCs w:val="24"/>
                <w:lang w:eastAsia="zh-CN"/>
              </w:rPr>
              <w:br/>
            </w:r>
            <w:r w:rsidRPr="00BA539B">
              <w:rPr>
                <w:b/>
                <w:bCs/>
                <w:szCs w:val="24"/>
                <w:lang w:val="es-ES_tradnl" w:eastAsia="zh-CN"/>
              </w:rPr>
              <w:t>以信函方式通过</w:t>
            </w:r>
            <w:r w:rsidR="006D42C6" w:rsidRPr="007C23E0">
              <w:rPr>
                <w:rFonts w:hint="eastAsia"/>
                <w:b/>
                <w:bCs/>
                <w:szCs w:val="24"/>
                <w:lang w:eastAsia="zh-CN"/>
              </w:rPr>
              <w:t>1</w:t>
            </w:r>
            <w:r w:rsidRPr="00BA539B">
              <w:rPr>
                <w:rFonts w:hint="eastAsia"/>
                <w:b/>
                <w:bCs/>
                <w:szCs w:val="24"/>
                <w:lang w:val="es-ES_tradnl" w:eastAsia="zh-CN"/>
              </w:rPr>
              <w:t>项</w:t>
            </w:r>
            <w:r w:rsidRPr="00BA539B">
              <w:rPr>
                <w:b/>
                <w:bCs/>
                <w:szCs w:val="24"/>
                <w:lang w:eastAsia="zh-CN"/>
              </w:rPr>
              <w:t>经修订的</w:t>
            </w:r>
            <w:r w:rsidRPr="00BA539B">
              <w:rPr>
                <w:b/>
                <w:bCs/>
                <w:szCs w:val="24"/>
                <w:lang w:val="en-GB" w:eastAsia="zh-CN"/>
              </w:rPr>
              <w:t>ITU-R</w:t>
            </w:r>
            <w:r w:rsidRPr="00BA539B">
              <w:rPr>
                <w:b/>
                <w:bCs/>
                <w:szCs w:val="24"/>
                <w:lang w:eastAsia="zh-CN"/>
              </w:rPr>
              <w:t>建议书</w:t>
            </w:r>
            <w:r w:rsidRPr="007C23E0">
              <w:rPr>
                <w:b/>
                <w:bCs/>
                <w:szCs w:val="24"/>
                <w:lang w:eastAsia="zh-CN"/>
              </w:rPr>
              <w:t>，</w:t>
            </w:r>
            <w:r w:rsidRPr="00BA539B">
              <w:rPr>
                <w:b/>
                <w:bCs/>
                <w:szCs w:val="24"/>
                <w:lang w:val="es-ES_tradnl" w:eastAsia="zh-CN"/>
              </w:rPr>
              <w:t>并同时予以批准</w:t>
            </w:r>
          </w:p>
          <w:p w14:paraId="4BCAFB96" w14:textId="06FD2680" w:rsidR="00E53DCE" w:rsidRPr="00334544" w:rsidRDefault="00BA539B" w:rsidP="005D3DBC">
            <w:pPr>
              <w:tabs>
                <w:tab w:val="clear" w:pos="1588"/>
                <w:tab w:val="left" w:pos="1560"/>
              </w:tabs>
              <w:spacing w:before="0" w:after="120"/>
              <w:rPr>
                <w:b/>
                <w:bCs/>
                <w:szCs w:val="24"/>
                <w:lang w:eastAsia="zh-CN"/>
              </w:rPr>
            </w:pPr>
            <w:r w:rsidRPr="00BA539B">
              <w:rPr>
                <w:b/>
                <w:bCs/>
                <w:szCs w:val="24"/>
                <w:lang w:eastAsia="zh-CN"/>
              </w:rPr>
              <w:t>–</w:t>
            </w:r>
            <w:r w:rsidRPr="00BA539B">
              <w:rPr>
                <w:b/>
                <w:bCs/>
                <w:szCs w:val="24"/>
                <w:lang w:eastAsia="zh-CN"/>
              </w:rPr>
              <w:tab/>
            </w:r>
            <w:r w:rsidRPr="00BA539B">
              <w:rPr>
                <w:b/>
                <w:bCs/>
                <w:szCs w:val="24"/>
                <w:lang w:eastAsia="zh-CN"/>
              </w:rPr>
              <w:t>废止</w:t>
            </w:r>
            <w:r w:rsidR="006D42C6" w:rsidRPr="006D42C6">
              <w:rPr>
                <w:rFonts w:hint="eastAsia"/>
                <w:b/>
                <w:bCs/>
                <w:szCs w:val="24"/>
                <w:lang w:eastAsia="zh-CN"/>
              </w:rPr>
              <w:t>9</w:t>
            </w:r>
            <w:r w:rsidRPr="00BA539B">
              <w:rPr>
                <w:rFonts w:hint="eastAsia"/>
                <w:b/>
                <w:bCs/>
                <w:szCs w:val="24"/>
                <w:lang w:eastAsia="zh-CN"/>
              </w:rPr>
              <w:t>项</w:t>
            </w:r>
            <w:r w:rsidRPr="00BA539B">
              <w:rPr>
                <w:b/>
                <w:bCs/>
                <w:szCs w:val="24"/>
                <w:lang w:eastAsia="zh-CN"/>
              </w:rPr>
              <w:t>ITU-R</w:t>
            </w:r>
            <w:r w:rsidRPr="00BA539B">
              <w:rPr>
                <w:b/>
                <w:bCs/>
                <w:szCs w:val="24"/>
                <w:lang w:eastAsia="zh-CN"/>
              </w:rPr>
              <w:t>建议书</w:t>
            </w:r>
          </w:p>
        </w:tc>
      </w:tr>
      <w:tr w:rsidR="00E53DCE" w:rsidRPr="00334544" w14:paraId="6ACA2252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5824F4E0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CD321F3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7380DB8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79382B9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10AD271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69EF2B6E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C732F6C" w14:textId="77777777"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29DB6A6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7621C11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14DC4E0D" w14:textId="115777A6" w:rsidR="00BA539B" w:rsidRPr="006C393B" w:rsidRDefault="00BA539B" w:rsidP="00BA539B">
      <w:pPr>
        <w:tabs>
          <w:tab w:val="clear" w:pos="794"/>
          <w:tab w:val="left" w:pos="518"/>
        </w:tabs>
        <w:spacing w:before="360"/>
        <w:ind w:firstLineChars="200" w:firstLine="480"/>
        <w:rPr>
          <w:rFonts w:asciiTheme="minorHAnsi" w:hAnsiTheme="minorHAnsi" w:cstheme="minorHAnsi"/>
          <w:lang w:eastAsia="zh-CN"/>
        </w:rPr>
      </w:pPr>
      <w:r w:rsidRPr="006C393B">
        <w:rPr>
          <w:rFonts w:asciiTheme="minorHAnsi" w:hAnsiTheme="minorHAnsi" w:cstheme="minorHAnsi"/>
          <w:lang w:eastAsia="zh-CN"/>
        </w:rPr>
        <w:t>根据</w:t>
      </w:r>
      <w:r w:rsidRPr="006C393B">
        <w:rPr>
          <w:rFonts w:asciiTheme="minorHAnsi" w:hAnsiTheme="minorHAnsi" w:cstheme="minorHAnsi"/>
          <w:lang w:eastAsia="zh-CN"/>
        </w:rPr>
        <w:t>ITU-R</w:t>
      </w:r>
      <w:r w:rsidRPr="006C393B">
        <w:rPr>
          <w:rFonts w:asciiTheme="minorHAnsi" w:hAnsiTheme="minorHAnsi" w:cstheme="minorHAnsi"/>
          <w:lang w:eastAsia="zh-CN"/>
        </w:rPr>
        <w:t>第</w:t>
      </w:r>
      <w:r w:rsidRPr="006C393B">
        <w:rPr>
          <w:rFonts w:asciiTheme="minorHAnsi" w:hAnsiTheme="minorHAnsi" w:cstheme="minorHAnsi"/>
          <w:lang w:eastAsia="zh-CN"/>
        </w:rPr>
        <w:t>1-8</w:t>
      </w:r>
      <w:r w:rsidRPr="006C393B">
        <w:rPr>
          <w:rFonts w:asciiTheme="minorHAnsi" w:hAnsiTheme="minorHAnsi" w:cstheme="minorHAnsi"/>
          <w:lang w:eastAsia="zh-CN"/>
        </w:rPr>
        <w:t>号决议（</w:t>
      </w:r>
      <w:r w:rsidRPr="006C393B">
        <w:rPr>
          <w:rFonts w:asciiTheme="minorHAnsi" w:hAnsiTheme="minorHAnsi" w:cstheme="minorHAnsi"/>
          <w:lang w:eastAsia="zh-CN"/>
        </w:rPr>
        <w:t>A2.6.2.4</w:t>
      </w:r>
      <w:r w:rsidRPr="006C393B">
        <w:rPr>
          <w:rFonts w:asciiTheme="minorHAnsi" w:hAnsiTheme="minorHAnsi" w:cstheme="minorHAnsi"/>
          <w:lang w:eastAsia="zh-CN"/>
        </w:rPr>
        <w:t>段）规定的程序，通过</w:t>
      </w:r>
      <w:r w:rsidRPr="006C393B">
        <w:rPr>
          <w:rFonts w:asciiTheme="minorHAnsi" w:hAnsiTheme="minorHAnsi" w:cstheme="minorHAnsi"/>
          <w:lang w:eastAsia="zh-CN"/>
        </w:rPr>
        <w:t>20</w:t>
      </w:r>
      <w:r w:rsidR="006C393B" w:rsidRPr="006C393B">
        <w:rPr>
          <w:rFonts w:asciiTheme="minorHAnsi" w:hAnsiTheme="minorHAnsi" w:cstheme="minorHAnsi" w:hint="eastAsia"/>
          <w:szCs w:val="24"/>
          <w:lang w:val="en-GB" w:eastAsia="zh-CN"/>
        </w:rPr>
        <w:t>20</w:t>
      </w:r>
      <w:r w:rsidRPr="006C393B">
        <w:rPr>
          <w:rFonts w:asciiTheme="minorHAnsi" w:hAnsiTheme="minorHAnsi" w:cstheme="minorHAnsi"/>
          <w:lang w:eastAsia="zh-CN"/>
        </w:rPr>
        <w:t>年</w:t>
      </w:r>
      <w:r w:rsidR="006C393B" w:rsidRPr="006C393B">
        <w:rPr>
          <w:rFonts w:asciiTheme="minorHAnsi" w:hAnsiTheme="minorHAnsi" w:cstheme="minorHAnsi" w:hint="eastAsia"/>
          <w:lang w:eastAsia="zh-CN"/>
        </w:rPr>
        <w:t>2</w:t>
      </w:r>
      <w:r w:rsidRPr="006C393B">
        <w:rPr>
          <w:rFonts w:asciiTheme="minorHAnsi" w:hAnsiTheme="minorHAnsi" w:cstheme="minorHAnsi"/>
          <w:lang w:eastAsia="zh-CN"/>
        </w:rPr>
        <w:t>月</w:t>
      </w:r>
      <w:r w:rsidR="006C393B" w:rsidRPr="006C393B">
        <w:rPr>
          <w:rFonts w:asciiTheme="minorHAnsi" w:hAnsiTheme="minorHAnsi" w:cstheme="minorHAnsi" w:hint="eastAsia"/>
          <w:lang w:eastAsia="zh-CN"/>
        </w:rPr>
        <w:t>26</w:t>
      </w:r>
      <w:r w:rsidRPr="006C393B">
        <w:rPr>
          <w:rFonts w:asciiTheme="minorHAnsi" w:hAnsiTheme="minorHAnsi" w:cstheme="minorHAnsi"/>
          <w:lang w:eastAsia="zh-CN"/>
        </w:rPr>
        <w:t>日的第</w:t>
      </w:r>
      <w:r w:rsidRPr="006C393B">
        <w:rPr>
          <w:rFonts w:asciiTheme="minorHAnsi" w:hAnsiTheme="minorHAnsi" w:cstheme="minorHAnsi"/>
          <w:lang w:val="en-GB" w:eastAsia="zh-CN"/>
        </w:rPr>
        <w:t>CACE</w:t>
      </w:r>
      <w:r w:rsidRPr="006C393B">
        <w:rPr>
          <w:rFonts w:asciiTheme="minorHAnsi" w:hAnsiTheme="minorHAnsi" w:cstheme="minorHAnsi"/>
          <w:lang w:eastAsia="zh-CN"/>
        </w:rPr>
        <w:t>/</w:t>
      </w:r>
      <w:r w:rsidR="006C393B" w:rsidRPr="006C393B">
        <w:rPr>
          <w:rFonts w:asciiTheme="minorHAnsi" w:hAnsiTheme="minorHAnsi" w:cstheme="minorHAnsi" w:hint="eastAsia"/>
          <w:lang w:eastAsia="zh-CN"/>
        </w:rPr>
        <w:t>945</w:t>
      </w:r>
      <w:r w:rsidRPr="006C393B">
        <w:rPr>
          <w:rFonts w:asciiTheme="minorHAnsi" w:hAnsiTheme="minorHAnsi" w:cstheme="minorHAnsi"/>
          <w:lang w:eastAsia="zh-CN"/>
        </w:rPr>
        <w:t>号行政通函，提交了</w:t>
      </w:r>
      <w:r w:rsidR="006C393B" w:rsidRPr="006C393B">
        <w:rPr>
          <w:rFonts w:asciiTheme="minorHAnsi" w:hAnsiTheme="minorHAnsi" w:cstheme="minorHAnsi" w:hint="eastAsia"/>
          <w:lang w:eastAsia="zh-CN"/>
        </w:rPr>
        <w:t>1</w:t>
      </w:r>
      <w:r w:rsidRPr="006C393B">
        <w:rPr>
          <w:rFonts w:asciiTheme="minorHAnsi" w:hAnsiTheme="minorHAnsi" w:cstheme="minorHAnsi"/>
          <w:lang w:eastAsia="zh-CN" w:bidi="ar-EG"/>
        </w:rPr>
        <w:t>项经修订的</w:t>
      </w:r>
      <w:r w:rsidRPr="006C393B">
        <w:rPr>
          <w:rFonts w:asciiTheme="minorHAnsi" w:hAnsiTheme="minorHAnsi" w:cstheme="minorHAnsi"/>
          <w:lang w:val="en-GB" w:eastAsia="zh-CN"/>
        </w:rPr>
        <w:t>ITU-R</w:t>
      </w:r>
      <w:r w:rsidRPr="006C393B">
        <w:rPr>
          <w:rFonts w:asciiTheme="minorHAnsi" w:hAnsiTheme="minorHAnsi" w:cstheme="minorHAnsi"/>
          <w:lang w:eastAsia="zh-CN" w:bidi="ar-EG"/>
        </w:rPr>
        <w:t>建议书草案，</w:t>
      </w:r>
      <w:r w:rsidRPr="006C393B">
        <w:rPr>
          <w:rFonts w:asciiTheme="minorHAnsi" w:hAnsiTheme="minorHAnsi" w:cstheme="minorHAnsi"/>
          <w:lang w:val="es-ES_tradnl" w:eastAsia="zh-CN" w:bidi="ar-EG"/>
        </w:rPr>
        <w:t>以便</w:t>
      </w:r>
      <w:r w:rsidRPr="006C393B">
        <w:rPr>
          <w:rFonts w:asciiTheme="minorHAnsi" w:hAnsiTheme="minorHAnsi" w:cstheme="minorHAnsi"/>
          <w:lang w:eastAsia="zh-CN"/>
        </w:rPr>
        <w:t>以信函方式</w:t>
      </w:r>
      <w:r w:rsidRPr="006C393B">
        <w:rPr>
          <w:rFonts w:asciiTheme="minorHAnsi" w:hAnsiTheme="minorHAnsi" w:cstheme="minorHAnsi"/>
          <w:lang w:val="es-ES_tradnl" w:eastAsia="zh-CN" w:bidi="ar-EG"/>
        </w:rPr>
        <w:t>同时通过和批准</w:t>
      </w:r>
      <w:r w:rsidRPr="007C23E0">
        <w:rPr>
          <w:rFonts w:asciiTheme="minorHAnsi" w:hAnsiTheme="minorHAnsi" w:cstheme="minorHAnsi"/>
          <w:lang w:eastAsia="zh-CN" w:bidi="ar-EG"/>
        </w:rPr>
        <w:t>（</w:t>
      </w:r>
      <w:r w:rsidRPr="007C23E0">
        <w:rPr>
          <w:rFonts w:asciiTheme="minorHAnsi" w:hAnsiTheme="minorHAnsi" w:cstheme="minorHAnsi"/>
          <w:lang w:eastAsia="zh-CN" w:bidi="ar-EG"/>
        </w:rPr>
        <w:t>PSAA</w:t>
      </w:r>
      <w:r w:rsidRPr="007C23E0">
        <w:rPr>
          <w:rFonts w:asciiTheme="minorHAnsi" w:hAnsiTheme="minorHAnsi" w:cstheme="minorHAnsi"/>
          <w:lang w:eastAsia="zh-CN" w:bidi="ar-EG"/>
        </w:rPr>
        <w:t>）</w:t>
      </w:r>
      <w:r w:rsidRPr="006C393B">
        <w:rPr>
          <w:rFonts w:asciiTheme="minorHAnsi" w:hAnsiTheme="minorHAnsi" w:cstheme="minorHAnsi"/>
          <w:lang w:eastAsia="zh-CN"/>
        </w:rPr>
        <w:t>。另外，研究组建议废止</w:t>
      </w:r>
      <w:r w:rsidR="006C393B" w:rsidRPr="006C393B">
        <w:rPr>
          <w:rFonts w:asciiTheme="minorHAnsi" w:hAnsiTheme="minorHAnsi" w:cstheme="minorHAnsi" w:hint="eastAsia"/>
          <w:lang w:eastAsia="zh-CN"/>
        </w:rPr>
        <w:t>9</w:t>
      </w:r>
      <w:r w:rsidRPr="006C393B">
        <w:rPr>
          <w:rFonts w:asciiTheme="minorHAnsi" w:hAnsiTheme="minorHAnsi" w:cstheme="minorHAnsi"/>
          <w:lang w:eastAsia="zh-CN"/>
        </w:rPr>
        <w:t>项</w:t>
      </w:r>
      <w:r w:rsidRPr="006C393B">
        <w:rPr>
          <w:rFonts w:asciiTheme="minorHAnsi" w:hAnsiTheme="minorHAnsi" w:cstheme="minorHAnsi"/>
          <w:lang w:eastAsia="zh-CN"/>
        </w:rPr>
        <w:t>ITU-R</w:t>
      </w:r>
      <w:r w:rsidRPr="006C393B">
        <w:rPr>
          <w:rFonts w:asciiTheme="minorHAnsi" w:hAnsiTheme="minorHAnsi" w:cstheme="minorHAnsi"/>
          <w:lang w:eastAsia="zh-CN"/>
        </w:rPr>
        <w:t>建议书。</w:t>
      </w:r>
    </w:p>
    <w:p w14:paraId="62AB06E9" w14:textId="5F46CAA9" w:rsidR="00BA539B" w:rsidRPr="006C393B" w:rsidRDefault="00BA539B" w:rsidP="00BA539B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theme="minorHAnsi"/>
          <w:lang w:eastAsia="zh-CN"/>
        </w:rPr>
      </w:pPr>
      <w:r w:rsidRPr="006C393B">
        <w:rPr>
          <w:rFonts w:asciiTheme="minorHAnsi" w:hAnsiTheme="minorHAnsi" w:cstheme="minorHAnsi"/>
          <w:lang w:eastAsia="zh-CN"/>
        </w:rPr>
        <w:t>有关</w:t>
      </w:r>
      <w:r w:rsidR="00431BA1">
        <w:rPr>
          <w:rFonts w:asciiTheme="minorHAnsi" w:hAnsiTheme="minorHAnsi" w:cstheme="minorHAnsi" w:hint="eastAsia"/>
          <w:lang w:eastAsia="zh-CN"/>
        </w:rPr>
        <w:t>此</w:t>
      </w:r>
      <w:r w:rsidRPr="006C393B">
        <w:rPr>
          <w:rFonts w:asciiTheme="minorHAnsi" w:hAnsiTheme="minorHAnsi" w:cstheme="minorHAnsi"/>
          <w:lang w:eastAsia="zh-CN"/>
        </w:rPr>
        <w:t>程序的条件已于</w:t>
      </w:r>
      <w:r w:rsidRPr="006C393B">
        <w:rPr>
          <w:rFonts w:asciiTheme="minorHAnsi" w:hAnsiTheme="minorHAnsi" w:cstheme="minorHAnsi"/>
          <w:lang w:eastAsia="zh-CN"/>
        </w:rPr>
        <w:t>20</w:t>
      </w:r>
      <w:r w:rsidR="006C393B" w:rsidRPr="006C393B">
        <w:rPr>
          <w:rFonts w:asciiTheme="minorHAnsi" w:hAnsiTheme="minorHAnsi" w:cstheme="minorHAnsi" w:hint="eastAsia"/>
          <w:lang w:eastAsia="zh-CN"/>
        </w:rPr>
        <w:t>20</w:t>
      </w:r>
      <w:r w:rsidRPr="006C393B">
        <w:rPr>
          <w:rFonts w:asciiTheme="minorHAnsi" w:hAnsiTheme="minorHAnsi" w:cstheme="minorHAnsi"/>
          <w:lang w:eastAsia="zh-CN"/>
        </w:rPr>
        <w:t>年</w:t>
      </w:r>
      <w:r w:rsidR="006C393B" w:rsidRPr="006C393B">
        <w:rPr>
          <w:rFonts w:asciiTheme="minorHAnsi" w:hAnsiTheme="minorHAnsi" w:cstheme="minorHAnsi" w:hint="eastAsia"/>
          <w:lang w:eastAsia="zh-CN"/>
        </w:rPr>
        <w:t>4</w:t>
      </w:r>
      <w:r w:rsidRPr="006C393B">
        <w:rPr>
          <w:rFonts w:asciiTheme="minorHAnsi" w:hAnsiTheme="minorHAnsi" w:cstheme="minorHAnsi"/>
          <w:lang w:eastAsia="zh-CN"/>
        </w:rPr>
        <w:t>月</w:t>
      </w:r>
      <w:r w:rsidR="006C393B" w:rsidRPr="006C393B">
        <w:rPr>
          <w:rFonts w:asciiTheme="minorHAnsi" w:hAnsiTheme="minorHAnsi" w:cstheme="minorHAnsi" w:hint="eastAsia"/>
          <w:lang w:eastAsia="zh-CN"/>
        </w:rPr>
        <w:t>26</w:t>
      </w:r>
      <w:r w:rsidRPr="006C393B">
        <w:rPr>
          <w:rFonts w:asciiTheme="minorHAnsi" w:hAnsiTheme="minorHAnsi" w:cstheme="minorHAnsi"/>
          <w:lang w:eastAsia="zh-CN"/>
        </w:rPr>
        <w:t>日得到满足。</w:t>
      </w:r>
    </w:p>
    <w:p w14:paraId="56350FB4" w14:textId="79415262" w:rsidR="00BA539B" w:rsidRPr="00BA539B" w:rsidRDefault="00BA539B" w:rsidP="00BA539B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theme="minorHAnsi"/>
          <w:lang w:eastAsia="zh-CN"/>
        </w:rPr>
      </w:pPr>
      <w:r w:rsidRPr="006C393B">
        <w:rPr>
          <w:rFonts w:asciiTheme="minorHAnsi" w:hAnsiTheme="minorHAnsi" w:cstheme="minorHAnsi"/>
          <w:lang w:eastAsia="zh-CN"/>
        </w:rPr>
        <w:t>已经批准的建议书将由国际电联公布出版</w:t>
      </w:r>
      <w:r w:rsidR="00431BA1">
        <w:rPr>
          <w:rFonts w:asciiTheme="minorHAnsi" w:hAnsiTheme="minorHAnsi" w:cstheme="minorHAnsi" w:hint="eastAsia"/>
          <w:lang w:eastAsia="zh-CN"/>
        </w:rPr>
        <w:t>，</w:t>
      </w:r>
      <w:r w:rsidRPr="006C393B">
        <w:rPr>
          <w:rFonts w:asciiTheme="minorHAnsi" w:hAnsiTheme="minorHAnsi" w:cstheme="minorHAnsi"/>
          <w:lang w:eastAsia="zh-CN"/>
        </w:rPr>
        <w:t>本通函附件</w:t>
      </w:r>
      <w:r w:rsidRPr="006C393B">
        <w:rPr>
          <w:rFonts w:asciiTheme="minorHAnsi" w:hAnsiTheme="minorHAnsi" w:cstheme="minorHAnsi"/>
          <w:lang w:eastAsia="zh-CN"/>
        </w:rPr>
        <w:t>1</w:t>
      </w:r>
      <w:r w:rsidRPr="006C393B">
        <w:rPr>
          <w:rFonts w:asciiTheme="minorHAnsi" w:hAnsiTheme="minorHAnsi" w:cstheme="minorHAnsi"/>
          <w:lang w:eastAsia="zh-CN"/>
        </w:rPr>
        <w:t>提供了建议书的标题和分配的编号。</w:t>
      </w:r>
      <w:bookmarkStart w:id="0" w:name="StartTyping_E"/>
      <w:bookmarkEnd w:id="0"/>
      <w:r w:rsidRPr="006C393B">
        <w:rPr>
          <w:rFonts w:asciiTheme="minorHAnsi" w:hAnsiTheme="minorHAnsi" w:cstheme="minorHAnsi"/>
          <w:lang w:eastAsia="zh-CN"/>
        </w:rPr>
        <w:t>附件</w:t>
      </w:r>
      <w:r w:rsidRPr="006C393B">
        <w:rPr>
          <w:rFonts w:asciiTheme="minorHAnsi" w:hAnsiTheme="minorHAnsi" w:cstheme="minorHAnsi"/>
          <w:lang w:eastAsia="zh-CN"/>
        </w:rPr>
        <w:t>2</w:t>
      </w:r>
      <w:r w:rsidRPr="006C393B">
        <w:rPr>
          <w:rFonts w:asciiTheme="minorHAnsi" w:hAnsiTheme="minorHAnsi" w:cstheme="minorHAnsi"/>
          <w:lang w:eastAsia="zh-CN"/>
        </w:rPr>
        <w:t>提供了已经废止的建议书（清单）</w:t>
      </w:r>
      <w:r w:rsidRPr="00BA539B">
        <w:rPr>
          <w:rFonts w:asciiTheme="minorHAnsi" w:hAnsiTheme="minorHAnsi" w:cstheme="minorHAnsi"/>
          <w:lang w:eastAsia="zh-CN"/>
        </w:rPr>
        <w:t>。</w:t>
      </w:r>
    </w:p>
    <w:p w14:paraId="15A643FE" w14:textId="455F5D6C" w:rsidR="00BA539B" w:rsidRPr="00BA539B" w:rsidRDefault="00BA539B" w:rsidP="007C23E0">
      <w:pPr>
        <w:spacing w:before="1800"/>
        <w:jc w:val="left"/>
        <w:rPr>
          <w:lang w:eastAsia="zh-CN"/>
        </w:rPr>
      </w:pPr>
      <w:r w:rsidRPr="00BA539B">
        <w:rPr>
          <w:rFonts w:hint="eastAsia"/>
          <w:lang w:eastAsia="zh-CN"/>
        </w:rPr>
        <w:t>主任</w:t>
      </w:r>
      <w:r w:rsidRPr="00BA539B">
        <w:rPr>
          <w:lang w:eastAsia="zh-CN"/>
        </w:rPr>
        <w:br/>
      </w:r>
      <w:r w:rsidRPr="00BA539B">
        <w:rPr>
          <w:lang w:eastAsia="zh-CN"/>
        </w:rPr>
        <w:t>马里奥</w:t>
      </w:r>
      <w:r w:rsidR="00B850AE">
        <w:rPr>
          <w:rFonts w:hint="eastAsia"/>
          <w:lang w:eastAsia="zh-CN"/>
        </w:rPr>
        <w:t>·</w:t>
      </w:r>
      <w:r w:rsidRPr="00BA539B">
        <w:rPr>
          <w:lang w:eastAsia="zh-CN"/>
        </w:rPr>
        <w:t>马尼维</w:t>
      </w:r>
      <w:r w:rsidRPr="00BA539B">
        <w:rPr>
          <w:rFonts w:hint="eastAsia"/>
          <w:lang w:eastAsia="zh-CN"/>
        </w:rPr>
        <w:t>奇</w:t>
      </w:r>
    </w:p>
    <w:p w14:paraId="44990660" w14:textId="15A12E1C" w:rsidR="00BA539B" w:rsidRPr="00BA539B" w:rsidRDefault="00BA539B" w:rsidP="007C23E0">
      <w:pPr>
        <w:spacing w:before="960"/>
        <w:rPr>
          <w:lang w:eastAsia="zh-CN"/>
        </w:rPr>
      </w:pPr>
      <w:r w:rsidRPr="00BA539B">
        <w:rPr>
          <w:rFonts w:eastAsia="SimSun" w:hint="eastAsia"/>
          <w:b/>
          <w:lang w:val="fr-FR" w:eastAsia="zh-CN"/>
        </w:rPr>
        <w:t>附件</w:t>
      </w:r>
      <w:r w:rsidRPr="00BA539B">
        <w:rPr>
          <w:rFonts w:eastAsia="SimSun" w:hint="eastAsia"/>
          <w:b/>
          <w:lang w:eastAsia="zh-CN"/>
        </w:rPr>
        <w:t>：</w:t>
      </w:r>
      <w:r w:rsidR="006C393B">
        <w:rPr>
          <w:rFonts w:eastAsia="SimSun" w:hint="eastAsia"/>
          <w:lang w:eastAsia="zh-CN"/>
        </w:rPr>
        <w:t>2</w:t>
      </w:r>
      <w:r w:rsidRPr="00BA539B">
        <w:rPr>
          <w:rFonts w:eastAsia="SimSun" w:hint="eastAsia"/>
          <w:lang w:eastAsia="zh-CN"/>
        </w:rPr>
        <w:t>件</w:t>
      </w:r>
    </w:p>
    <w:p w14:paraId="3D9665FE" w14:textId="77777777" w:rsidR="00BA539B" w:rsidRPr="00BA539B" w:rsidRDefault="00BA539B" w:rsidP="00BA539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sz w:val="18"/>
          <w:szCs w:val="18"/>
          <w:u w:val="single"/>
          <w:lang w:eastAsia="zh-CN"/>
        </w:rPr>
      </w:pPr>
      <w:r w:rsidRPr="00BA539B">
        <w:rPr>
          <w:rFonts w:eastAsia="SimSun"/>
          <w:sz w:val="18"/>
          <w:szCs w:val="18"/>
          <w:u w:val="single"/>
          <w:lang w:eastAsia="zh-CN"/>
        </w:rPr>
        <w:br w:type="page"/>
      </w:r>
    </w:p>
    <w:p w14:paraId="4DD3A84D" w14:textId="77777777" w:rsidR="00BA539B" w:rsidRPr="00B850AE" w:rsidRDefault="00BA539B" w:rsidP="00B850AE">
      <w:pPr>
        <w:pStyle w:val="AnnexNoTitle"/>
        <w:rPr>
          <w:sz w:val="28"/>
          <w:szCs w:val="28"/>
          <w:lang w:val="en-GB" w:eastAsia="zh-CN"/>
        </w:rPr>
      </w:pPr>
      <w:r w:rsidRPr="00B850AE">
        <w:rPr>
          <w:sz w:val="28"/>
          <w:szCs w:val="28"/>
          <w:lang w:val="en-GB" w:eastAsia="zh-CN"/>
        </w:rPr>
        <w:lastRenderedPageBreak/>
        <w:t>附件</w:t>
      </w:r>
      <w:r w:rsidRPr="00B850AE">
        <w:rPr>
          <w:sz w:val="28"/>
          <w:szCs w:val="28"/>
          <w:lang w:val="en-GB" w:eastAsia="zh-CN"/>
        </w:rPr>
        <w:t>1</w:t>
      </w:r>
      <w:r w:rsidRPr="00B850AE">
        <w:rPr>
          <w:sz w:val="28"/>
          <w:szCs w:val="28"/>
          <w:lang w:val="en-GB" w:eastAsia="zh-CN"/>
        </w:rPr>
        <w:br/>
      </w:r>
      <w:r w:rsidRPr="00B850AE">
        <w:rPr>
          <w:sz w:val="28"/>
          <w:szCs w:val="28"/>
          <w:lang w:val="en-GB" w:eastAsia="zh-CN"/>
        </w:rPr>
        <w:br/>
      </w:r>
      <w:r w:rsidRPr="00B850AE">
        <w:rPr>
          <w:sz w:val="28"/>
          <w:szCs w:val="28"/>
          <w:lang w:val="en-GB" w:eastAsia="zh-CN"/>
        </w:rPr>
        <w:t>已获批准的</w:t>
      </w:r>
      <w:r w:rsidRPr="00931753">
        <w:rPr>
          <w:rFonts w:asciiTheme="minorHAnsi" w:hAnsiTheme="minorHAnsi" w:cstheme="minorHAnsi"/>
          <w:bCs/>
          <w:sz w:val="28"/>
          <w:szCs w:val="28"/>
          <w:lang w:val="en-GB" w:eastAsia="zh-CN"/>
        </w:rPr>
        <w:t>ITU-R</w:t>
      </w:r>
      <w:r w:rsidRPr="00B850AE">
        <w:rPr>
          <w:sz w:val="28"/>
          <w:szCs w:val="28"/>
          <w:lang w:val="en-GB" w:eastAsia="zh-CN"/>
        </w:rPr>
        <w:t>建议书的标题</w:t>
      </w:r>
    </w:p>
    <w:p w14:paraId="4BEC6272" w14:textId="40C0D9CE" w:rsidR="00BA539B" w:rsidRDefault="00BA539B" w:rsidP="00BA539B">
      <w:pPr>
        <w:spacing w:before="0"/>
        <w:rPr>
          <w:rFonts w:asciiTheme="minorHAnsi" w:hAnsiTheme="minorHAnsi" w:cstheme="majorBidi"/>
          <w:lang w:eastAsia="zh-CN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5274"/>
        <w:gridCol w:w="1842"/>
      </w:tblGrid>
      <w:tr w:rsidR="00B850AE" w:rsidRPr="002D26CB" w14:paraId="5545F77D" w14:textId="77777777" w:rsidTr="00B850AE">
        <w:trPr>
          <w:jc w:val="center"/>
        </w:trPr>
        <w:tc>
          <w:tcPr>
            <w:tcW w:w="2377" w:type="dxa"/>
          </w:tcPr>
          <w:p w14:paraId="1C0B1355" w14:textId="3B48D421" w:rsidR="00B850AE" w:rsidRPr="002D26CB" w:rsidRDefault="00B850AE" w:rsidP="00E13A53">
            <w:pPr>
              <w:pStyle w:val="Tablehead"/>
              <w:rPr>
                <w:rFonts w:asciiTheme="minorHAnsi" w:hAnsiTheme="minorHAnsi" w:cstheme="minorHAnsi"/>
                <w:lang w:val="fr-FR" w:eastAsia="zh-CN"/>
              </w:rPr>
            </w:pPr>
            <w:r w:rsidRPr="002D26CB">
              <w:rPr>
                <w:rFonts w:asciiTheme="minorHAnsi" w:hAnsiTheme="minorHAnsi" w:cstheme="minorHAnsi"/>
                <w:lang w:val="fr-FR"/>
              </w:rPr>
              <w:t>ITU-R</w:t>
            </w:r>
            <w:r>
              <w:rPr>
                <w:rFonts w:asciiTheme="minorHAnsi" w:hAnsiTheme="minorHAnsi" w:cstheme="minorHAnsi" w:hint="eastAsia"/>
                <w:lang w:val="fr-FR" w:eastAsia="zh-CN"/>
              </w:rPr>
              <w:t>建议书</w:t>
            </w:r>
          </w:p>
        </w:tc>
        <w:tc>
          <w:tcPr>
            <w:tcW w:w="5274" w:type="dxa"/>
          </w:tcPr>
          <w:p w14:paraId="6FF16C7B" w14:textId="5F4D8B85" w:rsidR="00B850AE" w:rsidRPr="002D26CB" w:rsidRDefault="00B850AE" w:rsidP="00E13A53">
            <w:pPr>
              <w:pStyle w:val="Tablehead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 w:hint="eastAsia"/>
                <w:bCs/>
                <w:lang w:val="fr-FR" w:eastAsia="zh-CN"/>
              </w:rPr>
              <w:t>标题</w:t>
            </w:r>
          </w:p>
        </w:tc>
        <w:tc>
          <w:tcPr>
            <w:tcW w:w="1842" w:type="dxa"/>
          </w:tcPr>
          <w:p w14:paraId="1BDBAB43" w14:textId="3BAE9D75" w:rsidR="00B850AE" w:rsidRPr="002D26CB" w:rsidRDefault="00B850AE" w:rsidP="00E13A53">
            <w:pPr>
              <w:pStyle w:val="Tablehead"/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 w:hint="eastAsia"/>
                <w:bCs/>
                <w:lang w:val="fr-FR" w:eastAsia="zh-CN"/>
              </w:rPr>
              <w:t>文件号</w:t>
            </w:r>
          </w:p>
        </w:tc>
      </w:tr>
      <w:tr w:rsidR="00B850AE" w:rsidRPr="002D26CB" w14:paraId="2C840B90" w14:textId="77777777" w:rsidTr="00B850AE">
        <w:trPr>
          <w:jc w:val="center"/>
        </w:trPr>
        <w:tc>
          <w:tcPr>
            <w:tcW w:w="2377" w:type="dxa"/>
            <w:vAlign w:val="center"/>
          </w:tcPr>
          <w:p w14:paraId="7834618E" w14:textId="649F9581" w:rsidR="00B850AE" w:rsidRPr="002D26CB" w:rsidRDefault="006C393B" w:rsidP="00E13A53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fr-FR"/>
              </w:rPr>
            </w:pPr>
            <w:r w:rsidRPr="006C393B">
              <w:rPr>
                <w:rFonts w:asciiTheme="minorHAnsi" w:hAnsiTheme="minorHAnsi" w:cstheme="minorHAnsi"/>
              </w:rPr>
              <w:t>BT.1306-8</w:t>
            </w:r>
          </w:p>
        </w:tc>
        <w:tc>
          <w:tcPr>
            <w:tcW w:w="5274" w:type="dxa"/>
            <w:vAlign w:val="center"/>
          </w:tcPr>
          <w:p w14:paraId="0C8F7B0D" w14:textId="20FCA7EC" w:rsidR="00B850AE" w:rsidRPr="002D26CB" w:rsidRDefault="00F3453C" w:rsidP="00E13A53">
            <w:pPr>
              <w:pStyle w:val="Tabletext"/>
              <w:rPr>
                <w:rFonts w:asciiTheme="minorHAnsi" w:hAnsiTheme="minorHAnsi" w:cstheme="minorHAnsi"/>
                <w:highlight w:val="yellow"/>
                <w:lang w:val="fr-FR" w:eastAsia="zh-CN"/>
              </w:rPr>
            </w:pPr>
            <w:r w:rsidRPr="00F3453C">
              <w:rPr>
                <w:rFonts w:asciiTheme="minorHAnsi" w:hAnsiTheme="minorHAnsi" w:cstheme="minorHAnsi" w:hint="eastAsia"/>
                <w:bCs/>
                <w:lang w:eastAsia="zh-CN"/>
              </w:rPr>
              <w:t>用于数字地面电视</w:t>
            </w:r>
            <w:r w:rsidRPr="00F3453C">
              <w:rPr>
                <w:rFonts w:asciiTheme="minorHAnsi" w:hAnsiTheme="minorHAnsi" w:cstheme="minorHAnsi"/>
                <w:bCs/>
                <w:lang w:eastAsia="zh-CN"/>
              </w:rPr>
              <w:t>广播</w:t>
            </w:r>
            <w:r w:rsidRPr="00F3453C">
              <w:rPr>
                <w:rFonts w:asciiTheme="minorHAnsi" w:hAnsiTheme="minorHAnsi" w:cstheme="minorHAnsi" w:hint="eastAsia"/>
                <w:bCs/>
                <w:lang w:eastAsia="zh-CN"/>
              </w:rPr>
              <w:t>的纠错</w:t>
            </w:r>
            <w:r w:rsidRPr="00F3453C">
              <w:rPr>
                <w:rFonts w:asciiTheme="minorHAnsi" w:hAnsiTheme="minorHAnsi" w:cstheme="minorHAnsi"/>
                <w:bCs/>
                <w:lang w:eastAsia="zh-CN"/>
              </w:rPr>
              <w:t>、数据成</w:t>
            </w:r>
            <w:r w:rsidRPr="00F3453C">
              <w:rPr>
                <w:rFonts w:asciiTheme="minorHAnsi" w:hAnsiTheme="minorHAnsi" w:cstheme="minorHAnsi" w:hint="eastAsia"/>
                <w:bCs/>
                <w:lang w:eastAsia="zh-CN"/>
              </w:rPr>
              <w:t>帧</w:t>
            </w:r>
            <w:r w:rsidRPr="00F3453C">
              <w:rPr>
                <w:rFonts w:asciiTheme="minorHAnsi" w:hAnsiTheme="minorHAnsi" w:cstheme="minorHAnsi"/>
                <w:bCs/>
                <w:lang w:eastAsia="zh-CN"/>
              </w:rPr>
              <w:t>、</w:t>
            </w:r>
            <w:r w:rsidRPr="00F3453C">
              <w:rPr>
                <w:rFonts w:asciiTheme="minorHAnsi" w:hAnsiTheme="minorHAnsi" w:cstheme="minorHAnsi" w:hint="eastAsia"/>
                <w:bCs/>
                <w:lang w:eastAsia="zh-CN"/>
              </w:rPr>
              <w:t>调</w:t>
            </w:r>
            <w:r w:rsidRPr="00F3453C">
              <w:rPr>
                <w:rFonts w:asciiTheme="minorHAnsi" w:hAnsiTheme="minorHAnsi" w:cstheme="minorHAnsi"/>
                <w:bCs/>
                <w:lang w:eastAsia="zh-CN"/>
              </w:rPr>
              <w:t>制和</w:t>
            </w:r>
            <w:r w:rsidRPr="00F3453C">
              <w:rPr>
                <w:rFonts w:asciiTheme="minorHAnsi" w:hAnsiTheme="minorHAnsi" w:cstheme="minorHAnsi" w:hint="eastAsia"/>
                <w:bCs/>
                <w:lang w:eastAsia="zh-CN"/>
              </w:rPr>
              <w:t>发</w:t>
            </w:r>
            <w:r w:rsidRPr="00F3453C">
              <w:rPr>
                <w:rFonts w:asciiTheme="minorHAnsi" w:hAnsiTheme="minorHAnsi" w:cstheme="minorHAnsi"/>
                <w:bCs/>
                <w:lang w:eastAsia="zh-CN"/>
              </w:rPr>
              <w:t>射</w:t>
            </w:r>
            <w:r w:rsidR="00385B73" w:rsidRPr="007C23E0">
              <w:rPr>
                <w:rFonts w:asciiTheme="minorHAnsi" w:hAnsiTheme="minorHAnsi" w:cstheme="minorHAnsi"/>
                <w:bCs/>
                <w:lang w:val="fr-FR" w:eastAsia="zh-CN"/>
              </w:rPr>
              <w:br/>
            </w:r>
            <w:r w:rsidRPr="00F3453C">
              <w:rPr>
                <w:rFonts w:asciiTheme="minorHAnsi" w:hAnsiTheme="minorHAnsi" w:cstheme="minorHAnsi"/>
                <w:bCs/>
                <w:lang w:eastAsia="zh-CN"/>
              </w:rPr>
              <w:t>方法</w:t>
            </w:r>
          </w:p>
        </w:tc>
        <w:tc>
          <w:tcPr>
            <w:tcW w:w="1842" w:type="dxa"/>
            <w:vAlign w:val="center"/>
          </w:tcPr>
          <w:p w14:paraId="77705BF0" w14:textId="459F5161" w:rsidR="00B850AE" w:rsidRPr="002D26CB" w:rsidRDefault="006C393B" w:rsidP="00E13A53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val="fr-FR"/>
              </w:rPr>
            </w:pPr>
            <w:r w:rsidRPr="006C393B">
              <w:rPr>
                <w:rFonts w:asciiTheme="minorHAnsi" w:hAnsiTheme="minorHAnsi" w:cstheme="minorHAnsi"/>
                <w:lang w:val="en-GB"/>
              </w:rPr>
              <w:t>6/23</w:t>
            </w:r>
          </w:p>
        </w:tc>
      </w:tr>
    </w:tbl>
    <w:p w14:paraId="78F41710" w14:textId="77777777" w:rsidR="00BA539B" w:rsidRPr="00BA539B" w:rsidRDefault="00BA539B" w:rsidP="00B850AE">
      <w:pPr>
        <w:jc w:val="left"/>
        <w:rPr>
          <w:rFonts w:asciiTheme="minorHAnsi" w:hAnsiTheme="minorHAnsi" w:cstheme="majorBidi"/>
          <w:lang w:eastAsia="zh-CN"/>
        </w:rPr>
      </w:pPr>
    </w:p>
    <w:p w14:paraId="4725BD7E" w14:textId="77777777" w:rsidR="00BA539B" w:rsidRPr="00BA539B" w:rsidRDefault="00BA539B" w:rsidP="00B850AE">
      <w:pPr>
        <w:jc w:val="left"/>
        <w:rPr>
          <w:rFonts w:asciiTheme="minorHAnsi" w:hAnsiTheme="minorHAnsi" w:cstheme="majorBidi"/>
          <w:lang w:eastAsia="zh-CN"/>
        </w:rPr>
      </w:pPr>
    </w:p>
    <w:p w14:paraId="69079C27" w14:textId="5A3210F1" w:rsidR="00BA539B" w:rsidRPr="00BA539B" w:rsidRDefault="00BA539B" w:rsidP="00B850AE">
      <w:pPr>
        <w:pStyle w:val="AnnexNoTitle"/>
        <w:rPr>
          <w:sz w:val="28"/>
          <w:szCs w:val="28"/>
          <w:lang w:val="en-GB" w:eastAsia="zh-CN"/>
        </w:rPr>
      </w:pPr>
      <w:r w:rsidRPr="00B850AE">
        <w:rPr>
          <w:sz w:val="28"/>
          <w:szCs w:val="28"/>
          <w:lang w:val="en-GB" w:eastAsia="zh-CN"/>
        </w:rPr>
        <w:t>附件</w:t>
      </w:r>
      <w:r w:rsidRPr="00B850AE">
        <w:rPr>
          <w:sz w:val="28"/>
          <w:szCs w:val="28"/>
          <w:lang w:val="en-GB" w:eastAsia="zh-CN"/>
        </w:rPr>
        <w:t>2</w:t>
      </w:r>
      <w:r w:rsidRPr="00B850AE">
        <w:rPr>
          <w:sz w:val="28"/>
          <w:szCs w:val="28"/>
          <w:lang w:val="en-GB" w:eastAsia="zh-CN"/>
        </w:rPr>
        <w:br/>
      </w:r>
      <w:r w:rsidRPr="00B850AE">
        <w:rPr>
          <w:sz w:val="28"/>
          <w:szCs w:val="28"/>
          <w:lang w:val="en-GB" w:eastAsia="zh-CN"/>
        </w:rPr>
        <w:br/>
      </w:r>
      <w:r w:rsidRPr="00B850AE">
        <w:rPr>
          <w:sz w:val="28"/>
          <w:szCs w:val="28"/>
          <w:lang w:val="en-GB" w:eastAsia="zh-CN"/>
        </w:rPr>
        <w:t>废止的</w:t>
      </w:r>
      <w:r w:rsidRPr="00B850AE">
        <w:rPr>
          <w:sz w:val="28"/>
          <w:szCs w:val="28"/>
          <w:lang w:val="en-GB" w:eastAsia="zh-CN"/>
        </w:rPr>
        <w:t>ITU-R</w:t>
      </w:r>
      <w:r w:rsidRPr="00B850AE">
        <w:rPr>
          <w:sz w:val="28"/>
          <w:szCs w:val="28"/>
          <w:lang w:val="en-GB" w:eastAsia="zh-CN"/>
        </w:rPr>
        <w:t>建议书</w:t>
      </w:r>
      <w:r w:rsidRPr="00F3453C">
        <w:rPr>
          <w:sz w:val="28"/>
          <w:szCs w:val="28"/>
          <w:lang w:val="en-GB" w:eastAsia="zh-CN"/>
        </w:rPr>
        <w:t>（清单）</w:t>
      </w:r>
    </w:p>
    <w:p w14:paraId="63FE6725" w14:textId="77777777" w:rsidR="00BA539B" w:rsidRPr="00BA539B" w:rsidRDefault="00BA539B" w:rsidP="00BA539B">
      <w:pPr>
        <w:rPr>
          <w:rFonts w:asciiTheme="majorBidi" w:hAnsiTheme="majorBidi" w:cstheme="majorBidi"/>
          <w:lang w:eastAsia="zh-CN"/>
        </w:rPr>
      </w:pPr>
    </w:p>
    <w:tbl>
      <w:tblPr>
        <w:tblW w:w="9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F3453C" w:rsidRPr="00A16B84" w14:paraId="7276FE8B" w14:textId="77777777" w:rsidTr="00FD0574">
        <w:trPr>
          <w:cantSplit/>
          <w:tblHeader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EE153" w14:textId="77777777" w:rsidR="00F3453C" w:rsidRPr="004B3861" w:rsidRDefault="00F3453C" w:rsidP="00FD0574">
            <w:pPr>
              <w:pStyle w:val="Tablehead"/>
            </w:pPr>
            <w:r w:rsidRPr="004B3861">
              <w:t>ITU-</w:t>
            </w:r>
            <w:proofErr w:type="spellStart"/>
            <w:r w:rsidRPr="004B3861">
              <w:t>R</w:t>
            </w:r>
            <w:r w:rsidRPr="004B3861">
              <w:rPr>
                <w:rFonts w:hint="eastAsia"/>
              </w:rPr>
              <w:t>建议书</w:t>
            </w:r>
            <w:proofErr w:type="spellEnd"/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73633" w14:textId="77777777" w:rsidR="00F3453C" w:rsidRPr="004B3861" w:rsidRDefault="00F3453C" w:rsidP="00FD0574">
            <w:pPr>
              <w:pStyle w:val="Tablehead"/>
            </w:pPr>
            <w:proofErr w:type="spellStart"/>
            <w:r w:rsidRPr="004B3861">
              <w:rPr>
                <w:rFonts w:hint="eastAsia"/>
              </w:rPr>
              <w:t>标题</w:t>
            </w:r>
            <w:proofErr w:type="spellEnd"/>
          </w:p>
        </w:tc>
      </w:tr>
      <w:tr w:rsidR="00F3453C" w:rsidRPr="00A16B84" w14:paraId="497F88BC" w14:textId="77777777" w:rsidTr="00FD0574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074A" w14:textId="77777777" w:rsidR="00F3453C" w:rsidRPr="00A16B84" w:rsidRDefault="00F3453C" w:rsidP="00FD0574">
            <w:pPr>
              <w:pStyle w:val="Tabletext"/>
              <w:jc w:val="center"/>
              <w:rPr>
                <w:rFonts w:asciiTheme="minorHAnsi" w:hAnsiTheme="minorHAnsi" w:cstheme="majorBidi"/>
                <w:lang w:eastAsia="ja-JP"/>
              </w:rPr>
            </w:pPr>
            <w:r>
              <w:t>BT.710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9832" w14:textId="77777777" w:rsidR="00F3453C" w:rsidRPr="004B3861" w:rsidRDefault="00F3453C" w:rsidP="00FD0574">
            <w:pPr>
              <w:pStyle w:val="Tabletext"/>
              <w:rPr>
                <w:highlight w:val="yellow"/>
                <w:lang w:eastAsia="zh-CN"/>
              </w:rPr>
            </w:pPr>
            <w:r w:rsidRPr="004B3861">
              <w:rPr>
                <w:lang w:eastAsia="zh-CN"/>
              </w:rPr>
              <w:t>高清晰度电视图像质量的主观评估方法</w:t>
            </w:r>
          </w:p>
        </w:tc>
      </w:tr>
      <w:tr w:rsidR="00F3453C" w:rsidRPr="00A16B84" w14:paraId="6B146FF3" w14:textId="77777777" w:rsidTr="00FD0574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7495" w14:textId="77777777" w:rsidR="00F3453C" w:rsidRPr="00A16B84" w:rsidRDefault="00F3453C" w:rsidP="00FD0574">
            <w:pPr>
              <w:pStyle w:val="Tabletext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 w:rsidRPr="00AB7D43">
              <w:rPr>
                <w:rFonts w:asciiTheme="minorHAnsi" w:hAnsiTheme="minorHAnsi"/>
                <w:lang w:eastAsia="ja-JP"/>
              </w:rPr>
              <w:t>BT.812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3B43" w14:textId="77777777" w:rsidR="00F3453C" w:rsidRPr="004B3861" w:rsidRDefault="00F3453C" w:rsidP="00FD0574">
            <w:pPr>
              <w:pStyle w:val="Tabletext"/>
              <w:rPr>
                <w:highlight w:val="yellow"/>
                <w:lang w:eastAsia="zh-CN"/>
              </w:rPr>
            </w:pPr>
            <w:r w:rsidRPr="004B3861">
              <w:rPr>
                <w:lang w:eastAsia="zh-CN"/>
              </w:rPr>
              <w:t>对图文和类似业务中文字和图形图像质量的主观评估</w:t>
            </w:r>
          </w:p>
        </w:tc>
      </w:tr>
      <w:tr w:rsidR="00F3453C" w:rsidRPr="00A16B84" w14:paraId="77F6D919" w14:textId="77777777" w:rsidTr="00FD0574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ABBA" w14:textId="77777777" w:rsidR="00F3453C" w:rsidRPr="00AB7D43" w:rsidRDefault="00F3453C" w:rsidP="00FD0574">
            <w:pPr>
              <w:pStyle w:val="Tabletext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 w:rsidRPr="00AB7D43">
              <w:rPr>
                <w:rFonts w:asciiTheme="minorHAnsi" w:hAnsiTheme="minorHAnsi"/>
                <w:lang w:eastAsia="ja-JP"/>
              </w:rPr>
              <w:t>BT.1129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A828" w14:textId="77777777" w:rsidR="00F3453C" w:rsidRPr="004B3861" w:rsidRDefault="00F3453C" w:rsidP="00FD0574">
            <w:pPr>
              <w:pStyle w:val="Tabletext"/>
              <w:rPr>
                <w:highlight w:val="yellow"/>
                <w:lang w:eastAsia="zh-CN"/>
              </w:rPr>
            </w:pPr>
            <w:r w:rsidRPr="004B3861">
              <w:rPr>
                <w:lang w:eastAsia="zh-CN"/>
              </w:rPr>
              <w:t>对标准清晰度数字电视（</w:t>
            </w:r>
            <w:r w:rsidRPr="004B3861">
              <w:rPr>
                <w:lang w:eastAsia="zh-CN"/>
              </w:rPr>
              <w:t>SDTV</w:t>
            </w:r>
            <w:r w:rsidRPr="004B3861">
              <w:rPr>
                <w:lang w:eastAsia="zh-CN"/>
              </w:rPr>
              <w:t>）系统的主观评估</w:t>
            </w:r>
          </w:p>
        </w:tc>
      </w:tr>
      <w:tr w:rsidR="00F3453C" w:rsidRPr="00A16B84" w14:paraId="2FAF51A9" w14:textId="77777777" w:rsidTr="00FD0574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9ABA" w14:textId="77777777" w:rsidR="00F3453C" w:rsidRPr="00AB7D43" w:rsidRDefault="00F3453C" w:rsidP="00FD0574">
            <w:pPr>
              <w:pStyle w:val="Tabletext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 w:rsidRPr="00AB7D43">
              <w:rPr>
                <w:rFonts w:asciiTheme="minorHAnsi" w:hAnsiTheme="minorHAnsi"/>
                <w:lang w:eastAsia="ja-JP"/>
              </w:rPr>
              <w:t>BT.1382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BB25" w14:textId="77777777" w:rsidR="00F3453C" w:rsidRPr="004B3861" w:rsidRDefault="00F3453C" w:rsidP="00FD0574">
            <w:pPr>
              <w:pStyle w:val="Tabletext"/>
              <w:rPr>
                <w:highlight w:val="yellow"/>
                <w:lang w:eastAsia="zh-CN"/>
              </w:rPr>
            </w:pPr>
            <w:r w:rsidRPr="004B3861">
              <w:rPr>
                <w:lang w:eastAsia="zh-CN"/>
              </w:rPr>
              <w:t>多节目业务图像质量的评估</w:t>
            </w:r>
          </w:p>
        </w:tc>
      </w:tr>
      <w:tr w:rsidR="00F3453C" w:rsidRPr="00A16B84" w14:paraId="225B2A10" w14:textId="77777777" w:rsidTr="00FD0574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845A" w14:textId="77777777" w:rsidR="00F3453C" w:rsidRPr="00AB7D43" w:rsidRDefault="00F3453C" w:rsidP="00FD0574">
            <w:pPr>
              <w:pStyle w:val="Tabletext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 w:rsidRPr="00AB7D43">
              <w:rPr>
                <w:rFonts w:asciiTheme="minorHAnsi" w:hAnsiTheme="minorHAnsi"/>
                <w:lang w:eastAsia="ja-JP"/>
              </w:rPr>
              <w:t>BT.1663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673B" w14:textId="77777777" w:rsidR="00F3453C" w:rsidRPr="004B3861" w:rsidRDefault="00F3453C" w:rsidP="00FD0574">
            <w:pPr>
              <w:pStyle w:val="Tabletext"/>
              <w:rPr>
                <w:highlight w:val="yellow"/>
                <w:lang w:eastAsia="zh-CN"/>
              </w:rPr>
            </w:pPr>
            <w:r w:rsidRPr="004B3861">
              <w:rPr>
                <w:lang w:eastAsia="zh-CN"/>
              </w:rPr>
              <w:t>评估剧院中大屏幕数字成像的数字显示的系统质量的专家观</w:t>
            </w:r>
            <w:proofErr w:type="gramStart"/>
            <w:r w:rsidRPr="004B3861">
              <w:rPr>
                <w:lang w:eastAsia="zh-CN"/>
              </w:rPr>
              <w:t>映方法</w:t>
            </w:r>
            <w:proofErr w:type="gramEnd"/>
          </w:p>
        </w:tc>
      </w:tr>
      <w:tr w:rsidR="00F3453C" w:rsidRPr="00A16B84" w14:paraId="12DD882C" w14:textId="77777777" w:rsidTr="00FD0574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6362" w14:textId="77777777" w:rsidR="00F3453C" w:rsidRPr="00AB7D43" w:rsidRDefault="00F3453C" w:rsidP="00FD0574">
            <w:pPr>
              <w:pStyle w:val="Tabletext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 w:rsidRPr="005F0B96">
              <w:rPr>
                <w:rFonts w:asciiTheme="minorHAnsi" w:hAnsiTheme="minorHAnsi"/>
                <w:lang w:eastAsia="ja-JP"/>
              </w:rPr>
              <w:t>BT.1788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6996" w14:textId="5A027F7F" w:rsidR="00F3453C" w:rsidRPr="004B3861" w:rsidRDefault="00F3453C" w:rsidP="00FD0574">
            <w:pPr>
              <w:pStyle w:val="Tabletext"/>
              <w:rPr>
                <w:highlight w:val="yellow"/>
                <w:lang w:eastAsia="zh-CN"/>
              </w:rPr>
            </w:pPr>
            <w:r w:rsidRPr="004B3861">
              <w:rPr>
                <w:lang w:eastAsia="zh-CN"/>
              </w:rPr>
              <w:t>多媒体应用视频质量的主观评估方法</w:t>
            </w:r>
          </w:p>
        </w:tc>
      </w:tr>
      <w:tr w:rsidR="00F3453C" w:rsidRPr="00A16B84" w14:paraId="45600A68" w14:textId="77777777" w:rsidTr="00FD0574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A9F1" w14:textId="77777777" w:rsidR="00F3453C" w:rsidRPr="005F0B96" w:rsidRDefault="00F3453C" w:rsidP="00FD0574">
            <w:pPr>
              <w:pStyle w:val="Tabletext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 w:rsidRPr="005F0B96">
              <w:rPr>
                <w:rFonts w:asciiTheme="minorHAnsi" w:hAnsiTheme="minorHAnsi"/>
                <w:lang w:eastAsia="ja-JP"/>
              </w:rPr>
              <w:t>BT.2021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77F7" w14:textId="77777777" w:rsidR="00F3453C" w:rsidRPr="004B3861" w:rsidRDefault="00F3453C" w:rsidP="00FD0574">
            <w:pPr>
              <w:pStyle w:val="Tabletext"/>
              <w:rPr>
                <w:highlight w:val="yellow"/>
                <w:lang w:eastAsia="zh-CN"/>
              </w:rPr>
            </w:pPr>
            <w:r w:rsidRPr="004B3861">
              <w:rPr>
                <w:lang w:eastAsia="zh-CN"/>
              </w:rPr>
              <w:t>立体三维电视系统的主观评价方法</w:t>
            </w:r>
          </w:p>
        </w:tc>
      </w:tr>
      <w:tr w:rsidR="00F3453C" w:rsidRPr="00A16B84" w14:paraId="6D3E9020" w14:textId="77777777" w:rsidTr="00FD0574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2328" w14:textId="77777777" w:rsidR="00F3453C" w:rsidRPr="005F0B96" w:rsidRDefault="00F3453C" w:rsidP="00FD0574">
            <w:pPr>
              <w:pStyle w:val="Tabletext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 w:rsidRPr="005F0B96">
              <w:rPr>
                <w:rFonts w:asciiTheme="minorHAnsi" w:hAnsiTheme="minorHAnsi"/>
                <w:lang w:eastAsia="ja-JP"/>
              </w:rPr>
              <w:t>BT.2022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742D" w14:textId="77777777" w:rsidR="00F3453C" w:rsidRPr="004B3861" w:rsidRDefault="00F3453C" w:rsidP="00FD0574">
            <w:pPr>
              <w:pStyle w:val="Tabletext"/>
              <w:rPr>
                <w:highlight w:val="yellow"/>
                <w:lang w:eastAsia="zh-CN"/>
              </w:rPr>
            </w:pPr>
            <w:r w:rsidRPr="004B3861">
              <w:rPr>
                <w:lang w:eastAsia="zh-CN"/>
              </w:rPr>
              <w:t>平板监视器的</w:t>
            </w:r>
            <w:r w:rsidRPr="004B3861">
              <w:rPr>
                <w:lang w:eastAsia="zh-CN"/>
              </w:rPr>
              <w:t>SDTV</w:t>
            </w:r>
            <w:r w:rsidRPr="004B3861">
              <w:rPr>
                <w:lang w:eastAsia="zh-CN"/>
              </w:rPr>
              <w:t>和</w:t>
            </w:r>
            <w:r w:rsidRPr="004B3861">
              <w:rPr>
                <w:lang w:eastAsia="zh-CN"/>
              </w:rPr>
              <w:t>HDTV</w:t>
            </w:r>
            <w:r w:rsidRPr="004B3861">
              <w:rPr>
                <w:lang w:eastAsia="zh-CN"/>
              </w:rPr>
              <w:t>电视图像主观质量评估的通用观看条件</w:t>
            </w:r>
          </w:p>
        </w:tc>
      </w:tr>
      <w:tr w:rsidR="00F3453C" w:rsidRPr="00A16B84" w14:paraId="43B9F10D" w14:textId="77777777" w:rsidTr="00FD0574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1B28" w14:textId="77777777" w:rsidR="00F3453C" w:rsidRPr="005F0B96" w:rsidRDefault="00F3453C" w:rsidP="00FD0574">
            <w:pPr>
              <w:pStyle w:val="Tabletext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 w:rsidRPr="005F0B96">
              <w:rPr>
                <w:rFonts w:asciiTheme="minorHAnsi" w:hAnsiTheme="minorHAnsi"/>
                <w:lang w:eastAsia="ja-JP"/>
              </w:rPr>
              <w:t>BT.2095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86FF" w14:textId="77777777" w:rsidR="00F3453C" w:rsidRPr="004B3861" w:rsidRDefault="00F3453C" w:rsidP="00FD0574">
            <w:pPr>
              <w:pStyle w:val="Tabletext"/>
              <w:rPr>
                <w:highlight w:val="yellow"/>
                <w:lang w:eastAsia="zh-CN"/>
              </w:rPr>
            </w:pPr>
            <w:r w:rsidRPr="004B3861">
              <w:rPr>
                <w:lang w:eastAsia="zh-CN"/>
              </w:rPr>
              <w:t>利用专家观看协议（</w:t>
            </w:r>
            <w:r w:rsidRPr="004B3861">
              <w:rPr>
                <w:lang w:eastAsia="zh-CN"/>
              </w:rPr>
              <w:t>EVP</w:t>
            </w:r>
            <w:r w:rsidRPr="004B3861">
              <w:rPr>
                <w:lang w:eastAsia="zh-CN"/>
              </w:rPr>
              <w:t>）主观评估视频质量</w:t>
            </w:r>
          </w:p>
        </w:tc>
      </w:tr>
    </w:tbl>
    <w:p w14:paraId="2548EA31" w14:textId="77777777" w:rsidR="00BA539B" w:rsidRPr="00BA539B" w:rsidRDefault="00BA539B" w:rsidP="00BA539B">
      <w:pPr>
        <w:rPr>
          <w:rFonts w:asciiTheme="minorHAnsi" w:hAnsiTheme="minorHAnsi" w:cstheme="minorHAnsi"/>
          <w:szCs w:val="24"/>
          <w:lang w:eastAsia="zh-CN"/>
        </w:rPr>
      </w:pPr>
    </w:p>
    <w:p w14:paraId="794D1704" w14:textId="77777777" w:rsidR="00BA539B" w:rsidRPr="00BA539B" w:rsidRDefault="00BA539B" w:rsidP="00BA539B">
      <w:pPr>
        <w:rPr>
          <w:rFonts w:asciiTheme="minorHAnsi" w:hAnsiTheme="minorHAnsi" w:cstheme="minorHAnsi"/>
          <w:szCs w:val="24"/>
          <w:lang w:eastAsia="zh-CN"/>
        </w:rPr>
      </w:pPr>
    </w:p>
    <w:p w14:paraId="7871C701" w14:textId="768FD5AB" w:rsidR="00AF051D" w:rsidRDefault="00BA539B" w:rsidP="00B850AE">
      <w:pPr>
        <w:spacing w:before="0" w:line="240" w:lineRule="auto"/>
        <w:jc w:val="center"/>
        <w:rPr>
          <w:rFonts w:asciiTheme="majorEastAsia" w:eastAsiaTheme="majorEastAsia" w:hAnsiTheme="majorEastAsia"/>
          <w:szCs w:val="24"/>
          <w:lang w:eastAsia="zh-CN"/>
        </w:rPr>
      </w:pPr>
      <w:r w:rsidRPr="00BA539B">
        <w:rPr>
          <w:lang w:val="en-GB"/>
        </w:rPr>
        <w:t>______________</w:t>
      </w:r>
    </w:p>
    <w:sectPr w:rsidR="00AF051D" w:rsidSect="00031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852AB" w14:textId="77777777" w:rsidR="007B706F" w:rsidRDefault="007B706F">
      <w:r>
        <w:separator/>
      </w:r>
    </w:p>
  </w:endnote>
  <w:endnote w:type="continuationSeparator" w:id="0">
    <w:p w14:paraId="5A0C6556" w14:textId="77777777" w:rsidR="007B706F" w:rsidRDefault="007B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3B7F1" w14:textId="77777777" w:rsidR="00B607F5" w:rsidRDefault="00B60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B2967" w14:textId="77777777" w:rsidR="00B607F5" w:rsidRDefault="00B607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9545" w14:textId="77777777" w:rsidR="00ED20E1" w:rsidRPr="00B607F5" w:rsidRDefault="00ED20E1" w:rsidP="00ED20E1">
    <w:pPr>
      <w:pStyle w:val="FirstFooter"/>
      <w:spacing w:line="240" w:lineRule="auto"/>
      <w:ind w:left="-397" w:right="-397"/>
      <w:jc w:val="center"/>
      <w:rPr>
        <w:sz w:val="19"/>
        <w:szCs w:val="19"/>
      </w:rPr>
    </w:pPr>
    <w:r w:rsidRPr="00B607F5">
      <w:rPr>
        <w:color w:val="4F81BD" w:themeColor="accent1"/>
        <w:sz w:val="19"/>
        <w:szCs w:val="19"/>
      </w:rPr>
      <w:t>International Telecommunication Union • Place des Nations • CH</w:t>
    </w:r>
    <w:r w:rsidRPr="00B607F5">
      <w:rPr>
        <w:color w:val="4F81BD" w:themeColor="accent1"/>
        <w:sz w:val="19"/>
        <w:szCs w:val="19"/>
      </w:rPr>
      <w:noBreakHyphen/>
      <w:t xml:space="preserve">1211 Geneva 20 • Switzerland </w:t>
    </w:r>
    <w:r w:rsidRPr="00B607F5">
      <w:rPr>
        <w:color w:val="4F81BD" w:themeColor="accent1"/>
        <w:sz w:val="19"/>
        <w:szCs w:val="19"/>
      </w:rPr>
      <w:br/>
      <w:t>Tel: +41 22 730 5111 • Fax: +41 22 733 7256 • E-mail:</w:t>
    </w:r>
    <w:r w:rsidRPr="00B607F5">
      <w:rPr>
        <w:sz w:val="19"/>
        <w:szCs w:val="19"/>
      </w:rPr>
      <w:t xml:space="preserve"> </w:t>
    </w:r>
    <w:hyperlink r:id="rId1" w:history="1">
      <w:r w:rsidRPr="00B607F5">
        <w:rPr>
          <w:rStyle w:val="Hyperlink"/>
          <w:sz w:val="19"/>
          <w:szCs w:val="19"/>
        </w:rPr>
        <w:t>itumail@itu.int</w:t>
      </w:r>
    </w:hyperlink>
    <w:r w:rsidRPr="00B607F5">
      <w:rPr>
        <w:sz w:val="19"/>
        <w:szCs w:val="19"/>
      </w:rPr>
      <w:t xml:space="preserve"> • </w:t>
    </w:r>
    <w:hyperlink r:id="rId2" w:history="1">
      <w:r w:rsidRPr="00B607F5">
        <w:rPr>
          <w:rStyle w:val="Hyperlink"/>
          <w:sz w:val="19"/>
          <w:szCs w:val="19"/>
        </w:rPr>
        <w:t>www.itu.int</w:t>
      </w:r>
    </w:hyperlink>
    <w:r w:rsidRPr="00B607F5">
      <w:rPr>
        <w:sz w:val="19"/>
        <w:szCs w:val="19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15BEF" w14:textId="77777777" w:rsidR="007B706F" w:rsidRDefault="007B706F">
      <w:r>
        <w:t>____________________</w:t>
      </w:r>
    </w:p>
  </w:footnote>
  <w:footnote w:type="continuationSeparator" w:id="0">
    <w:p w14:paraId="37288DC4" w14:textId="77777777" w:rsidR="007B706F" w:rsidRDefault="007B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711B" w14:textId="77777777" w:rsidR="00E915AF" w:rsidRPr="00AC1F2B" w:rsidRDefault="00E915AF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F051D"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AF051D"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 w:rsidR="00AF051D"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3A9D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BA539B" w14:paraId="6DC5AE49" w14:textId="77777777" w:rsidTr="00035918">
      <w:tc>
        <w:tcPr>
          <w:tcW w:w="9889" w:type="dxa"/>
          <w:tcMar>
            <w:left w:w="0" w:type="dxa"/>
          </w:tcMar>
        </w:tcPr>
        <w:p w14:paraId="36DA3F93" w14:textId="3246AB5D" w:rsidR="00BA539B" w:rsidRDefault="00BA539B" w:rsidP="00BA539B">
          <w:pPr>
            <w:pStyle w:val="Header"/>
            <w:spacing w:before="240" w:line="360" w:lineRule="auto"/>
            <w:jc w:val="center"/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17AC7C6B" wp14:editId="4F2DC101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BC1616" w14:textId="77777777" w:rsidR="00E915AF" w:rsidRPr="00295CFA" w:rsidRDefault="00E915AF" w:rsidP="00295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BA539B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1DF4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B62"/>
    <w:rsid w:val="00165C1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5CFA"/>
    <w:rsid w:val="002A2618"/>
    <w:rsid w:val="002A5DD7"/>
    <w:rsid w:val="002B0CAC"/>
    <w:rsid w:val="002B7C38"/>
    <w:rsid w:val="002D5A15"/>
    <w:rsid w:val="002D5BDD"/>
    <w:rsid w:val="002E0905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85B73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6F40"/>
    <w:rsid w:val="00431BA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725D"/>
    <w:rsid w:val="005A03A3"/>
    <w:rsid w:val="005A2B92"/>
    <w:rsid w:val="005A3F66"/>
    <w:rsid w:val="005A79E9"/>
    <w:rsid w:val="005B214C"/>
    <w:rsid w:val="005B4CDA"/>
    <w:rsid w:val="005D34C2"/>
    <w:rsid w:val="005D3669"/>
    <w:rsid w:val="005D3DBC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393B"/>
    <w:rsid w:val="006C53F8"/>
    <w:rsid w:val="006C7CDE"/>
    <w:rsid w:val="006D42C6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B706F"/>
    <w:rsid w:val="007C23E0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888"/>
    <w:rsid w:val="008F4F21"/>
    <w:rsid w:val="00904D4A"/>
    <w:rsid w:val="009076D7"/>
    <w:rsid w:val="009151BA"/>
    <w:rsid w:val="0091560C"/>
    <w:rsid w:val="00925023"/>
    <w:rsid w:val="009277BC"/>
    <w:rsid w:val="00927D57"/>
    <w:rsid w:val="00931753"/>
    <w:rsid w:val="00931A51"/>
    <w:rsid w:val="00936E1F"/>
    <w:rsid w:val="00947185"/>
    <w:rsid w:val="009518B3"/>
    <w:rsid w:val="00963D9D"/>
    <w:rsid w:val="0098013E"/>
    <w:rsid w:val="00981B54"/>
    <w:rsid w:val="009842C3"/>
    <w:rsid w:val="00993CD2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07F5"/>
    <w:rsid w:val="00B628FA"/>
    <w:rsid w:val="00B649D7"/>
    <w:rsid w:val="00B81C2F"/>
    <w:rsid w:val="00B850AE"/>
    <w:rsid w:val="00B90743"/>
    <w:rsid w:val="00B90C45"/>
    <w:rsid w:val="00B933BE"/>
    <w:rsid w:val="00BA539B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055D"/>
    <w:rsid w:val="00D21694"/>
    <w:rsid w:val="00D24EB5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2EF0"/>
    <w:rsid w:val="00E96415"/>
    <w:rsid w:val="00EA15B3"/>
    <w:rsid w:val="00EB2358"/>
    <w:rsid w:val="00EB3EB8"/>
    <w:rsid w:val="00EC00EF"/>
    <w:rsid w:val="00EC02FE"/>
    <w:rsid w:val="00EC4A96"/>
    <w:rsid w:val="00ED20E1"/>
    <w:rsid w:val="00EE03A0"/>
    <w:rsid w:val="00F3453C"/>
    <w:rsid w:val="00F424BF"/>
    <w:rsid w:val="00F44FC3"/>
    <w:rsid w:val="00F46107"/>
    <w:rsid w:val="00F468C5"/>
    <w:rsid w:val="00F52F39"/>
    <w:rsid w:val="00F55884"/>
    <w:rsid w:val="00F572D3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5E3C33"/>
  <w15:docId w15:val="{FE9674A6-15E5-4DB7-B006-11142D40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B850A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B850AE"/>
    <w:rPr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BF39-D659-43E4-9C7E-44E3D708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3</TotalTime>
  <Pages>2</Pages>
  <Words>594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871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Kong, Hongli</dc:creator>
  <cp:lastModifiedBy>BR SGD</cp:lastModifiedBy>
  <cp:revision>3</cp:revision>
  <cp:lastPrinted>2013-03-08T10:15:00Z</cp:lastPrinted>
  <dcterms:created xsi:type="dcterms:W3CDTF">2020-04-29T14:13:00Z</dcterms:created>
  <dcterms:modified xsi:type="dcterms:W3CDTF">2020-04-29T14:15:00Z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