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7D2D21">
            <w:pPr>
              <w:spacing w:before="0" w:line="240" w:lineRule="auto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7D2D21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7D2D21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6160CB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7D2D21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7D2D21">
            <w:pPr>
              <w:spacing w:before="0" w:line="240" w:lineRule="auto"/>
              <w:jc w:val="left"/>
              <w:rPr>
                <w:b/>
                <w:bCs/>
                <w:szCs w:val="24"/>
                <w:lang w:val="fr-CH" w:eastAsia="zh-CN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E91EDF">
              <w:rPr>
                <w:rFonts w:hint="eastAsia"/>
                <w:b/>
                <w:bCs/>
                <w:szCs w:val="24"/>
                <w:lang w:val="fr-CH" w:eastAsia="zh-CN"/>
              </w:rPr>
              <w:t>CE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F4289B">
              <w:rPr>
                <w:b/>
                <w:bCs/>
                <w:szCs w:val="24"/>
                <w:lang w:val="fr-CH"/>
              </w:rPr>
              <w:t>691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F4289B" w:rsidP="007D2D21">
            <w:pPr>
              <w:spacing w:before="0" w:line="240" w:lineRule="auto"/>
              <w:jc w:val="right"/>
              <w:rPr>
                <w:szCs w:val="24"/>
                <w:lang w:val="en-GB" w:eastAsia="zh-CN"/>
              </w:rPr>
            </w:pPr>
            <w:r>
              <w:rPr>
                <w:szCs w:val="24"/>
                <w:lang w:val="en-GB"/>
              </w:rPr>
              <w:t>2014</w:t>
            </w:r>
            <w:r>
              <w:rPr>
                <w:rFonts w:hint="eastAsia"/>
                <w:szCs w:val="24"/>
                <w:lang w:val="en-GB" w:eastAsia="zh-CN"/>
              </w:rPr>
              <w:t>年</w:t>
            </w:r>
            <w:r>
              <w:rPr>
                <w:rFonts w:hint="eastAsia"/>
                <w:szCs w:val="24"/>
                <w:lang w:val="en-GB" w:eastAsia="zh-CN"/>
              </w:rPr>
              <w:t>10</w:t>
            </w:r>
            <w:r>
              <w:rPr>
                <w:rFonts w:hint="eastAsia"/>
                <w:szCs w:val="24"/>
                <w:lang w:val="en-GB" w:eastAsia="zh-CN"/>
              </w:rPr>
              <w:t>月</w:t>
            </w:r>
            <w:r>
              <w:rPr>
                <w:szCs w:val="24"/>
                <w:lang w:val="en-GB"/>
              </w:rPr>
              <w:t>3</w:t>
            </w:r>
            <w:r>
              <w:rPr>
                <w:rFonts w:hint="eastAsia"/>
                <w:szCs w:val="24"/>
                <w:lang w:val="en-GB" w:eastAsia="zh-CN"/>
              </w:rPr>
              <w:t>日</w:t>
            </w: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7D2D21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7D2D21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D631CE" w:rsidP="007D2D21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</w:t>
            </w:r>
            <w:r w:rsidR="00E91EDF" w:rsidRPr="00505A6A">
              <w:rPr>
                <w:rFonts w:eastAsia="SimSun" w:hint="eastAsia"/>
                <w:b/>
                <w:lang w:eastAsia="zh-CN"/>
              </w:rPr>
              <w:t>国际电联各成员国主管部门、无线电通信</w:t>
            </w:r>
            <w:r w:rsidR="00E91EDF">
              <w:rPr>
                <w:rFonts w:eastAsia="SimSun" w:hint="eastAsia"/>
                <w:b/>
                <w:lang w:eastAsia="zh-CN"/>
              </w:rPr>
              <w:t>部门</w:t>
            </w:r>
            <w:r w:rsidR="00E91EDF" w:rsidRPr="00505A6A">
              <w:rPr>
                <w:rFonts w:eastAsia="SimSun" w:hint="eastAsia"/>
                <w:b/>
                <w:lang w:eastAsia="zh-CN"/>
              </w:rPr>
              <w:t>成员和</w:t>
            </w:r>
            <w:r w:rsidR="001E031F">
              <w:rPr>
                <w:rFonts w:eastAsia="SimSun"/>
                <w:b/>
                <w:lang w:eastAsia="zh-CN"/>
              </w:rPr>
              <w:br/>
            </w:r>
            <w:r w:rsidR="00E91EDF" w:rsidRPr="00505A6A">
              <w:rPr>
                <w:rFonts w:eastAsia="SimSun" w:hint="eastAsia"/>
                <w:b/>
                <w:lang w:eastAsia="zh-CN"/>
              </w:rPr>
              <w:t>参加无线电通信第</w:t>
            </w:r>
            <w:r w:rsidR="00F4289B">
              <w:rPr>
                <w:rFonts w:eastAsia="SimSun" w:hint="eastAsia"/>
                <w:b/>
                <w:lang w:eastAsia="zh-CN"/>
              </w:rPr>
              <w:t>4</w:t>
            </w:r>
            <w:r w:rsidR="00E91EDF" w:rsidRPr="00505A6A">
              <w:rPr>
                <w:rFonts w:eastAsia="SimSun" w:hint="eastAsia"/>
                <w:b/>
                <w:lang w:eastAsia="zh-CN"/>
              </w:rPr>
              <w:t>研究组工作的</w:t>
            </w:r>
            <w:r w:rsidR="00E91EDF" w:rsidRPr="00505A6A">
              <w:rPr>
                <w:rFonts w:eastAsia="SimSun"/>
                <w:b/>
                <w:lang w:eastAsia="zh-CN"/>
              </w:rPr>
              <w:t>ITU-R</w:t>
            </w:r>
            <w:r w:rsidR="00E91EDF" w:rsidRPr="00505A6A">
              <w:rPr>
                <w:rFonts w:eastAsia="SimSun" w:hint="eastAsia"/>
                <w:b/>
                <w:lang w:eastAsia="zh-CN"/>
              </w:rPr>
              <w:t>部门准成员</w:t>
            </w:r>
          </w:p>
          <w:p w:rsidR="00E53DCE" w:rsidRPr="00334544" w:rsidRDefault="00E53DCE" w:rsidP="007D2D21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7D2D21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7D2D21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9C6A12" w:rsidP="007D2D2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91EDF" w:rsidRPr="00E91EDF" w:rsidRDefault="00E91EDF" w:rsidP="007D2D21">
            <w:pPr>
              <w:spacing w:before="0" w:line="240" w:lineRule="auto"/>
              <w:rPr>
                <w:b/>
                <w:bCs/>
                <w:lang w:eastAsia="zh-CN"/>
              </w:rPr>
            </w:pPr>
            <w:r w:rsidRPr="00E91EDF">
              <w:rPr>
                <w:rFonts w:hint="eastAsia"/>
                <w:b/>
                <w:bCs/>
                <w:lang w:eastAsia="zh-CN"/>
              </w:rPr>
              <w:t>无线电通信第</w:t>
            </w:r>
            <w:r w:rsidR="00F4289B">
              <w:rPr>
                <w:rFonts w:hint="eastAsia"/>
                <w:b/>
                <w:bCs/>
                <w:lang w:eastAsia="zh-CN"/>
              </w:rPr>
              <w:t>4</w:t>
            </w:r>
            <w:r w:rsidRPr="00E91EDF">
              <w:rPr>
                <w:rFonts w:hint="eastAsia"/>
                <w:b/>
                <w:bCs/>
                <w:lang w:eastAsia="zh-CN"/>
              </w:rPr>
              <w:t>研究组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 w:rsidR="00F4289B">
              <w:rPr>
                <w:rFonts w:hint="eastAsia"/>
                <w:b/>
                <w:bCs/>
                <w:lang w:eastAsia="zh-CN"/>
              </w:rPr>
              <w:t>卫星业务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  <w:p w:rsidR="00E53DCE" w:rsidRPr="00334544" w:rsidRDefault="00E91EDF" w:rsidP="007D2D21">
            <w:pPr>
              <w:pStyle w:val="enumlev1"/>
              <w:spacing w:line="240" w:lineRule="auto"/>
              <w:rPr>
                <w:szCs w:val="24"/>
                <w:lang w:eastAsia="zh-CN"/>
              </w:rPr>
            </w:pPr>
            <w:r w:rsidRPr="009C7E95">
              <w:rPr>
                <w:b/>
                <w:bCs/>
                <w:lang w:eastAsia="zh-CN"/>
              </w:rPr>
              <w:t>–</w:t>
            </w:r>
            <w:r w:rsidRPr="009C7E95">
              <w:rPr>
                <w:b/>
                <w:bCs/>
                <w:lang w:eastAsia="zh-CN"/>
              </w:rPr>
              <w:tab/>
            </w:r>
            <w:r w:rsidR="00F4289B">
              <w:rPr>
                <w:rFonts w:hint="eastAsia"/>
                <w:b/>
                <w:bCs/>
                <w:lang w:eastAsia="zh-CN"/>
              </w:rPr>
              <w:t>批准</w:t>
            </w:r>
            <w:r w:rsidR="00F4289B">
              <w:rPr>
                <w:rFonts w:hint="eastAsia"/>
                <w:b/>
                <w:bCs/>
                <w:lang w:eastAsia="zh-CN"/>
              </w:rPr>
              <w:t>1</w:t>
            </w:r>
            <w:r w:rsidR="004730D5" w:rsidRPr="009C7E95">
              <w:rPr>
                <w:b/>
                <w:bCs/>
                <w:lang w:eastAsia="zh-CN"/>
              </w:rPr>
              <w:t>份</w:t>
            </w:r>
            <w:r w:rsidR="004730D5" w:rsidRPr="009C7E95">
              <w:rPr>
                <w:rFonts w:hint="eastAsia"/>
                <w:b/>
                <w:bCs/>
                <w:lang w:eastAsia="zh-CN"/>
              </w:rPr>
              <w:t>ITU-R</w:t>
            </w:r>
            <w:r w:rsidR="004730D5" w:rsidRPr="009C7E95">
              <w:rPr>
                <w:b/>
                <w:bCs/>
                <w:lang w:eastAsia="zh-CN"/>
              </w:rPr>
              <w:t>新建议书和</w:t>
            </w:r>
            <w:r w:rsidR="00F4289B">
              <w:rPr>
                <w:rFonts w:hint="eastAsia"/>
                <w:b/>
                <w:bCs/>
                <w:lang w:eastAsia="zh-CN"/>
              </w:rPr>
              <w:t>2</w:t>
            </w:r>
            <w:r w:rsidR="004730D5" w:rsidRPr="009C7E95">
              <w:rPr>
                <w:b/>
                <w:bCs/>
                <w:lang w:eastAsia="zh-CN"/>
              </w:rPr>
              <w:t>份</w:t>
            </w:r>
            <w:r w:rsidR="004730D5" w:rsidRPr="009C7E95">
              <w:rPr>
                <w:rFonts w:hint="eastAsia"/>
                <w:b/>
                <w:bCs/>
                <w:lang w:eastAsia="zh-CN"/>
              </w:rPr>
              <w:t>ITU-R</w:t>
            </w:r>
            <w:r w:rsidR="004730D5" w:rsidRPr="009C7E95">
              <w:rPr>
                <w:b/>
                <w:bCs/>
                <w:lang w:eastAsia="zh-CN"/>
              </w:rPr>
              <w:t>修订建议书</w:t>
            </w: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7D2D2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7D2D21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7D2D2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7D2D21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7D2D2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7D2D21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4730D5" w:rsidRPr="004730D5" w:rsidRDefault="004730D5" w:rsidP="007D2D21">
      <w:pPr>
        <w:spacing w:before="360" w:line="240" w:lineRule="auto"/>
        <w:ind w:firstLineChars="200" w:firstLine="480"/>
        <w:rPr>
          <w:lang w:eastAsia="zh-CN"/>
        </w:rPr>
      </w:pPr>
      <w:r w:rsidRPr="004730D5">
        <w:rPr>
          <w:lang w:eastAsia="zh-CN"/>
        </w:rPr>
        <w:t>通过</w:t>
      </w:r>
      <w:r w:rsidR="007D2D21">
        <w:rPr>
          <w:rFonts w:hint="eastAsia"/>
          <w:lang w:eastAsia="zh-CN"/>
        </w:rPr>
        <w:t>2</w:t>
      </w:r>
      <w:r w:rsidR="007D2D21">
        <w:rPr>
          <w:lang w:eastAsia="zh-CN"/>
        </w:rPr>
        <w:t>014</w:t>
      </w:r>
      <w:r w:rsidR="007D2D21">
        <w:rPr>
          <w:lang w:eastAsia="zh-CN"/>
        </w:rPr>
        <w:t>年</w:t>
      </w:r>
      <w:r w:rsidR="007D2D21">
        <w:rPr>
          <w:rFonts w:hint="eastAsia"/>
          <w:lang w:eastAsia="zh-CN"/>
        </w:rPr>
        <w:t>7</w:t>
      </w:r>
      <w:r w:rsidRPr="004730D5">
        <w:rPr>
          <w:lang w:eastAsia="zh-CN"/>
        </w:rPr>
        <w:t>月</w:t>
      </w:r>
      <w:r w:rsidR="007D2D21">
        <w:rPr>
          <w:lang w:eastAsia="zh-CN"/>
        </w:rPr>
        <w:t>29</w:t>
      </w:r>
      <w:r w:rsidRPr="004730D5">
        <w:rPr>
          <w:lang w:eastAsia="zh-CN"/>
        </w:rPr>
        <w:t>日的第</w:t>
      </w:r>
      <w:r w:rsidRPr="004730D5">
        <w:rPr>
          <w:lang w:eastAsia="zh-CN"/>
        </w:rPr>
        <w:t>CA</w:t>
      </w:r>
      <w:r w:rsidR="00BC0E56">
        <w:rPr>
          <w:rFonts w:hint="eastAsia"/>
          <w:lang w:eastAsia="zh-CN"/>
        </w:rPr>
        <w:t>CE</w:t>
      </w:r>
      <w:r w:rsidRPr="004730D5">
        <w:rPr>
          <w:lang w:eastAsia="zh-CN"/>
        </w:rPr>
        <w:t>/</w:t>
      </w:r>
      <w:r w:rsidR="00F4289B" w:rsidRPr="00057462">
        <w:rPr>
          <w:rFonts w:asciiTheme="minorHAnsi" w:hAnsiTheme="minorHAnsi" w:cstheme="minorHAnsi"/>
          <w:lang w:eastAsia="zh-CN"/>
        </w:rPr>
        <w:t>685</w:t>
      </w:r>
      <w:r w:rsidRPr="004730D5">
        <w:rPr>
          <w:lang w:eastAsia="zh-CN"/>
        </w:rPr>
        <w:t>号行政通函，提交了</w:t>
      </w:r>
      <w:r w:rsidR="00F4289B">
        <w:rPr>
          <w:rFonts w:hint="eastAsia"/>
          <w:lang w:eastAsia="zh-CN"/>
        </w:rPr>
        <w:t>1</w:t>
      </w:r>
      <w:r w:rsidRPr="004730D5">
        <w:rPr>
          <w:lang w:eastAsia="zh-CN"/>
        </w:rPr>
        <w:t>份</w:t>
      </w:r>
      <w:r w:rsidRPr="004730D5">
        <w:rPr>
          <w:lang w:eastAsia="zh-CN"/>
        </w:rPr>
        <w:t>ITU-R</w:t>
      </w:r>
      <w:r w:rsidRPr="004730D5">
        <w:rPr>
          <w:lang w:eastAsia="zh-CN"/>
        </w:rPr>
        <w:t>新建议书草案和</w:t>
      </w:r>
      <w:r w:rsidR="00F4289B">
        <w:rPr>
          <w:rFonts w:hint="eastAsia"/>
          <w:lang w:eastAsia="zh-CN"/>
        </w:rPr>
        <w:t>2</w:t>
      </w:r>
      <w:r w:rsidRPr="004730D5">
        <w:rPr>
          <w:lang w:eastAsia="zh-CN"/>
        </w:rPr>
        <w:t>份</w:t>
      </w:r>
      <w:r w:rsidRPr="004730D5">
        <w:rPr>
          <w:lang w:eastAsia="zh-CN"/>
        </w:rPr>
        <w:t>ITU-R</w:t>
      </w:r>
      <w:r w:rsidR="007D2D21">
        <w:rPr>
          <w:rFonts w:hint="eastAsia"/>
          <w:lang w:eastAsia="zh-CN"/>
        </w:rPr>
        <w:t>修订</w:t>
      </w:r>
      <w:r w:rsidR="00F4289B">
        <w:rPr>
          <w:lang w:eastAsia="zh-CN"/>
        </w:rPr>
        <w:t>建议书</w:t>
      </w:r>
      <w:r w:rsidRPr="004730D5">
        <w:rPr>
          <w:lang w:eastAsia="zh-CN"/>
        </w:rPr>
        <w:t>草案，以便</w:t>
      </w:r>
      <w:r w:rsidR="00F4289B">
        <w:rPr>
          <w:rFonts w:hint="eastAsia"/>
          <w:lang w:eastAsia="zh-CN"/>
        </w:rPr>
        <w:t>按照</w:t>
      </w:r>
      <w:r w:rsidR="00F4289B" w:rsidRPr="00057462">
        <w:rPr>
          <w:rFonts w:asciiTheme="minorHAnsi" w:hAnsiTheme="minorHAnsi" w:cstheme="minorHAnsi"/>
          <w:lang w:eastAsia="zh-CN"/>
        </w:rPr>
        <w:t>ITU</w:t>
      </w:r>
      <w:r w:rsidR="00F4289B" w:rsidRPr="00057462">
        <w:rPr>
          <w:rFonts w:asciiTheme="minorHAnsi" w:hAnsiTheme="minorHAnsi" w:cstheme="minorHAnsi"/>
          <w:lang w:eastAsia="zh-CN"/>
        </w:rPr>
        <w:noBreakHyphen/>
        <w:t>R</w:t>
      </w:r>
      <w:r w:rsidR="00F4289B">
        <w:rPr>
          <w:rFonts w:asciiTheme="minorHAnsi" w:hAnsiTheme="minorHAnsi" w:cstheme="minorHAnsi" w:hint="eastAsia"/>
          <w:lang w:eastAsia="zh-CN"/>
        </w:rPr>
        <w:t>第</w:t>
      </w:r>
      <w:r w:rsidR="00F4289B" w:rsidRPr="00057462">
        <w:rPr>
          <w:rFonts w:asciiTheme="minorHAnsi" w:hAnsiTheme="minorHAnsi" w:cstheme="minorHAnsi"/>
          <w:lang w:eastAsia="zh-CN"/>
        </w:rPr>
        <w:t>1-6</w:t>
      </w:r>
      <w:r w:rsidR="00F4289B">
        <w:rPr>
          <w:rFonts w:asciiTheme="minorHAnsi" w:hAnsiTheme="minorHAnsi" w:cstheme="minorHAnsi" w:hint="eastAsia"/>
          <w:lang w:eastAsia="zh-CN"/>
        </w:rPr>
        <w:t>号决议（第</w:t>
      </w:r>
      <w:r w:rsidR="00F4289B" w:rsidRPr="00057462">
        <w:rPr>
          <w:rFonts w:asciiTheme="minorHAnsi" w:hAnsiTheme="minorHAnsi" w:cstheme="minorHAnsi"/>
          <w:lang w:eastAsia="zh-CN"/>
        </w:rPr>
        <w:t>10.4.5</w:t>
      </w:r>
      <w:r w:rsidR="00F4289B">
        <w:rPr>
          <w:rFonts w:asciiTheme="minorHAnsi" w:hAnsiTheme="minorHAnsi" w:cstheme="minorHAnsi" w:hint="eastAsia"/>
          <w:lang w:eastAsia="zh-CN"/>
        </w:rPr>
        <w:t>段）规定的程序</w:t>
      </w:r>
      <w:r w:rsidR="007D2D21">
        <w:rPr>
          <w:rFonts w:asciiTheme="minorHAnsi" w:hAnsiTheme="minorHAnsi" w:cstheme="minorHAnsi" w:hint="eastAsia"/>
          <w:lang w:eastAsia="zh-CN"/>
        </w:rPr>
        <w:t>予以</w:t>
      </w:r>
      <w:r w:rsidRPr="004730D5">
        <w:rPr>
          <w:lang w:eastAsia="zh-CN"/>
        </w:rPr>
        <w:t>批准。</w:t>
      </w:r>
    </w:p>
    <w:p w:rsidR="004730D5" w:rsidRPr="004730D5" w:rsidRDefault="004730D5" w:rsidP="007D2D21">
      <w:pPr>
        <w:spacing w:line="240" w:lineRule="auto"/>
        <w:ind w:firstLineChars="200" w:firstLine="480"/>
        <w:rPr>
          <w:lang w:eastAsia="zh-CN"/>
        </w:rPr>
      </w:pPr>
      <w:r w:rsidRPr="004730D5">
        <w:rPr>
          <w:lang w:eastAsia="zh-CN"/>
        </w:rPr>
        <w:t>有关该程序的条件已于</w:t>
      </w:r>
      <w:r w:rsidRPr="004730D5">
        <w:rPr>
          <w:lang w:eastAsia="zh-CN"/>
        </w:rPr>
        <w:t>201</w:t>
      </w:r>
      <w:r w:rsidR="007D2D21">
        <w:rPr>
          <w:lang w:eastAsia="zh-CN"/>
        </w:rPr>
        <w:t>4</w:t>
      </w:r>
      <w:r w:rsidRPr="004730D5">
        <w:rPr>
          <w:lang w:eastAsia="zh-CN"/>
        </w:rPr>
        <w:t>年</w:t>
      </w:r>
      <w:r w:rsidR="007D2D21">
        <w:rPr>
          <w:lang w:eastAsia="zh-CN"/>
        </w:rPr>
        <w:t>9</w:t>
      </w:r>
      <w:r w:rsidRPr="004730D5">
        <w:rPr>
          <w:lang w:eastAsia="zh-CN"/>
        </w:rPr>
        <w:t>月</w:t>
      </w:r>
      <w:r w:rsidR="007D2D21">
        <w:rPr>
          <w:lang w:eastAsia="zh-CN"/>
        </w:rPr>
        <w:t>29</w:t>
      </w:r>
      <w:r w:rsidRPr="004730D5">
        <w:rPr>
          <w:lang w:eastAsia="zh-CN"/>
        </w:rPr>
        <w:t>日得到满足。</w:t>
      </w:r>
    </w:p>
    <w:p w:rsidR="00E91EDF" w:rsidRPr="004730D5" w:rsidRDefault="004730D5" w:rsidP="007D2D21">
      <w:pPr>
        <w:spacing w:line="240" w:lineRule="auto"/>
        <w:ind w:firstLineChars="200" w:firstLine="480"/>
        <w:rPr>
          <w:lang w:eastAsia="zh-CN"/>
        </w:rPr>
      </w:pPr>
      <w:r w:rsidRPr="004730D5">
        <w:rPr>
          <w:lang w:eastAsia="zh-CN"/>
        </w:rPr>
        <w:t>已经批准的建议书将由国际电联公布出版。本通函附件</w:t>
      </w:r>
      <w:r w:rsidRPr="004730D5">
        <w:rPr>
          <w:rFonts w:hint="eastAsia"/>
          <w:lang w:eastAsia="zh-CN"/>
        </w:rPr>
        <w:t>提供</w:t>
      </w:r>
      <w:r w:rsidRPr="004730D5">
        <w:rPr>
          <w:lang w:eastAsia="zh-CN"/>
        </w:rPr>
        <w:t>了这些建议书的标题和分配的编号。</w:t>
      </w:r>
      <w:bookmarkStart w:id="0" w:name="StartTyping_E"/>
      <w:bookmarkEnd w:id="0"/>
    </w:p>
    <w:p w:rsidR="00D631CE" w:rsidRPr="00334544" w:rsidRDefault="00D631CE" w:rsidP="007D2D21">
      <w:pPr>
        <w:spacing w:line="240" w:lineRule="auto"/>
        <w:rPr>
          <w:rFonts w:asciiTheme="minorHAnsi" w:hAnsiTheme="minorHAnsi" w:cstheme="minorHAnsi"/>
          <w:szCs w:val="24"/>
          <w:lang w:eastAsia="zh-CN"/>
        </w:rPr>
      </w:pPr>
    </w:p>
    <w:p w:rsidR="00D35AB9" w:rsidRPr="00334544" w:rsidRDefault="00D35AB9" w:rsidP="007D2D21">
      <w:pPr>
        <w:spacing w:line="240" w:lineRule="auto"/>
        <w:rPr>
          <w:rFonts w:asciiTheme="minorHAnsi" w:hAnsiTheme="minorHAnsi" w:cstheme="minorHAnsi"/>
          <w:szCs w:val="24"/>
          <w:lang w:eastAsia="zh-CN"/>
        </w:rPr>
      </w:pPr>
    </w:p>
    <w:p w:rsidR="00031E64" w:rsidRPr="00E91EDF" w:rsidRDefault="009C6A12" w:rsidP="007D2D21">
      <w:pPr>
        <w:spacing w:before="0" w:line="240" w:lineRule="auto"/>
        <w:jc w:val="left"/>
        <w:rPr>
          <w:rFonts w:eastAsiaTheme="majorEastAsia"/>
          <w:szCs w:val="24"/>
          <w:lang w:eastAsia="zh-CN"/>
        </w:rPr>
      </w:pPr>
      <w:r w:rsidRPr="00E91EDF">
        <w:rPr>
          <w:rFonts w:eastAsiaTheme="majorEastAsia"/>
          <w:szCs w:val="24"/>
          <w:lang w:eastAsia="zh-CN"/>
        </w:rPr>
        <w:t>主任</w:t>
      </w:r>
      <w:r w:rsidR="00E53DCE" w:rsidRPr="00BC0E56">
        <w:rPr>
          <w:rFonts w:eastAsiaTheme="majorEastAsia"/>
          <w:szCs w:val="24"/>
          <w:lang w:eastAsia="zh-CN"/>
        </w:rPr>
        <w:br/>
      </w:r>
      <w:r w:rsidRPr="00E91EDF">
        <w:rPr>
          <w:rFonts w:eastAsiaTheme="majorEastAsia"/>
          <w:szCs w:val="24"/>
          <w:lang w:eastAsia="zh-CN"/>
        </w:rPr>
        <w:t>弗朗索瓦</w:t>
      </w:r>
      <w:r w:rsidRPr="00E91EDF">
        <w:rPr>
          <w:rFonts w:eastAsiaTheme="majorEastAsia"/>
          <w:szCs w:val="24"/>
          <w:lang w:eastAsia="zh-CN"/>
        </w:rPr>
        <w:t>•</w:t>
      </w:r>
      <w:r w:rsidRPr="00E91EDF">
        <w:rPr>
          <w:rFonts w:eastAsiaTheme="majorEastAsia"/>
          <w:szCs w:val="24"/>
          <w:lang w:eastAsia="zh-CN"/>
        </w:rPr>
        <w:t>朗西</w:t>
      </w:r>
    </w:p>
    <w:p w:rsidR="00E91EDF" w:rsidRPr="00E91EDF" w:rsidRDefault="00E91EDF" w:rsidP="007D2D21">
      <w:pPr>
        <w:spacing w:line="240" w:lineRule="auto"/>
        <w:rPr>
          <w:lang w:eastAsia="zh-CN"/>
        </w:rPr>
      </w:pPr>
    </w:p>
    <w:p w:rsidR="00E91EDF" w:rsidRPr="00E91EDF" w:rsidRDefault="00E91EDF" w:rsidP="007D2D21">
      <w:pPr>
        <w:spacing w:line="240" w:lineRule="auto"/>
        <w:rPr>
          <w:lang w:eastAsia="zh-CN"/>
        </w:rPr>
      </w:pPr>
    </w:p>
    <w:p w:rsidR="00E91EDF" w:rsidRDefault="00E91EDF" w:rsidP="007D2D21">
      <w:pPr>
        <w:spacing w:line="240" w:lineRule="auto"/>
        <w:rPr>
          <w:lang w:eastAsia="zh-CN"/>
        </w:rPr>
      </w:pPr>
      <w:r w:rsidRPr="00E91EDF">
        <w:rPr>
          <w:rFonts w:hint="eastAsia"/>
          <w:b/>
          <w:bCs/>
          <w:lang w:eastAsia="zh-CN"/>
        </w:rPr>
        <w:t>附件：</w:t>
      </w:r>
      <w:r w:rsidR="007D2D21">
        <w:rPr>
          <w:lang w:eastAsia="zh-CN"/>
        </w:rPr>
        <w:t>1</w:t>
      </w:r>
      <w:r w:rsidR="00BC0E56">
        <w:rPr>
          <w:rFonts w:hint="eastAsia"/>
          <w:lang w:eastAsia="zh-CN"/>
        </w:rPr>
        <w:t>件</w:t>
      </w:r>
    </w:p>
    <w:p w:rsidR="00E91EDF" w:rsidRPr="00E91EDF" w:rsidRDefault="00E91EDF" w:rsidP="007D2D21">
      <w:pPr>
        <w:spacing w:line="240" w:lineRule="auto"/>
        <w:rPr>
          <w:lang w:eastAsia="zh-CN"/>
        </w:rPr>
      </w:pPr>
    </w:p>
    <w:p w:rsidR="00E91EDF" w:rsidRPr="00E91EDF" w:rsidRDefault="00E91EDF" w:rsidP="007D2D21">
      <w:pPr>
        <w:spacing w:line="240" w:lineRule="auto"/>
        <w:rPr>
          <w:b/>
          <w:bCs/>
          <w:sz w:val="16"/>
          <w:szCs w:val="16"/>
          <w:lang w:eastAsia="zh-CN"/>
        </w:rPr>
      </w:pPr>
      <w:r w:rsidRPr="00E91EDF">
        <w:rPr>
          <w:rFonts w:hint="eastAsia"/>
          <w:b/>
          <w:bCs/>
          <w:sz w:val="16"/>
          <w:szCs w:val="16"/>
          <w:lang w:eastAsia="zh-CN"/>
        </w:rPr>
        <w:t>分发：</w:t>
      </w:r>
    </w:p>
    <w:p w:rsidR="00E91EDF" w:rsidRPr="00E91EDF" w:rsidRDefault="00E91EDF" w:rsidP="007D2D21">
      <w:pPr>
        <w:pStyle w:val="enumlev1"/>
        <w:spacing w:before="40" w:line="240" w:lineRule="auto"/>
        <w:rPr>
          <w:sz w:val="16"/>
          <w:szCs w:val="16"/>
          <w:lang w:eastAsia="zh-CN"/>
        </w:rPr>
      </w:pPr>
      <w:r w:rsidRPr="00E91EDF">
        <w:rPr>
          <w:sz w:val="16"/>
          <w:szCs w:val="16"/>
          <w:lang w:eastAsia="zh-CN"/>
        </w:rPr>
        <w:t>–</w:t>
      </w:r>
      <w:r w:rsidRPr="00E91EDF">
        <w:rPr>
          <w:sz w:val="16"/>
          <w:szCs w:val="16"/>
          <w:lang w:eastAsia="zh-CN"/>
        </w:rPr>
        <w:tab/>
      </w:r>
      <w:r w:rsidRPr="00E91EDF">
        <w:rPr>
          <w:rFonts w:hint="eastAsia"/>
          <w:sz w:val="16"/>
          <w:szCs w:val="16"/>
          <w:lang w:eastAsia="zh-CN"/>
        </w:rPr>
        <w:t>国际电联各成员国主管部门和参加无线电通信第</w:t>
      </w:r>
      <w:r w:rsidR="007D2D21">
        <w:rPr>
          <w:sz w:val="16"/>
          <w:szCs w:val="16"/>
          <w:lang w:eastAsia="zh-CN"/>
        </w:rPr>
        <w:t>4</w:t>
      </w:r>
      <w:r w:rsidRPr="00E91EDF">
        <w:rPr>
          <w:rFonts w:hint="eastAsia"/>
          <w:sz w:val="16"/>
          <w:szCs w:val="16"/>
          <w:lang w:eastAsia="zh-CN"/>
        </w:rPr>
        <w:t>研究组工作的无线电通信部门成员</w:t>
      </w:r>
    </w:p>
    <w:p w:rsidR="00E91EDF" w:rsidRPr="00E91EDF" w:rsidRDefault="00E91EDF" w:rsidP="007D2D21">
      <w:pPr>
        <w:pStyle w:val="enumlev1"/>
        <w:spacing w:before="40" w:line="240" w:lineRule="auto"/>
        <w:rPr>
          <w:sz w:val="16"/>
          <w:szCs w:val="16"/>
          <w:lang w:eastAsia="zh-CN"/>
        </w:rPr>
      </w:pPr>
      <w:r w:rsidRPr="00E91EDF">
        <w:rPr>
          <w:sz w:val="16"/>
          <w:szCs w:val="16"/>
          <w:lang w:eastAsia="zh-CN"/>
        </w:rPr>
        <w:t>–</w:t>
      </w:r>
      <w:r w:rsidRPr="00E91EDF">
        <w:rPr>
          <w:sz w:val="16"/>
          <w:szCs w:val="16"/>
          <w:lang w:eastAsia="zh-CN"/>
        </w:rPr>
        <w:tab/>
      </w:r>
      <w:r w:rsidRPr="00E91EDF">
        <w:rPr>
          <w:rFonts w:hint="eastAsia"/>
          <w:sz w:val="16"/>
          <w:szCs w:val="16"/>
          <w:lang w:eastAsia="zh-CN"/>
        </w:rPr>
        <w:t>参加无线电通信第</w:t>
      </w:r>
      <w:r w:rsidR="007D2D21">
        <w:rPr>
          <w:sz w:val="16"/>
          <w:szCs w:val="16"/>
          <w:lang w:eastAsia="zh-CN"/>
        </w:rPr>
        <w:t>4</w:t>
      </w:r>
      <w:r w:rsidRPr="00E91EDF">
        <w:rPr>
          <w:rFonts w:hint="eastAsia"/>
          <w:sz w:val="16"/>
          <w:szCs w:val="16"/>
          <w:lang w:eastAsia="zh-CN"/>
        </w:rPr>
        <w:t>研究组工作</w:t>
      </w:r>
      <w:r w:rsidRPr="00E91EDF">
        <w:rPr>
          <w:sz w:val="16"/>
          <w:szCs w:val="16"/>
          <w:lang w:eastAsia="zh-CN"/>
        </w:rPr>
        <w:t>的</w:t>
      </w:r>
      <w:r w:rsidRPr="00E91EDF">
        <w:rPr>
          <w:sz w:val="16"/>
          <w:szCs w:val="16"/>
          <w:lang w:eastAsia="zh-CN"/>
        </w:rPr>
        <w:t>ITU-R</w:t>
      </w:r>
      <w:r w:rsidRPr="00E91EDF">
        <w:rPr>
          <w:rFonts w:hint="eastAsia"/>
          <w:sz w:val="16"/>
          <w:szCs w:val="16"/>
          <w:lang w:eastAsia="zh-CN"/>
        </w:rPr>
        <w:t>部门准成员</w:t>
      </w:r>
    </w:p>
    <w:p w:rsidR="00E91EDF" w:rsidRPr="00E91EDF" w:rsidRDefault="00E91EDF" w:rsidP="007D2D21">
      <w:pPr>
        <w:pStyle w:val="enumlev1"/>
        <w:spacing w:before="40" w:line="240" w:lineRule="auto"/>
        <w:rPr>
          <w:sz w:val="16"/>
          <w:szCs w:val="16"/>
          <w:lang w:eastAsia="zh-CN"/>
        </w:rPr>
      </w:pPr>
      <w:r w:rsidRPr="00E91EDF">
        <w:rPr>
          <w:sz w:val="16"/>
          <w:szCs w:val="16"/>
          <w:lang w:eastAsia="zh-CN"/>
        </w:rPr>
        <w:t>–</w:t>
      </w:r>
      <w:r w:rsidRPr="00E91EDF">
        <w:rPr>
          <w:sz w:val="16"/>
          <w:szCs w:val="16"/>
          <w:lang w:eastAsia="zh-CN"/>
        </w:rPr>
        <w:tab/>
      </w:r>
      <w:r w:rsidRPr="00E91EDF">
        <w:rPr>
          <w:rFonts w:hint="eastAsia"/>
          <w:sz w:val="16"/>
          <w:szCs w:val="16"/>
          <w:lang w:eastAsia="zh-CN"/>
        </w:rPr>
        <w:t>无线电通信各研究组及规则</w:t>
      </w:r>
      <w:r w:rsidRPr="00E91EDF">
        <w:rPr>
          <w:sz w:val="16"/>
          <w:szCs w:val="16"/>
          <w:lang w:eastAsia="zh-CN"/>
        </w:rPr>
        <w:t>/</w:t>
      </w:r>
      <w:r w:rsidRPr="00E91EDF">
        <w:rPr>
          <w:rFonts w:hint="eastAsia"/>
          <w:sz w:val="16"/>
          <w:szCs w:val="16"/>
          <w:lang w:eastAsia="zh-CN"/>
        </w:rPr>
        <w:t>程序问题特别委员会的正副主席</w:t>
      </w:r>
    </w:p>
    <w:p w:rsidR="00E91EDF" w:rsidRPr="00E91EDF" w:rsidRDefault="00E91EDF" w:rsidP="007D2D21">
      <w:pPr>
        <w:pStyle w:val="enumlev1"/>
        <w:spacing w:before="40" w:line="240" w:lineRule="auto"/>
        <w:rPr>
          <w:sz w:val="16"/>
          <w:szCs w:val="16"/>
          <w:lang w:eastAsia="zh-CN"/>
        </w:rPr>
      </w:pPr>
      <w:r w:rsidRPr="00E91EDF">
        <w:rPr>
          <w:sz w:val="16"/>
          <w:szCs w:val="16"/>
          <w:lang w:eastAsia="zh-CN"/>
        </w:rPr>
        <w:t>–</w:t>
      </w:r>
      <w:r w:rsidRPr="00E91EDF">
        <w:rPr>
          <w:sz w:val="16"/>
          <w:szCs w:val="16"/>
          <w:lang w:eastAsia="zh-CN"/>
        </w:rPr>
        <w:tab/>
      </w:r>
      <w:r w:rsidRPr="00E91EDF">
        <w:rPr>
          <w:rFonts w:hint="eastAsia"/>
          <w:sz w:val="16"/>
          <w:szCs w:val="16"/>
          <w:lang w:eastAsia="zh-CN"/>
        </w:rPr>
        <w:t>大会筹备会议正副主席</w:t>
      </w:r>
    </w:p>
    <w:p w:rsidR="00E91EDF" w:rsidRPr="00E91EDF" w:rsidRDefault="00E91EDF" w:rsidP="007D2D21">
      <w:pPr>
        <w:pStyle w:val="enumlev1"/>
        <w:spacing w:before="40" w:line="240" w:lineRule="auto"/>
        <w:rPr>
          <w:sz w:val="16"/>
          <w:szCs w:val="16"/>
          <w:lang w:eastAsia="zh-CN"/>
        </w:rPr>
      </w:pPr>
      <w:r w:rsidRPr="00E91EDF">
        <w:rPr>
          <w:sz w:val="16"/>
          <w:szCs w:val="16"/>
          <w:lang w:eastAsia="zh-CN"/>
        </w:rPr>
        <w:t>–</w:t>
      </w:r>
      <w:r w:rsidRPr="00E91EDF">
        <w:rPr>
          <w:sz w:val="16"/>
          <w:szCs w:val="16"/>
          <w:lang w:eastAsia="zh-CN"/>
        </w:rPr>
        <w:tab/>
      </w:r>
      <w:r w:rsidRPr="00E91EDF">
        <w:rPr>
          <w:rFonts w:hint="eastAsia"/>
          <w:sz w:val="16"/>
          <w:szCs w:val="16"/>
          <w:lang w:eastAsia="zh-CN"/>
        </w:rPr>
        <w:t>无线电规则委员会委员</w:t>
      </w:r>
    </w:p>
    <w:p w:rsidR="00E91EDF" w:rsidRDefault="00E91EDF" w:rsidP="007D2D21">
      <w:pPr>
        <w:pStyle w:val="enumlev1"/>
        <w:spacing w:before="40" w:line="240" w:lineRule="auto"/>
        <w:rPr>
          <w:rFonts w:asciiTheme="majorEastAsia" w:eastAsiaTheme="majorEastAsia" w:hAnsiTheme="majorEastAsia" w:cstheme="minorHAnsi"/>
          <w:szCs w:val="24"/>
          <w:lang w:eastAsia="zh-CN"/>
        </w:rPr>
      </w:pPr>
      <w:r w:rsidRPr="00E91EDF">
        <w:rPr>
          <w:sz w:val="16"/>
          <w:szCs w:val="16"/>
          <w:lang w:eastAsia="zh-CN"/>
        </w:rPr>
        <w:t>–</w:t>
      </w:r>
      <w:r w:rsidRPr="00E91EDF">
        <w:rPr>
          <w:sz w:val="16"/>
          <w:szCs w:val="16"/>
          <w:lang w:eastAsia="zh-CN"/>
        </w:rPr>
        <w:tab/>
      </w:r>
      <w:r w:rsidRPr="00E91EDF">
        <w:rPr>
          <w:rFonts w:hint="eastAsia"/>
          <w:sz w:val="16"/>
          <w:szCs w:val="16"/>
          <w:lang w:eastAsia="zh-CN"/>
        </w:rPr>
        <w:t>国际电联秘书长、电信标准化局主任、电信发展局主任</w:t>
      </w:r>
      <w:r>
        <w:rPr>
          <w:rFonts w:asciiTheme="majorEastAsia" w:eastAsiaTheme="majorEastAsia" w:hAnsiTheme="majorEastAsia" w:cstheme="minorHAnsi"/>
          <w:szCs w:val="24"/>
          <w:lang w:eastAsia="zh-CN"/>
        </w:rPr>
        <w:br w:type="page"/>
      </w:r>
    </w:p>
    <w:p w:rsidR="00924F53" w:rsidRDefault="00E91EDF" w:rsidP="007D2D21">
      <w:pPr>
        <w:pStyle w:val="AnnexNoTitle"/>
        <w:spacing w:line="240" w:lineRule="auto"/>
        <w:rPr>
          <w:sz w:val="28"/>
          <w:szCs w:val="28"/>
          <w:lang w:eastAsia="zh-CN"/>
        </w:rPr>
      </w:pPr>
      <w:r w:rsidRPr="00726FB7">
        <w:rPr>
          <w:rFonts w:hint="eastAsia"/>
          <w:sz w:val="28"/>
          <w:szCs w:val="28"/>
          <w:lang w:eastAsia="zh-CN"/>
        </w:rPr>
        <w:lastRenderedPageBreak/>
        <w:t>附件</w:t>
      </w:r>
      <w:r w:rsidR="00BC0E56">
        <w:rPr>
          <w:rFonts w:hint="eastAsia"/>
          <w:sz w:val="28"/>
          <w:szCs w:val="28"/>
          <w:lang w:eastAsia="zh-CN"/>
        </w:rPr>
        <w:t xml:space="preserve"> </w:t>
      </w:r>
    </w:p>
    <w:p w:rsidR="00924F53" w:rsidRPr="00924F53" w:rsidRDefault="00924F53" w:rsidP="007D2D21">
      <w:pPr>
        <w:pStyle w:val="AnnexNoTitle"/>
        <w:spacing w:before="360" w:line="24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已经批准的</w:t>
      </w:r>
      <w:r w:rsidR="004A41BE">
        <w:rPr>
          <w:rFonts w:hint="eastAsia"/>
          <w:sz w:val="28"/>
          <w:szCs w:val="28"/>
          <w:lang w:eastAsia="zh-CN"/>
        </w:rPr>
        <w:t>ITU-R</w:t>
      </w:r>
      <w:bookmarkStart w:id="1" w:name="_GoBack"/>
      <w:bookmarkEnd w:id="1"/>
      <w:r>
        <w:rPr>
          <w:rFonts w:hint="eastAsia"/>
          <w:sz w:val="28"/>
          <w:szCs w:val="28"/>
          <w:lang w:eastAsia="zh-CN"/>
        </w:rPr>
        <w:t>建议书的标题</w:t>
      </w:r>
    </w:p>
    <w:p w:rsidR="00924F53" w:rsidRDefault="007D2D21" w:rsidP="007D2D21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line="240" w:lineRule="auto"/>
        <w:rPr>
          <w:lang w:eastAsia="zh-CN"/>
        </w:rPr>
      </w:pPr>
      <w:r w:rsidRPr="00137A0B">
        <w:rPr>
          <w:u w:val="single"/>
          <w:lang w:val="en-GB" w:eastAsia="zh-CN"/>
        </w:rPr>
        <w:t>ITU-R BO.</w:t>
      </w:r>
      <w:r>
        <w:rPr>
          <w:u w:val="single"/>
          <w:lang w:val="en-GB" w:eastAsia="zh-CN"/>
        </w:rPr>
        <w:t>2063-0</w:t>
      </w:r>
      <w:r w:rsidR="00924F53">
        <w:rPr>
          <w:u w:val="single"/>
          <w:lang w:eastAsia="zh-CN"/>
        </w:rPr>
        <w:t>建议书</w:t>
      </w:r>
      <w:r w:rsidR="00924F53">
        <w:rPr>
          <w:lang w:eastAsia="zh-CN"/>
        </w:rPr>
        <w:tab/>
        <w:t>4/BL/5</w:t>
      </w:r>
      <w:r w:rsidR="00924F53">
        <w:rPr>
          <w:rFonts w:hint="eastAsia"/>
          <w:lang w:eastAsia="zh-CN"/>
        </w:rPr>
        <w:t>号</w:t>
      </w:r>
      <w:r w:rsidR="00924F53">
        <w:rPr>
          <w:lang w:eastAsia="zh-CN"/>
        </w:rPr>
        <w:t>文件</w:t>
      </w:r>
    </w:p>
    <w:p w:rsidR="00924F53" w:rsidRPr="00DD4677" w:rsidRDefault="00924F53" w:rsidP="007D2D21">
      <w:pPr>
        <w:pStyle w:val="Rectitle"/>
        <w:rPr>
          <w:szCs w:val="28"/>
          <w:lang w:eastAsia="zh-CN"/>
        </w:rPr>
      </w:pPr>
      <w:r>
        <w:rPr>
          <w:rFonts w:hint="eastAsia"/>
          <w:lang w:val="en-GB" w:eastAsia="zh-CN"/>
        </w:rPr>
        <w:t>用于</w:t>
      </w:r>
      <w:r>
        <w:rPr>
          <w:rFonts w:hint="eastAsia"/>
          <w:lang w:val="en-GB" w:eastAsia="zh-CN"/>
        </w:rPr>
        <w:t>12 GHz</w:t>
      </w:r>
      <w:r>
        <w:rPr>
          <w:rFonts w:hint="eastAsia"/>
          <w:lang w:eastAsia="zh-CN"/>
        </w:rPr>
        <w:t>的</w:t>
      </w:r>
      <w:r>
        <w:rPr>
          <w:rFonts w:hint="eastAsia"/>
          <w:lang w:val="en-GB" w:eastAsia="zh-CN"/>
        </w:rPr>
        <w:t>BSS</w:t>
      </w:r>
      <w:r>
        <w:rPr>
          <w:rFonts w:hint="eastAsia"/>
          <w:lang w:val="en-GB" w:eastAsia="zh-CN"/>
        </w:rPr>
        <w:t>频段、有效孔径范围为</w:t>
      </w:r>
      <w:r>
        <w:rPr>
          <w:rFonts w:hint="eastAsia"/>
          <w:lang w:val="en-GB" w:eastAsia="zh-CN"/>
        </w:rPr>
        <w:t>55-75</w:t>
      </w:r>
      <w:r>
        <w:rPr>
          <w:rFonts w:hint="eastAsia"/>
          <w:lang w:val="en-GB" w:eastAsia="zh-CN"/>
        </w:rPr>
        <w:t>厘米的</w:t>
      </w:r>
      <w:r>
        <w:rPr>
          <w:lang w:val="en-GB" w:eastAsia="zh-CN"/>
        </w:rPr>
        <w:br/>
      </w:r>
      <w:r>
        <w:rPr>
          <w:rFonts w:hint="eastAsia"/>
          <w:lang w:val="en-GB" w:eastAsia="zh-CN"/>
        </w:rPr>
        <w:t>备选</w:t>
      </w:r>
      <w:r>
        <w:rPr>
          <w:rFonts w:hint="eastAsia"/>
          <w:lang w:val="en-GB" w:eastAsia="zh-CN"/>
        </w:rPr>
        <w:t>BSS</w:t>
      </w:r>
      <w:r w:rsidRPr="004B7D3F">
        <w:rPr>
          <w:rFonts w:hint="eastAsia"/>
          <w:lang w:val="en-GB" w:eastAsia="zh-CN"/>
        </w:rPr>
        <w:t>地球站天线辐射方向图</w:t>
      </w:r>
    </w:p>
    <w:p w:rsidR="00924F53" w:rsidRDefault="00924F53" w:rsidP="007D2D21">
      <w:pPr>
        <w:tabs>
          <w:tab w:val="right" w:pos="9639"/>
        </w:tabs>
        <w:spacing w:line="240" w:lineRule="auto"/>
        <w:rPr>
          <w:szCs w:val="24"/>
          <w:lang w:eastAsia="zh-CN"/>
        </w:rPr>
      </w:pPr>
    </w:p>
    <w:p w:rsidR="00924F53" w:rsidRPr="00AC5221" w:rsidRDefault="00924F53" w:rsidP="007D2D21">
      <w:pPr>
        <w:tabs>
          <w:tab w:val="right" w:pos="9639"/>
        </w:tabs>
        <w:spacing w:line="240" w:lineRule="auto"/>
        <w:rPr>
          <w:rFonts w:asciiTheme="minorHAnsi" w:hAnsiTheme="minorHAnsi" w:cstheme="minorHAnsi"/>
          <w:bCs/>
          <w:szCs w:val="24"/>
          <w:u w:val="single"/>
          <w:lang w:eastAsia="zh-CN"/>
        </w:rPr>
      </w:pPr>
      <w:r w:rsidRPr="00AC5221">
        <w:rPr>
          <w:bCs/>
          <w:szCs w:val="24"/>
          <w:u w:val="single"/>
          <w:lang w:val="en-GB" w:eastAsia="zh-CN"/>
        </w:rPr>
        <w:t>ITU-R M.1787-</w:t>
      </w:r>
      <w:r w:rsidR="007D2D21">
        <w:rPr>
          <w:bCs/>
          <w:szCs w:val="24"/>
          <w:u w:val="single"/>
          <w:lang w:val="en-GB" w:eastAsia="zh-CN"/>
        </w:rPr>
        <w:t>2</w:t>
      </w:r>
      <w:r w:rsidRPr="00AC5221">
        <w:rPr>
          <w:rFonts w:hint="eastAsia"/>
          <w:bCs/>
          <w:szCs w:val="24"/>
          <w:u w:val="single"/>
          <w:lang w:val="en-GB" w:eastAsia="zh-CN"/>
        </w:rPr>
        <w:t>建议书</w:t>
      </w:r>
      <w:r w:rsidRPr="00AC5221">
        <w:rPr>
          <w:rFonts w:hint="eastAsia"/>
          <w:bCs/>
          <w:szCs w:val="24"/>
          <w:lang w:val="en-GB" w:eastAsia="zh-CN"/>
        </w:rPr>
        <w:tab/>
      </w:r>
      <w:r w:rsidRPr="00C23B1B">
        <w:rPr>
          <w:rFonts w:asciiTheme="minorHAnsi" w:hAnsiTheme="minorHAnsi" w:cstheme="minorHAnsi" w:hint="eastAsia"/>
          <w:bCs/>
          <w:szCs w:val="24"/>
          <w:lang w:eastAsia="zh-CN"/>
        </w:rPr>
        <w:t>4/BL/</w:t>
      </w:r>
      <w:r>
        <w:rPr>
          <w:rFonts w:asciiTheme="minorHAnsi" w:hAnsiTheme="minorHAnsi" w:cstheme="minorHAnsi" w:hint="eastAsia"/>
          <w:bCs/>
          <w:szCs w:val="24"/>
          <w:lang w:eastAsia="zh-CN"/>
        </w:rPr>
        <w:t>6</w:t>
      </w:r>
      <w:r w:rsidRPr="00C23B1B">
        <w:rPr>
          <w:rFonts w:asciiTheme="minorHAnsi" w:hAnsiTheme="minorHAnsi" w:cstheme="minorHAnsi" w:hint="eastAsia"/>
          <w:bCs/>
          <w:szCs w:val="24"/>
          <w:lang w:eastAsia="zh-CN"/>
        </w:rPr>
        <w:t>号文件</w:t>
      </w:r>
    </w:p>
    <w:p w:rsidR="00924F53" w:rsidRDefault="00924F53" w:rsidP="00DF6D75">
      <w:pPr>
        <w:pStyle w:val="Rectitle"/>
        <w:rPr>
          <w:lang w:eastAsia="zh-CN"/>
        </w:rPr>
      </w:pPr>
      <w:r w:rsidRPr="00D02749">
        <w:rPr>
          <w:rFonts w:hint="eastAsia"/>
          <w:lang w:eastAsia="zh-CN"/>
        </w:rPr>
        <w:t>关于在</w:t>
      </w:r>
      <w:r w:rsidRPr="00D02749">
        <w:rPr>
          <w:rFonts w:hint="eastAsia"/>
          <w:lang w:eastAsia="zh-CN"/>
        </w:rPr>
        <w:t>1</w:t>
      </w:r>
      <w:r w:rsidR="007D2D21">
        <w:rPr>
          <w:lang w:eastAsia="zh-CN"/>
        </w:rPr>
        <w:t> </w:t>
      </w:r>
      <w:r w:rsidRPr="00D02749">
        <w:rPr>
          <w:rFonts w:hint="eastAsia"/>
          <w:lang w:eastAsia="zh-CN"/>
        </w:rPr>
        <w:t>164-1</w:t>
      </w:r>
      <w:r w:rsidR="007D2D21">
        <w:rPr>
          <w:lang w:eastAsia="zh-CN"/>
        </w:rPr>
        <w:t> </w:t>
      </w:r>
      <w:r w:rsidRPr="00D02749">
        <w:rPr>
          <w:rFonts w:hint="eastAsia"/>
          <w:lang w:eastAsia="zh-CN"/>
        </w:rPr>
        <w:t>215 MHz</w:t>
      </w:r>
      <w:r w:rsidRPr="00D02749">
        <w:rPr>
          <w:rFonts w:hint="eastAsia"/>
          <w:lang w:eastAsia="zh-CN"/>
        </w:rPr>
        <w:t>、</w:t>
      </w:r>
      <w:r w:rsidRPr="00D02749">
        <w:rPr>
          <w:rFonts w:hint="eastAsia"/>
          <w:lang w:eastAsia="zh-CN"/>
        </w:rPr>
        <w:t>1</w:t>
      </w:r>
      <w:r w:rsidR="007D2D21">
        <w:rPr>
          <w:lang w:eastAsia="zh-CN"/>
        </w:rPr>
        <w:t> </w:t>
      </w:r>
      <w:r w:rsidRPr="00D02749">
        <w:rPr>
          <w:rFonts w:hint="eastAsia"/>
          <w:lang w:eastAsia="zh-CN"/>
        </w:rPr>
        <w:t>215-1</w:t>
      </w:r>
      <w:r w:rsidR="007D2D21">
        <w:rPr>
          <w:lang w:eastAsia="zh-CN"/>
        </w:rPr>
        <w:t> </w:t>
      </w:r>
      <w:r w:rsidRPr="00D02749">
        <w:rPr>
          <w:rFonts w:hint="eastAsia"/>
          <w:lang w:eastAsia="zh-CN"/>
        </w:rPr>
        <w:t>300 MHz</w:t>
      </w:r>
      <w:r w:rsidRPr="00D02749">
        <w:rPr>
          <w:rFonts w:hint="eastAsia"/>
          <w:lang w:eastAsia="zh-CN"/>
        </w:rPr>
        <w:t>和</w:t>
      </w:r>
      <w:r w:rsidRPr="00D02749">
        <w:rPr>
          <w:rFonts w:hint="eastAsia"/>
          <w:lang w:eastAsia="zh-CN"/>
        </w:rPr>
        <w:t>1</w:t>
      </w:r>
      <w:r w:rsidR="007D2D21">
        <w:rPr>
          <w:lang w:eastAsia="zh-CN"/>
        </w:rPr>
        <w:t> </w:t>
      </w:r>
      <w:r w:rsidRPr="00D02749">
        <w:rPr>
          <w:rFonts w:hint="eastAsia"/>
          <w:lang w:eastAsia="zh-CN"/>
        </w:rPr>
        <w:t>559-1</w:t>
      </w:r>
      <w:r w:rsidR="007D2D21">
        <w:rPr>
          <w:lang w:eastAsia="zh-CN"/>
        </w:rPr>
        <w:t> </w:t>
      </w:r>
      <w:r w:rsidRPr="00D02749">
        <w:rPr>
          <w:rFonts w:hint="eastAsia"/>
          <w:lang w:eastAsia="zh-CN"/>
        </w:rPr>
        <w:t>610 MHz</w:t>
      </w:r>
      <w:r w:rsidRPr="00D02749">
        <w:rPr>
          <w:rFonts w:hint="eastAsia"/>
          <w:lang w:eastAsia="zh-CN"/>
        </w:rPr>
        <w:t>频段</w:t>
      </w:r>
      <w:r w:rsidR="00DF6D75">
        <w:rPr>
          <w:lang w:eastAsia="zh-CN"/>
        </w:rPr>
        <w:br/>
      </w:r>
      <w:r w:rsidRPr="00D02749">
        <w:rPr>
          <w:rFonts w:hint="eastAsia"/>
          <w:lang w:eastAsia="zh-CN"/>
        </w:rPr>
        <w:t>运行的卫星无线电导航业务（空对地和地对空）系统和</w:t>
      </w:r>
      <w:r>
        <w:rPr>
          <w:lang w:eastAsia="zh-CN"/>
        </w:rPr>
        <w:br/>
      </w:r>
      <w:r w:rsidRPr="00D02749">
        <w:rPr>
          <w:rFonts w:hint="eastAsia"/>
          <w:lang w:eastAsia="zh-CN"/>
        </w:rPr>
        <w:t>网络及发射空间电台技术特性的说明</w:t>
      </w:r>
    </w:p>
    <w:p w:rsidR="00924F53" w:rsidRDefault="00924F53" w:rsidP="007D2D21">
      <w:pPr>
        <w:tabs>
          <w:tab w:val="right" w:pos="9639"/>
        </w:tabs>
        <w:spacing w:line="240" w:lineRule="auto"/>
        <w:rPr>
          <w:lang w:eastAsia="zh-CN"/>
        </w:rPr>
      </w:pPr>
    </w:p>
    <w:p w:rsidR="00924F53" w:rsidRPr="00AC5221" w:rsidRDefault="00924F53" w:rsidP="007D2D21">
      <w:pPr>
        <w:tabs>
          <w:tab w:val="right" w:pos="9639"/>
        </w:tabs>
        <w:spacing w:line="240" w:lineRule="auto"/>
        <w:rPr>
          <w:rFonts w:asciiTheme="minorHAnsi" w:eastAsia="SimSun" w:hAnsiTheme="minorHAnsi" w:cstheme="minorHAnsi"/>
          <w:b/>
          <w:bCs/>
          <w:color w:val="333333"/>
          <w:lang w:eastAsia="zh-CN"/>
        </w:rPr>
      </w:pPr>
      <w:r w:rsidRPr="00AC5221">
        <w:rPr>
          <w:rFonts w:asciiTheme="minorHAnsi" w:hAnsiTheme="minorHAnsi" w:cstheme="minorHAnsi" w:hint="eastAsia"/>
          <w:bCs/>
          <w:szCs w:val="24"/>
          <w:u w:val="single"/>
          <w:lang w:eastAsia="zh-CN"/>
        </w:rPr>
        <w:t>ITU-R M.1850-</w:t>
      </w:r>
      <w:r w:rsidR="007D2D21">
        <w:rPr>
          <w:rFonts w:asciiTheme="minorHAnsi" w:hAnsiTheme="minorHAnsi" w:cstheme="minorHAnsi"/>
          <w:bCs/>
          <w:szCs w:val="24"/>
          <w:u w:val="single"/>
          <w:lang w:eastAsia="zh-CN"/>
        </w:rPr>
        <w:t>2</w:t>
      </w:r>
      <w:r w:rsidRPr="005A4587">
        <w:rPr>
          <w:rFonts w:hint="eastAsia"/>
          <w:bCs/>
          <w:szCs w:val="24"/>
          <w:u w:val="single"/>
          <w:lang w:val="en-GB" w:eastAsia="zh-CN"/>
        </w:rPr>
        <w:t>建议书</w:t>
      </w:r>
      <w:r w:rsidRPr="00AC5221">
        <w:rPr>
          <w:rFonts w:asciiTheme="minorHAnsi" w:hAnsiTheme="minorHAnsi" w:cstheme="minorHAnsi" w:hint="eastAsia"/>
          <w:bCs/>
          <w:szCs w:val="24"/>
          <w:lang w:eastAsia="zh-CN"/>
        </w:rPr>
        <w:tab/>
      </w:r>
      <w:r w:rsidRPr="00C23B1B">
        <w:rPr>
          <w:rFonts w:asciiTheme="minorHAnsi" w:hAnsiTheme="minorHAnsi" w:cstheme="minorHAnsi" w:hint="eastAsia"/>
          <w:bCs/>
          <w:szCs w:val="24"/>
          <w:lang w:eastAsia="zh-CN"/>
        </w:rPr>
        <w:t>4/BL/</w:t>
      </w:r>
      <w:r>
        <w:rPr>
          <w:rFonts w:asciiTheme="minorHAnsi" w:hAnsiTheme="minorHAnsi" w:cstheme="minorHAnsi" w:hint="eastAsia"/>
          <w:bCs/>
          <w:szCs w:val="24"/>
          <w:lang w:eastAsia="zh-CN"/>
        </w:rPr>
        <w:t>7</w:t>
      </w:r>
      <w:r w:rsidRPr="00C23B1B">
        <w:rPr>
          <w:rFonts w:asciiTheme="minorHAnsi" w:hAnsiTheme="minorHAnsi" w:cstheme="minorHAnsi" w:hint="eastAsia"/>
          <w:bCs/>
          <w:szCs w:val="24"/>
          <w:lang w:eastAsia="zh-CN"/>
        </w:rPr>
        <w:t>号文件</w:t>
      </w:r>
    </w:p>
    <w:p w:rsidR="00924F53" w:rsidRDefault="00924F53" w:rsidP="007D2D21">
      <w:pPr>
        <w:pStyle w:val="Rectitle"/>
        <w:rPr>
          <w:lang w:eastAsia="zh-CN"/>
        </w:rPr>
      </w:pPr>
      <w:r w:rsidRPr="003D1D0E">
        <w:rPr>
          <w:rFonts w:hint="eastAsia"/>
          <w:lang w:eastAsia="zh-CN"/>
        </w:rPr>
        <w:t>国际移动通信</w:t>
      </w:r>
      <w:r w:rsidRPr="003D1D0E">
        <w:rPr>
          <w:rFonts w:hint="eastAsia"/>
          <w:lang w:eastAsia="zh-CN"/>
        </w:rPr>
        <w:t>-2000</w:t>
      </w:r>
      <w:r w:rsidRPr="003D1D0E">
        <w:rPr>
          <w:rFonts w:hint="eastAsia"/>
          <w:lang w:eastAsia="zh-CN"/>
        </w:rPr>
        <w:t>（</w:t>
      </w:r>
      <w:r w:rsidRPr="003D1D0E">
        <w:rPr>
          <w:rFonts w:hint="eastAsia"/>
          <w:lang w:eastAsia="zh-CN"/>
        </w:rPr>
        <w:t>IMT-2000</w:t>
      </w:r>
      <w:r w:rsidRPr="003D1D0E">
        <w:rPr>
          <w:rFonts w:hint="eastAsia"/>
          <w:lang w:eastAsia="zh-CN"/>
        </w:rPr>
        <w:t>）卫星部分无线电接口</w:t>
      </w:r>
      <w:r>
        <w:rPr>
          <w:lang w:eastAsia="zh-CN"/>
        </w:rPr>
        <w:br/>
      </w:r>
      <w:r w:rsidRPr="003D1D0E">
        <w:rPr>
          <w:rFonts w:hint="eastAsia"/>
          <w:lang w:eastAsia="zh-CN"/>
        </w:rPr>
        <w:t>的详细技术要求</w:t>
      </w:r>
    </w:p>
    <w:p w:rsidR="0052166F" w:rsidRDefault="0052166F" w:rsidP="0032202E">
      <w:pPr>
        <w:pStyle w:val="Reasons"/>
        <w:rPr>
          <w:lang w:eastAsia="zh-CN"/>
        </w:rPr>
      </w:pPr>
    </w:p>
    <w:p w:rsidR="0052166F" w:rsidRDefault="0052166F" w:rsidP="0032202E">
      <w:pPr>
        <w:pStyle w:val="Reasons"/>
        <w:rPr>
          <w:lang w:eastAsia="zh-CN"/>
        </w:rPr>
      </w:pPr>
    </w:p>
    <w:p w:rsidR="0052166F" w:rsidRDefault="0052166F">
      <w:pPr>
        <w:jc w:val="center"/>
      </w:pPr>
      <w:r>
        <w:t>______________</w:t>
      </w:r>
    </w:p>
    <w:sectPr w:rsidR="0052166F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DF" w:rsidRDefault="00E91EDF">
      <w:r>
        <w:separator/>
      </w:r>
    </w:p>
  </w:endnote>
  <w:endnote w:type="continuationSeparator" w:id="0">
    <w:p w:rsidR="00E91EDF" w:rsidRDefault="00E9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E53DCE" w:rsidRDefault="009C6A12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DF" w:rsidRDefault="00E91EDF">
      <w:r>
        <w:t>____________________</w:t>
      </w:r>
    </w:p>
  </w:footnote>
  <w:footnote w:type="continuationSeparator" w:id="0">
    <w:p w:rsidR="00E91EDF" w:rsidRDefault="00E9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4A41BE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7D2D21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D123456" wp14:editId="0E6E7B2C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91ED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097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031F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730D5"/>
    <w:rsid w:val="00480F51"/>
    <w:rsid w:val="00481124"/>
    <w:rsid w:val="004815EB"/>
    <w:rsid w:val="00487569"/>
    <w:rsid w:val="00496864"/>
    <w:rsid w:val="00496920"/>
    <w:rsid w:val="004A41BE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166F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6FB7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2D21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4F53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C7E95"/>
    <w:rsid w:val="009D51A2"/>
    <w:rsid w:val="009E04A8"/>
    <w:rsid w:val="009E4AEC"/>
    <w:rsid w:val="009E5BD8"/>
    <w:rsid w:val="009E681E"/>
    <w:rsid w:val="009F2A55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1396"/>
    <w:rsid w:val="00B579B0"/>
    <w:rsid w:val="00B57D11"/>
    <w:rsid w:val="00B649D7"/>
    <w:rsid w:val="00B81C2F"/>
    <w:rsid w:val="00B90743"/>
    <w:rsid w:val="00B90C45"/>
    <w:rsid w:val="00B933BE"/>
    <w:rsid w:val="00BC0E56"/>
    <w:rsid w:val="00BD6738"/>
    <w:rsid w:val="00BD7E5E"/>
    <w:rsid w:val="00BE1A14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1810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E66A5"/>
    <w:rsid w:val="00DF2B50"/>
    <w:rsid w:val="00DF6D75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1EDF"/>
    <w:rsid w:val="00E96415"/>
    <w:rsid w:val="00EA15B3"/>
    <w:rsid w:val="00EB2358"/>
    <w:rsid w:val="00EB3EB8"/>
    <w:rsid w:val="00EC00EF"/>
    <w:rsid w:val="00EC02FE"/>
    <w:rsid w:val="00EC4A96"/>
    <w:rsid w:val="00EE03A0"/>
    <w:rsid w:val="00F16949"/>
    <w:rsid w:val="00F424BF"/>
    <w:rsid w:val="00F4289B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3437D5E-5CB0-4028-B081-3047932B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Reasons">
    <w:name w:val="Reasons"/>
    <w:basedOn w:val="Normal"/>
    <w:qFormat/>
    <w:rsid w:val="00E91E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AnnexNotitle0">
    <w:name w:val="Annex_No &amp; title"/>
    <w:basedOn w:val="Normal"/>
    <w:next w:val="Normalaftertitle"/>
    <w:rsid w:val="00924F53"/>
    <w:pPr>
      <w:keepNext/>
      <w:keepLines/>
      <w:spacing w:before="480" w:line="240" w:lineRule="auto"/>
      <w:jc w:val="center"/>
    </w:pPr>
    <w:rPr>
      <w:rFonts w:asciiTheme="minorHAnsi" w:eastAsia="SimSun" w:hAnsiTheme="minorHAnsi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rsid w:val="00924F53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2D5B-C0AD-4883-BBC5-E7FDE95F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PC_NewBRcirc.dotx</Template>
  <TotalTime>5</TotalTime>
  <Pages>2</Pages>
  <Words>536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811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byzheng</dc:creator>
  <cp:lastModifiedBy>Song, Xiaojing</cp:lastModifiedBy>
  <cp:revision>4</cp:revision>
  <cp:lastPrinted>2014-10-01T13:45:00Z</cp:lastPrinted>
  <dcterms:created xsi:type="dcterms:W3CDTF">2014-10-01T13:44:00Z</dcterms:created>
  <dcterms:modified xsi:type="dcterms:W3CDTF">2014-10-02T08:14:00Z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