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889" w:type="dxa"/>
        <w:tblLayout w:type="fixed"/>
        <w:tblLook w:val="04A0" w:firstRow="1" w:lastRow="0" w:firstColumn="1" w:lastColumn="0" w:noHBand="0" w:noVBand="1"/>
      </w:tblPr>
      <w:tblGrid>
        <w:gridCol w:w="1383"/>
        <w:gridCol w:w="5529"/>
        <w:gridCol w:w="2977"/>
      </w:tblGrid>
      <w:tr w:rsidR="00B83DAF" w:rsidRPr="00985D70" w:rsidTr="006A5F23">
        <w:tc>
          <w:tcPr>
            <w:tcW w:w="9889" w:type="dxa"/>
            <w:gridSpan w:val="3"/>
            <w:shd w:val="clear" w:color="auto" w:fill="auto"/>
          </w:tcPr>
          <w:p w:rsidR="00154A1B" w:rsidRPr="00985D70" w:rsidRDefault="00B83DAF" w:rsidP="00E673B8">
            <w:pPr>
              <w:rPr>
                <w:b/>
                <w:bCs/>
                <w:color w:val="808080"/>
                <w:sz w:val="28"/>
                <w:szCs w:val="36"/>
                <w:rtl/>
                <w:lang w:eastAsia="fr-CH" w:bidi="ar-SA"/>
              </w:rPr>
            </w:pPr>
            <w:r w:rsidRPr="00985D70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مكتب</w:t>
            </w:r>
            <w:r w:rsidRPr="00985D70">
              <w:rPr>
                <w:rFonts w:hint="cs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 xml:space="preserve"> </w:t>
            </w:r>
            <w:r w:rsidRPr="00985D70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الاتصالات</w:t>
            </w:r>
            <w:r w:rsidRPr="00985D70">
              <w:rPr>
                <w:rFonts w:hint="cs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 xml:space="preserve"> </w:t>
            </w:r>
            <w:r w:rsidRPr="00985D70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الراديوية</w:t>
            </w:r>
            <w:r w:rsidR="00A974D1" w:rsidRPr="00985D70">
              <w:rPr>
                <w:rFonts w:hint="eastAsia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 </w:t>
            </w:r>
            <w:r w:rsidRPr="00985D70">
              <w:rPr>
                <w:b/>
                <w:bCs/>
                <w:color w:val="808080"/>
                <w:sz w:val="28"/>
                <w:szCs w:val="36"/>
                <w:lang w:val="ru-RU" w:eastAsia="fr-CH" w:bidi="ar-SA"/>
              </w:rPr>
              <w:t>(BR)</w:t>
            </w:r>
          </w:p>
          <w:p w:rsidR="00E673B8" w:rsidRPr="00985D70" w:rsidRDefault="00E673B8" w:rsidP="00E673B8">
            <w:pPr>
              <w:spacing w:before="0"/>
              <w:rPr>
                <w:b/>
                <w:bCs/>
                <w:color w:val="808080"/>
                <w:sz w:val="28"/>
                <w:szCs w:val="36"/>
                <w:lang w:val="ru-RU" w:eastAsia="fr-CH"/>
              </w:rPr>
            </w:pPr>
          </w:p>
        </w:tc>
      </w:tr>
      <w:tr w:rsidR="00B83DAF" w:rsidRPr="00985D70" w:rsidTr="006A5F23">
        <w:tc>
          <w:tcPr>
            <w:tcW w:w="9889" w:type="dxa"/>
            <w:gridSpan w:val="3"/>
            <w:shd w:val="clear" w:color="auto" w:fill="auto"/>
          </w:tcPr>
          <w:p w:rsidR="00B83DAF" w:rsidRPr="00985D70" w:rsidRDefault="00B83DAF" w:rsidP="00E673B8">
            <w:pPr>
              <w:spacing w:before="0"/>
              <w:rPr>
                <w:lang w:val="fr-FR"/>
              </w:rPr>
            </w:pPr>
          </w:p>
        </w:tc>
      </w:tr>
      <w:tr w:rsidR="00B83DAF" w:rsidRPr="00985D70" w:rsidTr="00BF3448">
        <w:tc>
          <w:tcPr>
            <w:tcW w:w="6912" w:type="dxa"/>
            <w:gridSpan w:val="2"/>
            <w:shd w:val="clear" w:color="auto" w:fill="auto"/>
          </w:tcPr>
          <w:p w:rsidR="00B77485" w:rsidRPr="00985D70" w:rsidRDefault="00B77485" w:rsidP="005E10D0">
            <w:pPr>
              <w:rPr>
                <w:rtl/>
                <w:lang w:bidi="ar-SA"/>
              </w:rPr>
            </w:pPr>
            <w:r w:rsidRPr="00985D70">
              <w:rPr>
                <w:rFonts w:hint="cs"/>
                <w:rtl/>
                <w:lang w:bidi="ar-AE"/>
              </w:rPr>
              <w:t xml:space="preserve">الرسالة </w:t>
            </w:r>
            <w:r w:rsidR="00FB05F7" w:rsidRPr="00985D70">
              <w:rPr>
                <w:rFonts w:hint="cs"/>
                <w:rtl/>
                <w:lang w:bidi="ar-AE"/>
              </w:rPr>
              <w:t xml:space="preserve">الإدارية </w:t>
            </w:r>
            <w:r w:rsidRPr="00985D70">
              <w:rPr>
                <w:rFonts w:hint="cs"/>
                <w:rtl/>
                <w:lang w:bidi="ar-AE"/>
              </w:rPr>
              <w:t>ال</w:t>
            </w:r>
            <w:r w:rsidR="003F47F3" w:rsidRPr="00985D70">
              <w:rPr>
                <w:rFonts w:hint="cs"/>
                <w:rtl/>
                <w:lang w:bidi="ar-AE"/>
              </w:rPr>
              <w:t>‍</w:t>
            </w:r>
            <w:r w:rsidRPr="00985D70">
              <w:rPr>
                <w:rFonts w:hint="cs"/>
                <w:rtl/>
                <w:lang w:bidi="ar-AE"/>
              </w:rPr>
              <w:t>معممة</w:t>
            </w:r>
            <w:r w:rsidR="0040641C" w:rsidRPr="00985D70">
              <w:rPr>
                <w:rtl/>
                <w:lang w:bidi="ar-AE"/>
              </w:rPr>
              <w:tab/>
            </w:r>
            <w:r w:rsidR="0040641C" w:rsidRPr="00985D70">
              <w:rPr>
                <w:rFonts w:hint="cs"/>
                <w:rtl/>
                <w:lang w:bidi="ar-AE"/>
              </w:rPr>
              <w:br/>
            </w:r>
            <w:r w:rsidR="00FB05F7" w:rsidRPr="00985D70">
              <w:rPr>
                <w:b/>
                <w:bCs/>
              </w:rPr>
              <w:t>CACE</w:t>
            </w:r>
            <w:r w:rsidRPr="00985D70">
              <w:rPr>
                <w:b/>
                <w:bCs/>
              </w:rPr>
              <w:t>/</w:t>
            </w:r>
            <w:r w:rsidR="005E10D0">
              <w:rPr>
                <w:b/>
                <w:bCs/>
              </w:rPr>
              <w:t>673</w:t>
            </w:r>
          </w:p>
        </w:tc>
        <w:tc>
          <w:tcPr>
            <w:tcW w:w="2977" w:type="dxa"/>
            <w:shd w:val="clear" w:color="auto" w:fill="auto"/>
          </w:tcPr>
          <w:p w:rsidR="00B83DAF" w:rsidRPr="00985D70" w:rsidRDefault="00A305AF" w:rsidP="00A305AF">
            <w:pPr>
              <w:jc w:val="right"/>
            </w:pPr>
            <w:r>
              <w:t>1</w:t>
            </w:r>
            <w:r>
              <w:rPr>
                <w:rFonts w:hint="eastAsia"/>
                <w:rtl/>
              </w:rPr>
              <w:t> </w:t>
            </w:r>
            <w:r w:rsidRPr="00985D70">
              <w:rPr>
                <w:rFonts w:hint="cs"/>
                <w:rtl/>
              </w:rPr>
              <w:t>مايو</w:t>
            </w:r>
            <w:r>
              <w:rPr>
                <w:rFonts w:hint="eastAsia"/>
                <w:rtl/>
              </w:rPr>
              <w:t> </w:t>
            </w:r>
            <w:r w:rsidRPr="00985D70">
              <w:t>201</w:t>
            </w:r>
            <w:r>
              <w:t>4</w:t>
            </w:r>
            <w:bookmarkStart w:id="0" w:name="_GoBack"/>
            <w:bookmarkEnd w:id="0"/>
          </w:p>
        </w:tc>
      </w:tr>
      <w:tr w:rsidR="00B77485" w:rsidRPr="00985D70" w:rsidTr="006A5F23">
        <w:tc>
          <w:tcPr>
            <w:tcW w:w="9889" w:type="dxa"/>
            <w:gridSpan w:val="3"/>
            <w:shd w:val="clear" w:color="auto" w:fill="auto"/>
          </w:tcPr>
          <w:p w:rsidR="00B77485" w:rsidRPr="00985D70" w:rsidRDefault="00B77485" w:rsidP="002F5120">
            <w:pPr>
              <w:spacing w:before="0"/>
            </w:pPr>
          </w:p>
        </w:tc>
      </w:tr>
      <w:tr w:rsidR="00B77485" w:rsidRPr="00985D70" w:rsidTr="006A5F23">
        <w:tc>
          <w:tcPr>
            <w:tcW w:w="9889" w:type="dxa"/>
            <w:gridSpan w:val="3"/>
            <w:shd w:val="clear" w:color="auto" w:fill="auto"/>
          </w:tcPr>
          <w:p w:rsidR="00B77485" w:rsidRPr="00985D70" w:rsidRDefault="00B77485" w:rsidP="002F5120">
            <w:pPr>
              <w:spacing w:before="0"/>
            </w:pPr>
          </w:p>
        </w:tc>
      </w:tr>
      <w:tr w:rsidR="00B77485" w:rsidRPr="00985D70" w:rsidTr="006A5F23">
        <w:tc>
          <w:tcPr>
            <w:tcW w:w="9889" w:type="dxa"/>
            <w:gridSpan w:val="3"/>
            <w:shd w:val="clear" w:color="auto" w:fill="auto"/>
          </w:tcPr>
          <w:p w:rsidR="00B77485" w:rsidRPr="00985D70" w:rsidRDefault="00FB05F7" w:rsidP="00657308">
            <w:pPr>
              <w:spacing w:after="120"/>
              <w:jc w:val="left"/>
              <w:rPr>
                <w:b/>
                <w:bCs/>
                <w:rtl/>
              </w:rPr>
            </w:pPr>
            <w:r w:rsidRPr="00985D70">
              <w:rPr>
                <w:b/>
                <w:bCs/>
                <w:rtl/>
              </w:rPr>
              <w:t>إلى إدارات الدول الأعضاء في الات</w:t>
            </w:r>
            <w:r w:rsidRPr="00985D70">
              <w:rPr>
                <w:rFonts w:hint="cs"/>
                <w:b/>
                <w:bCs/>
                <w:rtl/>
              </w:rPr>
              <w:t>‍</w:t>
            </w:r>
            <w:r w:rsidRPr="00985D70">
              <w:rPr>
                <w:b/>
                <w:bCs/>
                <w:rtl/>
              </w:rPr>
              <w:t>حاد وأعضاء قطاع الاتصالات الراديوية</w:t>
            </w:r>
            <w:r w:rsidR="00657308" w:rsidRPr="00985D70">
              <w:rPr>
                <w:b/>
                <w:bCs/>
                <w:rtl/>
              </w:rPr>
              <w:t xml:space="preserve"> وال</w:t>
            </w:r>
            <w:r w:rsidR="00657308" w:rsidRPr="00985D70">
              <w:rPr>
                <w:rFonts w:hint="cs"/>
                <w:b/>
                <w:bCs/>
                <w:rtl/>
              </w:rPr>
              <w:t>‍</w:t>
            </w:r>
            <w:r w:rsidR="00657308" w:rsidRPr="00985D70">
              <w:rPr>
                <w:b/>
                <w:bCs/>
                <w:rtl/>
              </w:rPr>
              <w:t>منتسبين إليه</w:t>
            </w:r>
            <w:r w:rsidR="00C75D64" w:rsidRPr="00985D70">
              <w:rPr>
                <w:b/>
                <w:bCs/>
                <w:rtl/>
              </w:rPr>
              <w:br/>
            </w:r>
            <w:r w:rsidRPr="00985D70">
              <w:rPr>
                <w:b/>
                <w:bCs/>
                <w:rtl/>
              </w:rPr>
              <w:t>ال</w:t>
            </w:r>
            <w:r w:rsidRPr="00985D70">
              <w:rPr>
                <w:rFonts w:hint="cs"/>
                <w:b/>
                <w:bCs/>
                <w:rtl/>
              </w:rPr>
              <w:t>‍</w:t>
            </w:r>
            <w:r w:rsidRPr="00985D70">
              <w:rPr>
                <w:b/>
                <w:bCs/>
                <w:rtl/>
              </w:rPr>
              <w:t>مشاركين</w:t>
            </w:r>
            <w:r w:rsidRPr="00985D70">
              <w:rPr>
                <w:rFonts w:hint="cs"/>
                <w:b/>
                <w:bCs/>
                <w:rtl/>
              </w:rPr>
              <w:t> </w:t>
            </w:r>
            <w:r w:rsidRPr="00985D70">
              <w:rPr>
                <w:b/>
                <w:bCs/>
                <w:rtl/>
              </w:rPr>
              <w:t>في أعمال ل</w:t>
            </w:r>
            <w:r w:rsidRPr="00985D70">
              <w:rPr>
                <w:rFonts w:hint="cs"/>
                <w:b/>
                <w:bCs/>
                <w:rtl/>
              </w:rPr>
              <w:t>‍</w:t>
            </w:r>
            <w:r w:rsidRPr="00985D70">
              <w:rPr>
                <w:b/>
                <w:bCs/>
                <w:rtl/>
              </w:rPr>
              <w:t xml:space="preserve">جنة الدراسات </w:t>
            </w:r>
            <w:r w:rsidR="00707981">
              <w:rPr>
                <w:b/>
                <w:bCs/>
              </w:rPr>
              <w:t>5</w:t>
            </w:r>
            <w:r w:rsidRPr="00985D70">
              <w:rPr>
                <w:b/>
                <w:bCs/>
                <w:rtl/>
              </w:rPr>
              <w:t xml:space="preserve"> للاتصالات الراديوية</w:t>
            </w:r>
          </w:p>
        </w:tc>
      </w:tr>
      <w:tr w:rsidR="00FB05F7" w:rsidRPr="00985D70" w:rsidTr="006A5F23">
        <w:tc>
          <w:tcPr>
            <w:tcW w:w="9889" w:type="dxa"/>
            <w:gridSpan w:val="3"/>
            <w:shd w:val="clear" w:color="auto" w:fill="auto"/>
          </w:tcPr>
          <w:p w:rsidR="00FB05F7" w:rsidRPr="00985D70" w:rsidRDefault="00FB05F7" w:rsidP="00B14E56">
            <w:pPr>
              <w:spacing w:before="0"/>
            </w:pPr>
          </w:p>
        </w:tc>
      </w:tr>
      <w:tr w:rsidR="0096482F" w:rsidRPr="00985D70" w:rsidTr="006A5F23">
        <w:tc>
          <w:tcPr>
            <w:tcW w:w="9889" w:type="dxa"/>
            <w:gridSpan w:val="3"/>
            <w:shd w:val="clear" w:color="auto" w:fill="auto"/>
          </w:tcPr>
          <w:p w:rsidR="0096482F" w:rsidRPr="00985D70" w:rsidRDefault="0096482F" w:rsidP="00B14E56">
            <w:pPr>
              <w:spacing w:before="0"/>
            </w:pPr>
          </w:p>
        </w:tc>
      </w:tr>
      <w:tr w:rsidR="00B77485" w:rsidRPr="00985D70" w:rsidTr="00B77485">
        <w:tc>
          <w:tcPr>
            <w:tcW w:w="1383" w:type="dxa"/>
            <w:shd w:val="clear" w:color="auto" w:fill="auto"/>
          </w:tcPr>
          <w:p w:rsidR="00B77485" w:rsidRPr="00985D70" w:rsidRDefault="00B77485" w:rsidP="008D09DD">
            <w:pPr>
              <w:spacing w:before="60" w:after="60"/>
              <w:rPr>
                <w:lang w:val="fr-FR"/>
              </w:rPr>
            </w:pPr>
            <w:r w:rsidRPr="00985D70">
              <w:rPr>
                <w:rtl/>
              </w:rPr>
              <w:t>ال</w:t>
            </w:r>
            <w:r w:rsidR="00125B91" w:rsidRPr="00985D70">
              <w:rPr>
                <w:rFonts w:hint="cs"/>
                <w:rtl/>
              </w:rPr>
              <w:t>‍</w:t>
            </w:r>
            <w:r w:rsidRPr="00985D70">
              <w:rPr>
                <w:rtl/>
              </w:rPr>
              <w:t>موضوع</w:t>
            </w:r>
            <w:r w:rsidRPr="00985D70">
              <w:t>:</w:t>
            </w:r>
          </w:p>
        </w:tc>
        <w:tc>
          <w:tcPr>
            <w:tcW w:w="8506" w:type="dxa"/>
            <w:gridSpan w:val="2"/>
            <w:vMerge w:val="restart"/>
            <w:shd w:val="clear" w:color="auto" w:fill="auto"/>
          </w:tcPr>
          <w:p w:rsidR="00195371" w:rsidRPr="00DB0D91" w:rsidRDefault="00FB05F7" w:rsidP="000D3ED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rPr>
                <w:b/>
                <w:bCs/>
                <w:rtl/>
                <w:lang w:val="fr-FR"/>
              </w:rPr>
            </w:pPr>
            <w:r w:rsidRPr="00DB0D91">
              <w:rPr>
                <w:b/>
                <w:bCs/>
                <w:rtl/>
              </w:rPr>
              <w:t>ل</w:t>
            </w:r>
            <w:r w:rsidRPr="00DB0D91">
              <w:rPr>
                <w:rFonts w:hint="cs"/>
                <w:b/>
                <w:bCs/>
                <w:rtl/>
              </w:rPr>
              <w:t>‍</w:t>
            </w:r>
            <w:r w:rsidRPr="00DB0D91">
              <w:rPr>
                <w:b/>
                <w:bCs/>
                <w:rtl/>
              </w:rPr>
              <w:t xml:space="preserve">جنة الدراسات </w:t>
            </w:r>
            <w:r w:rsidR="00707981" w:rsidRPr="00DB0D91">
              <w:rPr>
                <w:b/>
                <w:bCs/>
              </w:rPr>
              <w:t>5</w:t>
            </w:r>
            <w:r w:rsidRPr="00DB0D91">
              <w:rPr>
                <w:b/>
                <w:bCs/>
                <w:rtl/>
              </w:rPr>
              <w:t xml:space="preserve"> للاتصالات الراديوية</w:t>
            </w:r>
            <w:r w:rsidRPr="00DB0D91">
              <w:rPr>
                <w:rFonts w:hint="cs"/>
                <w:b/>
                <w:bCs/>
                <w:rtl/>
              </w:rPr>
              <w:t xml:space="preserve"> (</w:t>
            </w:r>
            <w:r w:rsidR="00E71189" w:rsidRPr="00DB0D91">
              <w:rPr>
                <w:rFonts w:hint="cs"/>
                <w:b/>
                <w:bCs/>
                <w:rtl/>
              </w:rPr>
              <w:t>خدمات الأرض</w:t>
            </w:r>
            <w:r w:rsidRPr="00DB0D91">
              <w:rPr>
                <w:rFonts w:hint="cs"/>
                <w:b/>
                <w:bCs/>
                <w:rtl/>
              </w:rPr>
              <w:t>)</w:t>
            </w:r>
            <w:r w:rsidR="00D1438A" w:rsidRPr="00DB0D91">
              <w:rPr>
                <w:b/>
                <w:bCs/>
                <w:rtl/>
              </w:rPr>
              <w:tab/>
            </w:r>
            <w:r w:rsidR="00D1438A" w:rsidRPr="00DB0D91">
              <w:rPr>
                <w:b/>
                <w:bCs/>
                <w:rtl/>
                <w:lang w:val="fr-FR"/>
              </w:rPr>
              <w:br/>
            </w:r>
            <w:r w:rsidR="00CB2F93" w:rsidRPr="000D3ED1">
              <w:rPr>
                <w:rFonts w:hint="cs"/>
                <w:b/>
                <w:bCs/>
                <w:spacing w:val="-4"/>
                <w:rtl/>
              </w:rPr>
              <w:t xml:space="preserve">الموافقة على </w:t>
            </w:r>
            <w:r w:rsidR="000D3ED1" w:rsidRPr="000D3ED1">
              <w:rPr>
                <w:rFonts w:hint="cs"/>
                <w:b/>
                <w:bCs/>
                <w:spacing w:val="-4"/>
                <w:rtl/>
                <w:lang w:val="fr-FR"/>
              </w:rPr>
              <w:t xml:space="preserve">مراجَعة </w:t>
            </w:r>
            <w:r w:rsidR="005E10D0" w:rsidRPr="000D3ED1">
              <w:rPr>
                <w:rFonts w:hint="cs"/>
                <w:b/>
                <w:bCs/>
                <w:spacing w:val="-4"/>
                <w:rtl/>
              </w:rPr>
              <w:t>توصية</w:t>
            </w:r>
            <w:r w:rsidR="00707981" w:rsidRPr="000D3ED1">
              <w:rPr>
                <w:b/>
                <w:bCs/>
                <w:spacing w:val="-4"/>
                <w:rtl/>
                <w:lang w:val="fr-FR"/>
              </w:rPr>
              <w:t xml:space="preserve"> </w:t>
            </w:r>
            <w:r w:rsidR="00CA3E98" w:rsidRPr="000D3ED1">
              <w:rPr>
                <w:rFonts w:hint="cs"/>
                <w:b/>
                <w:bCs/>
                <w:spacing w:val="-4"/>
                <w:rtl/>
                <w:lang w:val="fr-FR"/>
              </w:rPr>
              <w:t>لقطاع الاتصالات الراديوية</w:t>
            </w:r>
          </w:p>
        </w:tc>
      </w:tr>
      <w:tr w:rsidR="00B77485" w:rsidRPr="00985D70" w:rsidTr="00B77485">
        <w:tc>
          <w:tcPr>
            <w:tcW w:w="1383" w:type="dxa"/>
            <w:shd w:val="clear" w:color="auto" w:fill="auto"/>
          </w:tcPr>
          <w:p w:rsidR="00B77485" w:rsidRPr="00985D70" w:rsidRDefault="00B77485" w:rsidP="002A4BA8">
            <w:pPr>
              <w:rPr>
                <w:lang w:val="fr-FR"/>
              </w:rPr>
            </w:pPr>
          </w:p>
        </w:tc>
        <w:tc>
          <w:tcPr>
            <w:tcW w:w="8506" w:type="dxa"/>
            <w:gridSpan w:val="2"/>
            <w:vMerge/>
            <w:shd w:val="clear" w:color="auto" w:fill="auto"/>
          </w:tcPr>
          <w:p w:rsidR="00B77485" w:rsidRPr="00985D70" w:rsidRDefault="00B77485" w:rsidP="002A4BA8">
            <w:pPr>
              <w:rPr>
                <w:lang w:val="fr-FR"/>
              </w:rPr>
            </w:pPr>
          </w:p>
        </w:tc>
      </w:tr>
      <w:tr w:rsidR="00B77485" w:rsidRPr="00985D70" w:rsidTr="00B77485">
        <w:tc>
          <w:tcPr>
            <w:tcW w:w="1383" w:type="dxa"/>
            <w:shd w:val="clear" w:color="auto" w:fill="auto"/>
          </w:tcPr>
          <w:p w:rsidR="00B77485" w:rsidRPr="00985D70" w:rsidRDefault="00B77485" w:rsidP="00B14E56">
            <w:pPr>
              <w:spacing w:before="0"/>
              <w:rPr>
                <w:lang w:val="fr-FR"/>
              </w:rPr>
            </w:pPr>
          </w:p>
        </w:tc>
        <w:tc>
          <w:tcPr>
            <w:tcW w:w="8506" w:type="dxa"/>
            <w:gridSpan w:val="2"/>
            <w:vMerge/>
            <w:shd w:val="clear" w:color="auto" w:fill="auto"/>
          </w:tcPr>
          <w:p w:rsidR="00B77485" w:rsidRPr="00985D70" w:rsidRDefault="00B77485" w:rsidP="0040641C">
            <w:pPr>
              <w:rPr>
                <w:lang w:val="fr-FR"/>
              </w:rPr>
            </w:pPr>
          </w:p>
        </w:tc>
      </w:tr>
    </w:tbl>
    <w:p w:rsidR="00DB0D91" w:rsidRDefault="00DB0D91" w:rsidP="00450FAA">
      <w:pPr>
        <w:spacing w:before="480"/>
        <w:rPr>
          <w:rtl/>
        </w:rPr>
      </w:pPr>
      <w:bookmarkStart w:id="1" w:name="CurrentLocation"/>
      <w:bookmarkEnd w:id="1"/>
      <w:r>
        <w:rPr>
          <w:rFonts w:hint="cs"/>
          <w:rtl/>
        </w:rPr>
        <w:t>ت‍حية طيبة وبعد،</w:t>
      </w:r>
    </w:p>
    <w:p w:rsidR="001237EB" w:rsidRDefault="001237EB" w:rsidP="00657308">
      <w:pPr>
        <w:rPr>
          <w:rtl/>
        </w:rPr>
      </w:pPr>
      <w:r w:rsidRPr="0001410A">
        <w:rPr>
          <w:rtl/>
        </w:rPr>
        <w:t>تم ب</w:t>
      </w:r>
      <w:r w:rsidR="00DB0D91">
        <w:rPr>
          <w:rFonts w:hint="cs"/>
          <w:rtl/>
        </w:rPr>
        <w:t>‍</w:t>
      </w:r>
      <w:r w:rsidRPr="0001410A">
        <w:rPr>
          <w:rtl/>
        </w:rPr>
        <w:t xml:space="preserve">موجب </w:t>
      </w:r>
      <w:r>
        <w:rPr>
          <w:rFonts w:hint="cs"/>
          <w:rtl/>
        </w:rPr>
        <w:t>الرسالة</w:t>
      </w:r>
      <w:r w:rsidRPr="0001410A">
        <w:rPr>
          <w:rtl/>
        </w:rPr>
        <w:t xml:space="preserve"> الإدارية</w:t>
      </w:r>
      <w:r>
        <w:rPr>
          <w:rFonts w:hint="cs"/>
          <w:rtl/>
        </w:rPr>
        <w:t xml:space="preserve"> ال</w:t>
      </w:r>
      <w:r w:rsidR="000C61AB">
        <w:rPr>
          <w:rFonts w:hint="cs"/>
          <w:rtl/>
        </w:rPr>
        <w:t>‍</w:t>
      </w:r>
      <w:r>
        <w:rPr>
          <w:rFonts w:hint="cs"/>
          <w:rtl/>
        </w:rPr>
        <w:t>معممة</w:t>
      </w:r>
      <w:r w:rsidRPr="0001410A">
        <w:rPr>
          <w:rtl/>
        </w:rPr>
        <w:t xml:space="preserve"> </w:t>
      </w:r>
      <w:r>
        <w:t>CACE</w:t>
      </w:r>
      <w:r w:rsidRPr="0001410A">
        <w:t>/</w:t>
      </w:r>
      <w:r w:rsidR="00CB2F93">
        <w:t>664</w:t>
      </w:r>
      <w:r w:rsidRPr="0001410A">
        <w:rPr>
          <w:rtl/>
        </w:rPr>
        <w:t xml:space="preserve"> ال</w:t>
      </w:r>
      <w:r w:rsidR="000C61AB">
        <w:rPr>
          <w:rFonts w:hint="cs"/>
          <w:rtl/>
        </w:rPr>
        <w:t>‍</w:t>
      </w:r>
      <w:r w:rsidRPr="0001410A">
        <w:rPr>
          <w:rtl/>
        </w:rPr>
        <w:t xml:space="preserve">مؤرخة </w:t>
      </w:r>
      <w:r w:rsidR="00CB2F93">
        <w:rPr>
          <w:lang w:bidi="ar-SA"/>
        </w:rPr>
        <w:t>26</w:t>
      </w:r>
      <w:r w:rsidR="00450FAA">
        <w:rPr>
          <w:rFonts w:hint="cs"/>
          <w:rtl/>
          <w:lang w:bidi="ar-SA"/>
        </w:rPr>
        <w:t xml:space="preserve"> </w:t>
      </w:r>
      <w:r w:rsidR="00CB2F93">
        <w:rPr>
          <w:rFonts w:hint="cs"/>
          <w:rtl/>
        </w:rPr>
        <w:t>فبراير</w:t>
      </w:r>
      <w:r>
        <w:rPr>
          <w:rFonts w:hint="cs"/>
          <w:rtl/>
        </w:rPr>
        <w:t xml:space="preserve"> </w:t>
      </w:r>
      <w:r w:rsidR="00CB2F93">
        <w:t>2014</w:t>
      </w:r>
      <w:r w:rsidRPr="0001410A">
        <w:rPr>
          <w:rtl/>
        </w:rPr>
        <w:t xml:space="preserve">، </w:t>
      </w:r>
      <w:r w:rsidR="00CB2F93" w:rsidRPr="00F373DC">
        <w:rPr>
          <w:rFonts w:hint="cs"/>
          <w:rtl/>
        </w:rPr>
        <w:t>تقديم</w:t>
      </w:r>
      <w:r w:rsidRPr="00F373DC">
        <w:rPr>
          <w:rtl/>
        </w:rPr>
        <w:t xml:space="preserve"> </w:t>
      </w:r>
      <w:r w:rsidR="00CB2F93" w:rsidRPr="00F373DC">
        <w:rPr>
          <w:rFonts w:hint="cs"/>
          <w:rtl/>
        </w:rPr>
        <w:t>مشروع</w:t>
      </w:r>
      <w:r w:rsidR="00F373DC" w:rsidRPr="00F373DC">
        <w:rPr>
          <w:rFonts w:hint="cs"/>
          <w:rtl/>
        </w:rPr>
        <w:t xml:space="preserve"> مراجَعة</w:t>
      </w:r>
      <w:r w:rsidR="00B60460" w:rsidRPr="00F373DC">
        <w:rPr>
          <w:rFonts w:hint="cs"/>
          <w:rtl/>
        </w:rPr>
        <w:t xml:space="preserve"> </w:t>
      </w:r>
      <w:r w:rsidR="00CB2F93" w:rsidRPr="00F373DC">
        <w:rPr>
          <w:rFonts w:hint="cs"/>
          <w:rtl/>
        </w:rPr>
        <w:t>توصية</w:t>
      </w:r>
      <w:r w:rsidR="00CB2F93">
        <w:rPr>
          <w:rFonts w:hint="cs"/>
          <w:rtl/>
        </w:rPr>
        <w:t xml:space="preserve"> </w:t>
      </w:r>
      <w:r w:rsidR="00B60460">
        <w:rPr>
          <w:rFonts w:hint="cs"/>
          <w:rtl/>
        </w:rPr>
        <w:t xml:space="preserve">لقطاع الاتصالات الراديوية </w:t>
      </w:r>
      <w:r w:rsidR="00CB2F93">
        <w:rPr>
          <w:rFonts w:hint="cs"/>
          <w:rtl/>
          <w:lang w:val="fr-FR"/>
        </w:rPr>
        <w:t>ل</w:t>
      </w:r>
      <w:r w:rsidRPr="0001410A">
        <w:rPr>
          <w:rtl/>
          <w:lang w:val="fr-FR"/>
        </w:rPr>
        <w:t>ل</w:t>
      </w:r>
      <w:r w:rsidR="000C61AB">
        <w:rPr>
          <w:rFonts w:hint="cs"/>
          <w:rtl/>
          <w:lang w:val="fr-FR"/>
        </w:rPr>
        <w:t>‍</w:t>
      </w:r>
      <w:r w:rsidRPr="0001410A">
        <w:rPr>
          <w:rtl/>
          <w:lang w:val="fr-FR"/>
        </w:rPr>
        <w:t>موافقة عليها عن طريق ال</w:t>
      </w:r>
      <w:r w:rsidR="000C61AB">
        <w:rPr>
          <w:rFonts w:hint="cs"/>
          <w:rtl/>
          <w:lang w:val="fr-FR"/>
        </w:rPr>
        <w:t>‍</w:t>
      </w:r>
      <w:r w:rsidRPr="0001410A">
        <w:rPr>
          <w:rtl/>
          <w:lang w:val="fr-FR"/>
        </w:rPr>
        <w:t>مراسلة وفقاً</w:t>
      </w:r>
      <w:r w:rsidR="00657308">
        <w:rPr>
          <w:rFonts w:hint="cs"/>
          <w:rtl/>
          <w:lang w:val="fr-FR"/>
        </w:rPr>
        <w:t xml:space="preserve"> </w:t>
      </w:r>
      <w:r w:rsidRPr="0001410A">
        <w:rPr>
          <w:rtl/>
          <w:lang w:val="fr-FR"/>
        </w:rPr>
        <w:t>للإجراء ال</w:t>
      </w:r>
      <w:r w:rsidR="000C61AB">
        <w:rPr>
          <w:rFonts w:hint="cs"/>
          <w:rtl/>
          <w:lang w:val="fr-FR"/>
        </w:rPr>
        <w:t>‍</w:t>
      </w:r>
      <w:r w:rsidRPr="0001410A">
        <w:rPr>
          <w:rtl/>
          <w:lang w:val="fr-FR"/>
        </w:rPr>
        <w:t>منصوص عليه في</w:t>
      </w:r>
      <w:r>
        <w:rPr>
          <w:rFonts w:hint="cs"/>
          <w:rtl/>
          <w:lang w:val="fr-FR"/>
        </w:rPr>
        <w:t> </w:t>
      </w:r>
      <w:r w:rsidRPr="0001410A">
        <w:rPr>
          <w:rtl/>
          <w:lang w:val="fr-FR"/>
        </w:rPr>
        <w:t>القرار</w:t>
      </w:r>
      <w:r>
        <w:rPr>
          <w:rFonts w:hint="cs"/>
          <w:rtl/>
          <w:lang w:val="fr-FR"/>
        </w:rPr>
        <w:t> </w:t>
      </w:r>
      <w:r w:rsidRPr="0001410A">
        <w:t>ITU</w:t>
      </w:r>
      <w:r>
        <w:sym w:font="Symbol" w:char="F02D"/>
      </w:r>
      <w:r w:rsidRPr="0001410A">
        <w:t>R 1</w:t>
      </w:r>
      <w:r>
        <w:noBreakHyphen/>
        <w:t>6</w:t>
      </w:r>
      <w:r>
        <w:rPr>
          <w:rtl/>
        </w:rPr>
        <w:t xml:space="preserve"> (الفقرة </w:t>
      </w:r>
      <w:r w:rsidR="00CB2F93">
        <w:t>4</w:t>
      </w:r>
      <w:r>
        <w:t>.10</w:t>
      </w:r>
      <w:r>
        <w:rPr>
          <w:rtl/>
        </w:rPr>
        <w:t>).</w:t>
      </w:r>
    </w:p>
    <w:p w:rsidR="001237EB" w:rsidRPr="00087766" w:rsidRDefault="001237EB" w:rsidP="00A96AF9">
      <w:pPr>
        <w:rPr>
          <w:rtl/>
        </w:rPr>
      </w:pPr>
      <w:r w:rsidRPr="00087766">
        <w:rPr>
          <w:rtl/>
        </w:rPr>
        <w:t xml:space="preserve">وقد استوفيت الشروط </w:t>
      </w:r>
      <w:r>
        <w:rPr>
          <w:rFonts w:hint="cs"/>
          <w:rtl/>
        </w:rPr>
        <w:t>التي ت</w:t>
      </w:r>
      <w:r w:rsidR="000C61AB">
        <w:rPr>
          <w:rFonts w:hint="cs"/>
          <w:rtl/>
        </w:rPr>
        <w:t>‍</w:t>
      </w:r>
      <w:r>
        <w:rPr>
          <w:rFonts w:hint="cs"/>
          <w:rtl/>
        </w:rPr>
        <w:t xml:space="preserve">حكم هذا </w:t>
      </w:r>
      <w:r w:rsidRPr="00087766">
        <w:rPr>
          <w:rtl/>
        </w:rPr>
        <w:t xml:space="preserve">الإجراء في </w:t>
      </w:r>
      <w:r w:rsidR="00A96AF9">
        <w:rPr>
          <w:lang w:bidi="ar-SA"/>
        </w:rPr>
        <w:t>17</w:t>
      </w:r>
      <w:r w:rsidR="00B016A5">
        <w:rPr>
          <w:rFonts w:hint="cs"/>
          <w:rtl/>
          <w:lang w:bidi="ar-SA"/>
        </w:rPr>
        <w:t xml:space="preserve"> </w:t>
      </w:r>
      <w:r w:rsidR="00A96AF9">
        <w:rPr>
          <w:rFonts w:hint="cs"/>
          <w:rtl/>
        </w:rPr>
        <w:t>أبريل</w:t>
      </w:r>
      <w:r w:rsidR="00B016A5">
        <w:rPr>
          <w:rFonts w:hint="cs"/>
          <w:rtl/>
        </w:rPr>
        <w:t xml:space="preserve"> </w:t>
      </w:r>
      <w:r w:rsidR="00B016A5">
        <w:t>2014</w:t>
      </w:r>
      <w:r w:rsidRPr="00087766">
        <w:rPr>
          <w:rFonts w:hint="cs"/>
          <w:rtl/>
        </w:rPr>
        <w:t>.</w:t>
      </w:r>
    </w:p>
    <w:p w:rsidR="001237EB" w:rsidRDefault="001237EB" w:rsidP="00A96AF9">
      <w:pPr>
        <w:rPr>
          <w:rtl/>
        </w:rPr>
      </w:pPr>
      <w:r w:rsidRPr="00C66145">
        <w:rPr>
          <w:spacing w:val="6"/>
          <w:rtl/>
        </w:rPr>
        <w:t>وسينشر الات</w:t>
      </w:r>
      <w:r w:rsidR="000C61AB" w:rsidRPr="00C66145">
        <w:rPr>
          <w:rFonts w:hint="cs"/>
          <w:spacing w:val="6"/>
          <w:rtl/>
        </w:rPr>
        <w:t>‍</w:t>
      </w:r>
      <w:r w:rsidRPr="00C66145">
        <w:rPr>
          <w:spacing w:val="6"/>
          <w:rtl/>
        </w:rPr>
        <w:t xml:space="preserve">حاد </w:t>
      </w:r>
      <w:r w:rsidR="00A96AF9" w:rsidRPr="00C66145">
        <w:rPr>
          <w:rFonts w:hint="cs"/>
          <w:spacing w:val="6"/>
          <w:rtl/>
        </w:rPr>
        <w:t>التوصية</w:t>
      </w:r>
      <w:r w:rsidRPr="00C66145">
        <w:rPr>
          <w:rFonts w:hint="cs"/>
          <w:spacing w:val="6"/>
          <w:rtl/>
        </w:rPr>
        <w:t xml:space="preserve"> التي ت</w:t>
      </w:r>
      <w:r w:rsidR="000C61AB" w:rsidRPr="00C66145">
        <w:rPr>
          <w:rFonts w:hint="cs"/>
          <w:spacing w:val="6"/>
          <w:rtl/>
        </w:rPr>
        <w:t>‍</w:t>
      </w:r>
      <w:r w:rsidRPr="00C66145">
        <w:rPr>
          <w:rFonts w:hint="cs"/>
          <w:spacing w:val="6"/>
          <w:rtl/>
        </w:rPr>
        <w:t>مت ال</w:t>
      </w:r>
      <w:r w:rsidR="000C61AB" w:rsidRPr="00C66145">
        <w:rPr>
          <w:rFonts w:hint="cs"/>
          <w:spacing w:val="6"/>
          <w:rtl/>
        </w:rPr>
        <w:t>‍</w:t>
      </w:r>
      <w:r w:rsidRPr="00C66145">
        <w:rPr>
          <w:rFonts w:hint="cs"/>
          <w:spacing w:val="6"/>
          <w:rtl/>
        </w:rPr>
        <w:t>موافقة</w:t>
      </w:r>
      <w:r w:rsidRPr="00C66145">
        <w:rPr>
          <w:spacing w:val="6"/>
          <w:rtl/>
        </w:rPr>
        <w:t xml:space="preserve"> عليها، ويتضمن ال</w:t>
      </w:r>
      <w:r w:rsidR="000C61AB" w:rsidRPr="00C66145">
        <w:rPr>
          <w:rFonts w:hint="cs"/>
          <w:spacing w:val="6"/>
          <w:rtl/>
        </w:rPr>
        <w:t>‍</w:t>
      </w:r>
      <w:r w:rsidRPr="00C66145">
        <w:rPr>
          <w:spacing w:val="6"/>
          <w:rtl/>
        </w:rPr>
        <w:t>ملحق</w:t>
      </w:r>
      <w:r w:rsidR="001D2B4A" w:rsidRPr="00C66145">
        <w:rPr>
          <w:rFonts w:hint="cs"/>
          <w:spacing w:val="6"/>
          <w:rtl/>
        </w:rPr>
        <w:t xml:space="preserve"> </w:t>
      </w:r>
      <w:r w:rsidRPr="00C66145">
        <w:rPr>
          <w:rFonts w:hint="cs"/>
          <w:spacing w:val="6"/>
          <w:rtl/>
        </w:rPr>
        <w:t>ب</w:t>
      </w:r>
      <w:r w:rsidRPr="00C66145">
        <w:rPr>
          <w:spacing w:val="6"/>
          <w:rtl/>
        </w:rPr>
        <w:t xml:space="preserve">هذه </w:t>
      </w:r>
      <w:r w:rsidR="0061632E" w:rsidRPr="00C66145">
        <w:rPr>
          <w:rFonts w:hint="cs"/>
          <w:spacing w:val="6"/>
          <w:rtl/>
        </w:rPr>
        <w:t>الرسالة ال</w:t>
      </w:r>
      <w:r w:rsidR="000C61AB" w:rsidRPr="00C66145">
        <w:rPr>
          <w:rFonts w:hint="cs"/>
          <w:spacing w:val="6"/>
          <w:rtl/>
        </w:rPr>
        <w:t>‍</w:t>
      </w:r>
      <w:r w:rsidR="0061632E" w:rsidRPr="00C66145">
        <w:rPr>
          <w:rFonts w:hint="cs"/>
          <w:spacing w:val="6"/>
          <w:rtl/>
        </w:rPr>
        <w:t>معممة</w:t>
      </w:r>
      <w:r w:rsidRPr="00C66145">
        <w:rPr>
          <w:spacing w:val="6"/>
          <w:rtl/>
        </w:rPr>
        <w:t xml:space="preserve"> </w:t>
      </w:r>
      <w:r w:rsidR="00A96AF9" w:rsidRPr="00C66145">
        <w:rPr>
          <w:rFonts w:hint="cs"/>
          <w:spacing w:val="6"/>
          <w:rtl/>
        </w:rPr>
        <w:t>عنوان هذه التوصية</w:t>
      </w:r>
      <w:r w:rsidRPr="00C66145">
        <w:rPr>
          <w:rFonts w:hint="cs"/>
          <w:spacing w:val="6"/>
          <w:rtl/>
        </w:rPr>
        <w:t xml:space="preserve"> </w:t>
      </w:r>
      <w:r w:rsidR="00A96AF9" w:rsidRPr="00C66145">
        <w:rPr>
          <w:rFonts w:hint="cs"/>
          <w:spacing w:val="6"/>
          <w:rtl/>
        </w:rPr>
        <w:t>والرقم</w:t>
      </w:r>
      <w:r>
        <w:rPr>
          <w:rFonts w:hint="cs"/>
          <w:rtl/>
        </w:rPr>
        <w:t xml:space="preserve"> ال</w:t>
      </w:r>
      <w:r w:rsidR="000C61AB">
        <w:rPr>
          <w:rFonts w:hint="cs"/>
          <w:rtl/>
        </w:rPr>
        <w:t>‍</w:t>
      </w:r>
      <w:r w:rsidR="00A96AF9">
        <w:rPr>
          <w:rFonts w:hint="cs"/>
          <w:rtl/>
        </w:rPr>
        <w:t>مخصص</w:t>
      </w:r>
      <w:r w:rsidR="00A8754E">
        <w:rPr>
          <w:rFonts w:hint="cs"/>
          <w:rtl/>
        </w:rPr>
        <w:t> </w:t>
      </w:r>
      <w:r>
        <w:rPr>
          <w:rtl/>
        </w:rPr>
        <w:t>لها.</w:t>
      </w:r>
    </w:p>
    <w:p w:rsidR="007952B9" w:rsidRPr="00506F48" w:rsidRDefault="007952B9" w:rsidP="007952B9">
      <w:pPr>
        <w:spacing w:before="240"/>
        <w:rPr>
          <w:rtl/>
        </w:rPr>
      </w:pPr>
      <w:r>
        <w:rPr>
          <w:rFonts w:hint="cs"/>
          <w:rtl/>
        </w:rPr>
        <w:t>وتفضلوا بقبول فائق التقدير والاحترام.</w:t>
      </w:r>
    </w:p>
    <w:p w:rsidR="001237EB" w:rsidRDefault="001237EB" w:rsidP="000C61AB">
      <w:pPr>
        <w:spacing w:before="1440"/>
        <w:jc w:val="left"/>
        <w:rPr>
          <w:sz w:val="30"/>
          <w:rtl/>
        </w:rPr>
      </w:pPr>
      <w:r w:rsidRPr="001237EB">
        <w:rPr>
          <w:rFonts w:hint="cs"/>
          <w:rtl/>
        </w:rPr>
        <w:t>فرانسوا</w:t>
      </w:r>
      <w:r w:rsidRPr="001237EB">
        <w:rPr>
          <w:rFonts w:hint="eastAsia"/>
          <w:rtl/>
        </w:rPr>
        <w:t> </w:t>
      </w:r>
      <w:r w:rsidRPr="001237EB">
        <w:rPr>
          <w:rFonts w:hint="cs"/>
          <w:rtl/>
        </w:rPr>
        <w:t>رانسي</w:t>
      </w:r>
      <w:r w:rsidRPr="001237EB">
        <w:rPr>
          <w:rtl/>
        </w:rPr>
        <w:br/>
      </w:r>
      <w:r>
        <w:rPr>
          <w:rFonts w:hint="cs"/>
          <w:rtl/>
        </w:rPr>
        <w:t>ال</w:t>
      </w:r>
      <w:r w:rsidR="000C61AB">
        <w:rPr>
          <w:rFonts w:hint="cs"/>
          <w:rtl/>
        </w:rPr>
        <w:t>‍</w:t>
      </w:r>
      <w:r w:rsidR="000C61AB">
        <w:rPr>
          <w:rtl/>
        </w:rPr>
        <w:t>مدير</w:t>
      </w:r>
    </w:p>
    <w:p w:rsidR="00467F4F" w:rsidRDefault="00467F4F" w:rsidP="00A62FDD">
      <w:pPr>
        <w:tabs>
          <w:tab w:val="clear" w:pos="1191"/>
          <w:tab w:val="left" w:pos="1134"/>
        </w:tabs>
        <w:spacing w:before="0"/>
        <w:rPr>
          <w:b/>
          <w:bCs/>
          <w:sz w:val="30"/>
          <w:rtl/>
        </w:rPr>
      </w:pPr>
    </w:p>
    <w:p w:rsidR="001237EB" w:rsidRDefault="001237EB" w:rsidP="0028204F">
      <w:pPr>
        <w:tabs>
          <w:tab w:val="clear" w:pos="1191"/>
          <w:tab w:val="left" w:pos="1134"/>
        </w:tabs>
        <w:spacing w:before="0"/>
        <w:rPr>
          <w:sz w:val="30"/>
          <w:rtl/>
        </w:rPr>
      </w:pPr>
      <w:r w:rsidRPr="00740E51">
        <w:rPr>
          <w:b/>
          <w:bCs/>
          <w:sz w:val="30"/>
          <w:rtl/>
        </w:rPr>
        <w:t>ال</w:t>
      </w:r>
      <w:r w:rsidR="000C61AB">
        <w:rPr>
          <w:rFonts w:hint="cs"/>
          <w:b/>
          <w:bCs/>
          <w:sz w:val="30"/>
          <w:rtl/>
        </w:rPr>
        <w:t>‍</w:t>
      </w:r>
      <w:r w:rsidRPr="00740E51">
        <w:rPr>
          <w:b/>
          <w:bCs/>
          <w:sz w:val="30"/>
          <w:rtl/>
        </w:rPr>
        <w:t>ملحقات</w:t>
      </w:r>
      <w:r>
        <w:rPr>
          <w:sz w:val="30"/>
          <w:rtl/>
        </w:rPr>
        <w:t xml:space="preserve">: </w:t>
      </w:r>
      <w:r w:rsidR="00A62FDD">
        <w:rPr>
          <w:szCs w:val="22"/>
        </w:rPr>
        <w:t>1</w:t>
      </w:r>
    </w:p>
    <w:p w:rsidR="001237EB" w:rsidRPr="00415359" w:rsidRDefault="001237EB" w:rsidP="007952B9">
      <w:pPr>
        <w:spacing w:line="168" w:lineRule="auto"/>
        <w:rPr>
          <w:sz w:val="18"/>
          <w:szCs w:val="24"/>
          <w:rtl/>
        </w:rPr>
      </w:pPr>
      <w:bookmarkStart w:id="2" w:name="ddistribution"/>
      <w:bookmarkEnd w:id="2"/>
      <w:r w:rsidRPr="00415359">
        <w:rPr>
          <w:b/>
          <w:bCs/>
          <w:sz w:val="18"/>
          <w:szCs w:val="24"/>
          <w:rtl/>
        </w:rPr>
        <w:t>التوزيع</w:t>
      </w:r>
      <w:r w:rsidRPr="00415359">
        <w:rPr>
          <w:sz w:val="18"/>
          <w:szCs w:val="24"/>
          <w:rtl/>
        </w:rPr>
        <w:t>:</w:t>
      </w:r>
    </w:p>
    <w:p w:rsidR="001237EB" w:rsidRPr="00415359" w:rsidRDefault="001237EB" w:rsidP="00467F4F">
      <w:pPr>
        <w:tabs>
          <w:tab w:val="left" w:pos="425"/>
        </w:tabs>
        <w:spacing w:before="60" w:line="168" w:lineRule="auto"/>
        <w:rPr>
          <w:sz w:val="18"/>
          <w:szCs w:val="24"/>
          <w:rtl/>
          <w:lang w:val="fr-CH"/>
        </w:rPr>
      </w:pPr>
      <w:r w:rsidRPr="00415359">
        <w:rPr>
          <w:sz w:val="18"/>
          <w:szCs w:val="24"/>
          <w:rtl/>
        </w:rPr>
        <w:t>-</w:t>
      </w:r>
      <w:r w:rsidRPr="00415359">
        <w:rPr>
          <w:sz w:val="18"/>
          <w:szCs w:val="24"/>
          <w:rtl/>
        </w:rPr>
        <w:tab/>
        <w:t>إدارات الدول الأعضاء</w:t>
      </w:r>
      <w:r w:rsidRPr="00415359">
        <w:rPr>
          <w:rFonts w:hint="cs"/>
          <w:sz w:val="18"/>
          <w:szCs w:val="24"/>
          <w:rtl/>
        </w:rPr>
        <w:t xml:space="preserve"> في الات</w:t>
      </w:r>
      <w:r w:rsidR="000C61AB">
        <w:rPr>
          <w:rFonts w:hint="cs"/>
          <w:sz w:val="18"/>
          <w:szCs w:val="24"/>
          <w:rtl/>
        </w:rPr>
        <w:t>‍</w:t>
      </w:r>
      <w:r w:rsidRPr="00415359">
        <w:rPr>
          <w:rFonts w:hint="cs"/>
          <w:sz w:val="18"/>
          <w:szCs w:val="24"/>
          <w:rtl/>
        </w:rPr>
        <w:t>حاد</w:t>
      </w:r>
      <w:r w:rsidRPr="00415359">
        <w:rPr>
          <w:sz w:val="18"/>
          <w:szCs w:val="24"/>
          <w:rtl/>
        </w:rPr>
        <w:t xml:space="preserve"> وأعضاء قطاع الاتصالات الراديوية</w:t>
      </w:r>
      <w:r w:rsidRPr="00415359">
        <w:rPr>
          <w:rFonts w:hint="cs"/>
          <w:sz w:val="18"/>
          <w:szCs w:val="24"/>
          <w:rtl/>
        </w:rPr>
        <w:t xml:space="preserve"> ال</w:t>
      </w:r>
      <w:r w:rsidR="000C61AB">
        <w:rPr>
          <w:rFonts w:hint="cs"/>
          <w:sz w:val="18"/>
          <w:szCs w:val="24"/>
          <w:rtl/>
        </w:rPr>
        <w:t>‍</w:t>
      </w:r>
      <w:r w:rsidRPr="00415359">
        <w:rPr>
          <w:rFonts w:hint="cs"/>
          <w:sz w:val="18"/>
          <w:szCs w:val="24"/>
          <w:rtl/>
        </w:rPr>
        <w:t>مشاركون في أعمال ل</w:t>
      </w:r>
      <w:r w:rsidR="000C61AB">
        <w:rPr>
          <w:rFonts w:hint="cs"/>
          <w:sz w:val="18"/>
          <w:szCs w:val="24"/>
          <w:rtl/>
        </w:rPr>
        <w:t>‍</w:t>
      </w:r>
      <w:r w:rsidRPr="00415359">
        <w:rPr>
          <w:rFonts w:hint="cs"/>
          <w:sz w:val="18"/>
          <w:szCs w:val="24"/>
          <w:rtl/>
        </w:rPr>
        <w:t xml:space="preserve">جنة الدراسات </w:t>
      </w:r>
      <w:r w:rsidR="00467F4F">
        <w:rPr>
          <w:sz w:val="18"/>
          <w:szCs w:val="24"/>
          <w:lang w:val="fr-CH"/>
        </w:rPr>
        <w:t>5</w:t>
      </w:r>
      <w:r w:rsidRPr="00415359">
        <w:rPr>
          <w:rFonts w:hint="cs"/>
          <w:sz w:val="18"/>
          <w:szCs w:val="24"/>
          <w:rtl/>
          <w:lang w:val="fr-CH"/>
        </w:rPr>
        <w:t xml:space="preserve"> للاتصالات الراديوية</w:t>
      </w:r>
    </w:p>
    <w:p w:rsidR="001237EB" w:rsidRPr="00415359" w:rsidRDefault="001237EB" w:rsidP="00A62FDD">
      <w:pPr>
        <w:tabs>
          <w:tab w:val="left" w:pos="425"/>
        </w:tabs>
        <w:spacing w:before="0" w:line="168" w:lineRule="auto"/>
        <w:rPr>
          <w:sz w:val="18"/>
          <w:szCs w:val="24"/>
          <w:rtl/>
        </w:rPr>
      </w:pPr>
      <w:r w:rsidRPr="00415359">
        <w:rPr>
          <w:sz w:val="18"/>
          <w:szCs w:val="24"/>
          <w:rtl/>
        </w:rPr>
        <w:t>-</w:t>
      </w:r>
      <w:r w:rsidRPr="00415359">
        <w:rPr>
          <w:sz w:val="18"/>
          <w:szCs w:val="24"/>
          <w:rtl/>
        </w:rPr>
        <w:tab/>
        <w:t>ال</w:t>
      </w:r>
      <w:r w:rsidR="000C61AB">
        <w:rPr>
          <w:rFonts w:hint="cs"/>
          <w:sz w:val="18"/>
          <w:szCs w:val="24"/>
          <w:rtl/>
        </w:rPr>
        <w:t>‍</w:t>
      </w:r>
      <w:r w:rsidRPr="00415359">
        <w:rPr>
          <w:sz w:val="18"/>
          <w:szCs w:val="24"/>
          <w:rtl/>
        </w:rPr>
        <w:t>منتسبون إلى قطاع الاتصالات الراديوية ال</w:t>
      </w:r>
      <w:r w:rsidR="000C61AB">
        <w:rPr>
          <w:rFonts w:hint="cs"/>
          <w:sz w:val="18"/>
          <w:szCs w:val="24"/>
          <w:rtl/>
        </w:rPr>
        <w:t>‍</w:t>
      </w:r>
      <w:r w:rsidRPr="00415359">
        <w:rPr>
          <w:sz w:val="18"/>
          <w:szCs w:val="24"/>
          <w:rtl/>
        </w:rPr>
        <w:t>مشاركون في أعمال ل</w:t>
      </w:r>
      <w:r w:rsidR="000C61AB">
        <w:rPr>
          <w:rFonts w:hint="cs"/>
          <w:sz w:val="18"/>
          <w:szCs w:val="24"/>
          <w:rtl/>
        </w:rPr>
        <w:t>‍</w:t>
      </w:r>
      <w:r w:rsidRPr="00415359">
        <w:rPr>
          <w:sz w:val="18"/>
          <w:szCs w:val="24"/>
          <w:rtl/>
        </w:rPr>
        <w:t xml:space="preserve">جنة الدراسات </w:t>
      </w:r>
      <w:r w:rsidR="00A62FDD">
        <w:rPr>
          <w:sz w:val="18"/>
          <w:szCs w:val="24"/>
        </w:rPr>
        <w:t>5</w:t>
      </w:r>
      <w:r w:rsidRPr="00415359">
        <w:rPr>
          <w:sz w:val="18"/>
          <w:szCs w:val="24"/>
          <w:rtl/>
        </w:rPr>
        <w:t xml:space="preserve"> للاتصالات الراديوية</w:t>
      </w:r>
    </w:p>
    <w:p w:rsidR="001237EB" w:rsidRPr="00415359" w:rsidRDefault="001237EB" w:rsidP="001237EB">
      <w:pPr>
        <w:tabs>
          <w:tab w:val="left" w:pos="425"/>
        </w:tabs>
        <w:spacing w:before="0" w:line="168" w:lineRule="auto"/>
        <w:rPr>
          <w:sz w:val="18"/>
          <w:szCs w:val="24"/>
          <w:rtl/>
        </w:rPr>
      </w:pPr>
      <w:r w:rsidRPr="00415359">
        <w:rPr>
          <w:sz w:val="18"/>
          <w:szCs w:val="24"/>
          <w:rtl/>
        </w:rPr>
        <w:t>-</w:t>
      </w:r>
      <w:r w:rsidRPr="00415359">
        <w:rPr>
          <w:sz w:val="18"/>
          <w:szCs w:val="24"/>
          <w:rtl/>
        </w:rPr>
        <w:tab/>
        <w:t>رؤساء ل</w:t>
      </w:r>
      <w:r w:rsidR="000C61AB">
        <w:rPr>
          <w:rFonts w:hint="cs"/>
          <w:sz w:val="18"/>
          <w:szCs w:val="24"/>
          <w:rtl/>
        </w:rPr>
        <w:t>‍</w:t>
      </w:r>
      <w:r w:rsidRPr="00415359">
        <w:rPr>
          <w:sz w:val="18"/>
          <w:szCs w:val="24"/>
          <w:rtl/>
        </w:rPr>
        <w:t>جان دراسات الاتصالات الراديوية واللجنة ال</w:t>
      </w:r>
      <w:r w:rsidR="000C61AB">
        <w:rPr>
          <w:rFonts w:hint="cs"/>
          <w:sz w:val="18"/>
          <w:szCs w:val="24"/>
          <w:rtl/>
        </w:rPr>
        <w:t>‍</w:t>
      </w:r>
      <w:r w:rsidRPr="00415359">
        <w:rPr>
          <w:sz w:val="18"/>
          <w:szCs w:val="24"/>
          <w:rtl/>
        </w:rPr>
        <w:t>خاصة ال</w:t>
      </w:r>
      <w:r w:rsidR="000C61AB">
        <w:rPr>
          <w:rFonts w:hint="cs"/>
          <w:sz w:val="18"/>
          <w:szCs w:val="24"/>
          <w:rtl/>
        </w:rPr>
        <w:t>‍</w:t>
      </w:r>
      <w:r w:rsidRPr="00415359">
        <w:rPr>
          <w:sz w:val="18"/>
          <w:szCs w:val="24"/>
          <w:rtl/>
        </w:rPr>
        <w:t>معنية بال</w:t>
      </w:r>
      <w:r w:rsidR="000C61AB">
        <w:rPr>
          <w:rFonts w:hint="cs"/>
          <w:sz w:val="18"/>
          <w:szCs w:val="24"/>
          <w:rtl/>
        </w:rPr>
        <w:t>‍</w:t>
      </w:r>
      <w:r w:rsidRPr="00415359">
        <w:rPr>
          <w:sz w:val="18"/>
          <w:szCs w:val="24"/>
          <w:rtl/>
        </w:rPr>
        <w:t>مسائل التنظيمية والإجرائية ونوابهم</w:t>
      </w:r>
    </w:p>
    <w:p w:rsidR="001237EB" w:rsidRPr="00415359" w:rsidRDefault="001237EB" w:rsidP="001237EB">
      <w:pPr>
        <w:tabs>
          <w:tab w:val="left" w:pos="425"/>
        </w:tabs>
        <w:spacing w:before="0" w:line="168" w:lineRule="auto"/>
        <w:rPr>
          <w:sz w:val="18"/>
          <w:szCs w:val="24"/>
          <w:rtl/>
        </w:rPr>
      </w:pPr>
      <w:r w:rsidRPr="00415359">
        <w:rPr>
          <w:sz w:val="18"/>
          <w:szCs w:val="24"/>
          <w:rtl/>
        </w:rPr>
        <w:t>-</w:t>
      </w:r>
      <w:r w:rsidRPr="00415359">
        <w:rPr>
          <w:sz w:val="18"/>
          <w:szCs w:val="24"/>
          <w:rtl/>
        </w:rPr>
        <w:tab/>
        <w:t>رئيس الاجتماع التحضيري للمؤت</w:t>
      </w:r>
      <w:r w:rsidR="000C61AB">
        <w:rPr>
          <w:rFonts w:hint="cs"/>
          <w:sz w:val="18"/>
          <w:szCs w:val="24"/>
          <w:rtl/>
        </w:rPr>
        <w:t>‍</w:t>
      </w:r>
      <w:r w:rsidRPr="00415359">
        <w:rPr>
          <w:sz w:val="18"/>
          <w:szCs w:val="24"/>
          <w:rtl/>
        </w:rPr>
        <w:t>مر ونوابه</w:t>
      </w:r>
    </w:p>
    <w:p w:rsidR="001237EB" w:rsidRPr="00415359" w:rsidRDefault="001237EB" w:rsidP="001237EB">
      <w:pPr>
        <w:tabs>
          <w:tab w:val="left" w:pos="425"/>
        </w:tabs>
        <w:spacing w:before="0" w:line="168" w:lineRule="auto"/>
        <w:rPr>
          <w:sz w:val="18"/>
          <w:szCs w:val="24"/>
          <w:rtl/>
        </w:rPr>
      </w:pPr>
      <w:r w:rsidRPr="00415359">
        <w:rPr>
          <w:sz w:val="18"/>
          <w:szCs w:val="24"/>
          <w:rtl/>
        </w:rPr>
        <w:t>-</w:t>
      </w:r>
      <w:r w:rsidRPr="00415359">
        <w:rPr>
          <w:sz w:val="18"/>
          <w:szCs w:val="24"/>
          <w:rtl/>
        </w:rPr>
        <w:tab/>
        <w:t>أعضاء ل</w:t>
      </w:r>
      <w:r w:rsidR="000C61AB">
        <w:rPr>
          <w:rFonts w:hint="cs"/>
          <w:sz w:val="18"/>
          <w:szCs w:val="24"/>
          <w:rtl/>
        </w:rPr>
        <w:t>‍</w:t>
      </w:r>
      <w:r w:rsidRPr="00415359">
        <w:rPr>
          <w:sz w:val="18"/>
          <w:szCs w:val="24"/>
          <w:rtl/>
        </w:rPr>
        <w:t>جنة لوائح الراديو</w:t>
      </w:r>
    </w:p>
    <w:p w:rsidR="001237EB" w:rsidRPr="00415359" w:rsidRDefault="001237EB" w:rsidP="001237EB">
      <w:pPr>
        <w:tabs>
          <w:tab w:val="left" w:pos="425"/>
        </w:tabs>
        <w:spacing w:before="0" w:line="168" w:lineRule="auto"/>
        <w:rPr>
          <w:sz w:val="18"/>
          <w:szCs w:val="24"/>
          <w:rtl/>
        </w:rPr>
      </w:pPr>
      <w:r w:rsidRPr="00415359">
        <w:rPr>
          <w:sz w:val="18"/>
          <w:szCs w:val="24"/>
          <w:rtl/>
        </w:rPr>
        <w:t>-</w:t>
      </w:r>
      <w:r w:rsidRPr="00415359">
        <w:rPr>
          <w:sz w:val="18"/>
          <w:szCs w:val="24"/>
          <w:rtl/>
        </w:rPr>
        <w:tab/>
        <w:t>الأمين العام للات</w:t>
      </w:r>
      <w:r w:rsidR="000C61AB">
        <w:rPr>
          <w:rFonts w:hint="cs"/>
          <w:sz w:val="18"/>
          <w:szCs w:val="24"/>
          <w:rtl/>
        </w:rPr>
        <w:t>‍</w:t>
      </w:r>
      <w:r w:rsidRPr="00415359">
        <w:rPr>
          <w:sz w:val="18"/>
          <w:szCs w:val="24"/>
          <w:rtl/>
        </w:rPr>
        <w:t>حاد ومدير مكتب تقييس الاتصالات ومدير مكتب تنمية الاتصالات</w:t>
      </w:r>
    </w:p>
    <w:p w:rsidR="00E70463" w:rsidRPr="00CC5E5E" w:rsidRDefault="00FB05F7" w:rsidP="001D2B4A">
      <w:pPr>
        <w:pStyle w:val="AnnexNo"/>
        <w:rPr>
          <w:rtl/>
        </w:rPr>
      </w:pPr>
      <w:r w:rsidRPr="00CC5E5E">
        <w:rPr>
          <w:rtl/>
        </w:rPr>
        <w:br w:type="page"/>
      </w:r>
      <w:r w:rsidR="00E70463" w:rsidRPr="00046309">
        <w:rPr>
          <w:rFonts w:hint="cs"/>
          <w:rtl/>
        </w:rPr>
        <w:lastRenderedPageBreak/>
        <w:t>ال‍ملحـق</w:t>
      </w:r>
    </w:p>
    <w:p w:rsidR="00E26080" w:rsidRPr="004A1E69" w:rsidRDefault="00D416B4">
      <w:pPr>
        <w:pStyle w:val="Annextitle"/>
        <w:rPr>
          <w:rtl/>
        </w:rPr>
        <w:pPrChange w:id="3" w:author="POOL" w:date="2009-07-13T17:35:00Z">
          <w:pPr>
            <w:pStyle w:val="Equation"/>
          </w:pPr>
        </w:pPrChange>
      </w:pPr>
      <w:r>
        <w:rPr>
          <w:rFonts w:hint="cs"/>
          <w:rtl/>
          <w:lang w:bidi="ar-SA"/>
        </w:rPr>
        <w:t>عنوان</w:t>
      </w:r>
      <w:r w:rsidR="00E26080">
        <w:rPr>
          <w:rFonts w:hint="cs"/>
          <w:rtl/>
          <w:lang w:bidi="ar-SA"/>
        </w:rPr>
        <w:t xml:space="preserve"> </w:t>
      </w:r>
      <w:r w:rsidR="00657308">
        <w:rPr>
          <w:rFonts w:hint="cs"/>
          <w:rtl/>
          <w:lang w:bidi="ar-SA"/>
        </w:rPr>
        <w:t>ال</w:t>
      </w:r>
      <w:r>
        <w:rPr>
          <w:rFonts w:hint="cs"/>
          <w:rtl/>
          <w:lang w:bidi="ar-SA"/>
        </w:rPr>
        <w:t>توصية</w:t>
      </w:r>
      <w:r w:rsidR="00F55949">
        <w:rPr>
          <w:rFonts w:hint="cs"/>
          <w:rtl/>
          <w:lang w:bidi="ar-SA"/>
        </w:rPr>
        <w:t xml:space="preserve"> </w:t>
      </w:r>
      <w:r w:rsidR="00FC6FF5">
        <w:rPr>
          <w:rFonts w:hint="cs"/>
          <w:rtl/>
          <w:lang w:bidi="ar-SA"/>
        </w:rPr>
        <w:t>ال</w:t>
      </w:r>
      <w:r w:rsidR="004668A0">
        <w:rPr>
          <w:rFonts w:hint="cs"/>
          <w:rtl/>
          <w:lang w:bidi="ar-SA"/>
        </w:rPr>
        <w:t>‍</w:t>
      </w:r>
      <w:r w:rsidR="00FC6FF5">
        <w:rPr>
          <w:rFonts w:hint="cs"/>
          <w:rtl/>
          <w:lang w:bidi="ar-SA"/>
        </w:rPr>
        <w:t>مواف</w:t>
      </w:r>
      <w:r w:rsidR="004668A0">
        <w:rPr>
          <w:rFonts w:hint="cs"/>
          <w:rtl/>
          <w:lang w:bidi="ar-SA"/>
        </w:rPr>
        <w:t>َ</w:t>
      </w:r>
      <w:r w:rsidR="00607DDF">
        <w:rPr>
          <w:rFonts w:hint="cs"/>
          <w:rtl/>
          <w:lang w:bidi="ar-SA"/>
        </w:rPr>
        <w:t>ق عليها</w:t>
      </w:r>
    </w:p>
    <w:p w:rsidR="00E26080" w:rsidRPr="00BA4A06" w:rsidRDefault="00E26080" w:rsidP="00BA4A06">
      <w:pPr>
        <w:keepNext/>
        <w:keepLines/>
        <w:tabs>
          <w:tab w:val="right" w:pos="9639"/>
        </w:tabs>
        <w:spacing w:before="360" w:after="240"/>
        <w:rPr>
          <w:rFonts w:cstheme="minorBidi"/>
          <w:rtl/>
          <w:lang w:bidi="ar-SY"/>
        </w:rPr>
      </w:pPr>
      <w:r w:rsidRPr="00A04D03">
        <w:rPr>
          <w:rFonts w:hint="cs"/>
          <w:u w:val="single"/>
          <w:rtl/>
          <w:lang w:bidi="ar-SY"/>
        </w:rPr>
        <w:t xml:space="preserve">التوصية </w:t>
      </w:r>
      <w:r w:rsidRPr="00A04D03">
        <w:rPr>
          <w:rFonts w:asciiTheme="minorHAnsi" w:hAnsiTheme="minorHAnsi" w:cstheme="minorHAnsi"/>
          <w:u w:val="single"/>
        </w:rPr>
        <w:t>ITU-R</w:t>
      </w:r>
      <w:r w:rsidR="0021377C">
        <w:rPr>
          <w:rFonts w:asciiTheme="minorHAnsi" w:hAnsiTheme="minorHAnsi" w:cstheme="minorHAnsi"/>
          <w:u w:val="single"/>
        </w:rPr>
        <w:t> </w:t>
      </w:r>
      <w:r w:rsidRPr="00A04D03">
        <w:rPr>
          <w:rFonts w:asciiTheme="minorHAnsi" w:hAnsiTheme="minorHAnsi" w:cstheme="minorHAnsi"/>
          <w:u w:val="single"/>
        </w:rPr>
        <w:t>M.</w:t>
      </w:r>
      <w:r w:rsidR="00BA4A06">
        <w:rPr>
          <w:u w:val="single"/>
        </w:rPr>
        <w:t>1450-5</w:t>
      </w:r>
      <w:r w:rsidRPr="00A04D03">
        <w:rPr>
          <w:rFonts w:hint="cs"/>
          <w:rtl/>
        </w:rPr>
        <w:tab/>
        <w:t xml:space="preserve">الوثيقة </w:t>
      </w:r>
      <w:r w:rsidRPr="00A04D03">
        <w:rPr>
          <w:rFonts w:asciiTheme="minorHAnsi" w:hAnsiTheme="minorHAnsi" w:cstheme="minorHAnsi"/>
        </w:rPr>
        <w:t>5/</w:t>
      </w:r>
      <w:r w:rsidR="00BA4A06">
        <w:rPr>
          <w:rFonts w:asciiTheme="minorHAnsi" w:hAnsiTheme="minorHAnsi" w:cstheme="minorHAnsi"/>
        </w:rPr>
        <w:t>BL/11</w:t>
      </w:r>
    </w:p>
    <w:p w:rsidR="00E70463" w:rsidRDefault="00190717" w:rsidP="000830CC">
      <w:pPr>
        <w:pStyle w:val="Rectitle"/>
        <w:tabs>
          <w:tab w:val="left" w:pos="574"/>
          <w:tab w:val="center" w:pos="4819"/>
        </w:tabs>
        <w:rPr>
          <w:rtl/>
        </w:rPr>
      </w:pPr>
      <w:r>
        <w:rPr>
          <w:rFonts w:hint="cs"/>
          <w:rtl/>
        </w:rPr>
        <w:t>خصائص شبكات ال‍منطقة ال‍محلية الراديوية عريضة النطاق</w:t>
      </w:r>
    </w:p>
    <w:p w:rsidR="000830CC" w:rsidRPr="000830CC" w:rsidRDefault="000830CC" w:rsidP="000830CC">
      <w:pPr>
        <w:spacing w:before="600"/>
        <w:jc w:val="center"/>
        <w:rPr>
          <w:rtl/>
        </w:rPr>
      </w:pPr>
      <w:r>
        <w:rPr>
          <w:rFonts w:hint="cs"/>
          <w:rtl/>
        </w:rPr>
        <w:t>___________</w:t>
      </w:r>
    </w:p>
    <w:sectPr w:rsidR="000830CC" w:rsidRPr="000830CC" w:rsidSect="00F70257">
      <w:headerReference w:type="default" r:id="rId9"/>
      <w:headerReference w:type="first" r:id="rId10"/>
      <w:footerReference w:type="first" r:id="rId11"/>
      <w:pgSz w:w="11907" w:h="16834" w:code="9"/>
      <w:pgMar w:top="1418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3C0" w:rsidRDefault="009453C0" w:rsidP="0040641C">
      <w:r>
        <w:separator/>
      </w:r>
    </w:p>
    <w:p w:rsidR="009453C0" w:rsidRDefault="009453C0" w:rsidP="0040641C"/>
    <w:p w:rsidR="009453C0" w:rsidRDefault="009453C0" w:rsidP="0040641C"/>
  </w:endnote>
  <w:endnote w:type="continuationSeparator" w:id="0">
    <w:p w:rsidR="009453C0" w:rsidRDefault="009453C0" w:rsidP="0040641C">
      <w:r>
        <w:continuationSeparator/>
      </w:r>
    </w:p>
    <w:p w:rsidR="009453C0" w:rsidRDefault="009453C0" w:rsidP="0040641C"/>
    <w:p w:rsidR="009453C0" w:rsidRDefault="009453C0" w:rsidP="004064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3C0" w:rsidRDefault="009453C0" w:rsidP="00895F88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40" w:line="240" w:lineRule="auto"/>
      <w:ind w:left="-397" w:right="-397"/>
      <w:jc w:val="center"/>
      <w:textAlignment w:val="auto"/>
      <w:rPr>
        <w:rFonts w:cs="Calibri"/>
        <w:sz w:val="18"/>
        <w:szCs w:val="18"/>
        <w:lang w:bidi="ar-SA"/>
      </w:rPr>
    </w:pPr>
    <w:r w:rsidRPr="00895F88">
      <w:rPr>
        <w:rFonts w:cs="Calibri"/>
        <w:sz w:val="18"/>
        <w:szCs w:val="18"/>
        <w:lang w:bidi="ar-SA"/>
      </w:rPr>
      <w:t>International Telecommunication Union • Place des Nations • CH</w:t>
    </w:r>
    <w:r w:rsidRPr="00895F88">
      <w:rPr>
        <w:rFonts w:cs="Calibri"/>
        <w:sz w:val="18"/>
        <w:szCs w:val="18"/>
        <w:lang w:bidi="ar-SA"/>
      </w:rPr>
      <w:noBreakHyphen/>
      <w:t xml:space="preserve">1211 Geneva 20 • Switzerland </w:t>
    </w:r>
    <w:r w:rsidRPr="00895F88">
      <w:rPr>
        <w:rFonts w:cs="Calibri"/>
        <w:sz w:val="18"/>
        <w:szCs w:val="18"/>
        <w:lang w:bidi="ar-SA"/>
      </w:rPr>
      <w:br/>
      <w:t xml:space="preserve">Tel: +41 22 730 5111 • Fax: +41 22 733 7256 • E-mail: </w:t>
    </w:r>
    <w:hyperlink r:id="rId1" w:history="1">
      <w:r w:rsidRPr="00895F88">
        <w:rPr>
          <w:rFonts w:cs="Calibri"/>
          <w:color w:val="0000FF"/>
          <w:sz w:val="18"/>
          <w:szCs w:val="18"/>
          <w:u w:val="single"/>
          <w:lang w:bidi="ar-SA"/>
        </w:rPr>
        <w:t>itumail@itu.int</w:t>
      </w:r>
    </w:hyperlink>
    <w:r w:rsidRPr="00895F88">
      <w:rPr>
        <w:rFonts w:cs="Calibri"/>
        <w:sz w:val="18"/>
        <w:szCs w:val="18"/>
        <w:lang w:bidi="ar-SA"/>
      </w:rPr>
      <w:t xml:space="preserve"> • </w:t>
    </w:r>
    <w:hyperlink r:id="rId2" w:history="1">
      <w:r w:rsidRPr="00895F88">
        <w:rPr>
          <w:rFonts w:cs="Calibri"/>
          <w:color w:val="0000FF"/>
          <w:sz w:val="18"/>
          <w:szCs w:val="18"/>
          <w:u w:val="single"/>
          <w:lang w:bidi="ar-SA"/>
        </w:rPr>
        <w:t>www.itu.int</w:t>
      </w:r>
    </w:hyperlink>
    <w:r w:rsidRPr="00895F88">
      <w:rPr>
        <w:rFonts w:cs="Calibri"/>
        <w:sz w:val="18"/>
        <w:szCs w:val="18"/>
        <w:lang w:bidi="ar-SA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3C0" w:rsidRDefault="009453C0" w:rsidP="0040641C">
      <w:r>
        <w:t>____________________</w:t>
      </w:r>
    </w:p>
  </w:footnote>
  <w:footnote w:type="continuationSeparator" w:id="0">
    <w:p w:rsidR="009453C0" w:rsidRDefault="009453C0" w:rsidP="0040641C">
      <w:r>
        <w:continuationSeparator/>
      </w:r>
    </w:p>
    <w:p w:rsidR="009453C0" w:rsidRDefault="009453C0" w:rsidP="0040641C"/>
    <w:p w:rsidR="009453C0" w:rsidRDefault="009453C0" w:rsidP="004064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3C0" w:rsidRPr="001B0B68" w:rsidRDefault="009453C0" w:rsidP="0040641C">
    <w:pPr>
      <w:pStyle w:val="Header"/>
      <w:bidi w:val="0"/>
      <w:rPr>
        <w:rStyle w:val="PageNumber"/>
        <w:rFonts w:cs="Calibri"/>
        <w:sz w:val="22"/>
        <w:szCs w:val="22"/>
      </w:rPr>
    </w:pPr>
    <w:r w:rsidRPr="001B0B68">
      <w:rPr>
        <w:sz w:val="22"/>
        <w:szCs w:val="22"/>
      </w:rPr>
      <w:t xml:space="preserve">- </w:t>
    </w:r>
    <w:r w:rsidRPr="001B0B68">
      <w:rPr>
        <w:rStyle w:val="PageNumber"/>
        <w:rFonts w:cs="Calibri"/>
        <w:sz w:val="22"/>
        <w:szCs w:val="22"/>
      </w:rPr>
      <w:fldChar w:fldCharType="begin"/>
    </w:r>
    <w:r w:rsidRPr="001B0B68">
      <w:rPr>
        <w:rStyle w:val="PageNumber"/>
        <w:rFonts w:cs="Calibri"/>
        <w:sz w:val="22"/>
        <w:szCs w:val="22"/>
      </w:rPr>
      <w:instrText xml:space="preserve"> PAGE </w:instrText>
    </w:r>
    <w:r w:rsidRPr="001B0B68">
      <w:rPr>
        <w:rStyle w:val="PageNumber"/>
        <w:rFonts w:cs="Calibri"/>
        <w:sz w:val="22"/>
        <w:szCs w:val="22"/>
      </w:rPr>
      <w:fldChar w:fldCharType="separate"/>
    </w:r>
    <w:r w:rsidR="00A305AF">
      <w:rPr>
        <w:rStyle w:val="PageNumber"/>
        <w:rFonts w:cs="Calibri"/>
        <w:noProof/>
        <w:sz w:val="22"/>
        <w:szCs w:val="22"/>
      </w:rPr>
      <w:t>2</w:t>
    </w:r>
    <w:r w:rsidRPr="001B0B68">
      <w:rPr>
        <w:rStyle w:val="PageNumber"/>
        <w:rFonts w:cs="Calibri"/>
        <w:sz w:val="22"/>
        <w:szCs w:val="22"/>
      </w:rPr>
      <w:fldChar w:fldCharType="end"/>
    </w:r>
    <w:r w:rsidRPr="001B0B68">
      <w:rPr>
        <w:rStyle w:val="PageNumber"/>
        <w:rFonts w:cs="Calibri"/>
        <w:sz w:val="22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3C0" w:rsidRDefault="009453C0" w:rsidP="0040641C">
    <w:pPr>
      <w:pStyle w:val="Header"/>
    </w:pPr>
    <w:r w:rsidRPr="00B46FCF">
      <w:rPr>
        <w:noProof/>
        <w:lang w:eastAsia="zh-CN" w:bidi="ar-SA"/>
      </w:rPr>
      <w:drawing>
        <wp:inline distT="0" distB="0" distL="0" distR="0" wp14:anchorId="6FBABE49" wp14:editId="6A22DC32">
          <wp:extent cx="638175" cy="723900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22CC4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E20B4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F62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1094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B233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78CC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8AB7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C814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B8B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4CF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AF"/>
    <w:rsid w:val="00001CDF"/>
    <w:rsid w:val="00002129"/>
    <w:rsid w:val="00004AA6"/>
    <w:rsid w:val="00016557"/>
    <w:rsid w:val="000169D1"/>
    <w:rsid w:val="00017A26"/>
    <w:rsid w:val="0002125E"/>
    <w:rsid w:val="0002169F"/>
    <w:rsid w:val="000221FF"/>
    <w:rsid w:val="000279B5"/>
    <w:rsid w:val="00031D4D"/>
    <w:rsid w:val="00035AC9"/>
    <w:rsid w:val="00036107"/>
    <w:rsid w:val="000426E3"/>
    <w:rsid w:val="0004450B"/>
    <w:rsid w:val="00046309"/>
    <w:rsid w:val="000508A6"/>
    <w:rsid w:val="00054872"/>
    <w:rsid w:val="00067CA9"/>
    <w:rsid w:val="00073B79"/>
    <w:rsid w:val="00081BCB"/>
    <w:rsid w:val="000830CC"/>
    <w:rsid w:val="00083ED6"/>
    <w:rsid w:val="00093195"/>
    <w:rsid w:val="0009721E"/>
    <w:rsid w:val="000A1733"/>
    <w:rsid w:val="000A35C5"/>
    <w:rsid w:val="000A5F71"/>
    <w:rsid w:val="000A6C6C"/>
    <w:rsid w:val="000A6F21"/>
    <w:rsid w:val="000B1297"/>
    <w:rsid w:val="000B6EB6"/>
    <w:rsid w:val="000C172C"/>
    <w:rsid w:val="000C35B8"/>
    <w:rsid w:val="000C61AB"/>
    <w:rsid w:val="000C7EF1"/>
    <w:rsid w:val="000D0AE5"/>
    <w:rsid w:val="000D3ED1"/>
    <w:rsid w:val="000E15C1"/>
    <w:rsid w:val="000E64DA"/>
    <w:rsid w:val="000E7F52"/>
    <w:rsid w:val="000F527D"/>
    <w:rsid w:val="000F651B"/>
    <w:rsid w:val="00104B09"/>
    <w:rsid w:val="0010737B"/>
    <w:rsid w:val="00110801"/>
    <w:rsid w:val="00113182"/>
    <w:rsid w:val="00113392"/>
    <w:rsid w:val="001214B1"/>
    <w:rsid w:val="001237EB"/>
    <w:rsid w:val="00125B91"/>
    <w:rsid w:val="001260DF"/>
    <w:rsid w:val="00126A16"/>
    <w:rsid w:val="00135138"/>
    <w:rsid w:val="00136E36"/>
    <w:rsid w:val="00142B86"/>
    <w:rsid w:val="00151B87"/>
    <w:rsid w:val="00154A1B"/>
    <w:rsid w:val="0017087A"/>
    <w:rsid w:val="00173656"/>
    <w:rsid w:val="0017621F"/>
    <w:rsid w:val="001809BF"/>
    <w:rsid w:val="00182849"/>
    <w:rsid w:val="00190717"/>
    <w:rsid w:val="001907F7"/>
    <w:rsid w:val="00193285"/>
    <w:rsid w:val="00194644"/>
    <w:rsid w:val="0019531F"/>
    <w:rsid w:val="00195371"/>
    <w:rsid w:val="001A0D98"/>
    <w:rsid w:val="001A4258"/>
    <w:rsid w:val="001A4C26"/>
    <w:rsid w:val="001B0B68"/>
    <w:rsid w:val="001B20D0"/>
    <w:rsid w:val="001B2272"/>
    <w:rsid w:val="001B22F8"/>
    <w:rsid w:val="001B2DBA"/>
    <w:rsid w:val="001B3753"/>
    <w:rsid w:val="001B5816"/>
    <w:rsid w:val="001D1D48"/>
    <w:rsid w:val="001D2B4A"/>
    <w:rsid w:val="001D6741"/>
    <w:rsid w:val="001E15AA"/>
    <w:rsid w:val="001E5393"/>
    <w:rsid w:val="001F045C"/>
    <w:rsid w:val="002014D0"/>
    <w:rsid w:val="00203DBD"/>
    <w:rsid w:val="00205583"/>
    <w:rsid w:val="00206E2B"/>
    <w:rsid w:val="0021094B"/>
    <w:rsid w:val="002109F4"/>
    <w:rsid w:val="00210B45"/>
    <w:rsid w:val="00212F56"/>
    <w:rsid w:val="0021377C"/>
    <w:rsid w:val="00214333"/>
    <w:rsid w:val="002162E8"/>
    <w:rsid w:val="0021748E"/>
    <w:rsid w:val="00220DD0"/>
    <w:rsid w:val="00227F65"/>
    <w:rsid w:val="00233C28"/>
    <w:rsid w:val="00237A86"/>
    <w:rsid w:val="00245428"/>
    <w:rsid w:val="00253EA4"/>
    <w:rsid w:val="0025541E"/>
    <w:rsid w:val="002575E3"/>
    <w:rsid w:val="00263682"/>
    <w:rsid w:val="00267FC7"/>
    <w:rsid w:val="002717F0"/>
    <w:rsid w:val="0027690C"/>
    <w:rsid w:val="0027799D"/>
    <w:rsid w:val="0028204F"/>
    <w:rsid w:val="002917EF"/>
    <w:rsid w:val="00291BE8"/>
    <w:rsid w:val="00292248"/>
    <w:rsid w:val="00293629"/>
    <w:rsid w:val="00294458"/>
    <w:rsid w:val="002A4BA8"/>
    <w:rsid w:val="002B12A8"/>
    <w:rsid w:val="002C090D"/>
    <w:rsid w:val="002C1EEA"/>
    <w:rsid w:val="002C753A"/>
    <w:rsid w:val="002D166F"/>
    <w:rsid w:val="002D34D0"/>
    <w:rsid w:val="002D6D32"/>
    <w:rsid w:val="002E0FCD"/>
    <w:rsid w:val="002E3792"/>
    <w:rsid w:val="002E4185"/>
    <w:rsid w:val="002F09E5"/>
    <w:rsid w:val="002F1732"/>
    <w:rsid w:val="002F5120"/>
    <w:rsid w:val="002F6FED"/>
    <w:rsid w:val="00304954"/>
    <w:rsid w:val="00307993"/>
    <w:rsid w:val="00316B78"/>
    <w:rsid w:val="0032158B"/>
    <w:rsid w:val="00322AF8"/>
    <w:rsid w:val="00323A75"/>
    <w:rsid w:val="00340388"/>
    <w:rsid w:val="00343581"/>
    <w:rsid w:val="00345143"/>
    <w:rsid w:val="00345C9C"/>
    <w:rsid w:val="00346111"/>
    <w:rsid w:val="00362963"/>
    <w:rsid w:val="00362E1A"/>
    <w:rsid w:val="0036449B"/>
    <w:rsid w:val="003674A6"/>
    <w:rsid w:val="0037417F"/>
    <w:rsid w:val="0038391B"/>
    <w:rsid w:val="00397172"/>
    <w:rsid w:val="003A59BD"/>
    <w:rsid w:val="003B1B5D"/>
    <w:rsid w:val="003B1FBA"/>
    <w:rsid w:val="003B3306"/>
    <w:rsid w:val="003C49C0"/>
    <w:rsid w:val="003C6569"/>
    <w:rsid w:val="003D3993"/>
    <w:rsid w:val="003E0E63"/>
    <w:rsid w:val="003E10AB"/>
    <w:rsid w:val="003E25B4"/>
    <w:rsid w:val="003F18DA"/>
    <w:rsid w:val="003F34DC"/>
    <w:rsid w:val="003F47F3"/>
    <w:rsid w:val="0040641C"/>
    <w:rsid w:val="004071CB"/>
    <w:rsid w:val="004100F4"/>
    <w:rsid w:val="00411A4F"/>
    <w:rsid w:val="004140EA"/>
    <w:rsid w:val="00414CE4"/>
    <w:rsid w:val="0042016B"/>
    <w:rsid w:val="00434805"/>
    <w:rsid w:val="00436EDB"/>
    <w:rsid w:val="004406E3"/>
    <w:rsid w:val="00442987"/>
    <w:rsid w:val="0044629C"/>
    <w:rsid w:val="0044634B"/>
    <w:rsid w:val="00450FAA"/>
    <w:rsid w:val="00453D4D"/>
    <w:rsid w:val="004632D8"/>
    <w:rsid w:val="004646F6"/>
    <w:rsid w:val="00466806"/>
    <w:rsid w:val="004668A0"/>
    <w:rsid w:val="00467F4F"/>
    <w:rsid w:val="00471862"/>
    <w:rsid w:val="0047339A"/>
    <w:rsid w:val="00473950"/>
    <w:rsid w:val="00481EE1"/>
    <w:rsid w:val="004A1050"/>
    <w:rsid w:val="004A5AB1"/>
    <w:rsid w:val="004C1881"/>
    <w:rsid w:val="004C270F"/>
    <w:rsid w:val="004D245A"/>
    <w:rsid w:val="004D4294"/>
    <w:rsid w:val="004D49C1"/>
    <w:rsid w:val="004D65FA"/>
    <w:rsid w:val="004D75FF"/>
    <w:rsid w:val="004D77CF"/>
    <w:rsid w:val="004F027E"/>
    <w:rsid w:val="004F26AE"/>
    <w:rsid w:val="004F6F22"/>
    <w:rsid w:val="00501B47"/>
    <w:rsid w:val="0050504B"/>
    <w:rsid w:val="00514374"/>
    <w:rsid w:val="00514D5E"/>
    <w:rsid w:val="0051634A"/>
    <w:rsid w:val="0051747D"/>
    <w:rsid w:val="005176E4"/>
    <w:rsid w:val="0053317C"/>
    <w:rsid w:val="00535AFB"/>
    <w:rsid w:val="0053780B"/>
    <w:rsid w:val="00554B1F"/>
    <w:rsid w:val="0055521C"/>
    <w:rsid w:val="00555296"/>
    <w:rsid w:val="00566F8C"/>
    <w:rsid w:val="00576E39"/>
    <w:rsid w:val="005817FC"/>
    <w:rsid w:val="005833C9"/>
    <w:rsid w:val="005851BA"/>
    <w:rsid w:val="005852BA"/>
    <w:rsid w:val="00587AD2"/>
    <w:rsid w:val="00595800"/>
    <w:rsid w:val="005B1E06"/>
    <w:rsid w:val="005B4154"/>
    <w:rsid w:val="005B7E8A"/>
    <w:rsid w:val="005C263D"/>
    <w:rsid w:val="005C5449"/>
    <w:rsid w:val="005C6634"/>
    <w:rsid w:val="005E0656"/>
    <w:rsid w:val="005E10D0"/>
    <w:rsid w:val="005E4BF8"/>
    <w:rsid w:val="005E77F8"/>
    <w:rsid w:val="005F130D"/>
    <w:rsid w:val="005F7F4C"/>
    <w:rsid w:val="00601980"/>
    <w:rsid w:val="0060519A"/>
    <w:rsid w:val="00607DDF"/>
    <w:rsid w:val="006136BC"/>
    <w:rsid w:val="0061632E"/>
    <w:rsid w:val="00616897"/>
    <w:rsid w:val="006178BB"/>
    <w:rsid w:val="00617D81"/>
    <w:rsid w:val="00624358"/>
    <w:rsid w:val="00624435"/>
    <w:rsid w:val="0062794A"/>
    <w:rsid w:val="00630566"/>
    <w:rsid w:val="00634C02"/>
    <w:rsid w:val="00637C9D"/>
    <w:rsid w:val="0064068A"/>
    <w:rsid w:val="00644787"/>
    <w:rsid w:val="006453C4"/>
    <w:rsid w:val="0064578D"/>
    <w:rsid w:val="00652705"/>
    <w:rsid w:val="00652CEC"/>
    <w:rsid w:val="00652DF5"/>
    <w:rsid w:val="00652EF9"/>
    <w:rsid w:val="006564FB"/>
    <w:rsid w:val="00657308"/>
    <w:rsid w:val="006731B4"/>
    <w:rsid w:val="00673F81"/>
    <w:rsid w:val="00677831"/>
    <w:rsid w:val="00677A51"/>
    <w:rsid w:val="00684911"/>
    <w:rsid w:val="006924A4"/>
    <w:rsid w:val="006933EC"/>
    <w:rsid w:val="00694A81"/>
    <w:rsid w:val="00696236"/>
    <w:rsid w:val="00696BB0"/>
    <w:rsid w:val="006A089A"/>
    <w:rsid w:val="006A1D1B"/>
    <w:rsid w:val="006A5F23"/>
    <w:rsid w:val="006A6CAA"/>
    <w:rsid w:val="006B3F95"/>
    <w:rsid w:val="006B46DE"/>
    <w:rsid w:val="006B73A8"/>
    <w:rsid w:val="006C2683"/>
    <w:rsid w:val="006C59E5"/>
    <w:rsid w:val="006D31F5"/>
    <w:rsid w:val="006D4E72"/>
    <w:rsid w:val="006D716C"/>
    <w:rsid w:val="006E3A91"/>
    <w:rsid w:val="006E439B"/>
    <w:rsid w:val="006E5584"/>
    <w:rsid w:val="006E742B"/>
    <w:rsid w:val="006F6DD0"/>
    <w:rsid w:val="006F7396"/>
    <w:rsid w:val="007004B3"/>
    <w:rsid w:val="007016A3"/>
    <w:rsid w:val="00702A71"/>
    <w:rsid w:val="00702B45"/>
    <w:rsid w:val="00706736"/>
    <w:rsid w:val="007071E5"/>
    <w:rsid w:val="00707981"/>
    <w:rsid w:val="007109FB"/>
    <w:rsid w:val="0071106C"/>
    <w:rsid w:val="00714C2F"/>
    <w:rsid w:val="00714F54"/>
    <w:rsid w:val="007221BA"/>
    <w:rsid w:val="00722792"/>
    <w:rsid w:val="00723795"/>
    <w:rsid w:val="007337E7"/>
    <w:rsid w:val="00737537"/>
    <w:rsid w:val="00745C10"/>
    <w:rsid w:val="00746900"/>
    <w:rsid w:val="0075479D"/>
    <w:rsid w:val="00756479"/>
    <w:rsid w:val="00762370"/>
    <w:rsid w:val="0076544C"/>
    <w:rsid w:val="00771C1E"/>
    <w:rsid w:val="0077256B"/>
    <w:rsid w:val="0077642B"/>
    <w:rsid w:val="00777D00"/>
    <w:rsid w:val="00786005"/>
    <w:rsid w:val="00790041"/>
    <w:rsid w:val="007952B9"/>
    <w:rsid w:val="00795857"/>
    <w:rsid w:val="00797989"/>
    <w:rsid w:val="007A56AC"/>
    <w:rsid w:val="007A59D7"/>
    <w:rsid w:val="007B2D6C"/>
    <w:rsid w:val="007B33AB"/>
    <w:rsid w:val="007C2ADA"/>
    <w:rsid w:val="007C68C3"/>
    <w:rsid w:val="007D08CB"/>
    <w:rsid w:val="007D0F20"/>
    <w:rsid w:val="007D2EBF"/>
    <w:rsid w:val="007D7559"/>
    <w:rsid w:val="007E02F9"/>
    <w:rsid w:val="007E0BFD"/>
    <w:rsid w:val="007E6CD5"/>
    <w:rsid w:val="007F2EC0"/>
    <w:rsid w:val="007F3CB0"/>
    <w:rsid w:val="007F774B"/>
    <w:rsid w:val="008079E6"/>
    <w:rsid w:val="00811467"/>
    <w:rsid w:val="00813125"/>
    <w:rsid w:val="00825961"/>
    <w:rsid w:val="008301B6"/>
    <w:rsid w:val="00830C2F"/>
    <w:rsid w:val="00840070"/>
    <w:rsid w:val="00840C1F"/>
    <w:rsid w:val="00851629"/>
    <w:rsid w:val="00857981"/>
    <w:rsid w:val="008663FF"/>
    <w:rsid w:val="0087209B"/>
    <w:rsid w:val="0087580E"/>
    <w:rsid w:val="00881D43"/>
    <w:rsid w:val="00887F2D"/>
    <w:rsid w:val="0089563F"/>
    <w:rsid w:val="00895F88"/>
    <w:rsid w:val="008A2811"/>
    <w:rsid w:val="008A3C3B"/>
    <w:rsid w:val="008B4D20"/>
    <w:rsid w:val="008B6964"/>
    <w:rsid w:val="008C09DD"/>
    <w:rsid w:val="008C29C9"/>
    <w:rsid w:val="008C6E6A"/>
    <w:rsid w:val="008D09DD"/>
    <w:rsid w:val="008D4874"/>
    <w:rsid w:val="008E0AB8"/>
    <w:rsid w:val="008E27BB"/>
    <w:rsid w:val="008F299A"/>
    <w:rsid w:val="008F6223"/>
    <w:rsid w:val="008F7632"/>
    <w:rsid w:val="0090114E"/>
    <w:rsid w:val="0090232E"/>
    <w:rsid w:val="0091067F"/>
    <w:rsid w:val="009130E1"/>
    <w:rsid w:val="00917A34"/>
    <w:rsid w:val="009216B2"/>
    <w:rsid w:val="00921C09"/>
    <w:rsid w:val="009320CD"/>
    <w:rsid w:val="0093776F"/>
    <w:rsid w:val="00942FE4"/>
    <w:rsid w:val="009453C0"/>
    <w:rsid w:val="009463F8"/>
    <w:rsid w:val="009578AB"/>
    <w:rsid w:val="00960FD3"/>
    <w:rsid w:val="00963CCF"/>
    <w:rsid w:val="0096482F"/>
    <w:rsid w:val="009676DC"/>
    <w:rsid w:val="00973E6B"/>
    <w:rsid w:val="009746CA"/>
    <w:rsid w:val="009761C3"/>
    <w:rsid w:val="00980D6F"/>
    <w:rsid w:val="00982451"/>
    <w:rsid w:val="009846D5"/>
    <w:rsid w:val="00985D70"/>
    <w:rsid w:val="0099072C"/>
    <w:rsid w:val="00996765"/>
    <w:rsid w:val="009A20CA"/>
    <w:rsid w:val="009A361F"/>
    <w:rsid w:val="009C056D"/>
    <w:rsid w:val="009C16B7"/>
    <w:rsid w:val="009D3F00"/>
    <w:rsid w:val="009D4DB1"/>
    <w:rsid w:val="009D4F69"/>
    <w:rsid w:val="009E068B"/>
    <w:rsid w:val="009E14F3"/>
    <w:rsid w:val="009E1957"/>
    <w:rsid w:val="009E63FC"/>
    <w:rsid w:val="009E69A1"/>
    <w:rsid w:val="009F653A"/>
    <w:rsid w:val="00A06093"/>
    <w:rsid w:val="00A10B59"/>
    <w:rsid w:val="00A11E76"/>
    <w:rsid w:val="00A13759"/>
    <w:rsid w:val="00A14171"/>
    <w:rsid w:val="00A15980"/>
    <w:rsid w:val="00A1666A"/>
    <w:rsid w:val="00A23E17"/>
    <w:rsid w:val="00A25867"/>
    <w:rsid w:val="00A305AF"/>
    <w:rsid w:val="00A44B21"/>
    <w:rsid w:val="00A46274"/>
    <w:rsid w:val="00A47673"/>
    <w:rsid w:val="00A570DF"/>
    <w:rsid w:val="00A62D1F"/>
    <w:rsid w:val="00A62FDD"/>
    <w:rsid w:val="00A6534C"/>
    <w:rsid w:val="00A71C23"/>
    <w:rsid w:val="00A77413"/>
    <w:rsid w:val="00A82657"/>
    <w:rsid w:val="00A849DB"/>
    <w:rsid w:val="00A8754E"/>
    <w:rsid w:val="00A931FC"/>
    <w:rsid w:val="00A96AF9"/>
    <w:rsid w:val="00A974D1"/>
    <w:rsid w:val="00AA3945"/>
    <w:rsid w:val="00AA6FBA"/>
    <w:rsid w:val="00AB05FA"/>
    <w:rsid w:val="00AB07C5"/>
    <w:rsid w:val="00AB3CD0"/>
    <w:rsid w:val="00AC078D"/>
    <w:rsid w:val="00AC520E"/>
    <w:rsid w:val="00AC62A7"/>
    <w:rsid w:val="00AD0DA4"/>
    <w:rsid w:val="00AD21F2"/>
    <w:rsid w:val="00AD5754"/>
    <w:rsid w:val="00AE1F6F"/>
    <w:rsid w:val="00AF260B"/>
    <w:rsid w:val="00AF373E"/>
    <w:rsid w:val="00AF46D6"/>
    <w:rsid w:val="00AF4F7D"/>
    <w:rsid w:val="00AF5281"/>
    <w:rsid w:val="00B00BF1"/>
    <w:rsid w:val="00B00EB2"/>
    <w:rsid w:val="00B016A5"/>
    <w:rsid w:val="00B02760"/>
    <w:rsid w:val="00B05BCE"/>
    <w:rsid w:val="00B12C70"/>
    <w:rsid w:val="00B14E56"/>
    <w:rsid w:val="00B1559B"/>
    <w:rsid w:val="00B27185"/>
    <w:rsid w:val="00B30EEC"/>
    <w:rsid w:val="00B43876"/>
    <w:rsid w:val="00B45F21"/>
    <w:rsid w:val="00B46AFC"/>
    <w:rsid w:val="00B46FCF"/>
    <w:rsid w:val="00B56018"/>
    <w:rsid w:val="00B57344"/>
    <w:rsid w:val="00B579CE"/>
    <w:rsid w:val="00B60460"/>
    <w:rsid w:val="00B61B2F"/>
    <w:rsid w:val="00B62BAE"/>
    <w:rsid w:val="00B658E8"/>
    <w:rsid w:val="00B70036"/>
    <w:rsid w:val="00B71A53"/>
    <w:rsid w:val="00B746B9"/>
    <w:rsid w:val="00B77485"/>
    <w:rsid w:val="00B83795"/>
    <w:rsid w:val="00B83DAF"/>
    <w:rsid w:val="00B84527"/>
    <w:rsid w:val="00B87E04"/>
    <w:rsid w:val="00B911C7"/>
    <w:rsid w:val="00B975D4"/>
    <w:rsid w:val="00BA4A06"/>
    <w:rsid w:val="00BA62CA"/>
    <w:rsid w:val="00BB5EE6"/>
    <w:rsid w:val="00BC0B60"/>
    <w:rsid w:val="00BC2598"/>
    <w:rsid w:val="00BC7796"/>
    <w:rsid w:val="00BE33F5"/>
    <w:rsid w:val="00BE3483"/>
    <w:rsid w:val="00BE5F6F"/>
    <w:rsid w:val="00BE6A9B"/>
    <w:rsid w:val="00BE6E26"/>
    <w:rsid w:val="00BF1A36"/>
    <w:rsid w:val="00BF3448"/>
    <w:rsid w:val="00BF5F12"/>
    <w:rsid w:val="00BF642F"/>
    <w:rsid w:val="00C019B1"/>
    <w:rsid w:val="00C024BD"/>
    <w:rsid w:val="00C03BF3"/>
    <w:rsid w:val="00C14758"/>
    <w:rsid w:val="00C1691A"/>
    <w:rsid w:val="00C2024A"/>
    <w:rsid w:val="00C2742E"/>
    <w:rsid w:val="00C32E2B"/>
    <w:rsid w:val="00C353CC"/>
    <w:rsid w:val="00C37B75"/>
    <w:rsid w:val="00C46998"/>
    <w:rsid w:val="00C50B61"/>
    <w:rsid w:val="00C6168E"/>
    <w:rsid w:val="00C626AC"/>
    <w:rsid w:val="00C638F9"/>
    <w:rsid w:val="00C66145"/>
    <w:rsid w:val="00C70ACD"/>
    <w:rsid w:val="00C71CE9"/>
    <w:rsid w:val="00C75D64"/>
    <w:rsid w:val="00C76AFF"/>
    <w:rsid w:val="00C77E1E"/>
    <w:rsid w:val="00C81F32"/>
    <w:rsid w:val="00C90B49"/>
    <w:rsid w:val="00CA031D"/>
    <w:rsid w:val="00CA3E98"/>
    <w:rsid w:val="00CA481F"/>
    <w:rsid w:val="00CB2F8B"/>
    <w:rsid w:val="00CB2F93"/>
    <w:rsid w:val="00CB4CC7"/>
    <w:rsid w:val="00CB4F19"/>
    <w:rsid w:val="00CB6A0F"/>
    <w:rsid w:val="00CC25E3"/>
    <w:rsid w:val="00CC5722"/>
    <w:rsid w:val="00CC5E5E"/>
    <w:rsid w:val="00CC7BB1"/>
    <w:rsid w:val="00CD4B68"/>
    <w:rsid w:val="00CD4CB2"/>
    <w:rsid w:val="00CE4CFB"/>
    <w:rsid w:val="00CE5A31"/>
    <w:rsid w:val="00CE6545"/>
    <w:rsid w:val="00CF153D"/>
    <w:rsid w:val="00CF489C"/>
    <w:rsid w:val="00D06594"/>
    <w:rsid w:val="00D10118"/>
    <w:rsid w:val="00D1218A"/>
    <w:rsid w:val="00D1438A"/>
    <w:rsid w:val="00D16A8B"/>
    <w:rsid w:val="00D272C1"/>
    <w:rsid w:val="00D31C76"/>
    <w:rsid w:val="00D332B2"/>
    <w:rsid w:val="00D343D6"/>
    <w:rsid w:val="00D35752"/>
    <w:rsid w:val="00D4064B"/>
    <w:rsid w:val="00D416B4"/>
    <w:rsid w:val="00D4383B"/>
    <w:rsid w:val="00D463D0"/>
    <w:rsid w:val="00D5513C"/>
    <w:rsid w:val="00D605D7"/>
    <w:rsid w:val="00D611C7"/>
    <w:rsid w:val="00D61395"/>
    <w:rsid w:val="00D63D34"/>
    <w:rsid w:val="00D6756E"/>
    <w:rsid w:val="00D72A19"/>
    <w:rsid w:val="00D744B4"/>
    <w:rsid w:val="00D75682"/>
    <w:rsid w:val="00D8280E"/>
    <w:rsid w:val="00D83508"/>
    <w:rsid w:val="00D97898"/>
    <w:rsid w:val="00DB0D91"/>
    <w:rsid w:val="00DB34B9"/>
    <w:rsid w:val="00DB37F6"/>
    <w:rsid w:val="00DB44A0"/>
    <w:rsid w:val="00DB5ECF"/>
    <w:rsid w:val="00DC1F44"/>
    <w:rsid w:val="00DC3055"/>
    <w:rsid w:val="00DC3C7A"/>
    <w:rsid w:val="00DC601C"/>
    <w:rsid w:val="00DD52A9"/>
    <w:rsid w:val="00DE3C02"/>
    <w:rsid w:val="00DE4BF2"/>
    <w:rsid w:val="00DE5184"/>
    <w:rsid w:val="00DF6109"/>
    <w:rsid w:val="00E039FF"/>
    <w:rsid w:val="00E20B9C"/>
    <w:rsid w:val="00E22143"/>
    <w:rsid w:val="00E2456B"/>
    <w:rsid w:val="00E26080"/>
    <w:rsid w:val="00E3357F"/>
    <w:rsid w:val="00E41985"/>
    <w:rsid w:val="00E438DB"/>
    <w:rsid w:val="00E5049F"/>
    <w:rsid w:val="00E546D8"/>
    <w:rsid w:val="00E60C44"/>
    <w:rsid w:val="00E673B8"/>
    <w:rsid w:val="00E67F70"/>
    <w:rsid w:val="00E70463"/>
    <w:rsid w:val="00E71189"/>
    <w:rsid w:val="00E71B76"/>
    <w:rsid w:val="00E765C7"/>
    <w:rsid w:val="00E77927"/>
    <w:rsid w:val="00E8544E"/>
    <w:rsid w:val="00E962CA"/>
    <w:rsid w:val="00EB2911"/>
    <w:rsid w:val="00EB642E"/>
    <w:rsid w:val="00EC4130"/>
    <w:rsid w:val="00EC710F"/>
    <w:rsid w:val="00EC731E"/>
    <w:rsid w:val="00ED09ED"/>
    <w:rsid w:val="00ED5101"/>
    <w:rsid w:val="00EE689B"/>
    <w:rsid w:val="00EE73C1"/>
    <w:rsid w:val="00EF55C9"/>
    <w:rsid w:val="00F00A50"/>
    <w:rsid w:val="00F0176F"/>
    <w:rsid w:val="00F02ECF"/>
    <w:rsid w:val="00F10BB0"/>
    <w:rsid w:val="00F168F9"/>
    <w:rsid w:val="00F24131"/>
    <w:rsid w:val="00F31AB4"/>
    <w:rsid w:val="00F3354A"/>
    <w:rsid w:val="00F372E9"/>
    <w:rsid w:val="00F373DC"/>
    <w:rsid w:val="00F42740"/>
    <w:rsid w:val="00F47641"/>
    <w:rsid w:val="00F51414"/>
    <w:rsid w:val="00F532FC"/>
    <w:rsid w:val="00F55949"/>
    <w:rsid w:val="00F61324"/>
    <w:rsid w:val="00F62CAD"/>
    <w:rsid w:val="00F66CC3"/>
    <w:rsid w:val="00F70257"/>
    <w:rsid w:val="00F7302E"/>
    <w:rsid w:val="00F769F8"/>
    <w:rsid w:val="00F82F1D"/>
    <w:rsid w:val="00F87CD1"/>
    <w:rsid w:val="00F906C2"/>
    <w:rsid w:val="00F95076"/>
    <w:rsid w:val="00F97A29"/>
    <w:rsid w:val="00FB05F7"/>
    <w:rsid w:val="00FB1538"/>
    <w:rsid w:val="00FB5847"/>
    <w:rsid w:val="00FC2192"/>
    <w:rsid w:val="00FC23A6"/>
    <w:rsid w:val="00FC5D4C"/>
    <w:rsid w:val="00FC6453"/>
    <w:rsid w:val="00FC6FF5"/>
    <w:rsid w:val="00FD08D7"/>
    <w:rsid w:val="00FD61E9"/>
    <w:rsid w:val="00FD6B76"/>
    <w:rsid w:val="00FE4524"/>
    <w:rsid w:val="00FE7136"/>
    <w:rsid w:val="00FF048A"/>
    <w:rsid w:val="00FF1E01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528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eastAsia="en-US" w:bidi="ar-EG"/>
    </w:rPr>
  </w:style>
  <w:style w:type="paragraph" w:styleId="Heading1">
    <w:name w:val="heading 1"/>
    <w:basedOn w:val="Normal"/>
    <w:next w:val="Normal"/>
    <w:qFormat/>
    <w:rsid w:val="00DD52A9"/>
    <w:pPr>
      <w:keepNext/>
      <w:keepLines/>
      <w:spacing w:before="360"/>
      <w:ind w:left="794" w:hanging="794"/>
      <w:outlineLvl w:val="0"/>
    </w:pPr>
    <w:rPr>
      <w:b/>
      <w:bCs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40641C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qFormat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514374"/>
    <w:pPr>
      <w:keepNext/>
      <w:keepLines/>
      <w:spacing w:before="360" w:after="240"/>
      <w:jc w:val="center"/>
    </w:pPr>
    <w:rPr>
      <w:b/>
      <w:bCs/>
      <w:sz w:val="26"/>
      <w:szCs w:val="36"/>
    </w:rPr>
  </w:style>
  <w:style w:type="paragraph" w:customStyle="1" w:styleId="QuestionNoBR">
    <w:name w:val="Question_No_BR"/>
    <w:basedOn w:val="RecNoBR"/>
    <w:next w:val="Questiontitle"/>
    <w:link w:val="QuestionNoBRChar"/>
  </w:style>
  <w:style w:type="paragraph" w:customStyle="1" w:styleId="Questiontitle">
    <w:name w:val="Question_title"/>
    <w:basedOn w:val="Rectitle"/>
    <w:next w:val="Questionref"/>
    <w:link w:val="QuestiontitleChar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uiPriority w:val="99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Pr>
      <w:position w:val="6"/>
      <w:sz w:val="18"/>
    </w:rPr>
  </w:style>
  <w:style w:type="paragraph" w:styleId="FootnoteText">
    <w:name w:val="footnote tex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25B91"/>
    <w:rPr>
      <w:color w:val="0000FF"/>
      <w:u w:val="single"/>
    </w:rPr>
  </w:style>
  <w:style w:type="paragraph" w:customStyle="1" w:styleId="Annextitle">
    <w:name w:val="Annex_title"/>
    <w:basedOn w:val="AnnexNotitle"/>
    <w:link w:val="AnnextitleChar"/>
    <w:rsid w:val="00FB05F7"/>
    <w:pPr>
      <w:spacing w:before="240" w:after="720"/>
    </w:pPr>
    <w:rPr>
      <w:bCs/>
      <w:w w:val="110"/>
      <w:szCs w:val="40"/>
    </w:rPr>
  </w:style>
  <w:style w:type="paragraph" w:customStyle="1" w:styleId="AnnexNo">
    <w:name w:val="Annex_No"/>
    <w:basedOn w:val="AnnexNotitle"/>
    <w:link w:val="AnnexNoChar"/>
    <w:uiPriority w:val="99"/>
    <w:rsid w:val="00BF642F"/>
    <w:pPr>
      <w:spacing w:before="0"/>
    </w:pPr>
    <w:rPr>
      <w:b w:val="0"/>
      <w:sz w:val="26"/>
      <w:szCs w:val="36"/>
    </w:rPr>
  </w:style>
  <w:style w:type="character" w:customStyle="1" w:styleId="FootnoteTextChar">
    <w:name w:val="Footnote Text Char"/>
    <w:basedOn w:val="DefaultParagraphFont"/>
    <w:link w:val="FootnoteText"/>
    <w:rsid w:val="00C75D64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CallChar">
    <w:name w:val="Call Char"/>
    <w:basedOn w:val="DefaultParagraphFont"/>
    <w:link w:val="Call"/>
    <w:rsid w:val="00C75D64"/>
    <w:rPr>
      <w:rFonts w:ascii="Calibri" w:hAnsi="Calibri" w:cs="Traditional Arabic"/>
      <w:i/>
      <w:sz w:val="22"/>
      <w:szCs w:val="30"/>
      <w:lang w:eastAsia="en-US" w:bidi="ar-EG"/>
    </w:rPr>
  </w:style>
  <w:style w:type="character" w:customStyle="1" w:styleId="QuestiontitleChar">
    <w:name w:val="Question_title Char"/>
    <w:basedOn w:val="DefaultParagraphFont"/>
    <w:link w:val="Questiontitle"/>
    <w:rsid w:val="00C75D64"/>
    <w:rPr>
      <w:rFonts w:ascii="Calibri" w:hAnsi="Calibri" w:cs="Traditional Arabic"/>
      <w:b/>
      <w:bCs/>
      <w:sz w:val="26"/>
      <w:szCs w:val="36"/>
      <w:lang w:eastAsia="en-US" w:bidi="ar-EG"/>
    </w:rPr>
  </w:style>
  <w:style w:type="character" w:customStyle="1" w:styleId="QuestionNoBRChar">
    <w:name w:val="Question_No_BR Char"/>
    <w:basedOn w:val="DefaultParagraphFont"/>
    <w:link w:val="QuestionNoBR"/>
    <w:locked/>
    <w:rsid w:val="00C75D64"/>
    <w:rPr>
      <w:rFonts w:ascii="Calibri" w:hAnsi="Calibri" w:cs="Traditional Arabic"/>
      <w:caps/>
      <w:sz w:val="28"/>
      <w:szCs w:val="30"/>
      <w:lang w:eastAsia="en-US" w:bidi="ar-EG"/>
    </w:rPr>
  </w:style>
  <w:style w:type="paragraph" w:styleId="ListParagraph">
    <w:name w:val="List Paragraph"/>
    <w:basedOn w:val="Normal"/>
    <w:uiPriority w:val="34"/>
    <w:qFormat/>
    <w:rsid w:val="0032158B"/>
    <w:pPr>
      <w:ind w:left="720"/>
      <w:contextualSpacing/>
    </w:pPr>
  </w:style>
  <w:style w:type="character" w:styleId="FollowedHyperlink">
    <w:name w:val="FollowedHyperlink"/>
    <w:basedOn w:val="DefaultParagraphFont"/>
    <w:rsid w:val="00A25867"/>
    <w:rPr>
      <w:color w:val="800080" w:themeColor="followedHyperlink"/>
      <w:u w:val="single"/>
    </w:rPr>
  </w:style>
  <w:style w:type="character" w:customStyle="1" w:styleId="AnnextitleChar">
    <w:name w:val="Annex_title Char"/>
    <w:basedOn w:val="DefaultParagraphFont"/>
    <w:link w:val="Annextitle"/>
    <w:uiPriority w:val="99"/>
    <w:locked/>
    <w:rsid w:val="00E70463"/>
    <w:rPr>
      <w:rFonts w:ascii="Calibri" w:hAnsi="Calibri" w:cs="Traditional Arabic"/>
      <w:b/>
      <w:bCs/>
      <w:w w:val="110"/>
      <w:sz w:val="28"/>
      <w:szCs w:val="40"/>
      <w:lang w:eastAsia="en-US" w:bidi="ar-EG"/>
    </w:rPr>
  </w:style>
  <w:style w:type="character" w:customStyle="1" w:styleId="AnnexNoChar">
    <w:name w:val="Annex_No Char"/>
    <w:basedOn w:val="DefaultParagraphFont"/>
    <w:link w:val="AnnexNo"/>
    <w:uiPriority w:val="99"/>
    <w:rsid w:val="00BF642F"/>
    <w:rPr>
      <w:rFonts w:ascii="Calibri" w:hAnsi="Calibri" w:cs="Traditional Arabic"/>
      <w:sz w:val="26"/>
      <w:szCs w:val="36"/>
      <w:lang w:eastAsia="en-US" w:bidi="ar-EG"/>
    </w:rPr>
  </w:style>
  <w:style w:type="character" w:customStyle="1" w:styleId="enumlev1Char">
    <w:name w:val="enumlev1 Char"/>
    <w:basedOn w:val="DefaultParagraphFont"/>
    <w:link w:val="enumlev1"/>
    <w:locked/>
    <w:rsid w:val="00E26080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RectitleChar">
    <w:name w:val="Rec_title Char"/>
    <w:link w:val="Rectitle"/>
    <w:uiPriority w:val="99"/>
    <w:rsid w:val="00E26080"/>
    <w:rPr>
      <w:rFonts w:ascii="Calibri" w:hAnsi="Calibri" w:cs="Traditional Arabic"/>
      <w:b/>
      <w:bCs/>
      <w:sz w:val="26"/>
      <w:szCs w:val="36"/>
      <w:lang w:eastAsia="en-US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528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eastAsia="en-US" w:bidi="ar-EG"/>
    </w:rPr>
  </w:style>
  <w:style w:type="paragraph" w:styleId="Heading1">
    <w:name w:val="heading 1"/>
    <w:basedOn w:val="Normal"/>
    <w:next w:val="Normal"/>
    <w:qFormat/>
    <w:rsid w:val="00DD52A9"/>
    <w:pPr>
      <w:keepNext/>
      <w:keepLines/>
      <w:spacing w:before="360"/>
      <w:ind w:left="794" w:hanging="794"/>
      <w:outlineLvl w:val="0"/>
    </w:pPr>
    <w:rPr>
      <w:b/>
      <w:bCs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40641C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qFormat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514374"/>
    <w:pPr>
      <w:keepNext/>
      <w:keepLines/>
      <w:spacing w:before="360" w:after="240"/>
      <w:jc w:val="center"/>
    </w:pPr>
    <w:rPr>
      <w:b/>
      <w:bCs/>
      <w:sz w:val="26"/>
      <w:szCs w:val="36"/>
    </w:rPr>
  </w:style>
  <w:style w:type="paragraph" w:customStyle="1" w:styleId="QuestionNoBR">
    <w:name w:val="Question_No_BR"/>
    <w:basedOn w:val="RecNoBR"/>
    <w:next w:val="Questiontitle"/>
    <w:link w:val="QuestionNoBRChar"/>
  </w:style>
  <w:style w:type="paragraph" w:customStyle="1" w:styleId="Questiontitle">
    <w:name w:val="Question_title"/>
    <w:basedOn w:val="Rectitle"/>
    <w:next w:val="Questionref"/>
    <w:link w:val="QuestiontitleChar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uiPriority w:val="99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Pr>
      <w:position w:val="6"/>
      <w:sz w:val="18"/>
    </w:rPr>
  </w:style>
  <w:style w:type="paragraph" w:styleId="FootnoteText">
    <w:name w:val="footnote tex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25B91"/>
    <w:rPr>
      <w:color w:val="0000FF"/>
      <w:u w:val="single"/>
    </w:rPr>
  </w:style>
  <w:style w:type="paragraph" w:customStyle="1" w:styleId="Annextitle">
    <w:name w:val="Annex_title"/>
    <w:basedOn w:val="AnnexNotitle"/>
    <w:link w:val="AnnextitleChar"/>
    <w:rsid w:val="00FB05F7"/>
    <w:pPr>
      <w:spacing w:before="240" w:after="720"/>
    </w:pPr>
    <w:rPr>
      <w:bCs/>
      <w:w w:val="110"/>
      <w:szCs w:val="40"/>
    </w:rPr>
  </w:style>
  <w:style w:type="paragraph" w:customStyle="1" w:styleId="AnnexNo">
    <w:name w:val="Annex_No"/>
    <w:basedOn w:val="AnnexNotitle"/>
    <w:link w:val="AnnexNoChar"/>
    <w:uiPriority w:val="99"/>
    <w:rsid w:val="00BF642F"/>
    <w:pPr>
      <w:spacing w:before="0"/>
    </w:pPr>
    <w:rPr>
      <w:b w:val="0"/>
      <w:sz w:val="26"/>
      <w:szCs w:val="36"/>
    </w:rPr>
  </w:style>
  <w:style w:type="character" w:customStyle="1" w:styleId="FootnoteTextChar">
    <w:name w:val="Footnote Text Char"/>
    <w:basedOn w:val="DefaultParagraphFont"/>
    <w:link w:val="FootnoteText"/>
    <w:rsid w:val="00C75D64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CallChar">
    <w:name w:val="Call Char"/>
    <w:basedOn w:val="DefaultParagraphFont"/>
    <w:link w:val="Call"/>
    <w:rsid w:val="00C75D64"/>
    <w:rPr>
      <w:rFonts w:ascii="Calibri" w:hAnsi="Calibri" w:cs="Traditional Arabic"/>
      <w:i/>
      <w:sz w:val="22"/>
      <w:szCs w:val="30"/>
      <w:lang w:eastAsia="en-US" w:bidi="ar-EG"/>
    </w:rPr>
  </w:style>
  <w:style w:type="character" w:customStyle="1" w:styleId="QuestiontitleChar">
    <w:name w:val="Question_title Char"/>
    <w:basedOn w:val="DefaultParagraphFont"/>
    <w:link w:val="Questiontitle"/>
    <w:rsid w:val="00C75D64"/>
    <w:rPr>
      <w:rFonts w:ascii="Calibri" w:hAnsi="Calibri" w:cs="Traditional Arabic"/>
      <w:b/>
      <w:bCs/>
      <w:sz w:val="26"/>
      <w:szCs w:val="36"/>
      <w:lang w:eastAsia="en-US" w:bidi="ar-EG"/>
    </w:rPr>
  </w:style>
  <w:style w:type="character" w:customStyle="1" w:styleId="QuestionNoBRChar">
    <w:name w:val="Question_No_BR Char"/>
    <w:basedOn w:val="DefaultParagraphFont"/>
    <w:link w:val="QuestionNoBR"/>
    <w:locked/>
    <w:rsid w:val="00C75D64"/>
    <w:rPr>
      <w:rFonts w:ascii="Calibri" w:hAnsi="Calibri" w:cs="Traditional Arabic"/>
      <w:caps/>
      <w:sz w:val="28"/>
      <w:szCs w:val="30"/>
      <w:lang w:eastAsia="en-US" w:bidi="ar-EG"/>
    </w:rPr>
  </w:style>
  <w:style w:type="paragraph" w:styleId="ListParagraph">
    <w:name w:val="List Paragraph"/>
    <w:basedOn w:val="Normal"/>
    <w:uiPriority w:val="34"/>
    <w:qFormat/>
    <w:rsid w:val="0032158B"/>
    <w:pPr>
      <w:ind w:left="720"/>
      <w:contextualSpacing/>
    </w:pPr>
  </w:style>
  <w:style w:type="character" w:styleId="FollowedHyperlink">
    <w:name w:val="FollowedHyperlink"/>
    <w:basedOn w:val="DefaultParagraphFont"/>
    <w:rsid w:val="00A25867"/>
    <w:rPr>
      <w:color w:val="800080" w:themeColor="followedHyperlink"/>
      <w:u w:val="single"/>
    </w:rPr>
  </w:style>
  <w:style w:type="character" w:customStyle="1" w:styleId="AnnextitleChar">
    <w:name w:val="Annex_title Char"/>
    <w:basedOn w:val="DefaultParagraphFont"/>
    <w:link w:val="Annextitle"/>
    <w:uiPriority w:val="99"/>
    <w:locked/>
    <w:rsid w:val="00E70463"/>
    <w:rPr>
      <w:rFonts w:ascii="Calibri" w:hAnsi="Calibri" w:cs="Traditional Arabic"/>
      <w:b/>
      <w:bCs/>
      <w:w w:val="110"/>
      <w:sz w:val="28"/>
      <w:szCs w:val="40"/>
      <w:lang w:eastAsia="en-US" w:bidi="ar-EG"/>
    </w:rPr>
  </w:style>
  <w:style w:type="character" w:customStyle="1" w:styleId="AnnexNoChar">
    <w:name w:val="Annex_No Char"/>
    <w:basedOn w:val="DefaultParagraphFont"/>
    <w:link w:val="AnnexNo"/>
    <w:uiPriority w:val="99"/>
    <w:rsid w:val="00BF642F"/>
    <w:rPr>
      <w:rFonts w:ascii="Calibri" w:hAnsi="Calibri" w:cs="Traditional Arabic"/>
      <w:sz w:val="26"/>
      <w:szCs w:val="36"/>
      <w:lang w:eastAsia="en-US" w:bidi="ar-EG"/>
    </w:rPr>
  </w:style>
  <w:style w:type="character" w:customStyle="1" w:styleId="enumlev1Char">
    <w:name w:val="enumlev1 Char"/>
    <w:basedOn w:val="DefaultParagraphFont"/>
    <w:link w:val="enumlev1"/>
    <w:locked/>
    <w:rsid w:val="00E26080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RectitleChar">
    <w:name w:val="Rec_title Char"/>
    <w:link w:val="Rectitle"/>
    <w:uiPriority w:val="99"/>
    <w:rsid w:val="00E26080"/>
    <w:rPr>
      <w:rFonts w:ascii="Calibri" w:hAnsi="Calibri" w:cs="Traditional Arabic"/>
      <w:b/>
      <w:bCs/>
      <w:sz w:val="26"/>
      <w:szCs w:val="36"/>
      <w:lang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A51CE-A1C8-4719-939A-AA5E8BDFA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207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1479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Murphy, Margaret</dc:creator>
  <cp:lastModifiedBy>Fernandez Jimenez, Virginia</cp:lastModifiedBy>
  <cp:revision>4</cp:revision>
  <cp:lastPrinted>2014-04-28T14:14:00Z</cp:lastPrinted>
  <dcterms:created xsi:type="dcterms:W3CDTF">2014-04-24T08:44:00Z</dcterms:created>
  <dcterms:modified xsi:type="dcterms:W3CDTF">2014-04-28T14:14:00Z</dcterms:modified>
</cp:coreProperties>
</file>