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B165AF" w:rsidRPr="00D35752" w:rsidTr="0051072C">
        <w:tc>
          <w:tcPr>
            <w:tcW w:w="8188" w:type="dxa"/>
            <w:vAlign w:val="center"/>
          </w:tcPr>
          <w:p w:rsidR="00B165AF" w:rsidRPr="009828BD" w:rsidRDefault="00B165AF" w:rsidP="00421255">
            <w:pPr>
              <w:tabs>
                <w:tab w:val="right" w:pos="8647"/>
              </w:tabs>
              <w:spacing w:before="240"/>
              <w:rPr>
                <w:rFonts w:ascii="SimSun"/>
                <w:sz w:val="36"/>
                <w:szCs w:val="36"/>
              </w:rPr>
            </w:pPr>
            <w:bookmarkStart w:id="0" w:name="_GoBack"/>
            <w:bookmarkEnd w:id="0"/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国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际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电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信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联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盟</w:t>
            </w:r>
          </w:p>
          <w:p w:rsidR="00B165AF" w:rsidRPr="00D35752" w:rsidRDefault="00B165AF" w:rsidP="00421255">
            <w:pPr>
              <w:spacing w:before="0"/>
            </w:pPr>
          </w:p>
        </w:tc>
        <w:tc>
          <w:tcPr>
            <w:tcW w:w="1667" w:type="dxa"/>
          </w:tcPr>
          <w:p w:rsidR="00B165AF" w:rsidRPr="00D35752" w:rsidRDefault="00421255" w:rsidP="00421255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09625" cy="885825"/>
                  <wp:effectExtent l="0" t="0" r="9525" b="9525"/>
                  <wp:docPr id="1" name="Picture 2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165AF" w:rsidTr="0051072C">
        <w:trPr>
          <w:cantSplit/>
        </w:trPr>
        <w:tc>
          <w:tcPr>
            <w:tcW w:w="5075" w:type="dxa"/>
          </w:tcPr>
          <w:p w:rsidR="00B165AF" w:rsidRDefault="00B165AF" w:rsidP="00421255">
            <w:pPr>
              <w:tabs>
                <w:tab w:val="right" w:pos="8647"/>
              </w:tabs>
              <w:spacing w:before="0"/>
              <w:rPr>
                <w:rFonts w:ascii="STKaiti" w:eastAsia="STKaiti"/>
                <w:sz w:val="28"/>
                <w:szCs w:val="28"/>
                <w:lang w:eastAsia="zh-CN"/>
              </w:rPr>
            </w:pPr>
            <w:r>
              <w:rPr>
                <w:rFonts w:ascii="STKaiti" w:eastAsia="STKaiti" w:hAnsi="STKaiti" w:hint="eastAsia"/>
                <w:sz w:val="28"/>
                <w:szCs w:val="28"/>
                <w:lang w:eastAsia="zh-CN"/>
              </w:rPr>
              <w:t>无线电通信局</w:t>
            </w:r>
          </w:p>
          <w:p w:rsidR="00B165AF" w:rsidRDefault="00B165AF" w:rsidP="0042125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eastAsia="zh-CN"/>
              </w:rPr>
            </w:pPr>
            <w:r>
              <w:rPr>
                <w:rFonts w:ascii="STKaiti" w:hAnsi="STKaiti" w:hint="eastAsia"/>
                <w:sz w:val="20"/>
                <w:lang w:eastAsia="zh-CN"/>
              </w:rPr>
              <w:t>（</w:t>
            </w:r>
            <w:r>
              <w:rPr>
                <w:rFonts w:ascii="STKaiti" w:eastAsia="STKaiti" w:hAnsi="STKaiti" w:hint="eastAsia"/>
                <w:sz w:val="20"/>
                <w:lang w:eastAsia="zh-CN"/>
              </w:rPr>
              <w:t>传真</w:t>
            </w:r>
            <w:r>
              <w:rPr>
                <w:rFonts w:ascii="STKaiti" w:hAnsi="STKaiti" w:hint="eastAsia"/>
                <w:sz w:val="20"/>
                <w:lang w:eastAsia="zh-CN"/>
              </w:rPr>
              <w:t>：</w:t>
            </w:r>
            <w:r>
              <w:rPr>
                <w:sz w:val="20"/>
                <w:lang w:eastAsia="zh-CN"/>
              </w:rPr>
              <w:t>+41 22 730 57 85</w:t>
            </w:r>
            <w:r>
              <w:rPr>
                <w:rFonts w:ascii="STKaiti" w:hAnsi="STKaiti" w:hint="eastAsia"/>
                <w:sz w:val="20"/>
                <w:lang w:eastAsia="zh-CN"/>
              </w:rPr>
              <w:t>）</w:t>
            </w:r>
          </w:p>
        </w:tc>
      </w:tr>
    </w:tbl>
    <w:p w:rsidR="00B165AF" w:rsidRDefault="00B165AF" w:rsidP="00421255">
      <w:pPr>
        <w:tabs>
          <w:tab w:val="left" w:pos="7513"/>
        </w:tabs>
        <w:rPr>
          <w:lang w:eastAsia="zh-CN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B165AF" w:rsidTr="0051072C">
        <w:trPr>
          <w:cantSplit/>
        </w:trPr>
        <w:tc>
          <w:tcPr>
            <w:tcW w:w="2518" w:type="dxa"/>
          </w:tcPr>
          <w:p w:rsidR="00B165AF" w:rsidRPr="00F40936" w:rsidRDefault="00B165AF" w:rsidP="00421255">
            <w:pPr>
              <w:tabs>
                <w:tab w:val="left" w:pos="7513"/>
              </w:tabs>
              <w:jc w:val="center"/>
              <w:rPr>
                <w:rFonts w:ascii="SimSun"/>
                <w:b/>
                <w:lang w:val="fr-FR" w:eastAsia="zh-CN"/>
              </w:rPr>
            </w:pPr>
            <w:bookmarkStart w:id="1" w:name="dletter"/>
            <w:bookmarkEnd w:id="1"/>
            <w:r w:rsidRPr="00F40936">
              <w:rPr>
                <w:rFonts w:ascii="SimSun" w:hAnsi="SimSun" w:hint="eastAsia"/>
                <w:b/>
                <w:lang w:eastAsia="zh-CN"/>
              </w:rPr>
              <w:t>行政通函</w:t>
            </w:r>
          </w:p>
          <w:p w:rsidR="00B165AF" w:rsidRPr="0068376F" w:rsidRDefault="00B165AF" w:rsidP="00421255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lang w:val="fr-FR" w:eastAsia="zh-CN"/>
              </w:rPr>
            </w:pPr>
            <w:bookmarkStart w:id="2" w:name="dnum"/>
            <w:bookmarkEnd w:id="2"/>
            <w:r w:rsidRPr="00F40936">
              <w:rPr>
                <w:b/>
                <w:bCs/>
                <w:lang w:val="fr-FR" w:eastAsia="zh-CN"/>
              </w:rPr>
              <w:t>CACE/</w:t>
            </w:r>
            <w:r>
              <w:rPr>
                <w:b/>
                <w:bCs/>
                <w:lang w:val="fr-FR" w:eastAsia="zh-CN"/>
              </w:rPr>
              <w:t>545</w:t>
            </w:r>
          </w:p>
        </w:tc>
        <w:tc>
          <w:tcPr>
            <w:tcW w:w="7502" w:type="dxa"/>
          </w:tcPr>
          <w:p w:rsidR="00B165AF" w:rsidRDefault="00B165AF" w:rsidP="00421255">
            <w:pPr>
              <w:tabs>
                <w:tab w:val="left" w:pos="7513"/>
              </w:tabs>
              <w:ind w:right="120"/>
              <w:jc w:val="right"/>
              <w:rPr>
                <w:lang w:eastAsia="zh-CN"/>
              </w:rPr>
            </w:pPr>
            <w:bookmarkStart w:id="3" w:name="ddate"/>
            <w:bookmarkEnd w:id="3"/>
            <w:r>
              <w:rPr>
                <w:lang w:eastAsia="zh-CN"/>
              </w:rPr>
              <w:t>2011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lang w:eastAsia="zh-CN"/>
              </w:rPr>
              <w:t>7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lang w:eastAsia="zh-CN"/>
              </w:rPr>
              <w:t>6</w:t>
            </w:r>
            <w:r>
              <w:rPr>
                <w:rFonts w:hint="eastAsia"/>
                <w:lang w:eastAsia="zh-CN"/>
              </w:rPr>
              <w:t>日</w:t>
            </w:r>
          </w:p>
        </w:tc>
      </w:tr>
    </w:tbl>
    <w:p w:rsidR="00B165AF" w:rsidRDefault="00B165AF" w:rsidP="00421255">
      <w:pPr>
        <w:pStyle w:val="Head"/>
        <w:tabs>
          <w:tab w:val="left" w:pos="7513"/>
        </w:tabs>
        <w:spacing w:before="360"/>
        <w:jc w:val="center"/>
        <w:rPr>
          <w:rFonts w:ascii="SimSun"/>
          <w:b/>
          <w:bCs/>
          <w:lang w:eastAsia="zh-CN"/>
        </w:rPr>
      </w:pPr>
      <w:r w:rsidRPr="00147E21">
        <w:rPr>
          <w:rFonts w:ascii="SimSun" w:hAnsi="SimSun" w:hint="eastAsia"/>
          <w:b/>
          <w:bCs/>
          <w:lang w:eastAsia="zh-CN"/>
        </w:rPr>
        <w:t>致国际电联</w:t>
      </w:r>
      <w:r w:rsidRPr="00593F5A">
        <w:rPr>
          <w:rFonts w:ascii="SimSun" w:hAnsi="SimSun" w:hint="eastAsia"/>
          <w:b/>
          <w:spacing w:val="12"/>
          <w:lang w:eastAsia="zh-CN"/>
        </w:rPr>
        <w:t>成员国</w:t>
      </w:r>
      <w:r w:rsidRPr="00147E21">
        <w:rPr>
          <w:rFonts w:ascii="SimSun" w:hAnsi="SimSun" w:hint="eastAsia"/>
          <w:b/>
          <w:bCs/>
          <w:lang w:eastAsia="zh-CN"/>
        </w:rPr>
        <w:t>主管部门</w:t>
      </w:r>
      <w:r>
        <w:rPr>
          <w:rFonts w:ascii="SimSun" w:hAnsi="SimSun" w:hint="eastAsia"/>
          <w:b/>
          <w:bCs/>
          <w:lang w:eastAsia="zh-CN"/>
        </w:rPr>
        <w:t>和</w:t>
      </w:r>
      <w:r>
        <w:rPr>
          <w:rFonts w:ascii="SimSun"/>
          <w:b/>
          <w:bCs/>
          <w:lang w:eastAsia="zh-CN"/>
        </w:rPr>
        <w:br/>
      </w:r>
      <w:r>
        <w:rPr>
          <w:rFonts w:ascii="SimSun" w:hAnsi="SimSun" w:hint="eastAsia"/>
          <w:b/>
          <w:bCs/>
          <w:lang w:eastAsia="zh-CN"/>
        </w:rPr>
        <w:t>参加无线电通信</w:t>
      </w:r>
      <w:r>
        <w:rPr>
          <w:rFonts w:ascii="SimSun" w:hAnsi="SimSun" w:hint="eastAsia"/>
          <w:b/>
          <w:bCs/>
          <w:lang w:val="fr-CH" w:eastAsia="zh-CN"/>
        </w:rPr>
        <w:t>第</w:t>
      </w:r>
      <w:r>
        <w:rPr>
          <w:b/>
          <w:bCs/>
          <w:lang w:val="fr-CH" w:eastAsia="zh-CN"/>
        </w:rPr>
        <w:t>5</w:t>
      </w:r>
      <w:r>
        <w:rPr>
          <w:rFonts w:ascii="SimSun" w:hAnsi="SimSun" w:hint="eastAsia"/>
          <w:b/>
          <w:bCs/>
          <w:lang w:eastAsia="zh-CN"/>
        </w:rPr>
        <w:t>研究组</w:t>
      </w:r>
      <w:r>
        <w:rPr>
          <w:rFonts w:ascii="SimSun"/>
          <w:b/>
          <w:bCs/>
          <w:lang w:eastAsia="zh-CN"/>
        </w:rPr>
        <w:br/>
      </w:r>
      <w:r>
        <w:rPr>
          <w:rFonts w:ascii="SimSun" w:hAnsi="SimSun" w:hint="eastAsia"/>
          <w:b/>
          <w:bCs/>
          <w:lang w:eastAsia="zh-CN"/>
        </w:rPr>
        <w:t>工作的无线电通信部门成员、</w:t>
      </w:r>
      <w:r w:rsidRPr="00FC1EFE">
        <w:rPr>
          <w:rFonts w:cs="SimSun"/>
          <w:b/>
          <w:lang w:val="en-US" w:eastAsia="zh-CN"/>
        </w:rPr>
        <w:t>ITU-R</w:t>
      </w:r>
      <w:r w:rsidRPr="00FC1EFE">
        <w:rPr>
          <w:rFonts w:ascii="SimSun" w:hAnsi="SimSun" w:hint="eastAsia"/>
          <w:b/>
          <w:bCs/>
          <w:lang w:eastAsia="zh-CN"/>
        </w:rPr>
        <w:t>部</w:t>
      </w:r>
      <w:r>
        <w:rPr>
          <w:rFonts w:ascii="SimSun" w:hAnsi="SimSun" w:hint="eastAsia"/>
          <w:b/>
          <w:bCs/>
          <w:lang w:eastAsia="zh-CN"/>
        </w:rPr>
        <w:t>门准成员</w:t>
      </w:r>
      <w:r>
        <w:rPr>
          <w:rFonts w:ascii="SimSun" w:hAnsi="SimSun" w:hint="eastAsia"/>
          <w:b/>
          <w:bCs/>
          <w:lang w:val="en-US" w:eastAsia="zh-CN"/>
        </w:rPr>
        <w:t>和</w:t>
      </w:r>
      <w:r w:rsidRPr="00FC1EFE">
        <w:rPr>
          <w:rFonts w:cs="SimSun"/>
          <w:b/>
          <w:lang w:val="en-US" w:eastAsia="zh-CN"/>
        </w:rPr>
        <w:t>ITU-R</w:t>
      </w:r>
      <w:r>
        <w:rPr>
          <w:rFonts w:cs="SimSun" w:hint="eastAsia"/>
          <w:b/>
          <w:lang w:val="en-US" w:eastAsia="zh-CN"/>
        </w:rPr>
        <w:t>学术成员</w:t>
      </w:r>
    </w:p>
    <w:p w:rsidR="00B165AF" w:rsidRDefault="00B165AF" w:rsidP="00421255">
      <w:pPr>
        <w:pStyle w:val="Head"/>
        <w:tabs>
          <w:tab w:val="left" w:pos="7513"/>
        </w:tabs>
        <w:jc w:val="center"/>
        <w:rPr>
          <w:rFonts w:ascii="SimSun"/>
          <w:b/>
          <w:bCs/>
          <w:lang w:eastAsia="zh-CN"/>
        </w:rPr>
      </w:pPr>
    </w:p>
    <w:p w:rsidR="00B165AF" w:rsidRPr="00722C6B" w:rsidRDefault="00B165AF" w:rsidP="00421255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</w:tabs>
        <w:spacing w:before="100"/>
        <w:ind w:left="1843" w:hanging="1843"/>
        <w:rPr>
          <w:rFonts w:ascii="SimSun"/>
          <w:b/>
          <w:bCs/>
          <w:lang w:eastAsia="zh-CN"/>
        </w:rPr>
      </w:pPr>
      <w:r w:rsidRPr="00722C6B">
        <w:rPr>
          <w:rFonts w:ascii="SimSun" w:hAnsi="SimSun" w:hint="eastAsia"/>
          <w:b/>
          <w:bCs/>
          <w:szCs w:val="24"/>
          <w:lang w:eastAsia="zh-CN"/>
        </w:rPr>
        <w:t>事由：</w:t>
      </w:r>
      <w:r w:rsidRPr="00722C6B">
        <w:rPr>
          <w:rFonts w:ascii="SimSun"/>
          <w:b/>
          <w:bCs/>
          <w:lang w:eastAsia="zh-CN"/>
        </w:rPr>
        <w:tab/>
      </w:r>
      <w:bookmarkStart w:id="4" w:name="dtitle1"/>
      <w:bookmarkEnd w:id="4"/>
      <w:r w:rsidRPr="00722C6B">
        <w:rPr>
          <w:rFonts w:hint="eastAsia"/>
          <w:b/>
          <w:bCs/>
          <w:lang w:val="fr-FR" w:eastAsia="zh-CN"/>
        </w:rPr>
        <w:t>无线电通信</w:t>
      </w:r>
      <w:r w:rsidRPr="00722C6B">
        <w:rPr>
          <w:rFonts w:ascii="SimSun" w:hAnsi="SimSun" w:hint="eastAsia"/>
          <w:b/>
          <w:bCs/>
          <w:lang w:eastAsia="zh-CN"/>
        </w:rPr>
        <w:t>第</w:t>
      </w:r>
      <w:r>
        <w:rPr>
          <w:b/>
          <w:bCs/>
          <w:lang w:eastAsia="zh-CN"/>
        </w:rPr>
        <w:t>5</w:t>
      </w:r>
      <w:r w:rsidRPr="00722C6B">
        <w:rPr>
          <w:rFonts w:ascii="SimSun" w:hAnsi="SimSun" w:hint="eastAsia"/>
          <w:b/>
          <w:bCs/>
          <w:lang w:eastAsia="zh-CN"/>
        </w:rPr>
        <w:t>研究组</w:t>
      </w:r>
      <w:r w:rsidR="000C6D4A">
        <w:rPr>
          <w:rFonts w:ascii="SimSun" w:hAnsi="SimSun" w:hint="eastAsia"/>
          <w:b/>
          <w:bCs/>
          <w:lang w:eastAsia="zh-CN"/>
        </w:rPr>
        <w:t>（地面业务）</w:t>
      </w:r>
    </w:p>
    <w:p w:rsidR="00B165AF" w:rsidRPr="00722C6B" w:rsidRDefault="00B165AF" w:rsidP="00421255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</w:tabs>
        <w:spacing w:before="100"/>
        <w:ind w:left="1843" w:hanging="1843"/>
        <w:rPr>
          <w:rFonts w:ascii="SimSun"/>
          <w:b/>
          <w:bCs/>
          <w:lang w:eastAsia="zh-CN"/>
        </w:rPr>
      </w:pPr>
    </w:p>
    <w:p w:rsidR="00B165AF" w:rsidRPr="00A75413" w:rsidRDefault="00B165AF" w:rsidP="00421255">
      <w:pPr>
        <w:tabs>
          <w:tab w:val="clear" w:pos="1191"/>
          <w:tab w:val="clear" w:pos="1588"/>
          <w:tab w:val="clear" w:pos="1985"/>
          <w:tab w:val="left" w:pos="1843"/>
        </w:tabs>
        <w:spacing w:before="0"/>
        <w:ind w:left="1843" w:hanging="555"/>
        <w:rPr>
          <w:b/>
          <w:bCs/>
          <w:lang w:eastAsia="zh-CN" w:bidi="ar-EG"/>
        </w:rPr>
      </w:pPr>
      <w:r w:rsidRPr="00722C6B">
        <w:rPr>
          <w:b/>
          <w:bCs/>
          <w:lang w:eastAsia="zh-CN"/>
        </w:rPr>
        <w:t>–</w:t>
      </w:r>
      <w:r w:rsidRPr="00722C6B">
        <w:rPr>
          <w:b/>
          <w:bCs/>
          <w:lang w:eastAsia="zh-CN"/>
        </w:rPr>
        <w:tab/>
      </w:r>
      <w:r w:rsidRPr="00722C6B">
        <w:rPr>
          <w:rFonts w:hint="eastAsia"/>
          <w:b/>
          <w:bCs/>
          <w:lang w:eastAsia="zh-CN"/>
        </w:rPr>
        <w:t>根据</w:t>
      </w:r>
      <w:r w:rsidRPr="00722C6B">
        <w:rPr>
          <w:b/>
          <w:bCs/>
          <w:lang w:eastAsia="zh-CN"/>
        </w:rPr>
        <w:t>ITU-R</w:t>
      </w:r>
      <w:r w:rsidRPr="00722C6B">
        <w:rPr>
          <w:rFonts w:hint="eastAsia"/>
          <w:b/>
          <w:bCs/>
          <w:lang w:eastAsia="zh-CN"/>
        </w:rPr>
        <w:t>第</w:t>
      </w:r>
      <w:r w:rsidRPr="00722C6B">
        <w:rPr>
          <w:b/>
          <w:bCs/>
          <w:lang w:eastAsia="zh-CN"/>
        </w:rPr>
        <w:t>1-5</w:t>
      </w:r>
      <w:r w:rsidRPr="00722C6B">
        <w:rPr>
          <w:rFonts w:hint="eastAsia"/>
          <w:b/>
          <w:bCs/>
          <w:lang w:eastAsia="zh-CN"/>
        </w:rPr>
        <w:t>号决议第</w:t>
      </w:r>
      <w:r w:rsidRPr="00722C6B">
        <w:rPr>
          <w:b/>
          <w:bCs/>
          <w:lang w:eastAsia="zh-CN"/>
        </w:rPr>
        <w:t>10.3</w:t>
      </w:r>
      <w:r w:rsidRPr="00722C6B">
        <w:rPr>
          <w:rFonts w:hint="eastAsia"/>
          <w:b/>
          <w:bCs/>
          <w:lang w:eastAsia="zh-CN"/>
        </w:rPr>
        <w:t>段（以信函方式同时通过和批准程序）</w:t>
      </w:r>
      <w:r w:rsidRPr="00722C6B">
        <w:rPr>
          <w:rFonts w:hint="eastAsia"/>
          <w:b/>
          <w:bCs/>
          <w:lang w:val="es-ES_tradnl" w:eastAsia="zh-CN" w:bidi="ar-EG"/>
        </w:rPr>
        <w:t>以信函方式通过</w:t>
      </w:r>
      <w:r>
        <w:rPr>
          <w:rFonts w:hint="eastAsia"/>
          <w:b/>
          <w:bCs/>
          <w:lang w:val="es-ES_tradnl" w:eastAsia="zh-CN" w:bidi="ar-EG"/>
        </w:rPr>
        <w:t>并同时批准</w:t>
      </w:r>
      <w:r>
        <w:rPr>
          <w:b/>
          <w:bCs/>
          <w:lang w:val="es-ES_tradnl" w:eastAsia="zh-CN" w:bidi="ar-EG"/>
        </w:rPr>
        <w:t>1</w:t>
      </w:r>
      <w:r w:rsidRPr="00722C6B">
        <w:rPr>
          <w:rFonts w:hint="eastAsia"/>
          <w:b/>
          <w:bCs/>
          <w:lang w:val="es-ES_tradnl" w:eastAsia="zh-CN" w:bidi="ar-EG"/>
        </w:rPr>
        <w:t>份</w:t>
      </w:r>
      <w:r w:rsidRPr="00722C6B">
        <w:rPr>
          <w:rFonts w:hint="eastAsia"/>
          <w:b/>
          <w:bCs/>
          <w:lang w:eastAsia="zh-CN"/>
        </w:rPr>
        <w:t>经修订的建议书</w:t>
      </w:r>
    </w:p>
    <w:p w:rsidR="00B165AF" w:rsidRPr="008A57EC" w:rsidRDefault="00B165AF" w:rsidP="00421255">
      <w:pPr>
        <w:pStyle w:val="TableTitle"/>
        <w:keepNext w:val="0"/>
        <w:keepLines w:val="0"/>
        <w:tabs>
          <w:tab w:val="left" w:pos="4111"/>
        </w:tabs>
        <w:spacing w:before="480" w:after="0"/>
        <w:rPr>
          <w:lang w:eastAsia="zh-CN"/>
        </w:rPr>
      </w:pPr>
    </w:p>
    <w:p w:rsidR="00B165AF" w:rsidRDefault="00B165AF" w:rsidP="00421255">
      <w:pPr>
        <w:tabs>
          <w:tab w:val="clear" w:pos="794"/>
          <w:tab w:val="left" w:pos="518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根据</w:t>
      </w:r>
      <w:r>
        <w:rPr>
          <w:lang w:eastAsia="zh-CN"/>
        </w:rPr>
        <w:t>ITU-R</w:t>
      </w:r>
      <w:r>
        <w:rPr>
          <w:rFonts w:hint="eastAsia"/>
          <w:lang w:eastAsia="zh-CN"/>
        </w:rPr>
        <w:t>第</w:t>
      </w:r>
      <w:r>
        <w:rPr>
          <w:lang w:eastAsia="zh-CN"/>
        </w:rPr>
        <w:t>1-5</w:t>
      </w:r>
      <w:r>
        <w:rPr>
          <w:rFonts w:hint="eastAsia"/>
          <w:lang w:eastAsia="zh-CN"/>
        </w:rPr>
        <w:t>号决议（第</w:t>
      </w:r>
      <w:r>
        <w:rPr>
          <w:lang w:eastAsia="zh-CN"/>
        </w:rPr>
        <w:t>10.3</w:t>
      </w:r>
      <w:r>
        <w:rPr>
          <w:rFonts w:hint="eastAsia"/>
          <w:lang w:eastAsia="zh-CN"/>
        </w:rPr>
        <w:t>段）规定的程序，通过</w:t>
      </w:r>
      <w:r>
        <w:rPr>
          <w:lang w:eastAsia="zh-CN"/>
        </w:rPr>
        <w:t>2011</w:t>
      </w:r>
      <w:r>
        <w:rPr>
          <w:rFonts w:hint="eastAsia"/>
          <w:lang w:eastAsia="zh-CN"/>
        </w:rPr>
        <w:t>年</w:t>
      </w:r>
      <w:r>
        <w:rPr>
          <w:lang w:eastAsia="zh-CN"/>
        </w:rPr>
        <w:t>3</w:t>
      </w:r>
      <w:r>
        <w:rPr>
          <w:rFonts w:hint="eastAsia"/>
          <w:lang w:eastAsia="zh-CN"/>
        </w:rPr>
        <w:t>月</w:t>
      </w:r>
      <w:r>
        <w:rPr>
          <w:lang w:eastAsia="zh-CN"/>
        </w:rPr>
        <w:t>25</w:t>
      </w:r>
      <w:r>
        <w:rPr>
          <w:rFonts w:hint="eastAsia"/>
          <w:lang w:eastAsia="zh-CN"/>
        </w:rPr>
        <w:t>日的第</w:t>
      </w:r>
      <w:r>
        <w:rPr>
          <w:lang w:eastAsia="zh-CN"/>
        </w:rPr>
        <w:t>CAR/314</w:t>
      </w:r>
      <w:r>
        <w:rPr>
          <w:rFonts w:hint="eastAsia"/>
          <w:lang w:eastAsia="zh-CN"/>
        </w:rPr>
        <w:t>号行政通函，提交了</w:t>
      </w:r>
      <w:r>
        <w:rPr>
          <w:lang w:eastAsia="zh-CN" w:bidi="ar-EG"/>
        </w:rPr>
        <w:t>1</w:t>
      </w:r>
      <w:r>
        <w:rPr>
          <w:rFonts w:hint="eastAsia"/>
          <w:lang w:eastAsia="zh-CN" w:bidi="ar-EG"/>
        </w:rPr>
        <w:t>份经修订的建议书草案，</w:t>
      </w:r>
      <w:r>
        <w:rPr>
          <w:rFonts w:hint="eastAsia"/>
          <w:lang w:val="es-ES_tradnl" w:eastAsia="zh-CN" w:bidi="ar-EG"/>
        </w:rPr>
        <w:t>以便</w:t>
      </w:r>
      <w:r>
        <w:rPr>
          <w:rFonts w:hint="eastAsia"/>
          <w:lang w:eastAsia="zh-CN"/>
        </w:rPr>
        <w:t>以信函方式</w:t>
      </w:r>
      <w:r>
        <w:rPr>
          <w:rFonts w:hint="eastAsia"/>
          <w:lang w:val="es-ES_tradnl" w:eastAsia="zh-CN" w:bidi="ar-EG"/>
        </w:rPr>
        <w:t>同时通过和批准（</w:t>
      </w:r>
      <w:r>
        <w:rPr>
          <w:lang w:val="es-ES_tradnl" w:eastAsia="zh-CN" w:bidi="ar-EG"/>
        </w:rPr>
        <w:t>PSAA</w:t>
      </w:r>
      <w:r>
        <w:rPr>
          <w:rFonts w:hint="eastAsia"/>
          <w:lang w:val="es-ES_tradnl" w:eastAsia="zh-CN" w:bidi="ar-EG"/>
        </w:rPr>
        <w:t>）</w:t>
      </w:r>
      <w:r>
        <w:rPr>
          <w:rFonts w:hint="eastAsia"/>
          <w:lang w:eastAsia="zh-CN"/>
        </w:rPr>
        <w:t>。</w:t>
      </w:r>
    </w:p>
    <w:p w:rsidR="00B165AF" w:rsidRDefault="00B165AF" w:rsidP="00421255">
      <w:pPr>
        <w:tabs>
          <w:tab w:val="clear" w:pos="794"/>
          <w:tab w:val="left" w:pos="518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有关该程序的条件已于</w:t>
      </w:r>
      <w:r>
        <w:rPr>
          <w:lang w:eastAsia="zh-CN"/>
        </w:rPr>
        <w:t>2011</w:t>
      </w:r>
      <w:r>
        <w:rPr>
          <w:rFonts w:hint="eastAsia"/>
          <w:lang w:eastAsia="zh-CN"/>
        </w:rPr>
        <w:t>年</w:t>
      </w:r>
      <w:r>
        <w:rPr>
          <w:lang w:eastAsia="zh-CN"/>
        </w:rPr>
        <w:t>6</w:t>
      </w:r>
      <w:r>
        <w:rPr>
          <w:rFonts w:hint="eastAsia"/>
          <w:lang w:eastAsia="zh-CN"/>
        </w:rPr>
        <w:t>月</w:t>
      </w:r>
      <w:r>
        <w:rPr>
          <w:lang w:eastAsia="zh-CN"/>
        </w:rPr>
        <w:t>25</w:t>
      </w:r>
      <w:r>
        <w:rPr>
          <w:rFonts w:hint="eastAsia"/>
          <w:lang w:eastAsia="zh-CN"/>
        </w:rPr>
        <w:t>日得到满足。</w:t>
      </w:r>
    </w:p>
    <w:p w:rsidR="00B165AF" w:rsidRDefault="00B165AF" w:rsidP="00421255">
      <w:pPr>
        <w:tabs>
          <w:tab w:val="clear" w:pos="794"/>
          <w:tab w:val="left" w:pos="518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已经批准的建议书将由国际电联公布出版。本通函附件列出了该建议书的标题和分配给它的编号。</w:t>
      </w:r>
      <w:bookmarkStart w:id="5" w:name="StartTyping_E"/>
      <w:bookmarkEnd w:id="5"/>
    </w:p>
    <w:p w:rsidR="00B165AF" w:rsidRDefault="00B165AF" w:rsidP="00421255">
      <w:pPr>
        <w:pStyle w:val="BodyTextIndent2"/>
        <w:tabs>
          <w:tab w:val="left" w:pos="8364"/>
        </w:tabs>
        <w:spacing w:before="1418" w:line="240" w:lineRule="auto"/>
        <w:ind w:left="6095" w:right="420" w:firstLine="1"/>
        <w:jc w:val="center"/>
        <w:rPr>
          <w:lang w:val="en-US" w:eastAsia="zh-CN"/>
        </w:rPr>
      </w:pPr>
      <w:r>
        <w:rPr>
          <w:rFonts w:hint="eastAsia"/>
          <w:lang w:val="en-US" w:eastAsia="zh-CN"/>
        </w:rPr>
        <w:t>无线电通信局主任</w:t>
      </w:r>
      <w:r>
        <w:rPr>
          <w:lang w:val="en-US" w:eastAsia="zh-CN"/>
        </w:rPr>
        <w:br/>
      </w:r>
      <w:r w:rsidRPr="00A75413">
        <w:rPr>
          <w:rFonts w:hint="eastAsia"/>
          <w:lang w:eastAsia="zh-CN"/>
        </w:rPr>
        <w:t>弗朗索瓦</w:t>
      </w:r>
      <w:r w:rsidRPr="00A75413">
        <w:rPr>
          <w:lang w:eastAsia="zh-CN"/>
        </w:rPr>
        <w:t>∙</w:t>
      </w:r>
      <w:r w:rsidRPr="00A75413">
        <w:rPr>
          <w:rFonts w:hint="eastAsia"/>
          <w:lang w:eastAsia="zh-CN"/>
        </w:rPr>
        <w:t>朗西</w:t>
      </w:r>
    </w:p>
    <w:p w:rsidR="00B165AF" w:rsidRDefault="00B165AF" w:rsidP="00421255">
      <w:pPr>
        <w:tabs>
          <w:tab w:val="left" w:pos="4820"/>
        </w:tabs>
        <w:spacing w:before="60"/>
        <w:rPr>
          <w:lang w:val="en-US" w:eastAsia="zh-CN"/>
        </w:rPr>
      </w:pPr>
      <w:r>
        <w:rPr>
          <w:rFonts w:hint="eastAsia"/>
          <w:b/>
          <w:lang w:val="en-US" w:eastAsia="zh-CN"/>
        </w:rPr>
        <w:t>附件：</w:t>
      </w:r>
      <w:r>
        <w:rPr>
          <w:lang w:val="en-US" w:eastAsia="zh-CN"/>
        </w:rPr>
        <w:t>1</w:t>
      </w:r>
      <w:r>
        <w:rPr>
          <w:rFonts w:hint="eastAsia"/>
          <w:bCs/>
          <w:lang w:val="en-US" w:eastAsia="zh-CN"/>
        </w:rPr>
        <w:t>件</w:t>
      </w:r>
    </w:p>
    <w:p w:rsidR="00B165AF" w:rsidRPr="00A979BC" w:rsidRDefault="00B165AF" w:rsidP="00421255">
      <w:pPr>
        <w:tabs>
          <w:tab w:val="left" w:pos="6237"/>
        </w:tabs>
        <w:rPr>
          <w:sz w:val="18"/>
          <w:szCs w:val="18"/>
          <w:lang w:eastAsia="zh-CN"/>
        </w:rPr>
      </w:pPr>
      <w:r w:rsidRPr="00A979BC">
        <w:rPr>
          <w:rFonts w:hint="eastAsia"/>
          <w:sz w:val="18"/>
          <w:szCs w:val="18"/>
          <w:u w:val="single"/>
          <w:lang w:eastAsia="zh-CN"/>
        </w:rPr>
        <w:t>分发</w:t>
      </w:r>
      <w:r w:rsidRPr="00A979BC">
        <w:rPr>
          <w:rFonts w:hint="eastAsia"/>
          <w:sz w:val="18"/>
          <w:szCs w:val="18"/>
          <w:lang w:eastAsia="zh-CN"/>
        </w:rPr>
        <w:t>：</w:t>
      </w:r>
    </w:p>
    <w:p w:rsidR="00B165AF" w:rsidRPr="00A979BC" w:rsidRDefault="00B165AF" w:rsidP="00421255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 w:rsidRPr="00A979BC">
        <w:rPr>
          <w:rFonts w:hint="eastAsia"/>
          <w:sz w:val="18"/>
          <w:szCs w:val="18"/>
          <w:lang w:val="en-US" w:eastAsia="zh-CN"/>
        </w:rPr>
        <w:t>成员国各主管部门和</w:t>
      </w:r>
      <w:r>
        <w:rPr>
          <w:rFonts w:hint="eastAsia"/>
          <w:sz w:val="18"/>
          <w:szCs w:val="18"/>
          <w:lang w:val="en-US" w:eastAsia="zh-CN"/>
        </w:rPr>
        <w:t>参与</w:t>
      </w:r>
      <w:r w:rsidRPr="00A979BC">
        <w:rPr>
          <w:rFonts w:hint="eastAsia"/>
          <w:sz w:val="18"/>
          <w:szCs w:val="18"/>
          <w:lang w:val="en-US" w:eastAsia="zh-CN"/>
        </w:rPr>
        <w:t>无线电通信</w:t>
      </w:r>
      <w:r>
        <w:rPr>
          <w:rFonts w:hint="eastAsia"/>
          <w:sz w:val="18"/>
          <w:szCs w:val="18"/>
          <w:lang w:val="en-US" w:eastAsia="zh-CN"/>
        </w:rPr>
        <w:t>第</w:t>
      </w:r>
      <w:r>
        <w:rPr>
          <w:sz w:val="18"/>
          <w:szCs w:val="18"/>
          <w:lang w:val="en-US" w:eastAsia="zh-CN"/>
        </w:rPr>
        <w:t>5</w:t>
      </w:r>
      <w:r>
        <w:rPr>
          <w:rFonts w:hint="eastAsia"/>
          <w:sz w:val="18"/>
          <w:szCs w:val="18"/>
          <w:lang w:val="en-US" w:eastAsia="zh-CN"/>
        </w:rPr>
        <w:t>研究组工作的</w:t>
      </w:r>
      <w:r w:rsidRPr="00A979BC">
        <w:rPr>
          <w:rFonts w:hint="eastAsia"/>
          <w:sz w:val="18"/>
          <w:szCs w:val="18"/>
          <w:lang w:val="en-US" w:eastAsia="zh-CN"/>
        </w:rPr>
        <w:t>无线电通信部门成员</w:t>
      </w:r>
    </w:p>
    <w:p w:rsidR="00B165AF" w:rsidRDefault="00B165AF" w:rsidP="00421255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 w:rsidRPr="00A979BC">
        <w:rPr>
          <w:rFonts w:hint="eastAsia"/>
          <w:sz w:val="18"/>
          <w:szCs w:val="18"/>
          <w:lang w:val="en-US" w:eastAsia="zh-CN"/>
        </w:rPr>
        <w:t>参加无线电通信第</w:t>
      </w:r>
      <w:r>
        <w:rPr>
          <w:sz w:val="18"/>
          <w:szCs w:val="18"/>
          <w:lang w:val="en-US" w:eastAsia="zh-CN"/>
        </w:rPr>
        <w:t>5</w:t>
      </w:r>
      <w:r w:rsidRPr="00A979BC">
        <w:rPr>
          <w:rFonts w:hint="eastAsia"/>
          <w:sz w:val="18"/>
          <w:szCs w:val="18"/>
          <w:lang w:val="en-US" w:eastAsia="zh-CN"/>
        </w:rPr>
        <w:t>研究组工作的</w:t>
      </w:r>
      <w:r w:rsidRPr="00A979BC">
        <w:rPr>
          <w:sz w:val="18"/>
          <w:szCs w:val="18"/>
          <w:lang w:val="en-US" w:eastAsia="zh-CN"/>
        </w:rPr>
        <w:t>ITU-R</w:t>
      </w:r>
      <w:r w:rsidRPr="00A979BC">
        <w:rPr>
          <w:rFonts w:hint="eastAsia"/>
          <w:sz w:val="18"/>
          <w:szCs w:val="18"/>
          <w:lang w:val="en-US" w:eastAsia="zh-CN"/>
        </w:rPr>
        <w:t>部门准成员</w:t>
      </w:r>
    </w:p>
    <w:p w:rsidR="00B165AF" w:rsidRDefault="00B165AF" w:rsidP="00421255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>
        <w:rPr>
          <w:sz w:val="18"/>
          <w:szCs w:val="18"/>
          <w:lang w:val="en-US" w:eastAsia="zh-CN"/>
        </w:rPr>
        <w:tab/>
      </w:r>
      <w:r w:rsidRPr="00B400A1">
        <w:rPr>
          <w:sz w:val="18"/>
          <w:szCs w:val="18"/>
          <w:lang w:val="en-US" w:eastAsia="zh-CN"/>
        </w:rPr>
        <w:t>ITU-R</w:t>
      </w:r>
      <w:r w:rsidRPr="00B400A1">
        <w:rPr>
          <w:rFonts w:hint="eastAsia"/>
          <w:sz w:val="18"/>
          <w:szCs w:val="18"/>
          <w:lang w:val="en-US" w:eastAsia="zh-CN"/>
        </w:rPr>
        <w:t>学术成员</w:t>
      </w:r>
    </w:p>
    <w:p w:rsidR="00B165AF" w:rsidRPr="00A979BC" w:rsidRDefault="00B165AF" w:rsidP="00421255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 w:rsidRPr="00A979BC">
        <w:rPr>
          <w:rFonts w:hint="eastAsia"/>
          <w:sz w:val="18"/>
          <w:szCs w:val="18"/>
          <w:lang w:val="en-US" w:eastAsia="zh-CN"/>
        </w:rPr>
        <w:t>无线电通信研究组和规则</w:t>
      </w:r>
      <w:r w:rsidRPr="00A979BC">
        <w:rPr>
          <w:sz w:val="18"/>
          <w:szCs w:val="18"/>
          <w:lang w:val="en-US" w:eastAsia="zh-CN"/>
        </w:rPr>
        <w:t>/</w:t>
      </w:r>
      <w:r w:rsidRPr="00A979BC">
        <w:rPr>
          <w:rFonts w:hint="eastAsia"/>
          <w:sz w:val="18"/>
          <w:szCs w:val="18"/>
          <w:lang w:val="en-US" w:eastAsia="zh-CN"/>
        </w:rPr>
        <w:t>程序问题特别委员会</w:t>
      </w:r>
      <w:r>
        <w:rPr>
          <w:rFonts w:hint="eastAsia"/>
          <w:sz w:val="18"/>
          <w:szCs w:val="18"/>
          <w:lang w:val="en-US" w:eastAsia="zh-CN"/>
        </w:rPr>
        <w:t>正</w:t>
      </w:r>
      <w:r w:rsidRPr="00A979BC">
        <w:rPr>
          <w:rFonts w:hint="eastAsia"/>
          <w:sz w:val="18"/>
          <w:szCs w:val="18"/>
          <w:lang w:val="en-US" w:eastAsia="zh-CN"/>
        </w:rPr>
        <w:t>副主席</w:t>
      </w:r>
    </w:p>
    <w:p w:rsidR="00B165AF" w:rsidRPr="00A979BC" w:rsidRDefault="00B165AF" w:rsidP="00421255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 w:rsidRPr="00A979BC">
        <w:rPr>
          <w:rFonts w:hint="eastAsia"/>
          <w:sz w:val="18"/>
          <w:szCs w:val="18"/>
          <w:lang w:val="en-US" w:eastAsia="zh-CN"/>
        </w:rPr>
        <w:t>大会筹备会议</w:t>
      </w:r>
      <w:r>
        <w:rPr>
          <w:rFonts w:hint="eastAsia"/>
          <w:sz w:val="18"/>
          <w:szCs w:val="18"/>
          <w:lang w:val="en-US" w:eastAsia="zh-CN"/>
        </w:rPr>
        <w:t>正</w:t>
      </w:r>
      <w:r w:rsidRPr="00A979BC">
        <w:rPr>
          <w:rFonts w:hint="eastAsia"/>
          <w:sz w:val="18"/>
          <w:szCs w:val="18"/>
          <w:lang w:val="en-US" w:eastAsia="zh-CN"/>
        </w:rPr>
        <w:t>副主席</w:t>
      </w:r>
    </w:p>
    <w:p w:rsidR="00B165AF" w:rsidRPr="00A979BC" w:rsidRDefault="00B165AF" w:rsidP="00421255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>
        <w:rPr>
          <w:rFonts w:hint="eastAsia"/>
          <w:sz w:val="18"/>
          <w:szCs w:val="18"/>
          <w:lang w:val="en-US" w:eastAsia="zh-CN"/>
        </w:rPr>
        <w:t>无线电规则委员会</w:t>
      </w:r>
      <w:r w:rsidRPr="00A979BC">
        <w:rPr>
          <w:rFonts w:hint="eastAsia"/>
          <w:sz w:val="18"/>
          <w:szCs w:val="18"/>
          <w:lang w:val="en-US" w:eastAsia="zh-CN"/>
        </w:rPr>
        <w:t>委员</w:t>
      </w:r>
    </w:p>
    <w:p w:rsidR="00B165AF" w:rsidRDefault="00B165AF" w:rsidP="00421255">
      <w:pPr>
        <w:numPr>
          <w:ilvl w:val="0"/>
          <w:numId w:val="1"/>
        </w:numPr>
        <w:tabs>
          <w:tab w:val="left" w:pos="567"/>
          <w:tab w:val="left" w:pos="6237"/>
        </w:tabs>
        <w:spacing w:before="0"/>
        <w:ind w:hanging="930"/>
        <w:rPr>
          <w:sz w:val="18"/>
          <w:szCs w:val="18"/>
          <w:lang w:val="en-US" w:eastAsia="zh-CN"/>
        </w:rPr>
      </w:pPr>
      <w:r w:rsidRPr="00A979BC">
        <w:rPr>
          <w:rFonts w:hint="eastAsia"/>
          <w:sz w:val="18"/>
          <w:szCs w:val="18"/>
          <w:lang w:val="en-US" w:eastAsia="zh-CN"/>
        </w:rPr>
        <w:t>国际电联秘书长、电信标准化局主任、电信发展局主任</w:t>
      </w:r>
    </w:p>
    <w:p w:rsidR="00B165AF" w:rsidRDefault="00B165AF" w:rsidP="0042125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8"/>
          <w:lang w:eastAsia="zh-CN"/>
        </w:rPr>
      </w:pPr>
      <w:r>
        <w:rPr>
          <w:lang w:eastAsia="zh-CN"/>
        </w:rPr>
        <w:br w:type="page"/>
      </w:r>
    </w:p>
    <w:p w:rsidR="00B165AF" w:rsidRPr="00A56E42" w:rsidRDefault="00B165AF" w:rsidP="00421255">
      <w:pPr>
        <w:pStyle w:val="AnnexNotitle"/>
        <w:rPr>
          <w:lang w:eastAsia="zh-CN"/>
        </w:rPr>
      </w:pPr>
      <w:r w:rsidRPr="00A56E42">
        <w:rPr>
          <w:rFonts w:hint="eastAsia"/>
          <w:lang w:eastAsia="zh-CN"/>
        </w:rPr>
        <w:lastRenderedPageBreak/>
        <w:t>附件</w:t>
      </w:r>
    </w:p>
    <w:p w:rsidR="00B165AF" w:rsidRPr="00A56E42" w:rsidRDefault="00B165AF" w:rsidP="00421255">
      <w:pPr>
        <w:pStyle w:val="AnnexNotitle"/>
        <w:rPr>
          <w:lang w:eastAsia="zh-CN"/>
        </w:rPr>
      </w:pPr>
      <w:r>
        <w:rPr>
          <w:rFonts w:hint="eastAsia"/>
          <w:lang w:eastAsia="zh-CN"/>
        </w:rPr>
        <w:t>经批准的建议书标题</w:t>
      </w:r>
    </w:p>
    <w:p w:rsidR="00B165AF" w:rsidRPr="00F02171" w:rsidRDefault="00B165AF" w:rsidP="00421255">
      <w:pPr>
        <w:pStyle w:val="Normalaftertitle"/>
        <w:tabs>
          <w:tab w:val="right" w:pos="9639"/>
        </w:tabs>
        <w:rPr>
          <w:lang w:eastAsia="zh-CN"/>
        </w:rPr>
      </w:pPr>
      <w:r w:rsidRPr="00F02171">
        <w:rPr>
          <w:u w:val="single"/>
          <w:lang w:eastAsia="zh-CN"/>
        </w:rPr>
        <w:t xml:space="preserve">ITU-R </w:t>
      </w:r>
      <w:r>
        <w:rPr>
          <w:u w:val="single"/>
          <w:lang w:eastAsia="zh-CN"/>
        </w:rPr>
        <w:t>M</w:t>
      </w:r>
      <w:r w:rsidRPr="00F02171">
        <w:rPr>
          <w:bCs/>
          <w:szCs w:val="24"/>
          <w:u w:val="single"/>
          <w:lang w:eastAsia="zh-CN"/>
        </w:rPr>
        <w:t>.</w:t>
      </w:r>
      <w:r>
        <w:rPr>
          <w:bCs/>
          <w:szCs w:val="24"/>
          <w:u w:val="single"/>
          <w:lang w:eastAsia="zh-CN"/>
        </w:rPr>
        <w:t>1457-10</w:t>
      </w:r>
      <w:r w:rsidRPr="00F02171">
        <w:rPr>
          <w:rFonts w:hint="eastAsia"/>
          <w:u w:val="single"/>
          <w:lang w:eastAsia="zh-CN"/>
        </w:rPr>
        <w:t>建议书</w:t>
      </w:r>
      <w:r w:rsidRPr="00F02171">
        <w:rPr>
          <w:lang w:eastAsia="zh-CN"/>
        </w:rPr>
        <w:tab/>
      </w:r>
      <w:r>
        <w:rPr>
          <w:lang w:eastAsia="zh-CN"/>
        </w:rPr>
        <w:t>5/</w:t>
      </w:r>
      <w:r w:rsidRPr="00F02171">
        <w:rPr>
          <w:lang w:eastAsia="zh-CN"/>
        </w:rPr>
        <w:t>21</w:t>
      </w:r>
      <w:r>
        <w:rPr>
          <w:lang w:eastAsia="zh-CN"/>
        </w:rPr>
        <w:t>3</w:t>
      </w:r>
      <w:r w:rsidRPr="00F02171">
        <w:rPr>
          <w:lang w:eastAsia="zh-CN"/>
        </w:rPr>
        <w:t xml:space="preserve"> (Rev.1)</w:t>
      </w:r>
      <w:r w:rsidRPr="00F02171">
        <w:rPr>
          <w:rFonts w:hint="eastAsia"/>
          <w:lang w:eastAsia="zh-CN"/>
        </w:rPr>
        <w:t>号文件</w:t>
      </w:r>
    </w:p>
    <w:p w:rsidR="00B165AF" w:rsidRPr="00DC5C6F" w:rsidRDefault="00B165AF" w:rsidP="00421255">
      <w:pPr>
        <w:pStyle w:val="AnnexNotitle"/>
        <w:rPr>
          <w:lang w:eastAsia="zh-CN"/>
        </w:rPr>
      </w:pPr>
      <w:r w:rsidRPr="00DC5C6F">
        <w:rPr>
          <w:rFonts w:hint="eastAsia"/>
          <w:lang w:eastAsia="zh-CN"/>
        </w:rPr>
        <w:t>国际移动通信</w:t>
      </w:r>
      <w:r w:rsidRPr="00DC5C6F">
        <w:rPr>
          <w:lang w:eastAsia="zh-CN"/>
        </w:rPr>
        <w:t>-2000</w:t>
      </w:r>
      <w:r w:rsidRPr="00DC5C6F">
        <w:rPr>
          <w:rFonts w:hint="eastAsia"/>
          <w:lang w:eastAsia="zh-CN"/>
        </w:rPr>
        <w:t>（</w:t>
      </w:r>
      <w:r w:rsidRPr="00DC5C6F">
        <w:rPr>
          <w:lang w:eastAsia="zh-CN"/>
        </w:rPr>
        <w:t>IMT-2000</w:t>
      </w:r>
      <w:r w:rsidRPr="00DC5C6F">
        <w:rPr>
          <w:rFonts w:hint="eastAsia"/>
          <w:lang w:eastAsia="zh-CN"/>
        </w:rPr>
        <w:t>）地面无线接口的详细规范</w:t>
      </w:r>
    </w:p>
    <w:p w:rsidR="00B165AF" w:rsidRDefault="00B165AF" w:rsidP="00421255">
      <w:pPr>
        <w:pStyle w:val="AnnexNotitle"/>
        <w:rPr>
          <w:lang w:eastAsia="zh-CN"/>
        </w:rPr>
      </w:pPr>
    </w:p>
    <w:p w:rsidR="00B165AF" w:rsidRPr="0051072C" w:rsidRDefault="00B165AF" w:rsidP="00421255">
      <w:pPr>
        <w:pStyle w:val="Heading1"/>
        <w:jc w:val="center"/>
        <w:rPr>
          <w:lang w:eastAsia="zh-CN"/>
        </w:rPr>
      </w:pPr>
      <w:r>
        <w:rPr>
          <w:lang w:eastAsia="zh-CN"/>
        </w:rPr>
        <w:t>____________</w:t>
      </w:r>
    </w:p>
    <w:p w:rsidR="00B165AF" w:rsidRDefault="00B165AF" w:rsidP="00421255">
      <w:pPr>
        <w:rPr>
          <w:lang w:eastAsia="zh-CN"/>
        </w:rPr>
      </w:pPr>
    </w:p>
    <w:sectPr w:rsidR="00B165AF" w:rsidSect="006E28BB">
      <w:headerReference w:type="default" r:id="rId9"/>
      <w:footerReference w:type="default" r:id="rId10"/>
      <w:footerReference w:type="first" r:id="rId11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5AF" w:rsidRDefault="00B165AF" w:rsidP="00C1315E">
      <w:pPr>
        <w:spacing w:before="0"/>
      </w:pPr>
      <w:r>
        <w:separator/>
      </w:r>
    </w:p>
  </w:endnote>
  <w:endnote w:type="continuationSeparator" w:id="0">
    <w:p w:rsidR="00B165AF" w:rsidRDefault="00B165AF" w:rsidP="00C1315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C77" w:rsidRPr="005E238E" w:rsidRDefault="005E238E" w:rsidP="005E238E">
    <w:pPr>
      <w:pStyle w:val="Footer"/>
      <w:rPr>
        <w:sz w:val="20"/>
      </w:rPr>
    </w:pPr>
    <w:r w:rsidRPr="005E238E">
      <w:rPr>
        <w:sz w:val="20"/>
      </w:rPr>
      <w:fldChar w:fldCharType="begin"/>
    </w:r>
    <w:r w:rsidRPr="005E238E">
      <w:rPr>
        <w:sz w:val="20"/>
      </w:rPr>
      <w:instrText xml:space="preserve"> FILENAME  \p  \* MERGEFORMAT </w:instrText>
    </w:r>
    <w:r w:rsidRPr="005E238E">
      <w:rPr>
        <w:sz w:val="20"/>
      </w:rPr>
      <w:fldChar w:fldCharType="separate"/>
    </w:r>
    <w:r>
      <w:rPr>
        <w:noProof/>
        <w:sz w:val="20"/>
      </w:rPr>
      <w:t>Y:\APP\BR\CIRCS_DMS\CACE\500\545\545C.DOCX</w:t>
    </w:r>
    <w:r w:rsidRPr="005E238E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B165AF" w:rsidTr="001632A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165AF" w:rsidRDefault="00B165AF" w:rsidP="001632A6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B165AF" w:rsidRDefault="00B165AF" w:rsidP="001632A6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B165AF" w:rsidRDefault="00B165AF" w:rsidP="001632A6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165AF" w:rsidRDefault="00B165AF" w:rsidP="001632A6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B165AF" w:rsidTr="001632A6">
      <w:trPr>
        <w:cantSplit/>
      </w:trPr>
      <w:tc>
        <w:tcPr>
          <w:tcW w:w="1062" w:type="pct"/>
        </w:tcPr>
        <w:p w:rsidR="00B165AF" w:rsidRDefault="00B165AF" w:rsidP="001632A6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B165AF" w:rsidRDefault="00B165AF" w:rsidP="001632A6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B165AF" w:rsidRDefault="00B165AF" w:rsidP="001632A6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B165AF" w:rsidRDefault="00B165AF" w:rsidP="001632A6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B165AF" w:rsidTr="001632A6">
      <w:trPr>
        <w:cantSplit/>
      </w:trPr>
      <w:tc>
        <w:tcPr>
          <w:tcW w:w="1062" w:type="pct"/>
        </w:tcPr>
        <w:p w:rsidR="00B165AF" w:rsidRDefault="00B165AF" w:rsidP="001632A6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B165AF" w:rsidRDefault="00B165AF" w:rsidP="001632A6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B165AF" w:rsidRDefault="00B165AF" w:rsidP="001632A6">
          <w:pPr>
            <w:pStyle w:val="itu"/>
          </w:pPr>
        </w:p>
      </w:tc>
      <w:tc>
        <w:tcPr>
          <w:tcW w:w="1131" w:type="pct"/>
        </w:tcPr>
        <w:p w:rsidR="00B165AF" w:rsidRDefault="00B165AF" w:rsidP="001632A6">
          <w:pPr>
            <w:pStyle w:val="itu"/>
          </w:pPr>
        </w:p>
      </w:tc>
    </w:tr>
  </w:tbl>
  <w:p w:rsidR="00B165AF" w:rsidRPr="006E28BB" w:rsidRDefault="00B165AF" w:rsidP="006E28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5AF" w:rsidRDefault="00B165AF" w:rsidP="00C1315E">
      <w:pPr>
        <w:spacing w:before="0"/>
      </w:pPr>
      <w:r>
        <w:separator/>
      </w:r>
    </w:p>
  </w:footnote>
  <w:footnote w:type="continuationSeparator" w:id="0">
    <w:p w:rsidR="00B165AF" w:rsidRDefault="00B165AF" w:rsidP="00C1315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AF" w:rsidRPr="008D1EB1" w:rsidRDefault="00B165AF" w:rsidP="008D1EB1">
    <w:pPr>
      <w:pStyle w:val="Header"/>
      <w:jc w:val="center"/>
      <w:rPr>
        <w:sz w:val="18"/>
        <w:szCs w:val="18"/>
      </w:rPr>
    </w:pPr>
    <w:r w:rsidRPr="00C1315E">
      <w:rPr>
        <w:sz w:val="18"/>
        <w:szCs w:val="18"/>
        <w:lang w:eastAsia="zh-CN"/>
      </w:rPr>
      <w:t xml:space="preserve">- </w:t>
    </w:r>
    <w:r w:rsidRPr="00C1315E">
      <w:rPr>
        <w:sz w:val="18"/>
        <w:szCs w:val="18"/>
      </w:rPr>
      <w:fldChar w:fldCharType="begin"/>
    </w:r>
    <w:r w:rsidRPr="00C1315E">
      <w:rPr>
        <w:sz w:val="18"/>
        <w:szCs w:val="18"/>
      </w:rPr>
      <w:instrText xml:space="preserve"> PAGE   \* MERGEFORMAT </w:instrText>
    </w:r>
    <w:r w:rsidRPr="00C1315E">
      <w:rPr>
        <w:sz w:val="18"/>
        <w:szCs w:val="18"/>
      </w:rPr>
      <w:fldChar w:fldCharType="separate"/>
    </w:r>
    <w:r w:rsidR="005E238E">
      <w:rPr>
        <w:noProof/>
        <w:sz w:val="18"/>
        <w:szCs w:val="18"/>
      </w:rPr>
      <w:t>2</w:t>
    </w:r>
    <w:r w:rsidRPr="00C1315E">
      <w:rPr>
        <w:sz w:val="18"/>
        <w:szCs w:val="18"/>
      </w:rPr>
      <w:fldChar w:fldCharType="end"/>
    </w:r>
    <w:r w:rsidRPr="00C1315E">
      <w:rPr>
        <w:sz w:val="18"/>
        <w:szCs w:val="18"/>
        <w:lang w:eastAsia="zh-CN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468B2"/>
    <w:multiLevelType w:val="hybridMultilevel"/>
    <w:tmpl w:val="65862E06"/>
    <w:lvl w:ilvl="0" w:tplc="2A6243A4"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2C"/>
    <w:rsid w:val="00006ECE"/>
    <w:rsid w:val="0001176A"/>
    <w:rsid w:val="000208F9"/>
    <w:rsid w:val="00040CB7"/>
    <w:rsid w:val="0004128D"/>
    <w:rsid w:val="00097F15"/>
    <w:rsid w:val="000B3543"/>
    <w:rsid w:val="000C6D4A"/>
    <w:rsid w:val="000D12B0"/>
    <w:rsid w:val="001245EA"/>
    <w:rsid w:val="00144727"/>
    <w:rsid w:val="00147E21"/>
    <w:rsid w:val="001632A6"/>
    <w:rsid w:val="00181FBC"/>
    <w:rsid w:val="00190131"/>
    <w:rsid w:val="001A6C73"/>
    <w:rsid w:val="001C17A3"/>
    <w:rsid w:val="001F08C6"/>
    <w:rsid w:val="001F323F"/>
    <w:rsid w:val="001F4E9F"/>
    <w:rsid w:val="002B7671"/>
    <w:rsid w:val="002F00FB"/>
    <w:rsid w:val="00322B64"/>
    <w:rsid w:val="00324FA5"/>
    <w:rsid w:val="003373FA"/>
    <w:rsid w:val="00396BAB"/>
    <w:rsid w:val="00421255"/>
    <w:rsid w:val="004A1A52"/>
    <w:rsid w:val="004D29AD"/>
    <w:rsid w:val="0051072C"/>
    <w:rsid w:val="005369A0"/>
    <w:rsid w:val="00546F8B"/>
    <w:rsid w:val="005631E9"/>
    <w:rsid w:val="0057488B"/>
    <w:rsid w:val="00575F05"/>
    <w:rsid w:val="00593F5A"/>
    <w:rsid w:val="005C0E7E"/>
    <w:rsid w:val="005E238E"/>
    <w:rsid w:val="0068376F"/>
    <w:rsid w:val="00694F01"/>
    <w:rsid w:val="006E28BB"/>
    <w:rsid w:val="00706B50"/>
    <w:rsid w:val="00722C6B"/>
    <w:rsid w:val="00764FEB"/>
    <w:rsid w:val="00765EF4"/>
    <w:rsid w:val="007820B4"/>
    <w:rsid w:val="007C5368"/>
    <w:rsid w:val="007E745B"/>
    <w:rsid w:val="008A57EC"/>
    <w:rsid w:val="008B6C4C"/>
    <w:rsid w:val="008D1EB1"/>
    <w:rsid w:val="009071C5"/>
    <w:rsid w:val="00912040"/>
    <w:rsid w:val="00937F87"/>
    <w:rsid w:val="009828BD"/>
    <w:rsid w:val="009C0AAF"/>
    <w:rsid w:val="00A100CE"/>
    <w:rsid w:val="00A56E42"/>
    <w:rsid w:val="00A66FD4"/>
    <w:rsid w:val="00A75413"/>
    <w:rsid w:val="00A82B27"/>
    <w:rsid w:val="00A96CB2"/>
    <w:rsid w:val="00A979BC"/>
    <w:rsid w:val="00AD0930"/>
    <w:rsid w:val="00AE6011"/>
    <w:rsid w:val="00B165AF"/>
    <w:rsid w:val="00B31CE4"/>
    <w:rsid w:val="00B321BC"/>
    <w:rsid w:val="00B400A1"/>
    <w:rsid w:val="00B47A42"/>
    <w:rsid w:val="00B63556"/>
    <w:rsid w:val="00B73514"/>
    <w:rsid w:val="00B96C77"/>
    <w:rsid w:val="00BC231B"/>
    <w:rsid w:val="00BD3FFF"/>
    <w:rsid w:val="00C1315E"/>
    <w:rsid w:val="00C247D9"/>
    <w:rsid w:val="00C27F9E"/>
    <w:rsid w:val="00C725EC"/>
    <w:rsid w:val="00C950AA"/>
    <w:rsid w:val="00CE3212"/>
    <w:rsid w:val="00D35752"/>
    <w:rsid w:val="00D65BE9"/>
    <w:rsid w:val="00D67D2E"/>
    <w:rsid w:val="00DC5C6F"/>
    <w:rsid w:val="00E2347F"/>
    <w:rsid w:val="00E3090A"/>
    <w:rsid w:val="00E40B06"/>
    <w:rsid w:val="00E474DE"/>
    <w:rsid w:val="00E543EB"/>
    <w:rsid w:val="00E90353"/>
    <w:rsid w:val="00ED1017"/>
    <w:rsid w:val="00EE1E7B"/>
    <w:rsid w:val="00EF40A9"/>
    <w:rsid w:val="00F02171"/>
    <w:rsid w:val="00F40936"/>
    <w:rsid w:val="00F664A6"/>
    <w:rsid w:val="00F90081"/>
    <w:rsid w:val="00FA0912"/>
    <w:rsid w:val="00FC1EFE"/>
    <w:rsid w:val="00FD707E"/>
    <w:rsid w:val="00FE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5413"/>
    <w:pPr>
      <w:keepNext/>
      <w:keepLines/>
      <w:spacing w:before="360"/>
      <w:ind w:left="794" w:hanging="794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5413"/>
    <w:rPr>
      <w:rFonts w:eastAsia="SimSun" w:cs="Times New Roman"/>
      <w:b/>
      <w:sz w:val="20"/>
      <w:szCs w:val="20"/>
      <w:lang w:val="en-GB" w:eastAsia="en-US"/>
    </w:rPr>
  </w:style>
  <w:style w:type="paragraph" w:customStyle="1" w:styleId="Head">
    <w:name w:val="Head"/>
    <w:basedOn w:val="Normal"/>
    <w:uiPriority w:val="99"/>
    <w:rsid w:val="0051072C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BodyTextIndent2">
    <w:name w:val="Body Text Indent 2"/>
    <w:basedOn w:val="Normal"/>
    <w:link w:val="BodyTextIndent2Char"/>
    <w:uiPriority w:val="99"/>
    <w:rsid w:val="005107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664A6"/>
    <w:rPr>
      <w:rFonts w:cs="Times New Roman"/>
      <w:sz w:val="20"/>
      <w:szCs w:val="20"/>
      <w:lang w:val="en-GB" w:eastAsia="en-US"/>
    </w:rPr>
  </w:style>
  <w:style w:type="paragraph" w:customStyle="1" w:styleId="TableTitle">
    <w:name w:val="Table_Title"/>
    <w:basedOn w:val="Normal"/>
    <w:next w:val="Normal"/>
    <w:uiPriority w:val="99"/>
    <w:rsid w:val="0051072C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Notitle">
    <w:name w:val="Annex_No &amp; title"/>
    <w:basedOn w:val="Normal"/>
    <w:next w:val="Normalaftertitle"/>
    <w:uiPriority w:val="99"/>
    <w:rsid w:val="0051072C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uiPriority w:val="99"/>
    <w:rsid w:val="0051072C"/>
    <w:pPr>
      <w:spacing w:before="360"/>
    </w:pPr>
  </w:style>
  <w:style w:type="paragraph" w:customStyle="1" w:styleId="Rectitle">
    <w:name w:val="Rec_title"/>
    <w:basedOn w:val="Normal"/>
    <w:next w:val="Normalaftertitle"/>
    <w:uiPriority w:val="99"/>
    <w:rsid w:val="0051072C"/>
    <w:pPr>
      <w:keepNext/>
      <w:keepLines/>
      <w:spacing w:before="360"/>
      <w:jc w:val="center"/>
    </w:pPr>
    <w:rPr>
      <w:b/>
      <w:sz w:val="28"/>
    </w:rPr>
  </w:style>
  <w:style w:type="paragraph" w:customStyle="1" w:styleId="Arttitle">
    <w:name w:val="Art_title"/>
    <w:basedOn w:val="Normal"/>
    <w:next w:val="Normal"/>
    <w:uiPriority w:val="99"/>
    <w:rsid w:val="0051072C"/>
    <w:pPr>
      <w:keepNext/>
      <w:keepLines/>
      <w:spacing w:before="240"/>
      <w:jc w:val="center"/>
    </w:pPr>
    <w:rPr>
      <w:b/>
      <w:sz w:val="28"/>
    </w:rPr>
  </w:style>
  <w:style w:type="paragraph" w:customStyle="1" w:styleId="Tablehead">
    <w:name w:val="Table_head"/>
    <w:basedOn w:val="Normal"/>
    <w:next w:val="Tabletext"/>
    <w:uiPriority w:val="99"/>
    <w:rsid w:val="0051072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rsid w:val="0051072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styleId="Header">
    <w:name w:val="header"/>
    <w:basedOn w:val="Normal"/>
    <w:link w:val="HeaderChar"/>
    <w:uiPriority w:val="99"/>
    <w:rsid w:val="00C1315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315E"/>
    <w:rPr>
      <w:rFonts w:cs="Times New Roman"/>
      <w:sz w:val="24"/>
      <w:lang w:val="en-GB" w:eastAsia="en-US"/>
    </w:rPr>
  </w:style>
  <w:style w:type="paragraph" w:styleId="Footer">
    <w:name w:val="footer"/>
    <w:basedOn w:val="Normal"/>
    <w:link w:val="FooterChar"/>
    <w:rsid w:val="00C1315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315E"/>
    <w:rPr>
      <w:rFonts w:cs="Times New Roman"/>
      <w:sz w:val="24"/>
      <w:lang w:val="en-GB" w:eastAsia="en-US"/>
    </w:rPr>
  </w:style>
  <w:style w:type="paragraph" w:customStyle="1" w:styleId="itu">
    <w:name w:val="itu"/>
    <w:basedOn w:val="Normal"/>
    <w:uiPriority w:val="99"/>
    <w:rsid w:val="00C1315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character" w:styleId="Hyperlink">
    <w:name w:val="Hyperlink"/>
    <w:basedOn w:val="DefaultParagraphFont"/>
    <w:uiPriority w:val="99"/>
    <w:rsid w:val="006E28B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546F8B"/>
    <w:rPr>
      <w:rFonts w:cs="Times New Roman"/>
      <w:b/>
      <w:bCs/>
    </w:rPr>
  </w:style>
  <w:style w:type="paragraph" w:customStyle="1" w:styleId="Car">
    <w:name w:val="Car"/>
    <w:basedOn w:val="Normal"/>
    <w:uiPriority w:val="99"/>
    <w:rsid w:val="00ED1017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C5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8ED"/>
    <w:rPr>
      <w:sz w:val="0"/>
      <w:szCs w:val="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5413"/>
    <w:pPr>
      <w:keepNext/>
      <w:keepLines/>
      <w:spacing w:before="360"/>
      <w:ind w:left="794" w:hanging="794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5413"/>
    <w:rPr>
      <w:rFonts w:eastAsia="SimSun" w:cs="Times New Roman"/>
      <w:b/>
      <w:sz w:val="20"/>
      <w:szCs w:val="20"/>
      <w:lang w:val="en-GB" w:eastAsia="en-US"/>
    </w:rPr>
  </w:style>
  <w:style w:type="paragraph" w:customStyle="1" w:styleId="Head">
    <w:name w:val="Head"/>
    <w:basedOn w:val="Normal"/>
    <w:uiPriority w:val="99"/>
    <w:rsid w:val="0051072C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BodyTextIndent2">
    <w:name w:val="Body Text Indent 2"/>
    <w:basedOn w:val="Normal"/>
    <w:link w:val="BodyTextIndent2Char"/>
    <w:uiPriority w:val="99"/>
    <w:rsid w:val="005107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664A6"/>
    <w:rPr>
      <w:rFonts w:cs="Times New Roman"/>
      <w:sz w:val="20"/>
      <w:szCs w:val="20"/>
      <w:lang w:val="en-GB" w:eastAsia="en-US"/>
    </w:rPr>
  </w:style>
  <w:style w:type="paragraph" w:customStyle="1" w:styleId="TableTitle">
    <w:name w:val="Table_Title"/>
    <w:basedOn w:val="Normal"/>
    <w:next w:val="Normal"/>
    <w:uiPriority w:val="99"/>
    <w:rsid w:val="0051072C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Notitle">
    <w:name w:val="Annex_No &amp; title"/>
    <w:basedOn w:val="Normal"/>
    <w:next w:val="Normalaftertitle"/>
    <w:uiPriority w:val="99"/>
    <w:rsid w:val="0051072C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uiPriority w:val="99"/>
    <w:rsid w:val="0051072C"/>
    <w:pPr>
      <w:spacing w:before="360"/>
    </w:pPr>
  </w:style>
  <w:style w:type="paragraph" w:customStyle="1" w:styleId="Rectitle">
    <w:name w:val="Rec_title"/>
    <w:basedOn w:val="Normal"/>
    <w:next w:val="Normalaftertitle"/>
    <w:uiPriority w:val="99"/>
    <w:rsid w:val="0051072C"/>
    <w:pPr>
      <w:keepNext/>
      <w:keepLines/>
      <w:spacing w:before="360"/>
      <w:jc w:val="center"/>
    </w:pPr>
    <w:rPr>
      <w:b/>
      <w:sz w:val="28"/>
    </w:rPr>
  </w:style>
  <w:style w:type="paragraph" w:customStyle="1" w:styleId="Arttitle">
    <w:name w:val="Art_title"/>
    <w:basedOn w:val="Normal"/>
    <w:next w:val="Normal"/>
    <w:uiPriority w:val="99"/>
    <w:rsid w:val="0051072C"/>
    <w:pPr>
      <w:keepNext/>
      <w:keepLines/>
      <w:spacing w:before="240"/>
      <w:jc w:val="center"/>
    </w:pPr>
    <w:rPr>
      <w:b/>
      <w:sz w:val="28"/>
    </w:rPr>
  </w:style>
  <w:style w:type="paragraph" w:customStyle="1" w:styleId="Tablehead">
    <w:name w:val="Table_head"/>
    <w:basedOn w:val="Normal"/>
    <w:next w:val="Tabletext"/>
    <w:uiPriority w:val="99"/>
    <w:rsid w:val="0051072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rsid w:val="0051072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styleId="Header">
    <w:name w:val="header"/>
    <w:basedOn w:val="Normal"/>
    <w:link w:val="HeaderChar"/>
    <w:uiPriority w:val="99"/>
    <w:rsid w:val="00C1315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315E"/>
    <w:rPr>
      <w:rFonts w:cs="Times New Roman"/>
      <w:sz w:val="24"/>
      <w:lang w:val="en-GB" w:eastAsia="en-US"/>
    </w:rPr>
  </w:style>
  <w:style w:type="paragraph" w:styleId="Footer">
    <w:name w:val="footer"/>
    <w:basedOn w:val="Normal"/>
    <w:link w:val="FooterChar"/>
    <w:rsid w:val="00C1315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315E"/>
    <w:rPr>
      <w:rFonts w:cs="Times New Roman"/>
      <w:sz w:val="24"/>
      <w:lang w:val="en-GB" w:eastAsia="en-US"/>
    </w:rPr>
  </w:style>
  <w:style w:type="paragraph" w:customStyle="1" w:styleId="itu">
    <w:name w:val="itu"/>
    <w:basedOn w:val="Normal"/>
    <w:uiPriority w:val="99"/>
    <w:rsid w:val="00C1315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character" w:styleId="Hyperlink">
    <w:name w:val="Hyperlink"/>
    <w:basedOn w:val="DefaultParagraphFont"/>
    <w:uiPriority w:val="99"/>
    <w:rsid w:val="006E28B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546F8B"/>
    <w:rPr>
      <w:rFonts w:cs="Times New Roman"/>
      <w:b/>
      <w:bCs/>
    </w:rPr>
  </w:style>
  <w:style w:type="paragraph" w:customStyle="1" w:styleId="Car">
    <w:name w:val="Car"/>
    <w:basedOn w:val="Normal"/>
    <w:uiPriority w:val="99"/>
    <w:rsid w:val="00ED1017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C5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8ED"/>
    <w:rPr>
      <w:sz w:val="0"/>
      <w:szCs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477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 际 电 信 联 盟</vt:lpstr>
    </vt:vector>
  </TitlesOfParts>
  <Company>ITU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 际 电 信 联 盟</dc:title>
  <dc:subject/>
  <dc:creator>lei</dc:creator>
  <cp:keywords/>
  <dc:description/>
  <cp:lastModifiedBy>detraz</cp:lastModifiedBy>
  <cp:revision>6</cp:revision>
  <cp:lastPrinted>2011-07-05T13:56:00Z</cp:lastPrinted>
  <dcterms:created xsi:type="dcterms:W3CDTF">2011-07-05T09:00:00Z</dcterms:created>
  <dcterms:modified xsi:type="dcterms:W3CDTF">2011-07-05T13:59:00Z</dcterms:modified>
</cp:coreProperties>
</file>