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3F1B41" w:rsidTr="006160CB">
        <w:tc>
          <w:tcPr>
            <w:tcW w:w="9889" w:type="dxa"/>
            <w:gridSpan w:val="3"/>
            <w:shd w:val="clear" w:color="auto" w:fill="auto"/>
          </w:tcPr>
          <w:p w:rsidR="00E53DCE" w:rsidRPr="003F1B41" w:rsidRDefault="00BD1315" w:rsidP="001152E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3F1B41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proofErr w:type="spellStart"/>
            <w:r w:rsidRPr="003F1B41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proofErr w:type="spellEnd"/>
            <w:r w:rsidRPr="003F1B41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  <w:p w:rsidR="00E53DCE" w:rsidRPr="003F1B41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3F1B41" w:rsidTr="006160CB">
        <w:tc>
          <w:tcPr>
            <w:tcW w:w="7054" w:type="dxa"/>
            <w:gridSpan w:val="2"/>
            <w:shd w:val="clear" w:color="auto" w:fill="auto"/>
          </w:tcPr>
          <w:p w:rsidR="001152EF" w:rsidRPr="003F1B41" w:rsidRDefault="00FD368A" w:rsidP="00FD368A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3F1B41">
              <w:rPr>
                <w:lang w:val="ru-RU"/>
              </w:rPr>
              <w:t xml:space="preserve">Дополнительный документ 1 </w:t>
            </w:r>
            <w:r w:rsidRPr="003F1B41">
              <w:rPr>
                <w:lang w:val="ru-RU"/>
              </w:rPr>
              <w:br/>
              <w:t xml:space="preserve">к </w:t>
            </w:r>
            <w:r w:rsidR="001152EF" w:rsidRPr="003F1B41">
              <w:rPr>
                <w:lang w:val="ru-RU"/>
              </w:rPr>
              <w:t>Административн</w:t>
            </w:r>
            <w:r w:rsidRPr="003F1B41">
              <w:rPr>
                <w:lang w:val="ru-RU"/>
              </w:rPr>
              <w:t>ому</w:t>
            </w:r>
            <w:r w:rsidR="001152EF" w:rsidRPr="003F1B41">
              <w:rPr>
                <w:lang w:val="ru-RU"/>
              </w:rPr>
              <w:t xml:space="preserve"> циркуляр</w:t>
            </w:r>
            <w:r w:rsidRPr="003F1B41">
              <w:rPr>
                <w:lang w:val="ru-RU"/>
              </w:rPr>
              <w:t>у</w:t>
            </w:r>
          </w:p>
          <w:p w:rsidR="00E53DCE" w:rsidRPr="003F1B41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F1B41">
              <w:rPr>
                <w:b/>
                <w:bCs/>
                <w:szCs w:val="24"/>
                <w:lang w:val="ru-RU"/>
              </w:rPr>
              <w:t>CA</w:t>
            </w:r>
            <w:proofErr w:type="spellEnd"/>
            <w:r w:rsidRPr="003F1B41">
              <w:rPr>
                <w:b/>
                <w:bCs/>
                <w:szCs w:val="24"/>
                <w:lang w:val="ru-RU"/>
              </w:rPr>
              <w:t>/</w:t>
            </w:r>
            <w:r w:rsidR="00A124CD" w:rsidRPr="003F1B41">
              <w:rPr>
                <w:b/>
                <w:bCs/>
                <w:szCs w:val="24"/>
                <w:lang w:val="ru-RU"/>
              </w:rPr>
              <w:t>216</w:t>
            </w:r>
          </w:p>
        </w:tc>
        <w:tc>
          <w:tcPr>
            <w:tcW w:w="2835" w:type="dxa"/>
            <w:shd w:val="clear" w:color="auto" w:fill="auto"/>
          </w:tcPr>
          <w:p w:rsidR="00E53DCE" w:rsidRPr="003F1B41" w:rsidRDefault="007428E9" w:rsidP="00D27034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cs="Arial"/>
                <w:lang w:val="ru-RU"/>
              </w:rPr>
              <w:br/>
            </w:r>
            <w:r>
              <w:rPr>
                <w:rFonts w:cs="Arial"/>
                <w:lang w:val="ru-RU"/>
              </w:rPr>
              <w:br/>
            </w: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DBC2E9BD31034E8581E1B16BD5A272B5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FD368A" w:rsidRPr="003F1B41">
                  <w:rPr>
                    <w:rFonts w:cs="Arial"/>
                    <w:lang w:val="ru-RU"/>
                  </w:rPr>
                  <w:t>2</w:t>
                </w:r>
                <w:r w:rsidR="00D27034">
                  <w:rPr>
                    <w:rFonts w:cs="Arial"/>
                    <w:lang w:val="es-ES_tradnl"/>
                  </w:rPr>
                  <w:t>4</w:t>
                </w:r>
                <w:r w:rsidR="00FD368A" w:rsidRPr="003F1B41">
                  <w:rPr>
                    <w:rFonts w:cs="Arial"/>
                    <w:lang w:val="ru-RU"/>
                  </w:rPr>
                  <w:t xml:space="preserve"> сентября 2014 года</w:t>
                </w:r>
              </w:sdtContent>
            </w:sdt>
          </w:p>
        </w:tc>
      </w:tr>
      <w:tr w:rsidR="00E53DCE" w:rsidRPr="003F1B41" w:rsidTr="006160CB">
        <w:tc>
          <w:tcPr>
            <w:tcW w:w="9889" w:type="dxa"/>
            <w:gridSpan w:val="3"/>
            <w:shd w:val="clear" w:color="auto" w:fill="auto"/>
          </w:tcPr>
          <w:p w:rsidR="00E53DCE" w:rsidRPr="003F1B41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3F1B41" w:rsidTr="006160CB">
        <w:tc>
          <w:tcPr>
            <w:tcW w:w="9889" w:type="dxa"/>
            <w:gridSpan w:val="3"/>
            <w:shd w:val="clear" w:color="auto" w:fill="auto"/>
          </w:tcPr>
          <w:p w:rsidR="00E53DCE" w:rsidRPr="003F1B41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D27034" w:rsidTr="006160CB">
        <w:tc>
          <w:tcPr>
            <w:tcW w:w="9889" w:type="dxa"/>
            <w:gridSpan w:val="3"/>
            <w:shd w:val="clear" w:color="auto" w:fill="auto"/>
          </w:tcPr>
          <w:p w:rsidR="00E53DCE" w:rsidRPr="003F1B41" w:rsidRDefault="00F26672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3F1B41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A124CD" w:rsidRPr="003F1B41">
              <w:rPr>
                <w:b/>
                <w:bCs/>
                <w:lang w:val="ru-RU"/>
              </w:rPr>
              <w:t xml:space="preserve"> и Членам Сектора радиосвязи</w:t>
            </w:r>
          </w:p>
          <w:p w:rsidR="00E53DCE" w:rsidRPr="003F1B41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D27034" w:rsidTr="006160CB">
        <w:tc>
          <w:tcPr>
            <w:tcW w:w="9889" w:type="dxa"/>
            <w:gridSpan w:val="3"/>
            <w:shd w:val="clear" w:color="auto" w:fill="auto"/>
          </w:tcPr>
          <w:p w:rsidR="00E53DCE" w:rsidRPr="003F1B41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D27034" w:rsidTr="006160CB">
        <w:tc>
          <w:tcPr>
            <w:tcW w:w="9889" w:type="dxa"/>
            <w:gridSpan w:val="3"/>
            <w:shd w:val="clear" w:color="auto" w:fill="auto"/>
          </w:tcPr>
          <w:p w:rsidR="00E53DCE" w:rsidRPr="003F1B41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D27034" w:rsidTr="006160CB">
        <w:tc>
          <w:tcPr>
            <w:tcW w:w="1526" w:type="dxa"/>
            <w:shd w:val="clear" w:color="auto" w:fill="auto"/>
          </w:tcPr>
          <w:p w:rsidR="00E53DCE" w:rsidRPr="003F1B41" w:rsidRDefault="001152EF" w:rsidP="00A124CD">
            <w:pPr>
              <w:tabs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3F1B41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3F1B41" w:rsidRDefault="00FD368A" w:rsidP="00414D8A">
            <w:pPr>
              <w:tabs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3F1B41">
              <w:rPr>
                <w:b/>
                <w:bCs/>
                <w:lang w:val="ru-RU"/>
              </w:rPr>
              <w:t>Подготовка вкладов для работы второй сессии Подготовительного собрания к конференции 2015 года (</w:t>
            </w:r>
            <w:proofErr w:type="spellStart"/>
            <w:r w:rsidRPr="003F1B41">
              <w:rPr>
                <w:b/>
                <w:bCs/>
                <w:lang w:val="ru-RU"/>
              </w:rPr>
              <w:t>ПСК15</w:t>
            </w:r>
            <w:proofErr w:type="spellEnd"/>
            <w:r w:rsidRPr="003F1B41">
              <w:rPr>
                <w:b/>
                <w:bCs/>
                <w:lang w:val="ru-RU"/>
              </w:rPr>
              <w:t>-2, Женева, 23 марта – 2 апреля 2015 года)</w:t>
            </w:r>
          </w:p>
        </w:tc>
      </w:tr>
      <w:tr w:rsidR="00E53DCE" w:rsidRPr="00D27034" w:rsidTr="006160CB">
        <w:tc>
          <w:tcPr>
            <w:tcW w:w="1526" w:type="dxa"/>
            <w:shd w:val="clear" w:color="auto" w:fill="auto"/>
          </w:tcPr>
          <w:p w:rsidR="00E53DCE" w:rsidRPr="003F1B41" w:rsidRDefault="00E53DCE" w:rsidP="006160CB">
            <w:pPr>
              <w:tabs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F1B41" w:rsidRDefault="00E53DCE" w:rsidP="006160CB">
            <w:pPr>
              <w:tabs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D27034" w:rsidTr="006160CB">
        <w:tc>
          <w:tcPr>
            <w:tcW w:w="1526" w:type="dxa"/>
            <w:shd w:val="clear" w:color="auto" w:fill="auto"/>
          </w:tcPr>
          <w:p w:rsidR="00E53DCE" w:rsidRPr="003F1B41" w:rsidRDefault="00E53DCE" w:rsidP="006160CB">
            <w:pPr>
              <w:tabs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F1B41" w:rsidRDefault="00E53DCE" w:rsidP="006160CB">
            <w:pPr>
              <w:tabs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D27034" w:rsidTr="006160CB">
        <w:tc>
          <w:tcPr>
            <w:tcW w:w="9889" w:type="dxa"/>
            <w:gridSpan w:val="3"/>
            <w:shd w:val="clear" w:color="auto" w:fill="auto"/>
          </w:tcPr>
          <w:p w:rsidR="00E53DCE" w:rsidRPr="003F1B41" w:rsidRDefault="00E53DCE" w:rsidP="00E53DCE">
            <w:pPr>
              <w:tabs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D27034" w:rsidTr="006160CB">
        <w:tc>
          <w:tcPr>
            <w:tcW w:w="9889" w:type="dxa"/>
            <w:gridSpan w:val="3"/>
            <w:shd w:val="clear" w:color="auto" w:fill="auto"/>
          </w:tcPr>
          <w:p w:rsidR="00E53DCE" w:rsidRPr="003F1B41" w:rsidRDefault="00E53DCE" w:rsidP="006160CB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D368A" w:rsidRPr="003F1B41" w:rsidRDefault="00FD368A" w:rsidP="00FD368A">
      <w:pPr>
        <w:pStyle w:val="Normalaftertitle"/>
        <w:rPr>
          <w:rFonts w:asciiTheme="minorHAnsi" w:hAnsiTheme="minorHAnsi"/>
          <w:bCs/>
          <w:lang w:val="ru-RU"/>
        </w:rPr>
      </w:pPr>
      <w:r w:rsidRPr="003F1B41">
        <w:rPr>
          <w:rFonts w:asciiTheme="minorHAnsi" w:hAnsiTheme="minorHAnsi"/>
          <w:lang w:val="ru-RU"/>
        </w:rPr>
        <w:t xml:space="preserve">В Административном циркуляре </w:t>
      </w:r>
      <w:hyperlink r:id="rId8" w:history="1">
        <w:proofErr w:type="spellStart"/>
        <w:r w:rsidRPr="003F1B41">
          <w:rPr>
            <w:rStyle w:val="Hyperlink"/>
            <w:rFonts w:asciiTheme="minorHAnsi" w:hAnsiTheme="minorHAnsi"/>
            <w:lang w:val="ru-RU"/>
          </w:rPr>
          <w:t>CA</w:t>
        </w:r>
        <w:proofErr w:type="spellEnd"/>
        <w:r w:rsidRPr="003F1B41">
          <w:rPr>
            <w:rStyle w:val="Hyperlink"/>
            <w:rFonts w:asciiTheme="minorHAnsi" w:hAnsiTheme="minorHAnsi"/>
            <w:lang w:val="ru-RU"/>
          </w:rPr>
          <w:t>/216</w:t>
        </w:r>
      </w:hyperlink>
      <w:r w:rsidRPr="003F1B41">
        <w:rPr>
          <w:rFonts w:asciiTheme="minorHAnsi" w:hAnsiTheme="minorHAnsi"/>
          <w:lang w:val="ru-RU"/>
        </w:rPr>
        <w:t xml:space="preserve"> от </w:t>
      </w:r>
      <w:r w:rsidRPr="003F1B41">
        <w:rPr>
          <w:rFonts w:asciiTheme="minorHAnsi" w:hAnsiTheme="minorHAnsi"/>
          <w:bCs/>
          <w:lang w:val="ru-RU"/>
        </w:rPr>
        <w:t xml:space="preserve">8 августа 2014 года объявлено о </w:t>
      </w:r>
      <w:r w:rsidRPr="003F1B41">
        <w:rPr>
          <w:rFonts w:asciiTheme="minorHAnsi" w:hAnsiTheme="minorHAnsi"/>
          <w:lang w:val="ru-RU"/>
        </w:rPr>
        <w:t>второй сессии Подготовительного собрания к конференции 2015 года, которая пройдет в Женеве с 23 марта по 2 апреля 2015 года.</w:t>
      </w:r>
    </w:p>
    <w:p w:rsidR="00FD368A" w:rsidRPr="003F1B41" w:rsidRDefault="00FD368A" w:rsidP="00FD368A">
      <w:pPr>
        <w:rPr>
          <w:rFonts w:asciiTheme="minorHAnsi" w:hAnsiTheme="minorHAnsi"/>
          <w:lang w:val="ru-RU"/>
        </w:rPr>
      </w:pPr>
      <w:r w:rsidRPr="003F1B41">
        <w:rPr>
          <w:rFonts w:asciiTheme="minorHAnsi" w:hAnsiTheme="minorHAnsi"/>
          <w:lang w:val="ru-RU"/>
        </w:rPr>
        <w:t xml:space="preserve">Как указано в разделе 4 этого циркуляра, 1−4 сентября 2014 года в Женеве состоялось собрание руководящего состава </w:t>
      </w:r>
      <w:proofErr w:type="spellStart"/>
      <w:r w:rsidRPr="003F1B41">
        <w:rPr>
          <w:rFonts w:asciiTheme="minorHAnsi" w:hAnsiTheme="minorHAnsi"/>
          <w:lang w:val="ru-RU"/>
        </w:rPr>
        <w:t>ПСК</w:t>
      </w:r>
      <w:proofErr w:type="spellEnd"/>
      <w:r w:rsidRPr="003F1B41">
        <w:rPr>
          <w:rFonts w:asciiTheme="minorHAnsi" w:hAnsiTheme="minorHAnsi"/>
          <w:lang w:val="ru-RU"/>
        </w:rPr>
        <w:t xml:space="preserve">-15, которое в соответствии с Резолюцией МСЭ-R 2-6 и решениями, принятыми на первой сессии </w:t>
      </w:r>
      <w:proofErr w:type="spellStart"/>
      <w:r w:rsidRPr="003F1B41">
        <w:rPr>
          <w:rFonts w:asciiTheme="minorHAnsi" w:hAnsiTheme="minorHAnsi"/>
          <w:lang w:val="ru-RU"/>
        </w:rPr>
        <w:t>ПСК15</w:t>
      </w:r>
      <w:proofErr w:type="spellEnd"/>
      <w:r w:rsidRPr="003F1B41">
        <w:rPr>
          <w:rFonts w:asciiTheme="minorHAnsi" w:hAnsiTheme="minorHAnsi"/>
          <w:lang w:val="ru-RU"/>
        </w:rPr>
        <w:t xml:space="preserve">-1, подготовило проект сводного Отчета </w:t>
      </w:r>
      <w:proofErr w:type="spellStart"/>
      <w:r w:rsidRPr="003F1B41">
        <w:rPr>
          <w:rFonts w:asciiTheme="minorHAnsi" w:hAnsiTheme="minorHAnsi"/>
          <w:lang w:val="ru-RU"/>
        </w:rPr>
        <w:t>ПСК</w:t>
      </w:r>
      <w:proofErr w:type="spellEnd"/>
      <w:r w:rsidRPr="003F1B41">
        <w:rPr>
          <w:rFonts w:asciiTheme="minorHAnsi" w:hAnsiTheme="minorHAnsi"/>
          <w:lang w:val="ru-RU"/>
        </w:rPr>
        <w:t xml:space="preserve"> для </w:t>
      </w:r>
      <w:proofErr w:type="spellStart"/>
      <w:r w:rsidRPr="003F1B41">
        <w:rPr>
          <w:rFonts w:asciiTheme="minorHAnsi" w:hAnsiTheme="minorHAnsi"/>
          <w:lang w:val="ru-RU"/>
        </w:rPr>
        <w:t>ВКР</w:t>
      </w:r>
      <w:proofErr w:type="spellEnd"/>
      <w:r w:rsidRPr="003F1B41">
        <w:rPr>
          <w:rFonts w:asciiTheme="minorHAnsi" w:hAnsiTheme="minorHAnsi"/>
          <w:lang w:val="ru-RU"/>
        </w:rPr>
        <w:t xml:space="preserve">-15. </w:t>
      </w:r>
    </w:p>
    <w:p w:rsidR="00FD368A" w:rsidRPr="003F1B41" w:rsidRDefault="00FD368A" w:rsidP="007428E9">
      <w:pPr>
        <w:rPr>
          <w:rFonts w:asciiTheme="minorHAnsi" w:hAnsiTheme="minorHAnsi"/>
          <w:lang w:val="ru-RU"/>
        </w:rPr>
      </w:pPr>
      <w:r w:rsidRPr="003F1B41">
        <w:rPr>
          <w:rFonts w:asciiTheme="minorHAnsi" w:hAnsiTheme="minorHAnsi"/>
          <w:lang w:val="ru-RU"/>
        </w:rPr>
        <w:t xml:space="preserve">В настоящее время проект этого Отчета </w:t>
      </w:r>
      <w:proofErr w:type="spellStart"/>
      <w:r w:rsidRPr="003F1B41">
        <w:rPr>
          <w:rFonts w:asciiTheme="minorHAnsi" w:hAnsiTheme="minorHAnsi"/>
          <w:lang w:val="ru-RU"/>
        </w:rPr>
        <w:t>ПСК</w:t>
      </w:r>
      <w:proofErr w:type="spellEnd"/>
      <w:r w:rsidRPr="003F1B41">
        <w:rPr>
          <w:rFonts w:asciiTheme="minorHAnsi" w:hAnsiTheme="minorHAnsi"/>
          <w:lang w:val="ru-RU"/>
        </w:rPr>
        <w:t xml:space="preserve"> для </w:t>
      </w:r>
      <w:proofErr w:type="spellStart"/>
      <w:r w:rsidRPr="003F1B41">
        <w:rPr>
          <w:rFonts w:asciiTheme="minorHAnsi" w:hAnsiTheme="minorHAnsi"/>
          <w:lang w:val="ru-RU"/>
        </w:rPr>
        <w:t>ВКР</w:t>
      </w:r>
      <w:proofErr w:type="spellEnd"/>
      <w:r w:rsidRPr="003F1B41">
        <w:rPr>
          <w:rFonts w:asciiTheme="minorHAnsi" w:hAnsiTheme="minorHAnsi"/>
          <w:lang w:val="ru-RU"/>
        </w:rPr>
        <w:t xml:space="preserve">-15 размещен на английском языке в качестве Документа </w:t>
      </w:r>
      <w:proofErr w:type="spellStart"/>
      <w:r w:rsidRPr="003F1B41">
        <w:rPr>
          <w:rFonts w:asciiTheme="minorHAnsi" w:hAnsiTheme="minorHAnsi"/>
          <w:lang w:val="ru-RU"/>
        </w:rPr>
        <w:t>CPM15</w:t>
      </w:r>
      <w:proofErr w:type="spellEnd"/>
      <w:r w:rsidRPr="003F1B41">
        <w:rPr>
          <w:rFonts w:asciiTheme="minorHAnsi" w:hAnsiTheme="minorHAnsi"/>
          <w:lang w:val="ru-RU"/>
        </w:rPr>
        <w:t xml:space="preserve">-2/1 на следующей веб-странице вкладов для </w:t>
      </w:r>
      <w:proofErr w:type="spellStart"/>
      <w:r w:rsidRPr="003F1B41">
        <w:rPr>
          <w:rFonts w:asciiTheme="minorHAnsi" w:hAnsiTheme="minorHAnsi"/>
          <w:lang w:val="ru-RU"/>
        </w:rPr>
        <w:t>ПСК</w:t>
      </w:r>
      <w:proofErr w:type="spellEnd"/>
      <w:r w:rsidRPr="003F1B41">
        <w:rPr>
          <w:rFonts w:asciiTheme="minorHAnsi" w:hAnsiTheme="minorHAnsi"/>
          <w:lang w:val="ru-RU"/>
        </w:rPr>
        <w:t>:</w:t>
      </w:r>
      <w:r w:rsidR="007428E9" w:rsidRPr="007428E9">
        <w:rPr>
          <w:lang w:val="ru-RU"/>
        </w:rPr>
        <w:t xml:space="preserve"> </w:t>
      </w:r>
      <w:hyperlink r:id="rId9" w:history="1">
        <w:proofErr w:type="spellStart"/>
        <w:r w:rsidR="007428E9" w:rsidRPr="00435360">
          <w:rPr>
            <w:rStyle w:val="Hyperlink"/>
            <w:rFonts w:asciiTheme="minorHAnsi" w:hAnsiTheme="minorHAnsi"/>
            <w:lang w:val="ru-RU"/>
          </w:rPr>
          <w:t>http</w:t>
        </w:r>
        <w:proofErr w:type="spellEnd"/>
        <w:r w:rsidR="007428E9" w:rsidRPr="00435360">
          <w:rPr>
            <w:rStyle w:val="Hyperlink"/>
            <w:rFonts w:asciiTheme="minorHAnsi" w:hAnsiTheme="minorHAnsi"/>
            <w:lang w:val="ru-RU"/>
          </w:rPr>
          <w:t>://</w:t>
        </w:r>
        <w:proofErr w:type="spellStart"/>
        <w:r w:rsidR="007428E9" w:rsidRPr="00435360">
          <w:rPr>
            <w:rStyle w:val="Hyperlink"/>
            <w:rFonts w:asciiTheme="minorHAnsi" w:hAnsiTheme="minorHAnsi"/>
            <w:lang w:val="ru-RU"/>
          </w:rPr>
          <w:t>www.itu.int</w:t>
        </w:r>
        <w:proofErr w:type="spellEnd"/>
        <w:r w:rsidR="007428E9" w:rsidRPr="00435360">
          <w:rPr>
            <w:rStyle w:val="Hyperlink"/>
            <w:rFonts w:asciiTheme="minorHAnsi" w:hAnsiTheme="minorHAnsi"/>
            <w:lang w:val="ru-RU"/>
          </w:rPr>
          <w:t>/</w:t>
        </w:r>
        <w:proofErr w:type="spellStart"/>
        <w:r w:rsidR="007428E9" w:rsidRPr="00435360">
          <w:rPr>
            <w:rStyle w:val="Hyperlink"/>
            <w:rFonts w:asciiTheme="minorHAnsi" w:hAnsiTheme="minorHAnsi"/>
            <w:lang w:val="ru-RU"/>
          </w:rPr>
          <w:t>md</w:t>
        </w:r>
        <w:proofErr w:type="spellEnd"/>
        <w:r w:rsidR="007428E9" w:rsidRPr="00435360">
          <w:rPr>
            <w:rStyle w:val="Hyperlink"/>
            <w:rFonts w:asciiTheme="minorHAnsi" w:hAnsiTheme="minorHAnsi"/>
            <w:lang w:val="ru-RU"/>
          </w:rPr>
          <w:t>/</w:t>
        </w:r>
        <w:proofErr w:type="spellStart"/>
        <w:r w:rsidR="007428E9" w:rsidRPr="00435360">
          <w:rPr>
            <w:rStyle w:val="Hyperlink"/>
            <w:rFonts w:asciiTheme="minorHAnsi" w:hAnsiTheme="minorHAnsi"/>
            <w:lang w:val="ru-RU"/>
          </w:rPr>
          <w:t>R12</w:t>
        </w:r>
        <w:proofErr w:type="spellEnd"/>
        <w:r w:rsidR="007428E9" w:rsidRPr="00435360">
          <w:rPr>
            <w:rStyle w:val="Hyperlink"/>
            <w:rFonts w:asciiTheme="minorHAnsi" w:hAnsiTheme="minorHAnsi"/>
            <w:lang w:val="ru-RU"/>
          </w:rPr>
          <w:t>-</w:t>
        </w:r>
        <w:proofErr w:type="spellStart"/>
        <w:r w:rsidR="007428E9" w:rsidRPr="00435360">
          <w:rPr>
            <w:rStyle w:val="Hyperlink"/>
            <w:rFonts w:asciiTheme="minorHAnsi" w:hAnsiTheme="minorHAnsi"/>
            <w:lang w:val="ru-RU"/>
          </w:rPr>
          <w:t>CPM15.02</w:t>
        </w:r>
        <w:proofErr w:type="spellEnd"/>
        <w:r w:rsidR="007428E9" w:rsidRPr="00435360">
          <w:rPr>
            <w:rStyle w:val="Hyperlink"/>
            <w:rFonts w:asciiTheme="minorHAnsi" w:hAnsiTheme="minorHAnsi"/>
            <w:lang w:val="ru-RU"/>
          </w:rPr>
          <w:t>-C-0001/</w:t>
        </w:r>
        <w:proofErr w:type="spellStart"/>
        <w:r w:rsidR="007428E9" w:rsidRPr="00435360">
          <w:rPr>
            <w:rStyle w:val="Hyperlink"/>
            <w:rFonts w:asciiTheme="minorHAnsi" w:hAnsiTheme="minorHAnsi"/>
            <w:lang w:val="ru-RU"/>
          </w:rPr>
          <w:t>en</w:t>
        </w:r>
        <w:proofErr w:type="spellEnd"/>
      </w:hyperlink>
      <w:r w:rsidRPr="003F1B41">
        <w:rPr>
          <w:rFonts w:asciiTheme="minorHAnsi" w:hAnsiTheme="minorHAnsi"/>
          <w:lang w:val="ru-RU"/>
        </w:rPr>
        <w:t xml:space="preserve">. Версии этого документа на других официальных языках Союза будут опубликованы </w:t>
      </w:r>
      <w:r w:rsidR="00A6544E" w:rsidRPr="003F1B41">
        <w:rPr>
          <w:rFonts w:asciiTheme="minorHAnsi" w:hAnsiTheme="minorHAnsi"/>
          <w:lang w:val="ru-RU"/>
        </w:rPr>
        <w:t>как можно скорее</w:t>
      </w:r>
      <w:r w:rsidRPr="003F1B41">
        <w:rPr>
          <w:rFonts w:asciiTheme="minorHAnsi" w:hAnsiTheme="minorHAnsi"/>
          <w:lang w:val="ru-RU"/>
        </w:rPr>
        <w:t xml:space="preserve">, но не позднее чем за два месяца до начала </w:t>
      </w:r>
      <w:proofErr w:type="spellStart"/>
      <w:r w:rsidRPr="003F1B41">
        <w:rPr>
          <w:rFonts w:asciiTheme="minorHAnsi" w:hAnsiTheme="minorHAnsi"/>
          <w:lang w:val="ru-RU"/>
        </w:rPr>
        <w:t>ПСК15</w:t>
      </w:r>
      <w:proofErr w:type="spellEnd"/>
      <w:r w:rsidRPr="003F1B41">
        <w:rPr>
          <w:rFonts w:asciiTheme="minorHAnsi" w:hAnsiTheme="minorHAnsi"/>
          <w:lang w:val="ru-RU"/>
        </w:rPr>
        <w:noBreakHyphen/>
        <w:t>2.</w:t>
      </w:r>
    </w:p>
    <w:p w:rsidR="00FD368A" w:rsidRPr="003F1B41" w:rsidRDefault="00FD368A" w:rsidP="0080216D">
      <w:pPr>
        <w:rPr>
          <w:rFonts w:asciiTheme="minorHAnsi" w:hAnsiTheme="minorHAnsi"/>
          <w:lang w:val="ru-RU"/>
        </w:rPr>
      </w:pPr>
      <w:r w:rsidRPr="003F1B41">
        <w:rPr>
          <w:rFonts w:asciiTheme="minorHAnsi" w:hAnsiTheme="minorHAnsi"/>
          <w:lang w:val="ru-RU"/>
        </w:rPr>
        <w:t xml:space="preserve">Кроме того, выдержки из проекта Отчета </w:t>
      </w:r>
      <w:proofErr w:type="spellStart"/>
      <w:r w:rsidRPr="003F1B41">
        <w:rPr>
          <w:rFonts w:asciiTheme="minorHAnsi" w:hAnsiTheme="minorHAnsi"/>
          <w:lang w:val="ru-RU"/>
        </w:rPr>
        <w:t>ПСК</w:t>
      </w:r>
      <w:proofErr w:type="spellEnd"/>
      <w:r w:rsidRPr="003F1B41">
        <w:rPr>
          <w:rFonts w:asciiTheme="minorHAnsi" w:hAnsiTheme="minorHAnsi"/>
          <w:lang w:val="ru-RU"/>
        </w:rPr>
        <w:t xml:space="preserve">, относящегося к Специальному комитету по </w:t>
      </w:r>
      <w:proofErr w:type="spellStart"/>
      <w:r w:rsidRPr="003F1B41">
        <w:rPr>
          <w:rFonts w:asciiTheme="minorHAnsi" w:hAnsiTheme="minorHAnsi"/>
          <w:lang w:val="ru-RU"/>
        </w:rPr>
        <w:t>регламентарно</w:t>
      </w:r>
      <w:proofErr w:type="spellEnd"/>
      <w:r w:rsidRPr="003F1B41">
        <w:rPr>
          <w:rFonts w:asciiTheme="minorHAnsi" w:hAnsiTheme="minorHAnsi"/>
          <w:lang w:val="ru-RU"/>
        </w:rPr>
        <w:t>-процедурным вопросам (</w:t>
      </w:r>
      <w:proofErr w:type="spellStart"/>
      <w:r w:rsidRPr="003F1B41">
        <w:rPr>
          <w:rFonts w:asciiTheme="minorHAnsi" w:hAnsiTheme="minorHAnsi"/>
          <w:lang w:val="ru-RU"/>
        </w:rPr>
        <w:t>СК</w:t>
      </w:r>
      <w:proofErr w:type="spellEnd"/>
      <w:r w:rsidRPr="003F1B41">
        <w:rPr>
          <w:rFonts w:asciiTheme="minorHAnsi" w:hAnsiTheme="minorHAnsi"/>
          <w:lang w:val="ru-RU"/>
        </w:rPr>
        <w:t>), размещены на английском языке в качестве Документа </w:t>
      </w:r>
      <w:proofErr w:type="spellStart"/>
      <w:r w:rsidRPr="003F1B41">
        <w:rPr>
          <w:lang w:val="ru-RU"/>
        </w:rPr>
        <w:t>SC</w:t>
      </w:r>
      <w:proofErr w:type="spellEnd"/>
      <w:r w:rsidRPr="003F1B41">
        <w:rPr>
          <w:lang w:val="ru-RU"/>
        </w:rPr>
        <w:t>/</w:t>
      </w:r>
      <w:r w:rsidRPr="0080216D">
        <w:rPr>
          <w:lang w:val="ru-RU"/>
        </w:rPr>
        <w:t>10</w:t>
      </w:r>
      <w:r w:rsidRPr="003F1B41">
        <w:rPr>
          <w:rFonts w:asciiTheme="minorHAnsi" w:hAnsiTheme="minorHAnsi"/>
          <w:lang w:val="ru-RU"/>
        </w:rPr>
        <w:t xml:space="preserve"> на следующей веб-странице вкладов </w:t>
      </w:r>
      <w:proofErr w:type="spellStart"/>
      <w:r w:rsidRPr="003F1B41">
        <w:rPr>
          <w:rFonts w:asciiTheme="minorHAnsi" w:hAnsiTheme="minorHAnsi"/>
          <w:lang w:val="ru-RU"/>
        </w:rPr>
        <w:t>СК</w:t>
      </w:r>
      <w:proofErr w:type="spellEnd"/>
      <w:r w:rsidRPr="003F1B41">
        <w:rPr>
          <w:rFonts w:asciiTheme="minorHAnsi" w:hAnsiTheme="minorHAnsi"/>
          <w:lang w:val="ru-RU"/>
        </w:rPr>
        <w:t xml:space="preserve">: </w:t>
      </w:r>
      <w:hyperlink r:id="rId10" w:history="1">
        <w:r w:rsidR="0080216D" w:rsidRPr="00930553">
          <w:rPr>
            <w:rStyle w:val="Hyperlink"/>
          </w:rPr>
          <w:t>http</w:t>
        </w:r>
        <w:r w:rsidR="0080216D" w:rsidRPr="00D27034">
          <w:rPr>
            <w:rStyle w:val="Hyperlink"/>
            <w:lang w:val="ru-RU"/>
          </w:rPr>
          <w:t>://</w:t>
        </w:r>
        <w:r w:rsidR="0080216D" w:rsidRPr="00930553">
          <w:rPr>
            <w:rStyle w:val="Hyperlink"/>
          </w:rPr>
          <w:t>www</w:t>
        </w:r>
        <w:r w:rsidR="0080216D" w:rsidRPr="00D27034">
          <w:rPr>
            <w:rStyle w:val="Hyperlink"/>
            <w:lang w:val="ru-RU"/>
          </w:rPr>
          <w:t>.</w:t>
        </w:r>
        <w:proofErr w:type="spellStart"/>
        <w:r w:rsidR="0080216D" w:rsidRPr="00930553">
          <w:rPr>
            <w:rStyle w:val="Hyperlink"/>
          </w:rPr>
          <w:t>itu</w:t>
        </w:r>
        <w:proofErr w:type="spellEnd"/>
        <w:r w:rsidR="0080216D" w:rsidRPr="00D27034">
          <w:rPr>
            <w:rStyle w:val="Hyperlink"/>
            <w:lang w:val="ru-RU"/>
          </w:rPr>
          <w:t>.</w:t>
        </w:r>
        <w:proofErr w:type="spellStart"/>
        <w:r w:rsidR="0080216D" w:rsidRPr="00930553">
          <w:rPr>
            <w:rStyle w:val="Hyperlink"/>
          </w:rPr>
          <w:t>int</w:t>
        </w:r>
        <w:proofErr w:type="spellEnd"/>
        <w:r w:rsidR="0080216D" w:rsidRPr="00D27034">
          <w:rPr>
            <w:rStyle w:val="Hyperlink"/>
            <w:lang w:val="ru-RU"/>
          </w:rPr>
          <w:t>/</w:t>
        </w:r>
        <w:r w:rsidR="0080216D" w:rsidRPr="00930553">
          <w:rPr>
            <w:rStyle w:val="Hyperlink"/>
          </w:rPr>
          <w:t>md</w:t>
        </w:r>
        <w:r w:rsidR="0080216D" w:rsidRPr="00D27034">
          <w:rPr>
            <w:rStyle w:val="Hyperlink"/>
            <w:lang w:val="ru-RU"/>
          </w:rPr>
          <w:t>/</w:t>
        </w:r>
        <w:r w:rsidR="0080216D" w:rsidRPr="00930553">
          <w:rPr>
            <w:rStyle w:val="Hyperlink"/>
          </w:rPr>
          <w:t>R</w:t>
        </w:r>
        <w:r w:rsidR="0080216D" w:rsidRPr="00D27034">
          <w:rPr>
            <w:rStyle w:val="Hyperlink"/>
            <w:lang w:val="ru-RU"/>
          </w:rPr>
          <w:t>12-</w:t>
        </w:r>
        <w:r w:rsidR="0080216D" w:rsidRPr="00930553">
          <w:rPr>
            <w:rStyle w:val="Hyperlink"/>
          </w:rPr>
          <w:t>SC</w:t>
        </w:r>
        <w:r w:rsidR="0080216D" w:rsidRPr="00D27034">
          <w:rPr>
            <w:rStyle w:val="Hyperlink"/>
            <w:lang w:val="ru-RU"/>
          </w:rPr>
          <w:t>-</w:t>
        </w:r>
        <w:r w:rsidR="0080216D" w:rsidRPr="00930553">
          <w:rPr>
            <w:rStyle w:val="Hyperlink"/>
          </w:rPr>
          <w:t>C</w:t>
        </w:r>
        <w:r w:rsidR="0080216D" w:rsidRPr="00D27034">
          <w:rPr>
            <w:rStyle w:val="Hyperlink"/>
            <w:lang w:val="ru-RU"/>
          </w:rPr>
          <w:t>-0010/</w:t>
        </w:r>
        <w:proofErr w:type="spellStart"/>
        <w:r w:rsidR="0080216D" w:rsidRPr="00930553">
          <w:rPr>
            <w:rStyle w:val="Hyperlink"/>
          </w:rPr>
          <w:t>en</w:t>
        </w:r>
        <w:proofErr w:type="spellEnd"/>
      </w:hyperlink>
      <w:r w:rsidRPr="003F1B41">
        <w:rPr>
          <w:rFonts w:asciiTheme="minorHAnsi" w:hAnsiTheme="minorHAnsi"/>
          <w:lang w:val="ru-RU"/>
        </w:rPr>
        <w:t>. Версии этого документа на других официальных языках Союза будут опубликованы как можно скорее</w:t>
      </w:r>
      <w:r w:rsidR="00A6544E" w:rsidRPr="003F1B41">
        <w:rPr>
          <w:rFonts w:asciiTheme="minorHAnsi" w:hAnsiTheme="minorHAnsi"/>
          <w:lang w:val="ru-RU"/>
        </w:rPr>
        <w:t xml:space="preserve"> и перед</w:t>
      </w:r>
      <w:r w:rsidRPr="003F1B41">
        <w:rPr>
          <w:rFonts w:asciiTheme="minorHAnsi" w:hAnsiTheme="minorHAnsi"/>
          <w:lang w:val="ru-RU"/>
        </w:rPr>
        <w:t xml:space="preserve"> собрани</w:t>
      </w:r>
      <w:r w:rsidR="00A6544E" w:rsidRPr="003F1B41">
        <w:rPr>
          <w:rFonts w:asciiTheme="minorHAnsi" w:hAnsiTheme="minorHAnsi"/>
          <w:lang w:val="ru-RU"/>
        </w:rPr>
        <w:t>ем</w:t>
      </w:r>
      <w:r w:rsidRPr="003F1B41">
        <w:rPr>
          <w:rFonts w:asciiTheme="minorHAnsi" w:hAnsiTheme="minorHAnsi"/>
          <w:lang w:val="ru-RU"/>
        </w:rPr>
        <w:t xml:space="preserve"> </w:t>
      </w:r>
      <w:proofErr w:type="spellStart"/>
      <w:r w:rsidRPr="003F1B41">
        <w:rPr>
          <w:rFonts w:asciiTheme="minorHAnsi" w:hAnsiTheme="minorHAnsi"/>
          <w:lang w:val="ru-RU"/>
        </w:rPr>
        <w:t>СК</w:t>
      </w:r>
      <w:proofErr w:type="spellEnd"/>
      <w:r w:rsidRPr="003F1B41">
        <w:rPr>
          <w:rFonts w:asciiTheme="minorHAnsi" w:hAnsiTheme="minorHAnsi"/>
          <w:lang w:val="ru-RU"/>
        </w:rPr>
        <w:t>, которое состоится 1</w:t>
      </w:r>
      <w:r w:rsidRPr="003F1B41">
        <w:rPr>
          <w:rFonts w:asciiTheme="minorHAnsi" w:hAnsiTheme="minorHAnsi"/>
          <w:lang w:val="ru-RU"/>
        </w:rPr>
        <w:sym w:font="Symbol" w:char="F02D"/>
      </w:r>
      <w:r w:rsidRPr="003F1B41">
        <w:rPr>
          <w:rFonts w:asciiTheme="minorHAnsi" w:hAnsiTheme="minorHAnsi"/>
          <w:lang w:val="ru-RU"/>
        </w:rPr>
        <w:t>5 декабря 2014 года (см. Административный циркуляр </w:t>
      </w:r>
      <w:proofErr w:type="spellStart"/>
      <w:r w:rsidR="00D27034">
        <w:fldChar w:fldCharType="begin"/>
      </w:r>
      <w:r w:rsidR="00D27034">
        <w:instrText xml:space="preserve"> HYPERLINK "http://www.itu.int/md/R00-CACE-CIR-0680/en" </w:instrText>
      </w:r>
      <w:r w:rsidR="00D27034">
        <w:fldChar w:fldCharType="separate"/>
      </w:r>
      <w:r w:rsidRPr="003F1B41">
        <w:rPr>
          <w:rStyle w:val="Hyperlink"/>
          <w:rFonts w:asciiTheme="minorHAnsi" w:hAnsiTheme="minorHAnsi"/>
          <w:lang w:val="ru-RU"/>
        </w:rPr>
        <w:t>CACE</w:t>
      </w:r>
      <w:proofErr w:type="spellEnd"/>
      <w:r w:rsidRPr="003F1B41">
        <w:rPr>
          <w:rStyle w:val="Hyperlink"/>
          <w:rFonts w:asciiTheme="minorHAnsi" w:hAnsiTheme="minorHAnsi"/>
          <w:lang w:val="ru-RU"/>
        </w:rPr>
        <w:t>/680</w:t>
      </w:r>
      <w:r w:rsidR="00D27034">
        <w:rPr>
          <w:rStyle w:val="Hyperlink"/>
          <w:rFonts w:asciiTheme="minorHAnsi" w:hAnsiTheme="minorHAnsi"/>
          <w:lang w:val="ru-RU"/>
        </w:rPr>
        <w:fldChar w:fldCharType="end"/>
      </w:r>
      <w:r w:rsidRPr="003F1B41">
        <w:rPr>
          <w:rFonts w:asciiTheme="minorHAnsi" w:hAnsiTheme="minorHAnsi"/>
          <w:lang w:val="ru-RU"/>
        </w:rPr>
        <w:t xml:space="preserve"> от 25 июля 2014 г.).</w:t>
      </w:r>
    </w:p>
    <w:p w:rsidR="00FD368A" w:rsidRPr="003F1B41" w:rsidRDefault="00FD368A" w:rsidP="00A6544E">
      <w:pPr>
        <w:rPr>
          <w:rFonts w:asciiTheme="minorHAnsi" w:hAnsiTheme="minorHAnsi"/>
          <w:lang w:val="ru-RU"/>
        </w:rPr>
      </w:pPr>
      <w:r w:rsidRPr="003F1B41">
        <w:rPr>
          <w:rFonts w:asciiTheme="minorHAnsi" w:hAnsiTheme="minorHAnsi"/>
          <w:lang w:val="ru-RU"/>
        </w:rPr>
        <w:t xml:space="preserve">Проект Отчета </w:t>
      </w:r>
      <w:proofErr w:type="spellStart"/>
      <w:r w:rsidRPr="003F1B41">
        <w:rPr>
          <w:rFonts w:asciiTheme="minorHAnsi" w:hAnsiTheme="minorHAnsi"/>
          <w:lang w:val="ru-RU"/>
        </w:rPr>
        <w:t>ПСК</w:t>
      </w:r>
      <w:proofErr w:type="spellEnd"/>
      <w:r w:rsidRPr="003F1B41">
        <w:rPr>
          <w:rFonts w:asciiTheme="minorHAnsi" w:hAnsiTheme="minorHAnsi"/>
          <w:lang w:val="ru-RU"/>
        </w:rPr>
        <w:t xml:space="preserve"> явится основой для работы второй сессии </w:t>
      </w:r>
      <w:proofErr w:type="spellStart"/>
      <w:r w:rsidRPr="003F1B41">
        <w:rPr>
          <w:rFonts w:asciiTheme="minorHAnsi" w:hAnsiTheme="minorHAnsi"/>
          <w:lang w:val="ru-RU"/>
        </w:rPr>
        <w:t>ПСК</w:t>
      </w:r>
      <w:proofErr w:type="spellEnd"/>
      <w:r w:rsidRPr="003F1B41">
        <w:rPr>
          <w:rFonts w:asciiTheme="minorHAnsi" w:hAnsiTheme="minorHAnsi"/>
          <w:lang w:val="ru-RU"/>
        </w:rPr>
        <w:t>-15, он</w:t>
      </w:r>
      <w:r w:rsidR="00A6544E" w:rsidRPr="003F1B41">
        <w:rPr>
          <w:rFonts w:asciiTheme="minorHAnsi" w:hAnsiTheme="minorHAnsi"/>
          <w:lang w:val="ru-RU"/>
        </w:rPr>
        <w:t xml:space="preserve"> должен</w:t>
      </w:r>
      <w:r w:rsidRPr="003F1B41">
        <w:rPr>
          <w:rFonts w:asciiTheme="minorHAnsi" w:hAnsiTheme="minorHAnsi"/>
          <w:lang w:val="ru-RU"/>
        </w:rPr>
        <w:t xml:space="preserve"> представлят</w:t>
      </w:r>
      <w:r w:rsidR="00A6544E" w:rsidRPr="003F1B41">
        <w:rPr>
          <w:rFonts w:asciiTheme="minorHAnsi" w:hAnsiTheme="minorHAnsi"/>
          <w:lang w:val="ru-RU"/>
        </w:rPr>
        <w:t>ь</w:t>
      </w:r>
      <w:r w:rsidRPr="003F1B41">
        <w:rPr>
          <w:rFonts w:asciiTheme="minorHAnsi" w:hAnsiTheme="minorHAnsi"/>
          <w:lang w:val="ru-RU"/>
        </w:rPr>
        <w:t xml:space="preserve"> собой базовый документ для подготовки вкладов. Подробная информация, касающаяся представления </w:t>
      </w:r>
      <w:r w:rsidR="00A6544E" w:rsidRPr="003F1B41">
        <w:rPr>
          <w:rFonts w:asciiTheme="minorHAnsi" w:hAnsiTheme="minorHAnsi"/>
          <w:lang w:val="ru-RU"/>
        </w:rPr>
        <w:t>в максимально сжатые сроки</w:t>
      </w:r>
      <w:r w:rsidRPr="003F1B41">
        <w:rPr>
          <w:rFonts w:asciiTheme="minorHAnsi" w:hAnsiTheme="minorHAnsi"/>
          <w:lang w:val="ru-RU"/>
        </w:rPr>
        <w:t xml:space="preserve"> вкладов для работы </w:t>
      </w:r>
      <w:proofErr w:type="spellStart"/>
      <w:r w:rsidRPr="003F1B41">
        <w:rPr>
          <w:rFonts w:asciiTheme="minorHAnsi" w:hAnsiTheme="minorHAnsi"/>
          <w:lang w:val="ru-RU"/>
        </w:rPr>
        <w:t>ПСК15</w:t>
      </w:r>
      <w:proofErr w:type="spellEnd"/>
      <w:r w:rsidRPr="003F1B41">
        <w:rPr>
          <w:rFonts w:asciiTheme="minorHAnsi" w:hAnsiTheme="minorHAnsi"/>
          <w:lang w:val="ru-RU"/>
        </w:rPr>
        <w:t xml:space="preserve">-2, приведена в разделе 5 Циркуляра </w:t>
      </w:r>
      <w:hyperlink r:id="rId11" w:history="1">
        <w:proofErr w:type="spellStart"/>
        <w:r w:rsidRPr="003F1B41">
          <w:rPr>
            <w:rStyle w:val="Hyperlink"/>
            <w:rFonts w:asciiTheme="minorHAnsi" w:hAnsiTheme="minorHAnsi"/>
            <w:lang w:val="ru-RU"/>
          </w:rPr>
          <w:t>CA</w:t>
        </w:r>
        <w:proofErr w:type="spellEnd"/>
        <w:r w:rsidRPr="003F1B41">
          <w:rPr>
            <w:rStyle w:val="Hyperlink"/>
            <w:rFonts w:asciiTheme="minorHAnsi" w:hAnsiTheme="minorHAnsi"/>
            <w:lang w:val="ru-RU"/>
          </w:rPr>
          <w:t>/216</w:t>
        </w:r>
      </w:hyperlink>
      <w:r w:rsidRPr="003F1B41">
        <w:rPr>
          <w:rFonts w:asciiTheme="minorHAnsi" w:hAnsiTheme="minorHAnsi"/>
          <w:lang w:val="ru-RU"/>
        </w:rPr>
        <w:t>.</w:t>
      </w:r>
    </w:p>
    <w:p w:rsidR="00FD368A" w:rsidRPr="003F1B41" w:rsidRDefault="00FD368A" w:rsidP="0080216D">
      <w:pPr>
        <w:rPr>
          <w:rFonts w:asciiTheme="minorHAnsi" w:hAnsiTheme="minorHAnsi"/>
          <w:lang w:val="ru-RU"/>
        </w:rPr>
      </w:pPr>
      <w:r w:rsidRPr="0080216D">
        <w:rPr>
          <w:rFonts w:asciiTheme="minorHAnsi" w:hAnsiTheme="minorHAnsi"/>
          <w:lang w:val="ru-RU"/>
        </w:rPr>
        <w:t xml:space="preserve">В дополнение к требованиям, содержащимся в </w:t>
      </w:r>
      <w:hyperlink r:id="rId12" w:history="1">
        <w:r w:rsidRPr="0080216D">
          <w:rPr>
            <w:rStyle w:val="Hyperlink"/>
            <w:rFonts w:asciiTheme="minorHAnsi" w:hAnsiTheme="minorHAnsi"/>
            <w:lang w:val="ru-RU"/>
          </w:rPr>
          <w:t>Резолюции МСЭ-R 1-6</w:t>
        </w:r>
      </w:hyperlink>
      <w:r w:rsidRPr="0080216D">
        <w:rPr>
          <w:rFonts w:asciiTheme="minorHAnsi" w:hAnsiTheme="minorHAnsi"/>
          <w:lang w:val="ru-RU"/>
        </w:rPr>
        <w:t>, относительно форматирования и</w:t>
      </w:r>
      <w:r w:rsidR="00A6544E" w:rsidRPr="0080216D">
        <w:rPr>
          <w:rFonts w:asciiTheme="minorHAnsi" w:hAnsiTheme="minorHAnsi"/>
          <w:lang w:val="ru-RU"/>
        </w:rPr>
        <w:t xml:space="preserve"> ограничения</w:t>
      </w:r>
      <w:r w:rsidRPr="0080216D">
        <w:rPr>
          <w:rFonts w:asciiTheme="minorHAnsi" w:hAnsiTheme="minorHAnsi"/>
          <w:lang w:val="ru-RU"/>
        </w:rPr>
        <w:t xml:space="preserve"> объема вкладов, о чем говорится в разделе 5.4 </w:t>
      </w:r>
      <w:hyperlink r:id="rId13" w:history="1">
        <w:proofErr w:type="spellStart"/>
        <w:r w:rsidRPr="0080216D">
          <w:rPr>
            <w:rStyle w:val="Hyperlink"/>
            <w:rFonts w:asciiTheme="minorHAnsi" w:hAnsiTheme="minorHAnsi"/>
            <w:lang w:val="ru-RU"/>
          </w:rPr>
          <w:t>CA</w:t>
        </w:r>
        <w:proofErr w:type="spellEnd"/>
        <w:r w:rsidRPr="0080216D">
          <w:rPr>
            <w:rStyle w:val="Hyperlink"/>
            <w:rFonts w:asciiTheme="minorHAnsi" w:hAnsiTheme="minorHAnsi"/>
            <w:lang w:val="ru-RU"/>
          </w:rPr>
          <w:t>/216</w:t>
        </w:r>
      </w:hyperlink>
      <w:r w:rsidRPr="0080216D">
        <w:rPr>
          <w:rFonts w:asciiTheme="minorHAnsi" w:hAnsiTheme="minorHAnsi"/>
          <w:lang w:val="ru-RU"/>
        </w:rPr>
        <w:t>, настоятельно призываем Государства-Члены и Членов Сектора уделить пристальное внимание первоначальной подготовке своего(их) вклада(</w:t>
      </w:r>
      <w:proofErr w:type="spellStart"/>
      <w:r w:rsidRPr="0080216D">
        <w:rPr>
          <w:rFonts w:asciiTheme="minorHAnsi" w:hAnsiTheme="minorHAnsi"/>
          <w:lang w:val="ru-RU"/>
        </w:rPr>
        <w:t>ов</w:t>
      </w:r>
      <w:proofErr w:type="spellEnd"/>
      <w:r w:rsidRPr="0080216D">
        <w:rPr>
          <w:rFonts w:asciiTheme="minorHAnsi" w:hAnsiTheme="minorHAnsi"/>
          <w:lang w:val="ru-RU"/>
        </w:rPr>
        <w:t xml:space="preserve">) для работы </w:t>
      </w:r>
      <w:proofErr w:type="spellStart"/>
      <w:r w:rsidRPr="0080216D">
        <w:rPr>
          <w:rFonts w:asciiTheme="minorHAnsi" w:hAnsiTheme="minorHAnsi"/>
          <w:lang w:val="ru-RU"/>
        </w:rPr>
        <w:t>ПСК15</w:t>
      </w:r>
      <w:proofErr w:type="spellEnd"/>
      <w:r w:rsidRPr="0080216D">
        <w:rPr>
          <w:rFonts w:asciiTheme="minorHAnsi" w:hAnsiTheme="minorHAnsi"/>
          <w:lang w:val="ru-RU"/>
        </w:rPr>
        <w:t xml:space="preserve">-2, который(е) должен (должны) основываться на "Руководящих указаниях по подготовке вкладов для работы </w:t>
      </w:r>
      <w:proofErr w:type="spellStart"/>
      <w:r w:rsidRPr="0080216D">
        <w:rPr>
          <w:rFonts w:asciiTheme="minorHAnsi" w:hAnsiTheme="minorHAnsi"/>
          <w:lang w:val="ru-RU"/>
        </w:rPr>
        <w:t>ПСК15</w:t>
      </w:r>
      <w:proofErr w:type="spellEnd"/>
      <w:r w:rsidRPr="0080216D">
        <w:rPr>
          <w:rFonts w:asciiTheme="minorHAnsi" w:hAnsiTheme="minorHAnsi"/>
          <w:lang w:val="ru-RU"/>
        </w:rPr>
        <w:t xml:space="preserve">-2", с которыми можно ознакомиться по адресу: </w:t>
      </w:r>
      <w:hyperlink r:id="rId14" w:history="1">
        <w:r w:rsidR="0080216D" w:rsidRPr="0080216D">
          <w:rPr>
            <w:rStyle w:val="Hyperlink"/>
            <w:rFonts w:asciiTheme="minorHAnsi" w:hAnsiTheme="minorHAnsi"/>
            <w:szCs w:val="24"/>
          </w:rPr>
          <w:t>http</w:t>
        </w:r>
        <w:r w:rsidR="0080216D" w:rsidRPr="00D27034">
          <w:rPr>
            <w:rStyle w:val="Hyperlink"/>
            <w:rFonts w:asciiTheme="minorHAnsi" w:hAnsiTheme="minorHAnsi"/>
            <w:szCs w:val="24"/>
            <w:lang w:val="ru-RU"/>
          </w:rPr>
          <w:t>://</w:t>
        </w:r>
        <w:r w:rsidR="0080216D" w:rsidRPr="0080216D">
          <w:rPr>
            <w:rStyle w:val="Hyperlink"/>
            <w:rFonts w:asciiTheme="minorHAnsi" w:hAnsiTheme="minorHAnsi"/>
            <w:szCs w:val="24"/>
          </w:rPr>
          <w:t>www</w:t>
        </w:r>
        <w:r w:rsidR="0080216D" w:rsidRPr="00D27034">
          <w:rPr>
            <w:rStyle w:val="Hyperlink"/>
            <w:rFonts w:asciiTheme="minorHAnsi" w:hAnsiTheme="minorHAnsi"/>
            <w:szCs w:val="24"/>
            <w:lang w:val="ru-RU"/>
          </w:rPr>
          <w:t>.</w:t>
        </w:r>
        <w:proofErr w:type="spellStart"/>
        <w:r w:rsidR="0080216D" w:rsidRPr="0080216D">
          <w:rPr>
            <w:rStyle w:val="Hyperlink"/>
            <w:rFonts w:asciiTheme="minorHAnsi" w:hAnsiTheme="minorHAnsi"/>
            <w:szCs w:val="24"/>
          </w:rPr>
          <w:t>itu</w:t>
        </w:r>
        <w:proofErr w:type="spellEnd"/>
        <w:r w:rsidR="0080216D" w:rsidRPr="00D27034">
          <w:rPr>
            <w:rStyle w:val="Hyperlink"/>
            <w:rFonts w:asciiTheme="minorHAnsi" w:hAnsiTheme="minorHAnsi"/>
            <w:szCs w:val="24"/>
            <w:lang w:val="ru-RU"/>
          </w:rPr>
          <w:t>.</w:t>
        </w:r>
        <w:proofErr w:type="spellStart"/>
        <w:r w:rsidR="0080216D" w:rsidRPr="0080216D">
          <w:rPr>
            <w:rStyle w:val="Hyperlink"/>
            <w:rFonts w:asciiTheme="minorHAnsi" w:hAnsiTheme="minorHAnsi"/>
            <w:szCs w:val="24"/>
          </w:rPr>
          <w:t>int</w:t>
        </w:r>
        <w:proofErr w:type="spellEnd"/>
        <w:r w:rsidR="0080216D" w:rsidRPr="00D27034">
          <w:rPr>
            <w:rStyle w:val="Hyperlink"/>
            <w:rFonts w:asciiTheme="minorHAnsi" w:hAnsiTheme="minorHAnsi"/>
            <w:szCs w:val="24"/>
            <w:lang w:val="ru-RU"/>
          </w:rPr>
          <w:t>/</w:t>
        </w:r>
        <w:proofErr w:type="spellStart"/>
        <w:r w:rsidR="0080216D" w:rsidRPr="0080216D">
          <w:rPr>
            <w:rStyle w:val="Hyperlink"/>
            <w:rFonts w:asciiTheme="minorHAnsi" w:hAnsiTheme="minorHAnsi"/>
            <w:szCs w:val="24"/>
          </w:rPr>
          <w:t>dms</w:t>
        </w:r>
        <w:proofErr w:type="spellEnd"/>
        <w:r w:rsidR="0080216D" w:rsidRPr="00D27034">
          <w:rPr>
            <w:rStyle w:val="Hyperlink"/>
            <w:rFonts w:asciiTheme="minorHAnsi" w:hAnsiTheme="minorHAnsi"/>
            <w:szCs w:val="24"/>
            <w:lang w:val="ru-RU"/>
          </w:rPr>
          <w:t>_</w:t>
        </w:r>
        <w:r w:rsidR="0080216D" w:rsidRPr="0080216D">
          <w:rPr>
            <w:rStyle w:val="Hyperlink"/>
            <w:rFonts w:asciiTheme="minorHAnsi" w:hAnsiTheme="minorHAnsi"/>
            <w:szCs w:val="24"/>
          </w:rPr>
          <w:t>pub</w:t>
        </w:r>
        <w:r w:rsidR="0080216D" w:rsidRPr="00D27034">
          <w:rPr>
            <w:rStyle w:val="Hyperlink"/>
            <w:rFonts w:asciiTheme="minorHAnsi" w:hAnsiTheme="minorHAnsi"/>
            <w:szCs w:val="24"/>
            <w:lang w:val="ru-RU"/>
          </w:rPr>
          <w:t>/</w:t>
        </w:r>
        <w:proofErr w:type="spellStart"/>
        <w:r w:rsidR="0080216D" w:rsidRPr="0080216D">
          <w:rPr>
            <w:rStyle w:val="Hyperlink"/>
            <w:rFonts w:asciiTheme="minorHAnsi" w:hAnsiTheme="minorHAnsi"/>
            <w:szCs w:val="24"/>
          </w:rPr>
          <w:t>itu</w:t>
        </w:r>
        <w:proofErr w:type="spellEnd"/>
        <w:r w:rsidR="0080216D" w:rsidRPr="00D27034">
          <w:rPr>
            <w:rStyle w:val="Hyperlink"/>
            <w:rFonts w:asciiTheme="minorHAnsi" w:hAnsiTheme="minorHAnsi"/>
            <w:szCs w:val="24"/>
            <w:lang w:val="ru-RU"/>
          </w:rPr>
          <w:t>-</w:t>
        </w:r>
        <w:r w:rsidR="0080216D" w:rsidRPr="0080216D">
          <w:rPr>
            <w:rStyle w:val="Hyperlink"/>
            <w:rFonts w:asciiTheme="minorHAnsi" w:hAnsiTheme="minorHAnsi"/>
            <w:szCs w:val="24"/>
          </w:rPr>
          <w:t>r</w:t>
        </w:r>
        <w:r w:rsidR="0080216D" w:rsidRPr="00D27034">
          <w:rPr>
            <w:rStyle w:val="Hyperlink"/>
            <w:rFonts w:asciiTheme="minorHAnsi" w:hAnsiTheme="minorHAnsi"/>
            <w:szCs w:val="24"/>
            <w:lang w:val="ru-RU"/>
          </w:rPr>
          <w:t>/</w:t>
        </w:r>
        <w:proofErr w:type="spellStart"/>
        <w:r w:rsidR="0080216D" w:rsidRPr="0080216D">
          <w:rPr>
            <w:rStyle w:val="Hyperlink"/>
            <w:rFonts w:asciiTheme="minorHAnsi" w:hAnsiTheme="minorHAnsi"/>
            <w:szCs w:val="24"/>
          </w:rPr>
          <w:t>oth</w:t>
        </w:r>
        <w:proofErr w:type="spellEnd"/>
        <w:r w:rsidR="0080216D" w:rsidRPr="00D27034">
          <w:rPr>
            <w:rStyle w:val="Hyperlink"/>
            <w:rFonts w:asciiTheme="minorHAnsi" w:hAnsiTheme="minorHAnsi"/>
            <w:szCs w:val="24"/>
            <w:lang w:val="ru-RU"/>
          </w:rPr>
          <w:t>/0</w:t>
        </w:r>
        <w:r w:rsidR="0080216D" w:rsidRPr="0080216D">
          <w:rPr>
            <w:rStyle w:val="Hyperlink"/>
            <w:rFonts w:asciiTheme="minorHAnsi" w:hAnsiTheme="minorHAnsi"/>
            <w:szCs w:val="24"/>
          </w:rPr>
          <w:t>a</w:t>
        </w:r>
        <w:r w:rsidR="0080216D" w:rsidRPr="00D27034">
          <w:rPr>
            <w:rStyle w:val="Hyperlink"/>
            <w:rFonts w:asciiTheme="minorHAnsi" w:hAnsiTheme="minorHAnsi"/>
            <w:szCs w:val="24"/>
            <w:lang w:val="ru-RU"/>
          </w:rPr>
          <w:t>/0</w:t>
        </w:r>
        <w:r w:rsidR="0080216D" w:rsidRPr="0080216D">
          <w:rPr>
            <w:rStyle w:val="Hyperlink"/>
            <w:rFonts w:asciiTheme="minorHAnsi" w:hAnsiTheme="minorHAnsi"/>
            <w:szCs w:val="24"/>
          </w:rPr>
          <w:t>a</w:t>
        </w:r>
        <w:r w:rsidR="0080216D" w:rsidRPr="00D27034">
          <w:rPr>
            <w:rStyle w:val="Hyperlink"/>
            <w:rFonts w:asciiTheme="minorHAnsi" w:hAnsiTheme="minorHAnsi"/>
            <w:szCs w:val="24"/>
            <w:lang w:val="ru-RU"/>
          </w:rPr>
          <w:t>/</w:t>
        </w:r>
        <w:r w:rsidR="0080216D" w:rsidRPr="0080216D">
          <w:rPr>
            <w:rStyle w:val="Hyperlink"/>
            <w:rFonts w:asciiTheme="minorHAnsi" w:hAnsiTheme="minorHAnsi"/>
            <w:szCs w:val="24"/>
          </w:rPr>
          <w:t>R</w:t>
        </w:r>
        <w:r w:rsidR="0080216D" w:rsidRPr="00D27034">
          <w:rPr>
            <w:rStyle w:val="Hyperlink"/>
            <w:rFonts w:asciiTheme="minorHAnsi" w:hAnsiTheme="minorHAnsi"/>
            <w:szCs w:val="24"/>
            <w:lang w:val="ru-RU"/>
          </w:rPr>
          <w:t>0</w:t>
        </w:r>
        <w:r w:rsidR="0080216D" w:rsidRPr="0080216D">
          <w:rPr>
            <w:rStyle w:val="Hyperlink"/>
            <w:rFonts w:asciiTheme="minorHAnsi" w:hAnsiTheme="minorHAnsi"/>
            <w:szCs w:val="24"/>
          </w:rPr>
          <w:t>A</w:t>
        </w:r>
        <w:r w:rsidR="0080216D" w:rsidRPr="00D27034">
          <w:rPr>
            <w:rStyle w:val="Hyperlink"/>
            <w:rFonts w:asciiTheme="minorHAnsi" w:hAnsiTheme="minorHAnsi"/>
            <w:szCs w:val="24"/>
            <w:lang w:val="ru-RU"/>
          </w:rPr>
          <w:t>0</w:t>
        </w:r>
        <w:r w:rsidR="0080216D" w:rsidRPr="0080216D">
          <w:rPr>
            <w:rStyle w:val="Hyperlink"/>
            <w:rFonts w:asciiTheme="minorHAnsi" w:hAnsiTheme="minorHAnsi"/>
            <w:szCs w:val="24"/>
          </w:rPr>
          <w:t>A</w:t>
        </w:r>
        <w:r w:rsidR="0080216D" w:rsidRPr="00D27034">
          <w:rPr>
            <w:rStyle w:val="Hyperlink"/>
            <w:rFonts w:asciiTheme="minorHAnsi" w:hAnsiTheme="minorHAnsi"/>
            <w:szCs w:val="24"/>
            <w:lang w:val="ru-RU"/>
          </w:rPr>
          <w:t>0000090001</w:t>
        </w:r>
        <w:proofErr w:type="spellStart"/>
        <w:r w:rsidR="0080216D" w:rsidRPr="0080216D">
          <w:rPr>
            <w:rStyle w:val="Hyperlink"/>
            <w:rFonts w:asciiTheme="minorHAnsi" w:hAnsiTheme="minorHAnsi"/>
            <w:szCs w:val="24"/>
          </w:rPr>
          <w:t>PDFE</w:t>
        </w:r>
        <w:proofErr w:type="spellEnd"/>
        <w:r w:rsidR="0080216D" w:rsidRPr="00D27034">
          <w:rPr>
            <w:rStyle w:val="Hyperlink"/>
            <w:rFonts w:asciiTheme="minorHAnsi" w:hAnsiTheme="minorHAnsi"/>
            <w:szCs w:val="24"/>
            <w:lang w:val="ru-RU"/>
          </w:rPr>
          <w:t>.</w:t>
        </w:r>
        <w:r w:rsidR="0080216D" w:rsidRPr="0080216D">
          <w:rPr>
            <w:rStyle w:val="Hyperlink"/>
            <w:rFonts w:asciiTheme="minorHAnsi" w:hAnsiTheme="minorHAnsi"/>
            <w:szCs w:val="24"/>
          </w:rPr>
          <w:t>pdf</w:t>
        </w:r>
      </w:hyperlink>
      <w:r w:rsidR="00F54B86" w:rsidRPr="0080216D">
        <w:rPr>
          <w:rFonts w:asciiTheme="minorHAnsi" w:hAnsiTheme="minorHAnsi"/>
          <w:lang w:val="ru-RU"/>
        </w:rPr>
        <w:t>.</w:t>
      </w:r>
      <w:r w:rsidRPr="0080216D">
        <w:rPr>
          <w:rFonts w:asciiTheme="minorHAnsi" w:hAnsiTheme="minorHAnsi"/>
          <w:lang w:val="ru-RU"/>
        </w:rPr>
        <w:t xml:space="preserve"> В частности, вклады не должны включать части проекта Отчета </w:t>
      </w:r>
      <w:proofErr w:type="spellStart"/>
      <w:r w:rsidRPr="0080216D">
        <w:rPr>
          <w:rFonts w:asciiTheme="minorHAnsi" w:hAnsiTheme="minorHAnsi"/>
          <w:lang w:val="ru-RU"/>
        </w:rPr>
        <w:t>ПСК</w:t>
      </w:r>
      <w:proofErr w:type="spellEnd"/>
      <w:r w:rsidRPr="0080216D">
        <w:rPr>
          <w:rFonts w:asciiTheme="minorHAnsi" w:hAnsiTheme="minorHAnsi"/>
          <w:lang w:val="ru-RU"/>
        </w:rPr>
        <w:t>, которые не предлагается изменять.</w:t>
      </w:r>
    </w:p>
    <w:p w:rsidR="007428E9" w:rsidRDefault="007428E9">
      <w:pPr>
        <w:tabs>
          <w:tab w:val="clear" w:pos="79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br w:type="page"/>
      </w:r>
    </w:p>
    <w:p w:rsidR="00FD368A" w:rsidRPr="007428E9" w:rsidRDefault="00FD368A" w:rsidP="007428E9">
      <w:pPr>
        <w:rPr>
          <w:rFonts w:asciiTheme="minorHAnsi" w:hAnsiTheme="minorHAnsi"/>
          <w:lang w:val="ru-RU"/>
        </w:rPr>
      </w:pPr>
      <w:r w:rsidRPr="003F1B41">
        <w:rPr>
          <w:rFonts w:asciiTheme="minorHAnsi" w:hAnsiTheme="minorHAnsi"/>
          <w:lang w:val="ru-RU"/>
        </w:rPr>
        <w:lastRenderedPageBreak/>
        <w:t xml:space="preserve">Наряду с этим Секретариат МСЭ имеет честь сообщить, что приложение для синхронизации документов </w:t>
      </w:r>
      <w:proofErr w:type="spellStart"/>
      <w:r w:rsidRPr="003F1B41">
        <w:rPr>
          <w:rFonts w:asciiTheme="minorHAnsi" w:hAnsiTheme="minorHAnsi"/>
          <w:lang w:val="ru-RU"/>
        </w:rPr>
        <w:t>ПСК15</w:t>
      </w:r>
      <w:proofErr w:type="spellEnd"/>
      <w:r w:rsidRPr="003F1B41">
        <w:rPr>
          <w:rFonts w:asciiTheme="minorHAnsi" w:hAnsiTheme="minorHAnsi"/>
          <w:lang w:val="ru-RU"/>
        </w:rPr>
        <w:t xml:space="preserve">-2 МСЭ-R теперь доступно на </w:t>
      </w:r>
      <w:hyperlink r:id="rId15" w:history="1">
        <w:r w:rsidRPr="003F1B41">
          <w:rPr>
            <w:rStyle w:val="Hyperlink"/>
            <w:rFonts w:asciiTheme="minorHAnsi" w:hAnsiTheme="minorHAnsi"/>
            <w:lang w:val="ru-RU"/>
          </w:rPr>
          <w:t xml:space="preserve">веб-сайте </w:t>
        </w:r>
        <w:proofErr w:type="spellStart"/>
        <w:r w:rsidRPr="003F1B41">
          <w:rPr>
            <w:rStyle w:val="Hyperlink"/>
            <w:rFonts w:asciiTheme="minorHAnsi" w:hAnsiTheme="minorHAnsi"/>
            <w:lang w:val="ru-RU"/>
          </w:rPr>
          <w:t>ПСК</w:t>
        </w:r>
        <w:proofErr w:type="spellEnd"/>
      </w:hyperlink>
      <w:r w:rsidRPr="003F1B41">
        <w:rPr>
          <w:rFonts w:asciiTheme="minorHAnsi" w:hAnsiTheme="minorHAnsi"/>
          <w:lang w:val="ru-RU"/>
        </w:rPr>
        <w:t xml:space="preserve"> и на следующей веб-странице: </w:t>
      </w:r>
      <w:hyperlink r:id="rId16" w:history="1">
        <w:r w:rsidR="007428E9" w:rsidRPr="00435360">
          <w:rPr>
            <w:rStyle w:val="Hyperlink"/>
            <w:rFonts w:asciiTheme="minorHAnsi" w:hAnsiTheme="minorHAnsi"/>
            <w:lang w:val="ru-RU"/>
          </w:rPr>
          <w:t>http://www.itu.int/ITU-R/index.asp?category=study-groups&amp;rlink=rsg-sync&amp;scope=full&amp;lang=ru</w:t>
        </w:r>
      </w:hyperlink>
      <w:r w:rsidR="007428E9" w:rsidRPr="007428E9">
        <w:rPr>
          <w:rFonts w:asciiTheme="minorHAnsi" w:hAnsiTheme="minorHAnsi"/>
          <w:lang w:val="ru-RU"/>
        </w:rPr>
        <w:t>.</w:t>
      </w:r>
    </w:p>
    <w:p w:rsidR="00FD368A" w:rsidRPr="003F1B41" w:rsidRDefault="00FD368A" w:rsidP="00FD368A">
      <w:pPr>
        <w:rPr>
          <w:rFonts w:asciiTheme="minorHAnsi" w:hAnsiTheme="minorHAnsi" w:cstheme="majorBidi"/>
          <w:lang w:val="ru-RU"/>
        </w:rPr>
      </w:pPr>
      <w:r w:rsidRPr="003F1B41">
        <w:rPr>
          <w:rFonts w:asciiTheme="minorHAnsi" w:hAnsiTheme="minorHAnsi"/>
          <w:lang w:val="ru-RU"/>
        </w:rPr>
        <w:t xml:space="preserve">Приложение для синхронизации документов </w:t>
      </w:r>
      <w:proofErr w:type="spellStart"/>
      <w:r w:rsidRPr="003F1B41">
        <w:rPr>
          <w:rFonts w:asciiTheme="minorHAnsi" w:hAnsiTheme="minorHAnsi"/>
          <w:lang w:val="ru-RU"/>
        </w:rPr>
        <w:t>ПСК15</w:t>
      </w:r>
      <w:proofErr w:type="spellEnd"/>
      <w:r w:rsidRPr="003F1B41">
        <w:rPr>
          <w:rFonts w:asciiTheme="minorHAnsi" w:hAnsiTheme="minorHAnsi"/>
          <w:lang w:val="ru-RU"/>
        </w:rPr>
        <w:t xml:space="preserve">-2 МСЭ-R позволяет загружать на свой локальный диск документы </w:t>
      </w:r>
      <w:proofErr w:type="spellStart"/>
      <w:r w:rsidRPr="003F1B41">
        <w:rPr>
          <w:rFonts w:asciiTheme="minorHAnsi" w:hAnsiTheme="minorHAnsi"/>
          <w:lang w:val="ru-RU"/>
        </w:rPr>
        <w:t>ПСК15</w:t>
      </w:r>
      <w:proofErr w:type="spellEnd"/>
      <w:r w:rsidRPr="003F1B41">
        <w:rPr>
          <w:rFonts w:asciiTheme="minorHAnsi" w:hAnsiTheme="minorHAnsi"/>
          <w:lang w:val="ru-RU"/>
        </w:rPr>
        <w:t>-2 с серверов МСЭ. Конфигурация этого приложения обеспечивает доступ к серверу МСЭ в Женеве и синхронизацию по запросу вновь опубликованных документов на выбранном(</w:t>
      </w:r>
      <w:proofErr w:type="spellStart"/>
      <w:r w:rsidRPr="003F1B41">
        <w:rPr>
          <w:rFonts w:asciiTheme="minorHAnsi" w:hAnsiTheme="minorHAnsi"/>
          <w:lang w:val="ru-RU"/>
        </w:rPr>
        <w:t>ых</w:t>
      </w:r>
      <w:proofErr w:type="spellEnd"/>
      <w:r w:rsidRPr="003F1B41">
        <w:rPr>
          <w:rFonts w:asciiTheme="minorHAnsi" w:hAnsiTheme="minorHAnsi"/>
          <w:lang w:val="ru-RU"/>
        </w:rPr>
        <w:t xml:space="preserve">) </w:t>
      </w:r>
      <w:r w:rsidR="0053364B" w:rsidRPr="003F1B41">
        <w:rPr>
          <w:rFonts w:asciiTheme="minorHAnsi" w:hAnsiTheme="minorHAnsi"/>
          <w:lang w:val="ru-RU"/>
        </w:rPr>
        <w:t xml:space="preserve">вами </w:t>
      </w:r>
      <w:r w:rsidRPr="003F1B41">
        <w:rPr>
          <w:rFonts w:asciiTheme="minorHAnsi" w:hAnsiTheme="minorHAnsi"/>
          <w:lang w:val="ru-RU"/>
        </w:rPr>
        <w:t>языке(ах).</w:t>
      </w:r>
    </w:p>
    <w:p w:rsidR="00FD368A" w:rsidRPr="003F1B41" w:rsidRDefault="00FD368A" w:rsidP="00FD368A">
      <w:pPr>
        <w:rPr>
          <w:rFonts w:asciiTheme="minorHAnsi" w:hAnsiTheme="minorHAnsi" w:cstheme="majorBidi"/>
          <w:lang w:val="ru-RU"/>
        </w:rPr>
      </w:pPr>
      <w:r w:rsidRPr="003F1B41">
        <w:rPr>
          <w:rFonts w:asciiTheme="minorHAnsi" w:hAnsiTheme="minorHAnsi" w:cstheme="majorBidi"/>
          <w:lang w:val="ru-RU"/>
        </w:rPr>
        <w:t xml:space="preserve">Участникам </w:t>
      </w:r>
      <w:proofErr w:type="spellStart"/>
      <w:r w:rsidRPr="003F1B41">
        <w:rPr>
          <w:rFonts w:asciiTheme="minorHAnsi" w:hAnsiTheme="minorHAnsi" w:cstheme="majorBidi"/>
          <w:lang w:val="ru-RU"/>
        </w:rPr>
        <w:t>ПСК15</w:t>
      </w:r>
      <w:proofErr w:type="spellEnd"/>
      <w:r w:rsidRPr="003F1B41">
        <w:rPr>
          <w:rFonts w:asciiTheme="minorHAnsi" w:hAnsiTheme="minorHAnsi" w:cstheme="majorBidi"/>
          <w:lang w:val="ru-RU"/>
        </w:rPr>
        <w:t xml:space="preserve">-2 предлагается установить это программное обеспечение и загрузить документы </w:t>
      </w:r>
      <w:proofErr w:type="spellStart"/>
      <w:r w:rsidRPr="003F1B41">
        <w:rPr>
          <w:rFonts w:asciiTheme="minorHAnsi" w:hAnsiTheme="minorHAnsi" w:cstheme="majorBidi"/>
          <w:lang w:val="ru-RU"/>
        </w:rPr>
        <w:t>ПСК15</w:t>
      </w:r>
      <w:proofErr w:type="spellEnd"/>
      <w:r w:rsidRPr="003F1B41">
        <w:rPr>
          <w:rFonts w:asciiTheme="minorHAnsi" w:hAnsiTheme="minorHAnsi" w:cstheme="majorBidi"/>
          <w:lang w:val="ru-RU"/>
        </w:rPr>
        <w:t>-2 до прибытия в Международный центр конференций в Женеве</w:t>
      </w:r>
      <w:r w:rsidRPr="003F1B41">
        <w:rPr>
          <w:rFonts w:asciiTheme="minorHAnsi" w:eastAsia="SimSun" w:hAnsiTheme="minorHAnsi" w:cstheme="majorBidi"/>
          <w:szCs w:val="24"/>
          <w:lang w:val="ru-RU" w:eastAsia="zh-CN"/>
        </w:rPr>
        <w:t xml:space="preserve"> (</w:t>
      </w:r>
      <w:proofErr w:type="spellStart"/>
      <w:r w:rsidRPr="003F1B41">
        <w:rPr>
          <w:rFonts w:asciiTheme="minorHAnsi" w:eastAsia="SimSun" w:hAnsiTheme="minorHAnsi" w:cstheme="majorBidi"/>
          <w:szCs w:val="24"/>
          <w:lang w:val="ru-RU" w:eastAsia="zh-CN"/>
        </w:rPr>
        <w:t>МЦКЖ</w:t>
      </w:r>
      <w:proofErr w:type="spellEnd"/>
      <w:r w:rsidRPr="003F1B41">
        <w:rPr>
          <w:rFonts w:asciiTheme="minorHAnsi" w:eastAsia="SimSun" w:hAnsiTheme="minorHAnsi" w:cstheme="majorBidi"/>
          <w:szCs w:val="24"/>
          <w:lang w:val="ru-RU" w:eastAsia="zh-CN"/>
        </w:rPr>
        <w:t>)</w:t>
      </w:r>
      <w:r w:rsidRPr="003F1B41">
        <w:rPr>
          <w:rFonts w:asciiTheme="minorHAnsi" w:hAnsiTheme="minorHAnsi" w:cstheme="majorBidi"/>
          <w:lang w:val="ru-RU"/>
        </w:rPr>
        <w:t xml:space="preserve">, где будет проходить </w:t>
      </w:r>
      <w:proofErr w:type="spellStart"/>
      <w:r w:rsidRPr="003F1B41">
        <w:rPr>
          <w:rFonts w:asciiTheme="minorHAnsi" w:hAnsiTheme="minorHAnsi" w:cstheme="majorBidi"/>
          <w:lang w:val="ru-RU"/>
        </w:rPr>
        <w:t>ПСК15</w:t>
      </w:r>
      <w:proofErr w:type="spellEnd"/>
      <w:r w:rsidRPr="003F1B41">
        <w:rPr>
          <w:rFonts w:asciiTheme="minorHAnsi" w:hAnsiTheme="minorHAnsi" w:cstheme="majorBidi"/>
          <w:lang w:val="ru-RU"/>
        </w:rPr>
        <w:t>-2.</w:t>
      </w:r>
    </w:p>
    <w:p w:rsidR="00FD368A" w:rsidRPr="003F1B41" w:rsidRDefault="00FD368A" w:rsidP="0053364B">
      <w:pPr>
        <w:rPr>
          <w:rFonts w:asciiTheme="minorHAnsi" w:hAnsiTheme="minorHAnsi"/>
          <w:lang w:val="ru-RU"/>
        </w:rPr>
      </w:pPr>
      <w:r w:rsidRPr="003F1B41">
        <w:rPr>
          <w:rFonts w:asciiTheme="minorHAnsi" w:hAnsiTheme="minorHAnsi"/>
          <w:lang w:val="ru-RU"/>
        </w:rPr>
        <w:t xml:space="preserve">Если в процессе доступа к документам или их синхронизации у </w:t>
      </w:r>
      <w:r w:rsidR="0053364B" w:rsidRPr="003F1B41">
        <w:rPr>
          <w:rFonts w:asciiTheme="minorHAnsi" w:hAnsiTheme="minorHAnsi"/>
          <w:lang w:val="ru-RU"/>
        </w:rPr>
        <w:t>в</w:t>
      </w:r>
      <w:r w:rsidRPr="003F1B41">
        <w:rPr>
          <w:rFonts w:asciiTheme="minorHAnsi" w:hAnsiTheme="minorHAnsi"/>
          <w:lang w:val="ru-RU"/>
        </w:rPr>
        <w:t xml:space="preserve">ас возникли сложности, просим обращаться в службу помощи и поддержки </w:t>
      </w:r>
      <w:proofErr w:type="spellStart"/>
      <w:r w:rsidRPr="003F1B41">
        <w:rPr>
          <w:rFonts w:asciiTheme="minorHAnsi" w:hAnsiTheme="minorHAnsi"/>
          <w:lang w:val="ru-RU"/>
        </w:rPr>
        <w:t>ИТ</w:t>
      </w:r>
      <w:proofErr w:type="spellEnd"/>
      <w:r w:rsidRPr="003F1B41">
        <w:rPr>
          <w:rFonts w:asciiTheme="minorHAnsi" w:hAnsiTheme="minorHAnsi"/>
          <w:lang w:val="ru-RU"/>
        </w:rPr>
        <w:t xml:space="preserve">, направляя сообщения по электронной почте в адрес службы помощи на конференциях: </w:t>
      </w:r>
      <w:hyperlink r:id="rId17" w:history="1">
        <w:proofErr w:type="spellStart"/>
        <w:r w:rsidRPr="003F1B41">
          <w:rPr>
            <w:rStyle w:val="Hyperlink"/>
            <w:rFonts w:asciiTheme="minorHAnsi" w:hAnsiTheme="minorHAnsi"/>
            <w:lang w:val="ru-RU"/>
          </w:rPr>
          <w:t>ServiceDesk@itu.int</w:t>
        </w:r>
        <w:proofErr w:type="spellEnd"/>
      </w:hyperlink>
      <w:r w:rsidRPr="003F1B41">
        <w:rPr>
          <w:rFonts w:asciiTheme="minorHAnsi" w:hAnsiTheme="minorHAnsi"/>
          <w:lang w:val="ru-RU"/>
        </w:rPr>
        <w:t>.</w:t>
      </w:r>
    </w:p>
    <w:p w:rsidR="00FD368A" w:rsidRPr="003F1B41" w:rsidRDefault="00FD368A" w:rsidP="00282EE3">
      <w:pPr>
        <w:tabs>
          <w:tab w:val="clear" w:pos="794"/>
          <w:tab w:val="center" w:pos="7140"/>
        </w:tabs>
        <w:spacing w:before="1440"/>
        <w:jc w:val="left"/>
        <w:rPr>
          <w:lang w:val="ru-RU"/>
        </w:rPr>
      </w:pPr>
      <w:r w:rsidRPr="003F1B41">
        <w:rPr>
          <w:rFonts w:asciiTheme="minorHAnsi" w:hAnsiTheme="minorHAnsi"/>
          <w:lang w:val="ru-RU"/>
        </w:rPr>
        <w:t xml:space="preserve">Франсуа </w:t>
      </w:r>
      <w:proofErr w:type="spellStart"/>
      <w:r w:rsidRPr="003F1B41">
        <w:rPr>
          <w:rFonts w:asciiTheme="minorHAnsi" w:hAnsiTheme="minorHAnsi"/>
          <w:lang w:val="ru-RU"/>
        </w:rPr>
        <w:t>Ранси</w:t>
      </w:r>
      <w:proofErr w:type="spellEnd"/>
      <w:r w:rsidRPr="003F1B41">
        <w:rPr>
          <w:rFonts w:asciiTheme="minorHAnsi" w:hAnsiTheme="minorHAnsi"/>
          <w:lang w:val="ru-RU"/>
        </w:rPr>
        <w:br/>
      </w:r>
      <w:r w:rsidRPr="003F1B41">
        <w:rPr>
          <w:lang w:val="ru-RU"/>
        </w:rPr>
        <w:t xml:space="preserve">Директор </w:t>
      </w:r>
    </w:p>
    <w:p w:rsidR="00FD368A" w:rsidRPr="003F1B41" w:rsidRDefault="00FD368A" w:rsidP="00282EE3">
      <w:pPr>
        <w:tabs>
          <w:tab w:val="clear" w:pos="794"/>
        </w:tabs>
        <w:overflowPunct/>
        <w:spacing w:before="5160" w:after="120"/>
        <w:textAlignment w:val="auto"/>
        <w:rPr>
          <w:rFonts w:asciiTheme="minorHAnsi" w:hAnsiTheme="minorHAnsi"/>
          <w:sz w:val="18"/>
          <w:szCs w:val="20"/>
          <w:u w:val="single"/>
          <w:lang w:val="ru-RU"/>
        </w:rPr>
      </w:pPr>
      <w:r w:rsidRPr="003F1B41">
        <w:rPr>
          <w:rFonts w:asciiTheme="minorHAnsi" w:hAnsiTheme="minorHAnsi" w:cs="TimesNewRoman"/>
          <w:b/>
          <w:bCs/>
          <w:sz w:val="18"/>
          <w:szCs w:val="20"/>
          <w:lang w:val="ru-RU" w:eastAsia="zh-CN"/>
        </w:rPr>
        <w:t>Рассылка</w:t>
      </w:r>
      <w:r w:rsidRPr="003F1B41">
        <w:rPr>
          <w:rFonts w:asciiTheme="minorHAnsi" w:hAnsiTheme="minorHAnsi" w:cs="TimesNewRoman"/>
          <w:sz w:val="18"/>
          <w:szCs w:val="20"/>
          <w:lang w:val="ru-RU" w:eastAsia="zh-CN"/>
        </w:rPr>
        <w:t>:</w:t>
      </w:r>
    </w:p>
    <w:p w:rsidR="00FD368A" w:rsidRPr="003F1B41" w:rsidRDefault="00FD368A" w:rsidP="00FD368A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rFonts w:asciiTheme="minorHAnsi" w:hAnsiTheme="minorHAnsi"/>
          <w:sz w:val="18"/>
          <w:szCs w:val="20"/>
          <w:lang w:val="ru-RU"/>
        </w:rPr>
      </w:pPr>
      <w:r w:rsidRPr="003F1B41">
        <w:rPr>
          <w:rFonts w:asciiTheme="minorHAnsi" w:hAnsiTheme="minorHAnsi"/>
          <w:sz w:val="18"/>
          <w:szCs w:val="20"/>
          <w:lang w:val="ru-RU"/>
        </w:rPr>
        <w:t>–</w:t>
      </w:r>
      <w:r w:rsidRPr="003F1B41">
        <w:rPr>
          <w:rFonts w:asciiTheme="minorHAnsi" w:hAnsiTheme="minorHAnsi"/>
          <w:sz w:val="18"/>
          <w:szCs w:val="20"/>
          <w:lang w:val="ru-RU"/>
        </w:rPr>
        <w:tab/>
        <w:t>Администрациям Государств – Членов МСЭ</w:t>
      </w:r>
    </w:p>
    <w:p w:rsidR="00FD368A" w:rsidRPr="003F1B41" w:rsidRDefault="00FD368A" w:rsidP="00FD368A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rFonts w:asciiTheme="minorHAnsi" w:hAnsiTheme="minorHAnsi"/>
          <w:sz w:val="18"/>
          <w:szCs w:val="20"/>
          <w:lang w:val="ru-RU"/>
        </w:rPr>
      </w:pPr>
      <w:r w:rsidRPr="003F1B41">
        <w:rPr>
          <w:rFonts w:asciiTheme="minorHAnsi" w:hAnsiTheme="minorHAnsi"/>
          <w:sz w:val="18"/>
          <w:szCs w:val="20"/>
          <w:lang w:val="ru-RU"/>
        </w:rPr>
        <w:t>–</w:t>
      </w:r>
      <w:r w:rsidRPr="003F1B41">
        <w:rPr>
          <w:rFonts w:asciiTheme="minorHAnsi" w:hAnsiTheme="minorHAnsi"/>
          <w:sz w:val="18"/>
          <w:szCs w:val="20"/>
          <w:lang w:val="ru-RU"/>
        </w:rPr>
        <w:tab/>
        <w:t>Членам Сектора радиосвязи</w:t>
      </w:r>
    </w:p>
    <w:p w:rsidR="00FD368A" w:rsidRPr="003F1B41" w:rsidRDefault="00FD368A" w:rsidP="00FD368A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rFonts w:asciiTheme="minorHAnsi" w:hAnsiTheme="minorHAnsi"/>
          <w:sz w:val="18"/>
          <w:szCs w:val="20"/>
          <w:lang w:val="ru-RU"/>
        </w:rPr>
      </w:pPr>
      <w:r w:rsidRPr="003F1B41">
        <w:rPr>
          <w:rFonts w:asciiTheme="minorHAnsi" w:hAnsiTheme="minorHAnsi"/>
          <w:sz w:val="18"/>
          <w:szCs w:val="20"/>
          <w:lang w:val="ru-RU"/>
        </w:rPr>
        <w:t>–</w:t>
      </w:r>
      <w:r w:rsidRPr="003F1B41">
        <w:rPr>
          <w:rFonts w:asciiTheme="minorHAnsi" w:hAnsiTheme="minorHAnsi"/>
          <w:sz w:val="18"/>
          <w:szCs w:val="20"/>
          <w:lang w:val="ru-RU"/>
        </w:rPr>
        <w:tab/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3F1B41">
        <w:rPr>
          <w:rFonts w:asciiTheme="minorHAnsi" w:hAnsiTheme="minorHAnsi"/>
          <w:sz w:val="18"/>
          <w:szCs w:val="20"/>
          <w:lang w:val="ru-RU"/>
        </w:rPr>
        <w:t>регламентарно</w:t>
      </w:r>
      <w:proofErr w:type="spellEnd"/>
      <w:r w:rsidRPr="003F1B41">
        <w:rPr>
          <w:rFonts w:asciiTheme="minorHAnsi" w:hAnsiTheme="minorHAnsi"/>
          <w:sz w:val="18"/>
          <w:szCs w:val="20"/>
          <w:lang w:val="ru-RU"/>
        </w:rPr>
        <w:t>-процедурным вопросам</w:t>
      </w:r>
    </w:p>
    <w:p w:rsidR="00FD368A" w:rsidRPr="003F1B41" w:rsidRDefault="00FD368A" w:rsidP="00FD368A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rFonts w:asciiTheme="minorHAnsi" w:hAnsiTheme="minorHAnsi"/>
          <w:sz w:val="18"/>
          <w:szCs w:val="20"/>
          <w:lang w:val="ru-RU"/>
        </w:rPr>
      </w:pPr>
      <w:r w:rsidRPr="003F1B41">
        <w:rPr>
          <w:rFonts w:asciiTheme="minorHAnsi" w:hAnsiTheme="minorHAnsi"/>
          <w:sz w:val="18"/>
          <w:szCs w:val="20"/>
          <w:lang w:val="ru-RU"/>
        </w:rPr>
        <w:t>–</w:t>
      </w:r>
      <w:r w:rsidRPr="003F1B41">
        <w:rPr>
          <w:rFonts w:asciiTheme="minorHAnsi" w:hAnsiTheme="minorHAnsi"/>
          <w:sz w:val="18"/>
          <w:szCs w:val="20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FD368A" w:rsidRPr="003F1B41" w:rsidRDefault="00FD368A" w:rsidP="00FD368A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rFonts w:asciiTheme="minorHAnsi" w:hAnsiTheme="minorHAnsi"/>
          <w:sz w:val="18"/>
          <w:szCs w:val="20"/>
          <w:lang w:val="ru-RU"/>
        </w:rPr>
      </w:pPr>
      <w:r w:rsidRPr="003F1B41">
        <w:rPr>
          <w:rFonts w:asciiTheme="minorHAnsi" w:hAnsiTheme="minorHAnsi"/>
          <w:sz w:val="18"/>
          <w:szCs w:val="20"/>
          <w:lang w:val="ru-RU"/>
        </w:rPr>
        <w:t>–</w:t>
      </w:r>
      <w:r w:rsidRPr="003F1B41">
        <w:rPr>
          <w:rFonts w:asciiTheme="minorHAnsi" w:hAnsiTheme="minorHAnsi"/>
          <w:sz w:val="18"/>
          <w:szCs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D368A" w:rsidRPr="003F1B41" w:rsidRDefault="00FD368A" w:rsidP="00FD368A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rFonts w:asciiTheme="minorHAnsi" w:hAnsiTheme="minorHAnsi"/>
          <w:sz w:val="18"/>
          <w:szCs w:val="20"/>
          <w:lang w:val="ru-RU"/>
        </w:rPr>
      </w:pPr>
      <w:r w:rsidRPr="003F1B41">
        <w:rPr>
          <w:rFonts w:asciiTheme="minorHAnsi" w:hAnsiTheme="minorHAnsi"/>
          <w:sz w:val="18"/>
          <w:szCs w:val="20"/>
          <w:lang w:val="ru-RU"/>
        </w:rPr>
        <w:t>–</w:t>
      </w:r>
      <w:r w:rsidRPr="003F1B41">
        <w:rPr>
          <w:rFonts w:asciiTheme="minorHAnsi" w:hAnsiTheme="minorHAnsi"/>
          <w:sz w:val="18"/>
          <w:szCs w:val="20"/>
          <w:lang w:val="ru-RU"/>
        </w:rPr>
        <w:tab/>
        <w:t xml:space="preserve">Членам </w:t>
      </w:r>
      <w:proofErr w:type="spellStart"/>
      <w:r w:rsidRPr="003F1B41">
        <w:rPr>
          <w:rFonts w:asciiTheme="minorHAnsi" w:hAnsiTheme="minorHAnsi"/>
          <w:sz w:val="18"/>
          <w:szCs w:val="20"/>
          <w:lang w:val="ru-RU"/>
        </w:rPr>
        <w:t>Радиорегламентарного</w:t>
      </w:r>
      <w:proofErr w:type="spellEnd"/>
      <w:r w:rsidRPr="003F1B41">
        <w:rPr>
          <w:rFonts w:asciiTheme="minorHAnsi" w:hAnsiTheme="minorHAnsi"/>
          <w:sz w:val="18"/>
          <w:szCs w:val="20"/>
          <w:lang w:val="ru-RU"/>
        </w:rPr>
        <w:t xml:space="preserve"> комитета</w:t>
      </w:r>
    </w:p>
    <w:p w:rsidR="00F26672" w:rsidRPr="003F1B41" w:rsidRDefault="00FD368A" w:rsidP="00FD368A">
      <w:pPr>
        <w:tabs>
          <w:tab w:val="left" w:pos="360"/>
          <w:tab w:val="left" w:pos="6237"/>
        </w:tabs>
        <w:overflowPunct/>
        <w:autoSpaceDE/>
        <w:autoSpaceDN/>
        <w:adjustRightInd/>
        <w:spacing w:before="0"/>
        <w:ind w:left="357" w:hanging="357"/>
        <w:textAlignment w:val="auto"/>
        <w:rPr>
          <w:rFonts w:asciiTheme="minorHAnsi" w:hAnsiTheme="minorHAnsi"/>
          <w:sz w:val="18"/>
          <w:szCs w:val="20"/>
          <w:lang w:val="ru-RU"/>
        </w:rPr>
      </w:pPr>
      <w:r w:rsidRPr="003F1B41">
        <w:rPr>
          <w:rFonts w:asciiTheme="minorHAnsi" w:hAnsiTheme="minorHAnsi"/>
          <w:sz w:val="18"/>
          <w:szCs w:val="20"/>
          <w:lang w:val="ru-RU"/>
        </w:rPr>
        <w:t>–</w:t>
      </w:r>
      <w:r w:rsidRPr="003F1B41">
        <w:rPr>
          <w:rFonts w:asciiTheme="minorHAnsi" w:hAnsiTheme="minorHAnsi"/>
          <w:sz w:val="18"/>
          <w:szCs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sectPr w:rsidR="00F26672" w:rsidRPr="003F1B41" w:rsidSect="00A124CD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7" w:h="16834" w:code="9"/>
      <w:pgMar w:top="1134" w:right="1134" w:bottom="992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CD" w:rsidRDefault="00A124CD">
      <w:r>
        <w:separator/>
      </w:r>
    </w:p>
  </w:endnote>
  <w:endnote w:type="continuationSeparator" w:id="0">
    <w:p w:rsidR="00A124CD" w:rsidRDefault="00A1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CD" w:rsidRPr="00FD368A" w:rsidRDefault="00A124CD" w:rsidP="00A124CD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  <w:lang w:val="es-ES"/>
      </w:rPr>
    </w:pPr>
    <w:r w:rsidRPr="003A74C3">
      <w:rPr>
        <w:sz w:val="16"/>
        <w:szCs w:val="16"/>
      </w:rPr>
      <w:fldChar w:fldCharType="begin"/>
    </w:r>
    <w:r w:rsidRPr="0039427D">
      <w:rPr>
        <w:sz w:val="16"/>
        <w:szCs w:val="16"/>
        <w:lang w:val="es-ES"/>
      </w:rPr>
      <w:instrText xml:space="preserve"> FILENAME \p  \* MERGEFORMAT </w:instrText>
    </w:r>
    <w:r w:rsidRPr="003A74C3">
      <w:rPr>
        <w:sz w:val="16"/>
        <w:szCs w:val="16"/>
      </w:rPr>
      <w:fldChar w:fldCharType="separate"/>
    </w:r>
    <w:r w:rsidR="00282EE3">
      <w:rPr>
        <w:noProof/>
        <w:sz w:val="16"/>
        <w:szCs w:val="16"/>
        <w:lang w:val="es-ES"/>
      </w:rPr>
      <w:t>Y:\APP\BR\CIRCS_DMS\CA\200\216\216Add1r.docx</w:t>
    </w:r>
    <w:r w:rsidRPr="003A74C3">
      <w:rPr>
        <w:sz w:val="16"/>
        <w:szCs w:val="16"/>
      </w:rPr>
      <w:fldChar w:fldCharType="end"/>
    </w:r>
    <w:r w:rsidRPr="0039427D">
      <w:rPr>
        <w:sz w:val="16"/>
        <w:szCs w:val="16"/>
        <w:lang w:val="es-ES"/>
      </w:rPr>
      <w:t xml:space="preserve"> (</w:t>
    </w:r>
    <w:r>
      <w:rPr>
        <w:sz w:val="16"/>
        <w:szCs w:val="16"/>
        <w:lang w:val="es-ES"/>
      </w:rPr>
      <w:t>367265</w:t>
    </w:r>
    <w:r w:rsidRPr="0039427D">
      <w:rPr>
        <w:sz w:val="16"/>
        <w:szCs w:val="16"/>
        <w:lang w:val="es-ES"/>
      </w:rPr>
      <w:t>)</w:t>
    </w:r>
    <w:r w:rsidRPr="0039427D">
      <w:rPr>
        <w:sz w:val="16"/>
        <w:szCs w:val="16"/>
        <w:lang w:val="es-ES"/>
      </w:rPr>
      <w:tab/>
    </w:r>
    <w:r w:rsidRPr="003A74C3">
      <w:rPr>
        <w:sz w:val="16"/>
        <w:szCs w:val="16"/>
      </w:rPr>
      <w:fldChar w:fldCharType="begin"/>
    </w:r>
    <w:r w:rsidRPr="003A74C3">
      <w:rPr>
        <w:sz w:val="16"/>
        <w:szCs w:val="16"/>
      </w:rPr>
      <w:instrText xml:space="preserve"> SAVEDATE \@ DD.MM.YY </w:instrText>
    </w:r>
    <w:r w:rsidRPr="003A74C3">
      <w:rPr>
        <w:sz w:val="16"/>
        <w:szCs w:val="16"/>
      </w:rPr>
      <w:fldChar w:fldCharType="separate"/>
    </w:r>
    <w:r w:rsidR="00D27034">
      <w:rPr>
        <w:noProof/>
        <w:sz w:val="16"/>
        <w:szCs w:val="16"/>
      </w:rPr>
      <w:t>22.09.14</w:t>
    </w:r>
    <w:r w:rsidRPr="003A74C3">
      <w:rPr>
        <w:sz w:val="16"/>
        <w:szCs w:val="16"/>
      </w:rPr>
      <w:fldChar w:fldCharType="end"/>
    </w:r>
    <w:r w:rsidRPr="0039427D">
      <w:rPr>
        <w:sz w:val="16"/>
        <w:szCs w:val="16"/>
        <w:lang w:val="es-ES"/>
      </w:rPr>
      <w:tab/>
    </w:r>
    <w:r w:rsidRPr="003A74C3">
      <w:rPr>
        <w:sz w:val="16"/>
        <w:szCs w:val="16"/>
      </w:rPr>
      <w:fldChar w:fldCharType="begin"/>
    </w:r>
    <w:r w:rsidRPr="003A74C3">
      <w:rPr>
        <w:sz w:val="16"/>
        <w:szCs w:val="16"/>
      </w:rPr>
      <w:instrText xml:space="preserve"> PRINTDATE \@ DD.MM.YY </w:instrText>
    </w:r>
    <w:r w:rsidRPr="003A74C3">
      <w:rPr>
        <w:sz w:val="16"/>
        <w:szCs w:val="16"/>
      </w:rPr>
      <w:fldChar w:fldCharType="separate"/>
    </w:r>
    <w:r w:rsidR="00282EE3">
      <w:rPr>
        <w:noProof/>
        <w:sz w:val="16"/>
        <w:szCs w:val="16"/>
      </w:rPr>
      <w:t>19.09.14</w:t>
    </w:r>
    <w:r w:rsidRPr="003A74C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53DCE" w:rsidRDefault="00BD1315" w:rsidP="001152EF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</w:t>
    </w:r>
    <w:proofErr w:type="spellStart"/>
    <w:r w:rsidRPr="00026CF8">
      <w:rPr>
        <w:sz w:val="18"/>
        <w:szCs w:val="18"/>
        <w:lang w:val="fr-CH"/>
      </w:rPr>
      <w:t>CH</w:t>
    </w:r>
    <w:proofErr w:type="spellEnd"/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proofErr w:type="gramStart"/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>:</w:t>
    </w:r>
    <w:proofErr w:type="gramEnd"/>
    <w:r w:rsidRPr="00026CF8">
      <w:rPr>
        <w:sz w:val="18"/>
        <w:szCs w:val="18"/>
        <w:lang w:val="fr-CH"/>
      </w:rPr>
      <w:t xml:space="preserve">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proofErr w:type="spellStart"/>
      <w:r w:rsidRPr="00026CF8">
        <w:rPr>
          <w:rStyle w:val="Hyperlink"/>
          <w:sz w:val="18"/>
          <w:szCs w:val="18"/>
          <w:lang w:val="fr-CH"/>
        </w:rPr>
        <w:t>itumail@itu.int</w:t>
      </w:r>
      <w:proofErr w:type="spellEnd"/>
    </w:hyperlink>
    <w:r w:rsidRPr="00026CF8">
      <w:rPr>
        <w:sz w:val="18"/>
        <w:szCs w:val="18"/>
        <w:lang w:val="fr-CH"/>
      </w:rPr>
      <w:t xml:space="preserve"> • </w:t>
    </w:r>
    <w:hyperlink r:id="rId2" w:history="1">
      <w:proofErr w:type="spellStart"/>
      <w:r w:rsidRPr="00026CF8">
        <w:rPr>
          <w:rStyle w:val="Hyperlink"/>
          <w:sz w:val="18"/>
          <w:szCs w:val="18"/>
          <w:lang w:val="fr-CH"/>
        </w:rPr>
        <w:t>www.itu.int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CD" w:rsidRDefault="00A124CD">
      <w:r>
        <w:t>____________________</w:t>
      </w:r>
    </w:p>
  </w:footnote>
  <w:footnote w:type="continuationSeparator" w:id="0">
    <w:p w:rsidR="00A124CD" w:rsidRDefault="00A12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124CD" w:rsidRDefault="00A124CD" w:rsidP="00282EE3">
    <w:pPr>
      <w:pStyle w:val="Header"/>
      <w:spacing w:after="240"/>
      <w:jc w:val="center"/>
      <w:rPr>
        <w:sz w:val="18"/>
        <w:lang w:val="fr-CH"/>
      </w:rPr>
    </w:pPr>
    <w:r w:rsidRPr="00A124CD">
      <w:rPr>
        <w:sz w:val="18"/>
        <w:lang w:val="ru-RU"/>
      </w:rPr>
      <w:t xml:space="preserve">- </w:t>
    </w:r>
    <w:r w:rsidRPr="00A124CD">
      <w:rPr>
        <w:sz w:val="18"/>
      </w:rPr>
      <w:fldChar w:fldCharType="begin"/>
    </w:r>
    <w:r w:rsidRPr="00A124CD">
      <w:rPr>
        <w:sz w:val="18"/>
      </w:rPr>
      <w:instrText xml:space="preserve"> PAGE  \* MERGEFORMAT </w:instrText>
    </w:r>
    <w:r w:rsidRPr="00A124CD">
      <w:rPr>
        <w:sz w:val="18"/>
      </w:rPr>
      <w:fldChar w:fldCharType="separate"/>
    </w:r>
    <w:r w:rsidR="00D27034">
      <w:rPr>
        <w:noProof/>
        <w:sz w:val="18"/>
      </w:rPr>
      <w:t>2</w:t>
    </w:r>
    <w:r w:rsidRPr="00A124CD">
      <w:rPr>
        <w:sz w:val="18"/>
      </w:rPr>
      <w:fldChar w:fldCharType="end"/>
    </w:r>
    <w:r w:rsidRPr="00A124CD">
      <w:rPr>
        <w:sz w:val="18"/>
        <w:lang w:val="ru-RU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124CD" w:rsidRDefault="00A124CD" w:rsidP="00A124CD">
    <w:pPr>
      <w:pStyle w:val="Header"/>
      <w:spacing w:after="240"/>
      <w:jc w:val="center"/>
      <w:rPr>
        <w:sz w:val="18"/>
        <w:lang w:val="fr-CH"/>
      </w:rPr>
    </w:pPr>
    <w:r w:rsidRPr="00A124CD">
      <w:rPr>
        <w:sz w:val="18"/>
        <w:lang w:val="ru-RU"/>
      </w:rPr>
      <w:t xml:space="preserve">- </w:t>
    </w:r>
    <w:r w:rsidR="001B42C9" w:rsidRPr="00A124CD">
      <w:rPr>
        <w:sz w:val="18"/>
      </w:rPr>
      <w:fldChar w:fldCharType="begin"/>
    </w:r>
    <w:r w:rsidR="00E915AF" w:rsidRPr="00A124CD">
      <w:rPr>
        <w:sz w:val="18"/>
      </w:rPr>
      <w:instrText xml:space="preserve"> PAGE  \* MERGEFORMAT </w:instrText>
    </w:r>
    <w:r w:rsidR="001B42C9" w:rsidRPr="00A124CD">
      <w:rPr>
        <w:sz w:val="18"/>
      </w:rPr>
      <w:fldChar w:fldCharType="separate"/>
    </w:r>
    <w:r w:rsidR="00282EE3">
      <w:rPr>
        <w:noProof/>
        <w:sz w:val="18"/>
      </w:rPr>
      <w:t>3</w:t>
    </w:r>
    <w:r w:rsidR="001B42C9" w:rsidRPr="00A124CD">
      <w:rPr>
        <w:sz w:val="18"/>
      </w:rPr>
      <w:fldChar w:fldCharType="end"/>
    </w:r>
    <w:r w:rsidRPr="00A124CD">
      <w:rPr>
        <w:sz w:val="18"/>
        <w:lang w:val="ru-RU"/>
      </w:rPr>
      <w:t xml:space="preserve"> -</w:t>
    </w:r>
    <w:r w:rsidRPr="00A124CD">
      <w:rPr>
        <w:sz w:val="18"/>
        <w:lang w:val="ru-RU"/>
      </w:rPr>
      <w:br/>
    </w:r>
    <w:r w:rsidRPr="00A124CD">
      <w:rPr>
        <w:sz w:val="18"/>
        <w:lang w:val="fr-CH"/>
      </w:rPr>
      <w:t>CA/216-R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A124CD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00999F57" wp14:editId="20827C56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A124CD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2EE3"/>
    <w:rsid w:val="00283C3B"/>
    <w:rsid w:val="002861E6"/>
    <w:rsid w:val="00287D18"/>
    <w:rsid w:val="002A2618"/>
    <w:rsid w:val="002A5DD7"/>
    <w:rsid w:val="002B0CAC"/>
    <w:rsid w:val="002C0D8D"/>
    <w:rsid w:val="002D5A15"/>
    <w:rsid w:val="002D5BDD"/>
    <w:rsid w:val="002D63CA"/>
    <w:rsid w:val="002E3D27"/>
    <w:rsid w:val="002F0890"/>
    <w:rsid w:val="002F2531"/>
    <w:rsid w:val="002F2E84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1B41"/>
    <w:rsid w:val="00400573"/>
    <w:rsid w:val="004007A3"/>
    <w:rsid w:val="00406D71"/>
    <w:rsid w:val="00414D8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364B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651E0"/>
    <w:rsid w:val="00675C14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428E9"/>
    <w:rsid w:val="00750CFA"/>
    <w:rsid w:val="007553DA"/>
    <w:rsid w:val="00775DB8"/>
    <w:rsid w:val="00782354"/>
    <w:rsid w:val="007921A7"/>
    <w:rsid w:val="007B3DB1"/>
    <w:rsid w:val="007C3D0D"/>
    <w:rsid w:val="007D183E"/>
    <w:rsid w:val="007D43D0"/>
    <w:rsid w:val="007E1833"/>
    <w:rsid w:val="007E3F13"/>
    <w:rsid w:val="007F751A"/>
    <w:rsid w:val="00800012"/>
    <w:rsid w:val="0080216D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2AF2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3EAE"/>
    <w:rsid w:val="00A119E6"/>
    <w:rsid w:val="00A124CD"/>
    <w:rsid w:val="00A20FBC"/>
    <w:rsid w:val="00A31370"/>
    <w:rsid w:val="00A34D6F"/>
    <w:rsid w:val="00A41F91"/>
    <w:rsid w:val="00A63355"/>
    <w:rsid w:val="00A6544E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7F"/>
    <w:rsid w:val="00B579B0"/>
    <w:rsid w:val="00B57D11"/>
    <w:rsid w:val="00B649D7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27034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54B86"/>
    <w:rsid w:val="00F6184F"/>
    <w:rsid w:val="00F8310E"/>
    <w:rsid w:val="00F914DD"/>
    <w:rsid w:val="00FA2358"/>
    <w:rsid w:val="00FB2592"/>
    <w:rsid w:val="00FB2810"/>
    <w:rsid w:val="00FB7A2C"/>
    <w:rsid w:val="00FC2947"/>
    <w:rsid w:val="00FD368A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EC87D6A4-3F33-49B5-BB5B-A12BEDED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CD"/>
    <w:pPr>
      <w:tabs>
        <w:tab w:val="left" w:pos="79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24C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A124CD"/>
    <w:rPr>
      <w:position w:val="6"/>
      <w:sz w:val="16"/>
    </w:rPr>
  </w:style>
  <w:style w:type="paragraph" w:styleId="FootnoteText">
    <w:name w:val="footnote text"/>
    <w:basedOn w:val="Note"/>
    <w:link w:val="FootnoteTextChar"/>
    <w:rsid w:val="00A124C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left" w:pos="2693"/>
        <w:tab w:val="left" w:pos="7655"/>
      </w:tabs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</w:tabs>
      <w:overflowPunct/>
      <w:autoSpaceDE/>
      <w:autoSpaceDN/>
      <w:adjustRightInd/>
      <w:spacing w:before="0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</w:tabs>
      <w:overflowPunct/>
      <w:autoSpaceDE/>
      <w:autoSpaceDN/>
      <w:adjustRightInd/>
      <w:spacing w:before="3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</w:tabs>
      <w:overflowPunct/>
      <w:autoSpaceDE/>
      <w:autoSpaceDN/>
      <w:adjustRightInd/>
      <w:spacing w:before="270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124CD"/>
    <w:rPr>
      <w:b/>
      <w:sz w:val="22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A124CD"/>
    <w:rPr>
      <w:szCs w:val="22"/>
      <w:lang w:val="en-US" w:eastAsia="en-US"/>
    </w:rPr>
  </w:style>
  <w:style w:type="paragraph" w:customStyle="1" w:styleId="AnnexNo">
    <w:name w:val="Annex_No"/>
    <w:basedOn w:val="Normal"/>
    <w:next w:val="Annextitle"/>
    <w:rsid w:val="00A124CD"/>
    <w:pPr>
      <w:keepNext/>
      <w:keepLines/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en-GB"/>
    </w:rPr>
  </w:style>
  <w:style w:type="paragraph" w:customStyle="1" w:styleId="Annextitle">
    <w:name w:val="Annex_title"/>
    <w:basedOn w:val="Normal"/>
    <w:next w:val="Normal"/>
    <w:rsid w:val="00A124CD"/>
    <w:pPr>
      <w:keepNext/>
      <w:keepLines/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124CD"/>
    <w:rPr>
      <w:sz w:val="22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FD368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-CIR-0216/en" TargetMode="External"/><Relationship Id="rId13" Type="http://schemas.openxmlformats.org/officeDocument/2006/relationships/hyperlink" Target="http://www.itu.int/md/R00-CA-CIR-0216/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tu.int/pub/R-RES-R.1/en" TargetMode="External"/><Relationship Id="rId17" Type="http://schemas.openxmlformats.org/officeDocument/2006/relationships/hyperlink" Target="mailto:ServiceDesk@itu.i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R/index.asp?category=study-groups&amp;rlink=rsg-sync&amp;scope=full&amp;lang=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00-CA-CIR-0216/en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R/study-groups/rsg1/Pages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md/R12-SC-C-0010/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CPM15.02-C-0001/en" TargetMode="External"/><Relationship Id="rId14" Type="http://schemas.openxmlformats.org/officeDocument/2006/relationships/hyperlink" Target="http://www.itu.int/dms_pub/itu-r/oth/0a/0a/R0A0A0000090001PDFE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C2E9BD31034E8581E1B16BD5A2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4162-E15A-49D2-A0B7-25D63D4997ED}"/>
      </w:docPartPr>
      <w:docPartBody>
        <w:p w:rsidR="00EB330A" w:rsidRDefault="00EB330A">
          <w:pPr>
            <w:pStyle w:val="DBC2E9BD31034E8581E1B16BD5A272B5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0A"/>
    <w:rsid w:val="00E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C2E9BD31034E8581E1B16BD5A272B5">
    <w:name w:val="DBC2E9BD31034E8581E1B16BD5A27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D434-9532-4DC7-A2DC-6F037883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</Template>
  <TotalTime>3</TotalTime>
  <Pages>2</Pages>
  <Words>505</Words>
  <Characters>4317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4813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5</cp:revision>
  <cp:lastPrinted>2014-09-19T13:37:00Z</cp:lastPrinted>
  <dcterms:created xsi:type="dcterms:W3CDTF">2014-09-19T13:36:00Z</dcterms:created>
  <dcterms:modified xsi:type="dcterms:W3CDTF">2014-09-22T12:11:00Z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