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510"/>
        <w:bidiVisual/>
        <w:tblW w:w="5003" w:type="pct"/>
        <w:tblLook w:val="0000"/>
      </w:tblPr>
      <w:tblGrid>
        <w:gridCol w:w="6351"/>
        <w:gridCol w:w="3516"/>
      </w:tblGrid>
      <w:tr w:rsidR="00F72D82" w:rsidRPr="00A71FE1" w:rsidTr="007D589B">
        <w:trPr>
          <w:cantSplit/>
        </w:trPr>
        <w:tc>
          <w:tcPr>
            <w:tcW w:w="3563" w:type="pct"/>
          </w:tcPr>
          <w:p w:rsidR="00F72D82" w:rsidRPr="00A71FE1" w:rsidRDefault="00F72D82" w:rsidP="00F72D82">
            <w:pPr>
              <w:pStyle w:val="Normalhead"/>
              <w:spacing w:line="240" w:lineRule="auto"/>
            </w:pPr>
            <w:r>
              <w:rPr>
                <w:rFonts w:hint="cs"/>
                <w:w w:val="125"/>
                <w:position w:val="6"/>
                <w:sz w:val="32"/>
                <w:szCs w:val="44"/>
                <w:rtl/>
              </w:rPr>
              <w:t>الدورة الاستثنائية للمجلس</w:t>
            </w:r>
            <w:r w:rsidRPr="00A71FE1">
              <w:rPr>
                <w:position w:val="6"/>
                <w:sz w:val="26"/>
                <w:szCs w:val="26"/>
              </w:rPr>
              <w:br/>
            </w:r>
            <w:r w:rsidRPr="00A71FE1">
              <w:rPr>
                <w:rFonts w:hint="cs"/>
                <w:position w:val="6"/>
                <w:sz w:val="25"/>
                <w:szCs w:val="34"/>
                <w:rtl/>
              </w:rPr>
              <w:t xml:space="preserve">غوادالاخارا، </w:t>
            </w:r>
            <w:r w:rsidRPr="00A71FE1">
              <w:rPr>
                <w:position w:val="6"/>
                <w:sz w:val="25"/>
                <w:szCs w:val="34"/>
              </w:rPr>
              <w:t>2</w:t>
            </w:r>
            <w:r>
              <w:rPr>
                <w:position w:val="6"/>
                <w:sz w:val="25"/>
                <w:szCs w:val="34"/>
              </w:rPr>
              <w:t>1</w:t>
            </w:r>
            <w:r w:rsidRPr="00A71FE1">
              <w:rPr>
                <w:position w:val="6"/>
                <w:sz w:val="25"/>
                <w:szCs w:val="34"/>
                <w:rtl/>
              </w:rPr>
              <w:t xml:space="preserve"> </w:t>
            </w:r>
            <w:r w:rsidRPr="00A71FE1">
              <w:rPr>
                <w:rFonts w:hint="cs"/>
                <w:position w:val="6"/>
                <w:sz w:val="25"/>
                <w:szCs w:val="34"/>
                <w:rtl/>
              </w:rPr>
              <w:t xml:space="preserve">أكتوبر </w:t>
            </w:r>
            <w:r w:rsidRPr="00A71FE1">
              <w:rPr>
                <w:position w:val="6"/>
                <w:sz w:val="25"/>
                <w:szCs w:val="34"/>
              </w:rPr>
              <w:t>2010</w:t>
            </w:r>
          </w:p>
        </w:tc>
        <w:tc>
          <w:tcPr>
            <w:tcW w:w="1437" w:type="pct"/>
          </w:tcPr>
          <w:p w:rsidR="00F72D82" w:rsidRPr="00A71FE1" w:rsidRDefault="00F72D82" w:rsidP="00F72D82">
            <w:pPr>
              <w:pStyle w:val="Normalhead"/>
              <w:spacing w:line="240" w:lineRule="auto"/>
            </w:pPr>
            <w:r w:rsidRPr="00F72D82">
              <w:rPr>
                <w:rtl/>
              </w:rPr>
              <w:drawing>
                <wp:inline distT="0" distB="0" distL="0" distR="0">
                  <wp:extent cx="2072640" cy="815340"/>
                  <wp:effectExtent l="19050" t="0" r="3810" b="0"/>
                  <wp:docPr id="3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D82" w:rsidRPr="00A71FE1" w:rsidTr="007D589B">
        <w:trPr>
          <w:cantSplit/>
        </w:trPr>
        <w:tc>
          <w:tcPr>
            <w:tcW w:w="3563" w:type="pct"/>
            <w:tcBorders>
              <w:bottom w:val="single" w:sz="8" w:space="0" w:color="auto"/>
            </w:tcBorders>
          </w:tcPr>
          <w:p w:rsidR="00F72D82" w:rsidRPr="00A71FE1" w:rsidRDefault="00F72D82" w:rsidP="00F72D82">
            <w:pPr>
              <w:pStyle w:val="Normalhead"/>
              <w:tabs>
                <w:tab w:val="clear" w:pos="1134"/>
                <w:tab w:val="clear" w:pos="1701"/>
                <w:tab w:val="clear" w:pos="2268"/>
                <w:tab w:val="clear" w:pos="2835"/>
                <w:tab w:val="left" w:pos="1815"/>
              </w:tabs>
              <w:ind w:firstLine="720"/>
            </w:pPr>
          </w:p>
        </w:tc>
        <w:tc>
          <w:tcPr>
            <w:tcW w:w="1437" w:type="pct"/>
            <w:tcBorders>
              <w:bottom w:val="single" w:sz="8" w:space="0" w:color="auto"/>
            </w:tcBorders>
          </w:tcPr>
          <w:p w:rsidR="00F72D82" w:rsidRPr="00A71FE1" w:rsidRDefault="00F72D82" w:rsidP="00F72D82">
            <w:pPr>
              <w:pStyle w:val="Normalhead"/>
            </w:pPr>
          </w:p>
        </w:tc>
      </w:tr>
      <w:tr w:rsidR="00066678" w:rsidRPr="00A71FE1" w:rsidTr="007D589B">
        <w:trPr>
          <w:cantSplit/>
        </w:trPr>
        <w:tc>
          <w:tcPr>
            <w:tcW w:w="3563" w:type="pct"/>
            <w:tcBorders>
              <w:top w:val="single" w:sz="8" w:space="0" w:color="auto"/>
            </w:tcBorders>
          </w:tcPr>
          <w:p w:rsidR="00066678" w:rsidRPr="00A71FE1" w:rsidRDefault="00066678" w:rsidP="00F72D82">
            <w:pPr>
              <w:pStyle w:val="Normalhead"/>
            </w:pPr>
          </w:p>
        </w:tc>
        <w:tc>
          <w:tcPr>
            <w:tcW w:w="1437" w:type="pct"/>
            <w:tcBorders>
              <w:top w:val="single" w:sz="8" w:space="0" w:color="auto"/>
            </w:tcBorders>
          </w:tcPr>
          <w:p w:rsidR="00066678" w:rsidRPr="00A71FE1" w:rsidRDefault="00066678" w:rsidP="00F72D82">
            <w:pPr>
              <w:pStyle w:val="Normalhead"/>
            </w:pPr>
          </w:p>
        </w:tc>
      </w:tr>
      <w:tr w:rsidR="004D2AEB" w:rsidRPr="00A71FE1" w:rsidTr="007D589B">
        <w:trPr>
          <w:cantSplit/>
        </w:trPr>
        <w:tc>
          <w:tcPr>
            <w:tcW w:w="3563" w:type="pct"/>
            <w:vMerge w:val="restart"/>
          </w:tcPr>
          <w:p w:rsidR="004D2AEB" w:rsidRPr="00761F8F" w:rsidRDefault="004D2AEB" w:rsidP="00F72D82">
            <w:pPr>
              <w:pStyle w:val="Normalhead"/>
              <w:rPr>
                <w:sz w:val="32"/>
                <w:szCs w:val="32"/>
                <w:rtl/>
              </w:rPr>
            </w:pPr>
          </w:p>
        </w:tc>
        <w:tc>
          <w:tcPr>
            <w:tcW w:w="1437" w:type="pct"/>
          </w:tcPr>
          <w:p w:rsidR="004D2AEB" w:rsidRPr="00C82928" w:rsidRDefault="004D2AEB" w:rsidP="00F72D82">
            <w:pPr>
              <w:pStyle w:val="Normalhead"/>
            </w:pPr>
            <w:r w:rsidRPr="00C82928">
              <w:rPr>
                <w:rFonts w:hint="cs"/>
                <w:rtl/>
              </w:rPr>
              <w:t xml:space="preserve">الوثيقة </w:t>
            </w:r>
            <w:r w:rsidR="00B76209">
              <w:t>C-EXT/2</w:t>
            </w:r>
            <w:r w:rsidRPr="00C82928">
              <w:t>-A</w:t>
            </w:r>
          </w:p>
        </w:tc>
      </w:tr>
      <w:tr w:rsidR="004D2AEB" w:rsidRPr="00A71FE1" w:rsidTr="007D589B">
        <w:trPr>
          <w:cantSplit/>
        </w:trPr>
        <w:tc>
          <w:tcPr>
            <w:tcW w:w="3563" w:type="pct"/>
            <w:vMerge/>
          </w:tcPr>
          <w:p w:rsidR="004D2AEB" w:rsidRPr="00FE7FCA" w:rsidRDefault="004D2AEB" w:rsidP="00F72D82">
            <w:pPr>
              <w:pStyle w:val="Normalhead"/>
            </w:pPr>
          </w:p>
        </w:tc>
        <w:tc>
          <w:tcPr>
            <w:tcW w:w="1437" w:type="pct"/>
          </w:tcPr>
          <w:p w:rsidR="004D2AEB" w:rsidRPr="00FE7FCA" w:rsidRDefault="00B76209" w:rsidP="00F72D82">
            <w:pPr>
              <w:pStyle w:val="Normalhead"/>
              <w:rPr>
                <w:szCs w:val="22"/>
                <w:rtl/>
              </w:rPr>
            </w:pPr>
            <w:r>
              <w:t>18</w:t>
            </w:r>
            <w:r w:rsidR="004D2AEB" w:rsidRPr="00D00B3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أكتوبر </w:t>
            </w:r>
            <w:r w:rsidR="004D2AEB" w:rsidRPr="00FE7FCA">
              <w:t>2010</w:t>
            </w:r>
          </w:p>
        </w:tc>
      </w:tr>
      <w:tr w:rsidR="004D2AEB" w:rsidRPr="00A71FE1" w:rsidTr="007D589B">
        <w:trPr>
          <w:cantSplit/>
        </w:trPr>
        <w:tc>
          <w:tcPr>
            <w:tcW w:w="3563" w:type="pct"/>
            <w:vMerge/>
          </w:tcPr>
          <w:p w:rsidR="004D2AEB" w:rsidRPr="00FE7FCA" w:rsidRDefault="004D2AEB" w:rsidP="00F72D82">
            <w:pPr>
              <w:pStyle w:val="Normalhead"/>
            </w:pPr>
          </w:p>
        </w:tc>
        <w:tc>
          <w:tcPr>
            <w:tcW w:w="1437" w:type="pct"/>
          </w:tcPr>
          <w:p w:rsidR="004D2AEB" w:rsidRPr="00FE7FCA" w:rsidRDefault="004D2AEB" w:rsidP="00F72D82">
            <w:pPr>
              <w:pStyle w:val="Normalhead"/>
              <w:spacing w:after="40"/>
            </w:pPr>
            <w:r w:rsidRPr="00FE7FCA">
              <w:rPr>
                <w:rFonts w:hint="cs"/>
                <w:rtl/>
              </w:rPr>
              <w:t>الأصل: بالإنكليزية</w:t>
            </w:r>
          </w:p>
        </w:tc>
      </w:tr>
      <w:tr w:rsidR="00CF2597" w:rsidRPr="00A71FE1" w:rsidTr="00F72D82">
        <w:trPr>
          <w:cantSplit/>
        </w:trPr>
        <w:tc>
          <w:tcPr>
            <w:tcW w:w="5000" w:type="pct"/>
            <w:gridSpan w:val="2"/>
          </w:tcPr>
          <w:p w:rsidR="00CF2597" w:rsidRPr="00A71FE1" w:rsidRDefault="00B76209" w:rsidP="00F72D82">
            <w:pPr>
              <w:pStyle w:val="Source"/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CF2597" w:rsidRPr="00A71FE1" w:rsidTr="00F72D82">
        <w:trPr>
          <w:cantSplit/>
        </w:trPr>
        <w:tc>
          <w:tcPr>
            <w:tcW w:w="5000" w:type="pct"/>
            <w:gridSpan w:val="2"/>
          </w:tcPr>
          <w:p w:rsidR="00CF2597" w:rsidRPr="00B76209" w:rsidRDefault="00B76209" w:rsidP="00F72D82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 xml:space="preserve">تاريخ انعقاد دورة المجلس لعام </w:t>
            </w:r>
            <w:r>
              <w:t>2011</w:t>
            </w:r>
            <w:r>
              <w:rPr>
                <w:rFonts w:hint="cs"/>
                <w:rtl/>
              </w:rPr>
              <w:t xml:space="preserve"> ومدتها</w:t>
            </w:r>
          </w:p>
        </w:tc>
      </w:tr>
    </w:tbl>
    <w:p w:rsidR="00B76209" w:rsidRDefault="00B76209" w:rsidP="000F0F8A">
      <w:pPr>
        <w:rPr>
          <w:rtl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938"/>
      </w:tblGrid>
      <w:tr w:rsidR="00B76209" w:rsidTr="00B76209">
        <w:trPr>
          <w:jc w:val="center"/>
        </w:trPr>
        <w:tc>
          <w:tcPr>
            <w:tcW w:w="7938" w:type="dxa"/>
          </w:tcPr>
          <w:p w:rsidR="00B76209" w:rsidRPr="00BA3817" w:rsidRDefault="00B76209" w:rsidP="00B76209">
            <w:pPr>
              <w:pStyle w:val="Headingb"/>
              <w:rPr>
                <w:rtl/>
              </w:rPr>
            </w:pPr>
            <w:r w:rsidRPr="00BA3817">
              <w:rPr>
                <w:rFonts w:hint="cs"/>
                <w:rtl/>
              </w:rPr>
              <w:t>ملخص</w:t>
            </w:r>
          </w:p>
          <w:p w:rsidR="00B76209" w:rsidRPr="00BA3817" w:rsidRDefault="00B76209" w:rsidP="00B76209">
            <w:pPr>
              <w:rPr>
                <w:rtl/>
                <w:lang w:val="en-US"/>
              </w:rPr>
            </w:pPr>
            <w:r w:rsidRPr="00BA3817">
              <w:rPr>
                <w:rFonts w:hint="cs"/>
                <w:rtl/>
                <w:lang w:val="en-US"/>
              </w:rPr>
              <w:t xml:space="preserve">لم يبت المجلس، في جلسته العادية لعام </w:t>
            </w:r>
            <w:r w:rsidRPr="00BA3817">
              <w:rPr>
                <w:lang w:val="en-US"/>
              </w:rPr>
              <w:t>2010</w:t>
            </w:r>
            <w:r w:rsidRPr="00BA3817">
              <w:rPr>
                <w:rFonts w:hint="cs"/>
                <w:rtl/>
                <w:lang w:val="en-US"/>
              </w:rPr>
              <w:t>، في تواريخ انعقاد دورته المقبلة انتظارا</w:t>
            </w:r>
            <w:r w:rsidR="00424597">
              <w:rPr>
                <w:rFonts w:hint="cs"/>
                <w:rtl/>
                <w:lang w:val="en-US"/>
              </w:rPr>
              <w:t>ً</w:t>
            </w:r>
            <w:r w:rsidRPr="00BA3817">
              <w:rPr>
                <w:rFonts w:hint="cs"/>
                <w:rtl/>
                <w:lang w:val="en-US"/>
              </w:rPr>
              <w:t xml:space="preserve"> لما سيقرره مؤتمر المندوبين المفوضين بشأن القرار </w:t>
            </w:r>
            <w:r w:rsidRPr="00BA3817">
              <w:rPr>
                <w:lang w:val="en-US"/>
              </w:rPr>
              <w:t>153</w:t>
            </w:r>
            <w:r w:rsidRPr="00BA3817">
              <w:rPr>
                <w:rFonts w:hint="cs"/>
                <w:rtl/>
                <w:lang w:val="en-US"/>
              </w:rPr>
              <w:t xml:space="preserve"> المتعلق بتحديد مواعيد دورات المجلس ومؤتمرات المندوبين المفوضين (غوادالاخارا، </w:t>
            </w:r>
            <w:r w:rsidRPr="00BA3817">
              <w:rPr>
                <w:lang w:val="en-US"/>
              </w:rPr>
              <w:t>2010</w:t>
            </w:r>
            <w:r w:rsidRPr="00BA3817">
              <w:rPr>
                <w:rFonts w:hint="cs"/>
                <w:rtl/>
                <w:lang w:val="en-US"/>
              </w:rPr>
              <w:t>). ويدعى المجلس في دورته الاستثنائية إلى اتخاذ قرار بشأن تواريخ انعقاد دورته العادية المقبلة.</w:t>
            </w:r>
          </w:p>
          <w:p w:rsidR="00B76209" w:rsidRPr="00BA3817" w:rsidRDefault="00B76209" w:rsidP="00B76209">
            <w:pPr>
              <w:rPr>
                <w:rtl/>
                <w:lang w:val="en-US"/>
              </w:rPr>
            </w:pPr>
          </w:p>
          <w:p w:rsidR="00B76209" w:rsidRPr="00B76209" w:rsidRDefault="00B76209" w:rsidP="00B76209">
            <w:pPr>
              <w:pStyle w:val="Headingb"/>
              <w:rPr>
                <w:rtl/>
              </w:rPr>
            </w:pPr>
            <w:r w:rsidRPr="00B76209">
              <w:rPr>
                <w:rFonts w:hint="cs"/>
                <w:rtl/>
              </w:rPr>
              <w:t>الإجراء المطلوب</w:t>
            </w:r>
          </w:p>
          <w:p w:rsidR="00B76209" w:rsidRPr="00BA3817" w:rsidRDefault="00B76209" w:rsidP="00B76209">
            <w:pPr>
              <w:rPr>
                <w:rtl/>
                <w:lang w:val="fr-FR"/>
              </w:rPr>
            </w:pPr>
            <w:r w:rsidRPr="00BA3817">
              <w:rPr>
                <w:rFonts w:hint="cs"/>
                <w:rtl/>
                <w:lang w:val="en-US"/>
              </w:rPr>
              <w:t xml:space="preserve">يدعى المجلس إلى النظر في تواريخ انعقاد دورته لعام </w:t>
            </w:r>
            <w:r w:rsidRPr="00BA3817">
              <w:rPr>
                <w:lang w:val="fr-FR"/>
              </w:rPr>
              <w:t>2011</w:t>
            </w:r>
            <w:r w:rsidRPr="00BA3817">
              <w:rPr>
                <w:rFonts w:hint="cs"/>
                <w:rtl/>
                <w:lang w:val="fr-FR"/>
              </w:rPr>
              <w:t xml:space="preserve"> (</w:t>
            </w:r>
            <w:r w:rsidRPr="00BA3817">
              <w:rPr>
                <w:lang w:val="fr-FR"/>
              </w:rPr>
              <w:t>21-11</w:t>
            </w:r>
            <w:r w:rsidRPr="00BA3817">
              <w:rPr>
                <w:rFonts w:hint="cs"/>
                <w:rtl/>
                <w:lang w:val="fr-FR"/>
              </w:rPr>
              <w:t xml:space="preserve"> أكتوبر) وإلى </w:t>
            </w:r>
            <w:r w:rsidRPr="00BA3817">
              <w:rPr>
                <w:rFonts w:hint="cs"/>
                <w:b/>
                <w:bCs/>
                <w:rtl/>
                <w:lang w:val="fr-FR"/>
              </w:rPr>
              <w:t>الموافقة</w:t>
            </w:r>
            <w:r w:rsidRPr="00BA3817">
              <w:rPr>
                <w:rFonts w:hint="cs"/>
                <w:rtl/>
                <w:lang w:val="fr-FR"/>
              </w:rPr>
              <w:t xml:space="preserve"> على هذه التواريخ، </w:t>
            </w:r>
            <w:r w:rsidRPr="00BA3817">
              <w:rPr>
                <w:rFonts w:hint="cs"/>
                <w:b/>
                <w:bCs/>
                <w:rtl/>
                <w:lang w:val="fr-FR"/>
              </w:rPr>
              <w:t>واعتماد</w:t>
            </w:r>
            <w:r w:rsidRPr="00BA3817">
              <w:rPr>
                <w:rFonts w:hint="cs"/>
                <w:rtl/>
                <w:lang w:val="fr-FR"/>
              </w:rPr>
              <w:t xml:space="preserve"> مشروع المقرر ذي الصلة (انظر الملحق).</w:t>
            </w:r>
          </w:p>
          <w:p w:rsidR="00B76209" w:rsidRPr="00BA3817" w:rsidRDefault="00B76209" w:rsidP="00424597">
            <w:pPr>
              <w:spacing w:before="240"/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__________</w:t>
            </w:r>
          </w:p>
          <w:p w:rsidR="00B76209" w:rsidRPr="00BA3817" w:rsidRDefault="00B76209" w:rsidP="00B76209">
            <w:pPr>
              <w:pStyle w:val="Headingb"/>
              <w:rPr>
                <w:b w:val="0"/>
                <w:bCs w:val="0"/>
                <w:rtl/>
                <w:lang w:val="en-US"/>
              </w:rPr>
            </w:pPr>
            <w:r w:rsidRPr="00B76209">
              <w:rPr>
                <w:rFonts w:hint="cs"/>
                <w:rtl/>
              </w:rPr>
              <w:t>المراجع</w:t>
            </w:r>
          </w:p>
          <w:p w:rsidR="00B76209" w:rsidRDefault="00F856A5" w:rsidP="000F0F8A">
            <w:pPr>
              <w:rPr>
                <w:rtl/>
              </w:rPr>
            </w:pPr>
            <w:hyperlink r:id="rId9" w:history="1">
              <w:r w:rsidR="00B76209" w:rsidRPr="000F0F8A">
                <w:rPr>
                  <w:rStyle w:val="Hyperlink"/>
                  <w:rFonts w:hint="cs"/>
                  <w:i/>
                  <w:iCs/>
                  <w:rtl/>
                  <w:lang w:val="fr-FR"/>
                </w:rPr>
                <w:t xml:space="preserve">المادة </w:t>
              </w:r>
              <w:r w:rsidR="00B76209" w:rsidRPr="000F0F8A">
                <w:rPr>
                  <w:rStyle w:val="Hyperlink"/>
                  <w:i/>
                  <w:iCs/>
                  <w:lang w:val="fr-FR"/>
                </w:rPr>
                <w:t>1</w:t>
              </w:r>
              <w:r w:rsidR="00B76209" w:rsidRPr="000F0F8A">
                <w:rPr>
                  <w:rStyle w:val="Hyperlink"/>
                  <w:rFonts w:hint="cs"/>
                  <w:i/>
                  <w:iCs/>
                  <w:rtl/>
                  <w:lang w:val="fr-FR"/>
                </w:rPr>
                <w:t xml:space="preserve"> من النظام الداخلي للمجلس</w:t>
              </w:r>
            </w:hyperlink>
          </w:p>
          <w:p w:rsidR="000F0F8A" w:rsidRPr="000F0F8A" w:rsidRDefault="000F0F8A" w:rsidP="000F0F8A">
            <w:pPr>
              <w:rPr>
                <w:rtl/>
              </w:rPr>
            </w:pPr>
          </w:p>
        </w:tc>
      </w:tr>
    </w:tbl>
    <w:p w:rsidR="000F0F8A" w:rsidRDefault="000F0F8A" w:rsidP="000F0F8A">
      <w:pPr>
        <w:rPr>
          <w:rtl/>
        </w:rPr>
      </w:pPr>
    </w:p>
    <w:p w:rsidR="000F0F8A" w:rsidRDefault="000F0F8A" w:rsidP="000F0F8A">
      <w:pPr>
        <w:rPr>
          <w:rtl/>
        </w:rPr>
      </w:pPr>
    </w:p>
    <w:p w:rsidR="00B76209" w:rsidRPr="00284DB1" w:rsidRDefault="00B76209" w:rsidP="000F0F8A">
      <w:pPr>
        <w:rPr>
          <w:lang w:val="en-US"/>
        </w:rPr>
      </w:pPr>
      <w:r w:rsidRPr="000F0F8A">
        <w:rPr>
          <w:rFonts w:hint="cs"/>
          <w:b/>
          <w:bCs/>
          <w:rtl/>
        </w:rPr>
        <w:t xml:space="preserve">الملحقات: </w:t>
      </w:r>
      <w:r w:rsidRPr="00284DB1">
        <w:rPr>
          <w:lang w:val="en-US"/>
        </w:rPr>
        <w:t>1</w:t>
      </w:r>
    </w:p>
    <w:p w:rsidR="00B76209" w:rsidRPr="00D51D6F" w:rsidRDefault="00B76209" w:rsidP="000F0F8A">
      <w:pPr>
        <w:pStyle w:val="Annex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ال</w:t>
      </w:r>
      <w:r w:rsidRPr="00D51D6F">
        <w:rPr>
          <w:rFonts w:hint="cs"/>
          <w:rtl/>
        </w:rPr>
        <w:t>ملحـق</w:t>
      </w:r>
    </w:p>
    <w:p w:rsidR="00B76209" w:rsidRPr="00424597" w:rsidRDefault="00B76209" w:rsidP="00424597">
      <w:pPr>
        <w:pStyle w:val="DecisionNo"/>
        <w:rPr>
          <w:rtl/>
          <w:lang w:val="en-US" w:bidi="ar-EG"/>
        </w:rPr>
      </w:pPr>
      <w:r w:rsidRPr="00D51D6F">
        <w:rPr>
          <w:rFonts w:hint="cs"/>
          <w:rtl/>
        </w:rPr>
        <w:t>مش</w:t>
      </w:r>
      <w:r>
        <w:rPr>
          <w:rFonts w:hint="cs"/>
          <w:rtl/>
        </w:rPr>
        <w:t>ـ</w:t>
      </w:r>
      <w:r w:rsidRPr="00D51D6F">
        <w:rPr>
          <w:rFonts w:hint="cs"/>
          <w:rtl/>
        </w:rPr>
        <w:t xml:space="preserve">روع </w:t>
      </w:r>
      <w:r w:rsidR="002872A4">
        <w:rPr>
          <w:rFonts w:hint="cs"/>
          <w:rtl/>
        </w:rPr>
        <w:t>ال</w:t>
      </w:r>
      <w:r w:rsidRPr="00D51D6F">
        <w:rPr>
          <w:rFonts w:hint="cs"/>
          <w:rtl/>
        </w:rPr>
        <w:t>مق</w:t>
      </w:r>
      <w:r>
        <w:rPr>
          <w:rFonts w:hint="cs"/>
          <w:rtl/>
        </w:rPr>
        <w:t>ـ</w:t>
      </w:r>
      <w:r w:rsidRPr="00D51D6F">
        <w:rPr>
          <w:rFonts w:hint="cs"/>
          <w:rtl/>
        </w:rPr>
        <w:t xml:space="preserve">رر </w:t>
      </w:r>
      <w:r w:rsidR="00424597">
        <w:rPr>
          <w:lang w:val="en-US"/>
        </w:rPr>
        <w:t>[...]</w:t>
      </w:r>
    </w:p>
    <w:p w:rsidR="00B76209" w:rsidRPr="00D51D6F" w:rsidRDefault="00B76209" w:rsidP="000F0F8A">
      <w:pPr>
        <w:pStyle w:val="DecisionTitle"/>
        <w:rPr>
          <w:rtl/>
        </w:rPr>
      </w:pPr>
      <w:r w:rsidRPr="00D51D6F">
        <w:rPr>
          <w:rFonts w:hint="cs"/>
          <w:rtl/>
        </w:rPr>
        <w:t xml:space="preserve">تاريخ انعقاد دورة المجلس لعام </w:t>
      </w:r>
      <w:r w:rsidRPr="00D51D6F">
        <w:t xml:space="preserve"> </w:t>
      </w:r>
      <w:r>
        <w:t>2011</w:t>
      </w:r>
      <w:r w:rsidRPr="00D51D6F">
        <w:rPr>
          <w:rFonts w:hint="cs"/>
          <w:rtl/>
        </w:rPr>
        <w:t>ومدتها</w:t>
      </w:r>
    </w:p>
    <w:p w:rsidR="00B76209" w:rsidRPr="004A3F4B" w:rsidRDefault="00B76209" w:rsidP="00B76209">
      <w:pPr>
        <w:pStyle w:val="Normalaftertitle"/>
        <w:rPr>
          <w:rtl/>
        </w:rPr>
      </w:pPr>
      <w:r w:rsidRPr="004A3F4B">
        <w:rPr>
          <w:rFonts w:hint="cs"/>
          <w:rtl/>
        </w:rPr>
        <w:t>إن المجلس</w:t>
      </w:r>
      <w:r>
        <w:rPr>
          <w:rFonts w:hint="cs"/>
          <w:rtl/>
        </w:rPr>
        <w:t xml:space="preserve"> في دورته الاستثنائية</w:t>
      </w:r>
      <w:r w:rsidRPr="004A3F4B">
        <w:rPr>
          <w:rFonts w:hint="cs"/>
          <w:rtl/>
        </w:rPr>
        <w:t>،</w:t>
      </w:r>
    </w:p>
    <w:p w:rsidR="00B76209" w:rsidRPr="009843B8" w:rsidRDefault="00B76209" w:rsidP="00B76209">
      <w:pPr>
        <w:pStyle w:val="Call"/>
        <w:rPr>
          <w:rtl/>
        </w:rPr>
      </w:pPr>
      <w:r w:rsidRPr="009843B8">
        <w:rPr>
          <w:rFonts w:hint="cs"/>
          <w:rtl/>
        </w:rPr>
        <w:t>يقـرر</w:t>
      </w:r>
    </w:p>
    <w:p w:rsidR="00B76209" w:rsidRPr="000F0F8A" w:rsidRDefault="00B76209" w:rsidP="00B34C33">
      <w:pPr>
        <w:rPr>
          <w:spacing w:val="2"/>
          <w:w w:val="103"/>
          <w:rtl/>
        </w:rPr>
      </w:pPr>
      <w:r w:rsidRPr="000F0F8A">
        <w:rPr>
          <w:rFonts w:hint="cs"/>
          <w:spacing w:val="2"/>
          <w:w w:val="103"/>
          <w:rtl/>
        </w:rPr>
        <w:t xml:space="preserve">أن تفتتح دورة المجلس لعام </w:t>
      </w:r>
      <w:r w:rsidRPr="000F0F8A">
        <w:rPr>
          <w:spacing w:val="2"/>
          <w:w w:val="103"/>
        </w:rPr>
        <w:t>2011</w:t>
      </w:r>
      <w:r w:rsidRPr="000F0F8A">
        <w:rPr>
          <w:rFonts w:hint="cs"/>
          <w:spacing w:val="2"/>
          <w:w w:val="103"/>
          <w:rtl/>
        </w:rPr>
        <w:t xml:space="preserve"> في جنيف، وأن تعقد لمدة </w:t>
      </w:r>
      <w:r w:rsidRPr="000F0F8A">
        <w:rPr>
          <w:spacing w:val="2"/>
          <w:w w:val="103"/>
        </w:rPr>
        <w:t>9</w:t>
      </w:r>
      <w:r w:rsidRPr="000F0F8A">
        <w:rPr>
          <w:rFonts w:hint="cs"/>
          <w:spacing w:val="2"/>
          <w:w w:val="103"/>
          <w:rtl/>
        </w:rPr>
        <w:t xml:space="preserve"> أيام عمل من [الثلاثاء</w:t>
      </w:r>
      <w:r w:rsidR="00B34C33">
        <w:rPr>
          <w:rFonts w:hint="cs"/>
          <w:spacing w:val="2"/>
          <w:w w:val="103"/>
          <w:rtl/>
        </w:rPr>
        <w:t>،</w:t>
      </w:r>
      <w:r w:rsidRPr="000F0F8A">
        <w:rPr>
          <w:rFonts w:hint="cs"/>
          <w:spacing w:val="2"/>
          <w:w w:val="103"/>
          <w:rtl/>
        </w:rPr>
        <w:t xml:space="preserve"> </w:t>
      </w:r>
      <w:r w:rsidRPr="000F0F8A">
        <w:rPr>
          <w:spacing w:val="2"/>
          <w:w w:val="103"/>
          <w:lang w:val="en-US"/>
        </w:rPr>
        <w:t>11</w:t>
      </w:r>
      <w:r w:rsidRPr="000F0F8A">
        <w:rPr>
          <w:rFonts w:hint="cs"/>
          <w:spacing w:val="2"/>
          <w:w w:val="103"/>
          <w:rtl/>
          <w:lang w:val="en-US" w:bidi="ar-SY"/>
        </w:rPr>
        <w:t xml:space="preserve"> </w:t>
      </w:r>
      <w:r w:rsidRPr="000F0F8A">
        <w:rPr>
          <w:rFonts w:hint="cs"/>
          <w:spacing w:val="2"/>
          <w:w w:val="103"/>
          <w:rtl/>
          <w:lang w:val="en-US"/>
        </w:rPr>
        <w:t xml:space="preserve">أكتوبر </w:t>
      </w:r>
      <w:r w:rsidRPr="000F0F8A">
        <w:rPr>
          <w:rFonts w:hint="cs"/>
          <w:spacing w:val="2"/>
          <w:w w:val="103"/>
          <w:rtl/>
          <w:lang w:val="en-US" w:bidi="ar-SY"/>
        </w:rPr>
        <w:t>إلى الجمعة</w:t>
      </w:r>
      <w:r w:rsidR="00B34C33">
        <w:rPr>
          <w:rFonts w:hint="cs"/>
          <w:spacing w:val="2"/>
          <w:w w:val="103"/>
          <w:rtl/>
          <w:lang w:val="en-US" w:bidi="ar-SY"/>
        </w:rPr>
        <w:t>،</w:t>
      </w:r>
      <w:r w:rsidRPr="000F0F8A">
        <w:rPr>
          <w:rFonts w:hint="cs"/>
          <w:spacing w:val="2"/>
          <w:w w:val="103"/>
          <w:rtl/>
          <w:lang w:val="en-US" w:bidi="ar-SY"/>
        </w:rPr>
        <w:t xml:space="preserve"> </w:t>
      </w:r>
      <w:r w:rsidRPr="000F0F8A">
        <w:rPr>
          <w:spacing w:val="2"/>
          <w:w w:val="103"/>
          <w:lang w:val="en-US" w:bidi="ar-SY"/>
        </w:rPr>
        <w:t>21</w:t>
      </w:r>
      <w:r w:rsidR="00B34C33">
        <w:rPr>
          <w:rFonts w:hint="eastAsia"/>
          <w:spacing w:val="2"/>
          <w:w w:val="103"/>
          <w:rtl/>
          <w:lang w:val="en-US" w:bidi="ar-SY"/>
        </w:rPr>
        <w:t> </w:t>
      </w:r>
      <w:r w:rsidRPr="000F0F8A">
        <w:rPr>
          <w:rFonts w:hint="cs"/>
          <w:spacing w:val="2"/>
          <w:w w:val="103"/>
          <w:rtl/>
          <w:lang w:val="en-US"/>
        </w:rPr>
        <w:t>أكتوبر</w:t>
      </w:r>
      <w:r w:rsidR="000F0F8A">
        <w:rPr>
          <w:rFonts w:hint="eastAsia"/>
          <w:spacing w:val="2"/>
          <w:w w:val="103"/>
          <w:rtl/>
          <w:lang w:val="en-US" w:bidi="ar-SY"/>
        </w:rPr>
        <w:t> </w:t>
      </w:r>
      <w:r w:rsidRPr="000F0F8A">
        <w:rPr>
          <w:spacing w:val="2"/>
          <w:w w:val="103"/>
          <w:lang w:val="en-US" w:bidi="ar-SY"/>
        </w:rPr>
        <w:t>2011</w:t>
      </w:r>
      <w:r w:rsidRPr="000F0F8A">
        <w:rPr>
          <w:rFonts w:hint="cs"/>
          <w:spacing w:val="2"/>
          <w:w w:val="103"/>
          <w:rtl/>
        </w:rPr>
        <w:t>].</w:t>
      </w:r>
    </w:p>
    <w:p w:rsidR="000F0F8A" w:rsidRPr="004A3F4B" w:rsidRDefault="000F0F8A" w:rsidP="00B76209">
      <w:pPr>
        <w:rPr>
          <w:rtl/>
        </w:rPr>
      </w:pPr>
    </w:p>
    <w:p w:rsidR="00B76209" w:rsidRPr="00A71FE1" w:rsidRDefault="000F0F8A" w:rsidP="000F0F8A">
      <w:pPr>
        <w:jc w:val="center"/>
        <w:rPr>
          <w:rtl/>
        </w:rPr>
      </w:pPr>
      <w:r>
        <w:rPr>
          <w:rFonts w:hint="cs"/>
          <w:rtl/>
        </w:rPr>
        <w:t>__________</w:t>
      </w:r>
    </w:p>
    <w:sectPr w:rsidR="00B76209" w:rsidRPr="00A71FE1" w:rsidSect="000C2A75">
      <w:headerReference w:type="default" r:id="rId10"/>
      <w:footerReference w:type="default" r:id="rId11"/>
      <w:footerReference w:type="first" r:id="rId12"/>
      <w:type w:val="continuous"/>
      <w:pgSz w:w="11913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1A" w:rsidRDefault="0045581A" w:rsidP="00FE7FCA">
      <w:r>
        <w:separator/>
      </w:r>
    </w:p>
  </w:endnote>
  <w:endnote w:type="continuationSeparator" w:id="0">
    <w:p w:rsidR="0045581A" w:rsidRDefault="0045581A" w:rsidP="00FE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1A" w:rsidRPr="00424597" w:rsidRDefault="00F856A5" w:rsidP="000F0F8A">
    <w:pPr>
      <w:pStyle w:val="Footer"/>
      <w:rPr>
        <w:lang w:val="fr-FR"/>
      </w:rPr>
    </w:pPr>
    <w:fldSimple w:instr=" FILENAME \p \* MERGEFORMAT ">
      <w:r w:rsidR="005C2600">
        <w:rPr>
          <w:lang w:val="fr-FR"/>
        </w:rPr>
        <w:t>P:\ARA\SG\CONSEIL\C-EXT\000\002A.docx</w:t>
      </w:r>
    </w:fldSimple>
    <w:r w:rsidR="0045581A" w:rsidRPr="00424597">
      <w:rPr>
        <w:lang w:val="fr-FR"/>
      </w:rPr>
      <w:t xml:space="preserve">  (297116)</w:t>
    </w:r>
    <w:r w:rsidR="0045581A" w:rsidRPr="00424597">
      <w:rPr>
        <w:lang w:val="fr-FR"/>
      </w:rPr>
      <w:tab/>
    </w:r>
    <w:r w:rsidRPr="006C3EB5">
      <w:fldChar w:fldCharType="begin"/>
    </w:r>
    <w:r w:rsidR="0045581A" w:rsidRPr="006C3EB5">
      <w:instrText xml:space="preserve"> savedate \@ dd.MM.yy </w:instrText>
    </w:r>
    <w:r w:rsidRPr="006C3EB5">
      <w:fldChar w:fldCharType="separate"/>
    </w:r>
    <w:r w:rsidR="005C2600">
      <w:t>20.10.10</w:t>
    </w:r>
    <w:r w:rsidRPr="006C3EB5">
      <w:fldChar w:fldCharType="end"/>
    </w:r>
    <w:r w:rsidR="0045581A" w:rsidRPr="00424597">
      <w:rPr>
        <w:lang w:val="fr-FR"/>
      </w:rPr>
      <w:tab/>
    </w:r>
    <w:r w:rsidRPr="006C3EB5">
      <w:fldChar w:fldCharType="begin"/>
    </w:r>
    <w:r w:rsidR="0045581A" w:rsidRPr="006C3EB5">
      <w:instrText xml:space="preserve"> printdate \@ dd.MM.yy </w:instrText>
    </w:r>
    <w:r w:rsidRPr="006C3EB5">
      <w:fldChar w:fldCharType="separate"/>
    </w:r>
    <w:r w:rsidR="005C2600">
      <w:t>20.10.10</w:t>
    </w:r>
    <w:r w:rsidRPr="006C3EB5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1A" w:rsidRPr="00FE7FCA" w:rsidRDefault="0045581A" w:rsidP="00FE7FCA">
    <w:pPr>
      <w:pStyle w:val="FirstFooter"/>
    </w:pPr>
    <w:r w:rsidRPr="00FE7FCA">
      <w:t>•</w:t>
    </w:r>
    <w:r w:rsidRPr="00FE7FCA">
      <w:rPr>
        <w:rFonts w:hint="cs"/>
        <w:szCs w:val="18"/>
        <w:rtl/>
      </w:rPr>
      <w:t xml:space="preserve"> </w:t>
    </w:r>
    <w:hyperlink r:id="rId1" w:history="1">
      <w:r w:rsidR="00F51F2D">
        <w:rPr>
          <w:rStyle w:val="FirstFooterChar"/>
          <w:color w:val="0000FF"/>
          <w:szCs w:val="18"/>
          <w:u w:val="single"/>
        </w:rPr>
        <w:t>http://www.itu.int/council</w:t>
      </w:r>
    </w:hyperlink>
    <w:r w:rsidRPr="00FE7FCA">
      <w:t xml:space="preserve"> •</w:t>
    </w:r>
  </w:p>
  <w:p w:rsidR="0045581A" w:rsidRPr="00424597" w:rsidRDefault="00F856A5" w:rsidP="000F0F8A">
    <w:pPr>
      <w:pStyle w:val="Footer"/>
      <w:rPr>
        <w:lang w:val="fr-FR"/>
      </w:rPr>
    </w:pPr>
    <w:fldSimple w:instr=" FILENAME \p \* MERGEFORMAT ">
      <w:r w:rsidR="005C2600">
        <w:rPr>
          <w:lang w:val="fr-FR"/>
        </w:rPr>
        <w:t>P:\ARA\SG\CONSEIL\C-EXT\000\002A.docx</w:t>
      </w:r>
    </w:fldSimple>
    <w:r w:rsidR="0045581A" w:rsidRPr="00424597">
      <w:rPr>
        <w:lang w:val="fr-FR"/>
      </w:rPr>
      <w:t xml:space="preserve">  (297116)</w:t>
    </w:r>
    <w:r w:rsidR="0045581A" w:rsidRPr="00424597">
      <w:rPr>
        <w:lang w:val="fr-FR"/>
      </w:rPr>
      <w:tab/>
    </w:r>
    <w:r w:rsidRPr="00FE7FCA">
      <w:fldChar w:fldCharType="begin"/>
    </w:r>
    <w:r w:rsidR="0045581A" w:rsidRPr="00FE7FCA">
      <w:instrText xml:space="preserve"> savedate \@ dd.MM.yy </w:instrText>
    </w:r>
    <w:r w:rsidRPr="00FE7FCA">
      <w:fldChar w:fldCharType="separate"/>
    </w:r>
    <w:r w:rsidR="005C2600">
      <w:t>20.10.10</w:t>
    </w:r>
    <w:r w:rsidRPr="00FE7FCA">
      <w:fldChar w:fldCharType="end"/>
    </w:r>
    <w:r w:rsidR="0045581A" w:rsidRPr="00424597">
      <w:rPr>
        <w:lang w:val="fr-FR"/>
      </w:rPr>
      <w:tab/>
    </w:r>
    <w:r w:rsidRPr="00FE7FCA">
      <w:fldChar w:fldCharType="begin"/>
    </w:r>
    <w:r w:rsidR="0045581A" w:rsidRPr="00FE7FCA">
      <w:instrText xml:space="preserve"> printdate \@ dd.MM.yy </w:instrText>
    </w:r>
    <w:r w:rsidRPr="00FE7FCA">
      <w:fldChar w:fldCharType="separate"/>
    </w:r>
    <w:r w:rsidR="005C2600">
      <w:t>20.10.10</w:t>
    </w:r>
    <w:r w:rsidRPr="00FE7FC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1A" w:rsidRDefault="0045581A" w:rsidP="000640DE">
      <w:pPr>
        <w:spacing w:after="120"/>
      </w:pPr>
      <w:r>
        <w:t>____________________</w:t>
      </w:r>
    </w:p>
  </w:footnote>
  <w:footnote w:type="continuationSeparator" w:id="0">
    <w:p w:rsidR="0045581A" w:rsidRDefault="0045581A" w:rsidP="00FE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981" w:rsidRPr="00613981" w:rsidRDefault="00613981" w:rsidP="00613981">
    <w:pPr>
      <w:pStyle w:val="Header"/>
      <w:rPr>
        <w:rFonts w:ascii="Calibri" w:hAnsi="Calibri"/>
        <w:lang w:val="ru-RU"/>
      </w:rPr>
    </w:pPr>
    <w:r w:rsidRPr="00613981">
      <w:rPr>
        <w:rFonts w:ascii="Calibri" w:hAnsi="Calibri"/>
        <w:lang w:val="ru-RU"/>
      </w:rPr>
      <w:t xml:space="preserve">- </w:t>
    </w:r>
    <w:r w:rsidRPr="00613981">
      <w:rPr>
        <w:rFonts w:ascii="Calibri" w:hAnsi="Calibri"/>
        <w:lang w:val="fr-FR"/>
      </w:rPr>
      <w:fldChar w:fldCharType="begin"/>
    </w:r>
    <w:r w:rsidRPr="00613981">
      <w:rPr>
        <w:rFonts w:ascii="Calibri" w:hAnsi="Calibri"/>
        <w:lang w:val="fr-FR"/>
      </w:rPr>
      <w:instrText>PAGE</w:instrText>
    </w:r>
    <w:r w:rsidRPr="00613981">
      <w:rPr>
        <w:rFonts w:ascii="Calibri" w:hAnsi="Calibri"/>
        <w:lang w:val="fr-FR"/>
      </w:rPr>
      <w:fldChar w:fldCharType="separate"/>
    </w:r>
    <w:r w:rsidR="005C2600">
      <w:rPr>
        <w:rFonts w:ascii="Calibri" w:hAnsi="Calibri"/>
        <w:noProof/>
        <w:lang w:val="fr-FR"/>
      </w:rPr>
      <w:t>2</w:t>
    </w:r>
    <w:r w:rsidRPr="00613981">
      <w:rPr>
        <w:rFonts w:ascii="Calibri" w:hAnsi="Calibri"/>
      </w:rPr>
      <w:fldChar w:fldCharType="end"/>
    </w:r>
    <w:r w:rsidRPr="00613981">
      <w:rPr>
        <w:rFonts w:ascii="Calibri" w:hAnsi="Calibri"/>
        <w:lang w:val="ru-RU"/>
      </w:rPr>
      <w:t xml:space="preserve"> -</w:t>
    </w:r>
  </w:p>
  <w:p w:rsidR="00613981" w:rsidRPr="00613981" w:rsidRDefault="00613981" w:rsidP="00613981">
    <w:pPr>
      <w:pStyle w:val="Header"/>
      <w:rPr>
        <w:rFonts w:ascii="Calibri" w:hAnsi="Calibri"/>
        <w:lang w:val="en-US"/>
      </w:rPr>
    </w:pPr>
    <w:r w:rsidRPr="00613981">
      <w:rPr>
        <w:rFonts w:ascii="Calibri" w:hAnsi="Calibri"/>
        <w:lang w:val="en-US"/>
      </w:rPr>
      <w:t>C-EXT/2-</w:t>
    </w:r>
    <w:r>
      <w:rPr>
        <w:rFonts w:ascii="Calibri" w:hAnsi="Calibri"/>
        <w:lang w:val="en-US"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269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C43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642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C2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568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87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66C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C8C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62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CEA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rsids>
    <w:rsidRoot w:val="000F0F8A"/>
    <w:rsid w:val="00004A19"/>
    <w:rsid w:val="00005A03"/>
    <w:rsid w:val="00006678"/>
    <w:rsid w:val="00014526"/>
    <w:rsid w:val="00014808"/>
    <w:rsid w:val="00015A2C"/>
    <w:rsid w:val="00015D0B"/>
    <w:rsid w:val="000171F8"/>
    <w:rsid w:val="000273BE"/>
    <w:rsid w:val="00027664"/>
    <w:rsid w:val="0003560D"/>
    <w:rsid w:val="00040CA3"/>
    <w:rsid w:val="00040FD0"/>
    <w:rsid w:val="000413B4"/>
    <w:rsid w:val="00046E96"/>
    <w:rsid w:val="00050C62"/>
    <w:rsid w:val="00053565"/>
    <w:rsid w:val="00056603"/>
    <w:rsid w:val="00056E73"/>
    <w:rsid w:val="00057CBE"/>
    <w:rsid w:val="000640DE"/>
    <w:rsid w:val="00066678"/>
    <w:rsid w:val="000715BE"/>
    <w:rsid w:val="00074E5D"/>
    <w:rsid w:val="00093D7D"/>
    <w:rsid w:val="00093EE3"/>
    <w:rsid w:val="000969A1"/>
    <w:rsid w:val="00097232"/>
    <w:rsid w:val="000A557E"/>
    <w:rsid w:val="000B13CF"/>
    <w:rsid w:val="000B169B"/>
    <w:rsid w:val="000B339E"/>
    <w:rsid w:val="000B5B65"/>
    <w:rsid w:val="000B6571"/>
    <w:rsid w:val="000C29AB"/>
    <w:rsid w:val="000C2A75"/>
    <w:rsid w:val="000C4701"/>
    <w:rsid w:val="000D1672"/>
    <w:rsid w:val="000E04FE"/>
    <w:rsid w:val="000E085F"/>
    <w:rsid w:val="000E15D9"/>
    <w:rsid w:val="000E20E0"/>
    <w:rsid w:val="000E4C7A"/>
    <w:rsid w:val="000E5571"/>
    <w:rsid w:val="000E7431"/>
    <w:rsid w:val="000F043E"/>
    <w:rsid w:val="000F0F8A"/>
    <w:rsid w:val="000F4A88"/>
    <w:rsid w:val="000F528D"/>
    <w:rsid w:val="000F702D"/>
    <w:rsid w:val="00115591"/>
    <w:rsid w:val="0011763A"/>
    <w:rsid w:val="001177C4"/>
    <w:rsid w:val="00117D4E"/>
    <w:rsid w:val="001409D8"/>
    <w:rsid w:val="001447E0"/>
    <w:rsid w:val="00147307"/>
    <w:rsid w:val="001507E4"/>
    <w:rsid w:val="00162B4F"/>
    <w:rsid w:val="00166E26"/>
    <w:rsid w:val="0017073C"/>
    <w:rsid w:val="00171990"/>
    <w:rsid w:val="001763DB"/>
    <w:rsid w:val="00177EA5"/>
    <w:rsid w:val="001806FE"/>
    <w:rsid w:val="00181306"/>
    <w:rsid w:val="00186AFE"/>
    <w:rsid w:val="001918E2"/>
    <w:rsid w:val="0019549A"/>
    <w:rsid w:val="00195991"/>
    <w:rsid w:val="00196714"/>
    <w:rsid w:val="001A0EEB"/>
    <w:rsid w:val="001A21B3"/>
    <w:rsid w:val="001A79FF"/>
    <w:rsid w:val="001B428F"/>
    <w:rsid w:val="001B5864"/>
    <w:rsid w:val="001B58C3"/>
    <w:rsid w:val="001B61AB"/>
    <w:rsid w:val="001C100C"/>
    <w:rsid w:val="001C3DAF"/>
    <w:rsid w:val="001D29EC"/>
    <w:rsid w:val="001D5408"/>
    <w:rsid w:val="001D6BFF"/>
    <w:rsid w:val="001D78A4"/>
    <w:rsid w:val="001D7E58"/>
    <w:rsid w:val="001E5562"/>
    <w:rsid w:val="001E7F8A"/>
    <w:rsid w:val="001F09C7"/>
    <w:rsid w:val="001F352A"/>
    <w:rsid w:val="001F5D70"/>
    <w:rsid w:val="00202EE0"/>
    <w:rsid w:val="00204B58"/>
    <w:rsid w:val="00205045"/>
    <w:rsid w:val="00211C58"/>
    <w:rsid w:val="00214525"/>
    <w:rsid w:val="00217C9F"/>
    <w:rsid w:val="00220D98"/>
    <w:rsid w:val="002235A2"/>
    <w:rsid w:val="00224E9F"/>
    <w:rsid w:val="00230D4B"/>
    <w:rsid w:val="00233E82"/>
    <w:rsid w:val="00235425"/>
    <w:rsid w:val="00237B79"/>
    <w:rsid w:val="002471D5"/>
    <w:rsid w:val="0025361D"/>
    <w:rsid w:val="00253C26"/>
    <w:rsid w:val="00255DD0"/>
    <w:rsid w:val="00257188"/>
    <w:rsid w:val="002576F6"/>
    <w:rsid w:val="002578B4"/>
    <w:rsid w:val="002629BD"/>
    <w:rsid w:val="002642B5"/>
    <w:rsid w:val="00272074"/>
    <w:rsid w:val="0027409B"/>
    <w:rsid w:val="00275EF8"/>
    <w:rsid w:val="00276339"/>
    <w:rsid w:val="00276A6F"/>
    <w:rsid w:val="002802F3"/>
    <w:rsid w:val="00285647"/>
    <w:rsid w:val="002872A4"/>
    <w:rsid w:val="002A2EA3"/>
    <w:rsid w:val="002A4852"/>
    <w:rsid w:val="002B317F"/>
    <w:rsid w:val="002B684C"/>
    <w:rsid w:val="002B78B3"/>
    <w:rsid w:val="002C13B9"/>
    <w:rsid w:val="002C25AF"/>
    <w:rsid w:val="002C3D13"/>
    <w:rsid w:val="002D1213"/>
    <w:rsid w:val="002E24F7"/>
    <w:rsid w:val="002F5546"/>
    <w:rsid w:val="002F6FAE"/>
    <w:rsid w:val="00302911"/>
    <w:rsid w:val="00304676"/>
    <w:rsid w:val="00306982"/>
    <w:rsid w:val="0031047C"/>
    <w:rsid w:val="00324167"/>
    <w:rsid w:val="00325DD8"/>
    <w:rsid w:val="00326A4C"/>
    <w:rsid w:val="0033387F"/>
    <w:rsid w:val="003340A3"/>
    <w:rsid w:val="00337F61"/>
    <w:rsid w:val="00342815"/>
    <w:rsid w:val="003466E9"/>
    <w:rsid w:val="0035227D"/>
    <w:rsid w:val="00353D14"/>
    <w:rsid w:val="003565F7"/>
    <w:rsid w:val="00361DC0"/>
    <w:rsid w:val="00365686"/>
    <w:rsid w:val="00367C61"/>
    <w:rsid w:val="003701A8"/>
    <w:rsid w:val="0037444F"/>
    <w:rsid w:val="00375BBA"/>
    <w:rsid w:val="00381E5A"/>
    <w:rsid w:val="0038225E"/>
    <w:rsid w:val="0039173C"/>
    <w:rsid w:val="00394B03"/>
    <w:rsid w:val="00395CE4"/>
    <w:rsid w:val="003A1506"/>
    <w:rsid w:val="003B5608"/>
    <w:rsid w:val="003B6ED7"/>
    <w:rsid w:val="003C0AA9"/>
    <w:rsid w:val="003C36E0"/>
    <w:rsid w:val="003D3510"/>
    <w:rsid w:val="003D39E0"/>
    <w:rsid w:val="003F428F"/>
    <w:rsid w:val="003F77A8"/>
    <w:rsid w:val="004014B0"/>
    <w:rsid w:val="00406179"/>
    <w:rsid w:val="0040663B"/>
    <w:rsid w:val="00413C36"/>
    <w:rsid w:val="00414B82"/>
    <w:rsid w:val="00414DDA"/>
    <w:rsid w:val="00416440"/>
    <w:rsid w:val="004220EA"/>
    <w:rsid w:val="0042363E"/>
    <w:rsid w:val="00424597"/>
    <w:rsid w:val="00425658"/>
    <w:rsid w:val="00426AC1"/>
    <w:rsid w:val="00433A34"/>
    <w:rsid w:val="00453CD6"/>
    <w:rsid w:val="004545DA"/>
    <w:rsid w:val="0045581A"/>
    <w:rsid w:val="00461A8F"/>
    <w:rsid w:val="00461F92"/>
    <w:rsid w:val="00462902"/>
    <w:rsid w:val="00462A32"/>
    <w:rsid w:val="004648AF"/>
    <w:rsid w:val="004649F8"/>
    <w:rsid w:val="004676C0"/>
    <w:rsid w:val="00471899"/>
    <w:rsid w:val="00473962"/>
    <w:rsid w:val="0047406F"/>
    <w:rsid w:val="00481B25"/>
    <w:rsid w:val="004958CB"/>
    <w:rsid w:val="004B39C5"/>
    <w:rsid w:val="004C4679"/>
    <w:rsid w:val="004D0CCC"/>
    <w:rsid w:val="004D2102"/>
    <w:rsid w:val="004D2AEB"/>
    <w:rsid w:val="004D5FA3"/>
    <w:rsid w:val="004E150E"/>
    <w:rsid w:val="004E16BE"/>
    <w:rsid w:val="004E197A"/>
    <w:rsid w:val="004E237A"/>
    <w:rsid w:val="004E2E32"/>
    <w:rsid w:val="004E3EB9"/>
    <w:rsid w:val="004E59CA"/>
    <w:rsid w:val="004E61E9"/>
    <w:rsid w:val="004F3073"/>
    <w:rsid w:val="004F40C7"/>
    <w:rsid w:val="004F66E1"/>
    <w:rsid w:val="004F7CE1"/>
    <w:rsid w:val="005014FA"/>
    <w:rsid w:val="00502527"/>
    <w:rsid w:val="00507073"/>
    <w:rsid w:val="005071F2"/>
    <w:rsid w:val="0051068E"/>
    <w:rsid w:val="005115ED"/>
    <w:rsid w:val="00516700"/>
    <w:rsid w:val="005268DE"/>
    <w:rsid w:val="00531259"/>
    <w:rsid w:val="005356FD"/>
    <w:rsid w:val="00536C2A"/>
    <w:rsid w:val="00540A48"/>
    <w:rsid w:val="0054496A"/>
    <w:rsid w:val="005463D4"/>
    <w:rsid w:val="005466D0"/>
    <w:rsid w:val="0054699D"/>
    <w:rsid w:val="0055050D"/>
    <w:rsid w:val="00554E24"/>
    <w:rsid w:val="005610F0"/>
    <w:rsid w:val="00567130"/>
    <w:rsid w:val="005805E4"/>
    <w:rsid w:val="00582912"/>
    <w:rsid w:val="00586488"/>
    <w:rsid w:val="00596322"/>
    <w:rsid w:val="005979F8"/>
    <w:rsid w:val="005A224E"/>
    <w:rsid w:val="005A26CF"/>
    <w:rsid w:val="005B32D6"/>
    <w:rsid w:val="005C2600"/>
    <w:rsid w:val="005C4053"/>
    <w:rsid w:val="005C4FB8"/>
    <w:rsid w:val="005D1D95"/>
    <w:rsid w:val="005D20FB"/>
    <w:rsid w:val="005E1350"/>
    <w:rsid w:val="005E2751"/>
    <w:rsid w:val="005E4B45"/>
    <w:rsid w:val="005E6673"/>
    <w:rsid w:val="005F0D0D"/>
    <w:rsid w:val="005F7DC9"/>
    <w:rsid w:val="00604DAF"/>
    <w:rsid w:val="00611488"/>
    <w:rsid w:val="00613981"/>
    <w:rsid w:val="0061732C"/>
    <w:rsid w:val="00617AE4"/>
    <w:rsid w:val="00617BE4"/>
    <w:rsid w:val="006422DC"/>
    <w:rsid w:val="00646A3A"/>
    <w:rsid w:val="00651F6B"/>
    <w:rsid w:val="00652C0B"/>
    <w:rsid w:val="00662527"/>
    <w:rsid w:val="0066480D"/>
    <w:rsid w:val="0067065E"/>
    <w:rsid w:val="00674599"/>
    <w:rsid w:val="006776EA"/>
    <w:rsid w:val="00681B31"/>
    <w:rsid w:val="00683971"/>
    <w:rsid w:val="0068645F"/>
    <w:rsid w:val="0069021A"/>
    <w:rsid w:val="00692440"/>
    <w:rsid w:val="006927F6"/>
    <w:rsid w:val="006A10AC"/>
    <w:rsid w:val="006A1BA5"/>
    <w:rsid w:val="006A48B7"/>
    <w:rsid w:val="006B02BD"/>
    <w:rsid w:val="006B3AEE"/>
    <w:rsid w:val="006B4985"/>
    <w:rsid w:val="006C2772"/>
    <w:rsid w:val="006C2A91"/>
    <w:rsid w:val="006C2E3B"/>
    <w:rsid w:val="006C362B"/>
    <w:rsid w:val="006C3EB5"/>
    <w:rsid w:val="006C420B"/>
    <w:rsid w:val="006D77BE"/>
    <w:rsid w:val="006E57C8"/>
    <w:rsid w:val="006E79C9"/>
    <w:rsid w:val="006E7D9F"/>
    <w:rsid w:val="006F5BA2"/>
    <w:rsid w:val="006F74AF"/>
    <w:rsid w:val="007016D6"/>
    <w:rsid w:val="00702908"/>
    <w:rsid w:val="007042E8"/>
    <w:rsid w:val="00706323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40ADC"/>
    <w:rsid w:val="0074301C"/>
    <w:rsid w:val="00743023"/>
    <w:rsid w:val="00750829"/>
    <w:rsid w:val="0075136F"/>
    <w:rsid w:val="00753B98"/>
    <w:rsid w:val="00755AE8"/>
    <w:rsid w:val="007607C0"/>
    <w:rsid w:val="00761F8F"/>
    <w:rsid w:val="00762938"/>
    <w:rsid w:val="007638CF"/>
    <w:rsid w:val="0076605C"/>
    <w:rsid w:val="00767035"/>
    <w:rsid w:val="007838F5"/>
    <w:rsid w:val="007844D3"/>
    <w:rsid w:val="007872AB"/>
    <w:rsid w:val="0079304C"/>
    <w:rsid w:val="007939EF"/>
    <w:rsid w:val="00794F1D"/>
    <w:rsid w:val="007A3270"/>
    <w:rsid w:val="007B2866"/>
    <w:rsid w:val="007D06DC"/>
    <w:rsid w:val="007D589B"/>
    <w:rsid w:val="007E13E6"/>
    <w:rsid w:val="007E3B62"/>
    <w:rsid w:val="007E6D15"/>
    <w:rsid w:val="007F23A3"/>
    <w:rsid w:val="007F2ECE"/>
    <w:rsid w:val="007F7D80"/>
    <w:rsid w:val="00811230"/>
    <w:rsid w:val="00824C34"/>
    <w:rsid w:val="00826EF1"/>
    <w:rsid w:val="008300E4"/>
    <w:rsid w:val="0083067B"/>
    <w:rsid w:val="00841726"/>
    <w:rsid w:val="00845EC4"/>
    <w:rsid w:val="008470C6"/>
    <w:rsid w:val="00847517"/>
    <w:rsid w:val="00850AEF"/>
    <w:rsid w:val="008577A0"/>
    <w:rsid w:val="008579A7"/>
    <w:rsid w:val="00861E76"/>
    <w:rsid w:val="0086302A"/>
    <w:rsid w:val="00864136"/>
    <w:rsid w:val="008649B8"/>
    <w:rsid w:val="00872075"/>
    <w:rsid w:val="00873E84"/>
    <w:rsid w:val="008929EA"/>
    <w:rsid w:val="008930C3"/>
    <w:rsid w:val="00896B87"/>
    <w:rsid w:val="008A14A2"/>
    <w:rsid w:val="008A29FB"/>
    <w:rsid w:val="008A36AB"/>
    <w:rsid w:val="008A6FB6"/>
    <w:rsid w:val="008A71A0"/>
    <w:rsid w:val="008B187F"/>
    <w:rsid w:val="008B2524"/>
    <w:rsid w:val="008B386F"/>
    <w:rsid w:val="008B4B40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06137"/>
    <w:rsid w:val="00911089"/>
    <w:rsid w:val="00917FB3"/>
    <w:rsid w:val="00926774"/>
    <w:rsid w:val="0092719A"/>
    <w:rsid w:val="00932B9F"/>
    <w:rsid w:val="009334B3"/>
    <w:rsid w:val="009339AF"/>
    <w:rsid w:val="00937EA4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2ED6"/>
    <w:rsid w:val="00975D77"/>
    <w:rsid w:val="00980D4E"/>
    <w:rsid w:val="00981740"/>
    <w:rsid w:val="00983786"/>
    <w:rsid w:val="00991283"/>
    <w:rsid w:val="009A0410"/>
    <w:rsid w:val="009A47A2"/>
    <w:rsid w:val="009A5B8C"/>
    <w:rsid w:val="009A5F91"/>
    <w:rsid w:val="009A6AAC"/>
    <w:rsid w:val="009A7334"/>
    <w:rsid w:val="009B26E8"/>
    <w:rsid w:val="009C06F0"/>
    <w:rsid w:val="009C3D0B"/>
    <w:rsid w:val="009C6891"/>
    <w:rsid w:val="009D20D2"/>
    <w:rsid w:val="009E0255"/>
    <w:rsid w:val="009E369F"/>
    <w:rsid w:val="009F79BB"/>
    <w:rsid w:val="00A00B7A"/>
    <w:rsid w:val="00A035A3"/>
    <w:rsid w:val="00A11C33"/>
    <w:rsid w:val="00A16046"/>
    <w:rsid w:val="00A225DB"/>
    <w:rsid w:val="00A2287A"/>
    <w:rsid w:val="00A27221"/>
    <w:rsid w:val="00A335F2"/>
    <w:rsid w:val="00A3778F"/>
    <w:rsid w:val="00A4062B"/>
    <w:rsid w:val="00A453F2"/>
    <w:rsid w:val="00A465F3"/>
    <w:rsid w:val="00A46DED"/>
    <w:rsid w:val="00A4775F"/>
    <w:rsid w:val="00A502DA"/>
    <w:rsid w:val="00A542B9"/>
    <w:rsid w:val="00A57C1B"/>
    <w:rsid w:val="00A57D5D"/>
    <w:rsid w:val="00A6044D"/>
    <w:rsid w:val="00A6137B"/>
    <w:rsid w:val="00A6542C"/>
    <w:rsid w:val="00A71FE1"/>
    <w:rsid w:val="00A735A3"/>
    <w:rsid w:val="00A7445A"/>
    <w:rsid w:val="00A74F7E"/>
    <w:rsid w:val="00A8214A"/>
    <w:rsid w:val="00A8371C"/>
    <w:rsid w:val="00A868C4"/>
    <w:rsid w:val="00A903C3"/>
    <w:rsid w:val="00A91785"/>
    <w:rsid w:val="00A93020"/>
    <w:rsid w:val="00AA106D"/>
    <w:rsid w:val="00AA1AEA"/>
    <w:rsid w:val="00AA4381"/>
    <w:rsid w:val="00AA599C"/>
    <w:rsid w:val="00AB1541"/>
    <w:rsid w:val="00AC1E7A"/>
    <w:rsid w:val="00AC3A4C"/>
    <w:rsid w:val="00AC4D7C"/>
    <w:rsid w:val="00AC628F"/>
    <w:rsid w:val="00AD5D22"/>
    <w:rsid w:val="00AD6074"/>
    <w:rsid w:val="00AD615F"/>
    <w:rsid w:val="00AD7D7F"/>
    <w:rsid w:val="00AE43BE"/>
    <w:rsid w:val="00AE667F"/>
    <w:rsid w:val="00AF25E1"/>
    <w:rsid w:val="00AF5A03"/>
    <w:rsid w:val="00AF7A24"/>
    <w:rsid w:val="00B00286"/>
    <w:rsid w:val="00B0039C"/>
    <w:rsid w:val="00B05C8A"/>
    <w:rsid w:val="00B06C02"/>
    <w:rsid w:val="00B12422"/>
    <w:rsid w:val="00B14684"/>
    <w:rsid w:val="00B1523B"/>
    <w:rsid w:val="00B1733E"/>
    <w:rsid w:val="00B22596"/>
    <w:rsid w:val="00B34C33"/>
    <w:rsid w:val="00B3661A"/>
    <w:rsid w:val="00B40AF4"/>
    <w:rsid w:val="00B54322"/>
    <w:rsid w:val="00B54D74"/>
    <w:rsid w:val="00B62918"/>
    <w:rsid w:val="00B714C0"/>
    <w:rsid w:val="00B76209"/>
    <w:rsid w:val="00B767BB"/>
    <w:rsid w:val="00B82F1B"/>
    <w:rsid w:val="00B84465"/>
    <w:rsid w:val="00B87FF2"/>
    <w:rsid w:val="00B9072C"/>
    <w:rsid w:val="00B93F32"/>
    <w:rsid w:val="00BA0BE6"/>
    <w:rsid w:val="00BA154E"/>
    <w:rsid w:val="00BA4F4B"/>
    <w:rsid w:val="00BA7883"/>
    <w:rsid w:val="00BB0DC4"/>
    <w:rsid w:val="00BC2098"/>
    <w:rsid w:val="00BC7A5D"/>
    <w:rsid w:val="00BD01D9"/>
    <w:rsid w:val="00BD2884"/>
    <w:rsid w:val="00BD59D7"/>
    <w:rsid w:val="00BF720B"/>
    <w:rsid w:val="00C04511"/>
    <w:rsid w:val="00C12F1B"/>
    <w:rsid w:val="00C159BA"/>
    <w:rsid w:val="00C16846"/>
    <w:rsid w:val="00C20731"/>
    <w:rsid w:val="00C2311B"/>
    <w:rsid w:val="00C238F5"/>
    <w:rsid w:val="00C430C6"/>
    <w:rsid w:val="00C439BE"/>
    <w:rsid w:val="00C470D6"/>
    <w:rsid w:val="00C47580"/>
    <w:rsid w:val="00C47594"/>
    <w:rsid w:val="00C52D1E"/>
    <w:rsid w:val="00C548BF"/>
    <w:rsid w:val="00C54CFB"/>
    <w:rsid w:val="00C5780B"/>
    <w:rsid w:val="00C6627E"/>
    <w:rsid w:val="00C7703B"/>
    <w:rsid w:val="00C779E4"/>
    <w:rsid w:val="00C77ECB"/>
    <w:rsid w:val="00C80590"/>
    <w:rsid w:val="00C80E21"/>
    <w:rsid w:val="00C82928"/>
    <w:rsid w:val="00C976F3"/>
    <w:rsid w:val="00CA33B8"/>
    <w:rsid w:val="00CA38C9"/>
    <w:rsid w:val="00CA65A0"/>
    <w:rsid w:val="00CC1C62"/>
    <w:rsid w:val="00CC719B"/>
    <w:rsid w:val="00CC7DDA"/>
    <w:rsid w:val="00CC7E0B"/>
    <w:rsid w:val="00CD7B99"/>
    <w:rsid w:val="00CD7C7E"/>
    <w:rsid w:val="00CE40BB"/>
    <w:rsid w:val="00CF1782"/>
    <w:rsid w:val="00CF2597"/>
    <w:rsid w:val="00CF36EA"/>
    <w:rsid w:val="00CF7365"/>
    <w:rsid w:val="00CF78EF"/>
    <w:rsid w:val="00D00B30"/>
    <w:rsid w:val="00D03896"/>
    <w:rsid w:val="00D0648B"/>
    <w:rsid w:val="00D133EB"/>
    <w:rsid w:val="00D157CE"/>
    <w:rsid w:val="00D22C9A"/>
    <w:rsid w:val="00D2304D"/>
    <w:rsid w:val="00D2694D"/>
    <w:rsid w:val="00D31F48"/>
    <w:rsid w:val="00D36206"/>
    <w:rsid w:val="00D409A0"/>
    <w:rsid w:val="00D4153A"/>
    <w:rsid w:val="00D60EBD"/>
    <w:rsid w:val="00D6289F"/>
    <w:rsid w:val="00D628EF"/>
    <w:rsid w:val="00D63292"/>
    <w:rsid w:val="00D64281"/>
    <w:rsid w:val="00D64AAB"/>
    <w:rsid w:val="00D704FF"/>
    <w:rsid w:val="00D80532"/>
    <w:rsid w:val="00D80807"/>
    <w:rsid w:val="00D83C63"/>
    <w:rsid w:val="00D8575C"/>
    <w:rsid w:val="00D90B8A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5942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2B9"/>
    <w:rsid w:val="00DF39CD"/>
    <w:rsid w:val="00DF3B30"/>
    <w:rsid w:val="00DF4C84"/>
    <w:rsid w:val="00E032F4"/>
    <w:rsid w:val="00E033F6"/>
    <w:rsid w:val="00E07D45"/>
    <w:rsid w:val="00E11BFC"/>
    <w:rsid w:val="00E12128"/>
    <w:rsid w:val="00E140E4"/>
    <w:rsid w:val="00E20102"/>
    <w:rsid w:val="00E224C4"/>
    <w:rsid w:val="00E350E8"/>
    <w:rsid w:val="00E50C87"/>
    <w:rsid w:val="00E53CED"/>
    <w:rsid w:val="00E54571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1163"/>
    <w:rsid w:val="00E930F5"/>
    <w:rsid w:val="00EA0CE9"/>
    <w:rsid w:val="00EA4CBA"/>
    <w:rsid w:val="00EB1336"/>
    <w:rsid w:val="00EB5921"/>
    <w:rsid w:val="00EC6F99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6849"/>
    <w:rsid w:val="00F31DF7"/>
    <w:rsid w:val="00F34255"/>
    <w:rsid w:val="00F342E4"/>
    <w:rsid w:val="00F356BC"/>
    <w:rsid w:val="00F5160E"/>
    <w:rsid w:val="00F51F2D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2D82"/>
    <w:rsid w:val="00F856A5"/>
    <w:rsid w:val="00F85BE7"/>
    <w:rsid w:val="00F86FF8"/>
    <w:rsid w:val="00F90C7C"/>
    <w:rsid w:val="00F946E0"/>
    <w:rsid w:val="00F97163"/>
    <w:rsid w:val="00FB1C68"/>
    <w:rsid w:val="00FB4EC6"/>
    <w:rsid w:val="00FB56C5"/>
    <w:rsid w:val="00FC394F"/>
    <w:rsid w:val="00FC48AA"/>
    <w:rsid w:val="00FC525F"/>
    <w:rsid w:val="00FD5319"/>
    <w:rsid w:val="00FD57B4"/>
    <w:rsid w:val="00FD7B1D"/>
    <w:rsid w:val="00FE0070"/>
    <w:rsid w:val="00FE6E96"/>
    <w:rsid w:val="00FE7FC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9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sz w:val="22"/>
      <w:szCs w:val="30"/>
    </w:rPr>
  </w:style>
  <w:style w:type="character" w:customStyle="1" w:styleId="Heading4Char">
    <w:name w:val="Heading 4 Char"/>
    <w:basedOn w:val="Heading3Char"/>
    <w:link w:val="Heading4"/>
    <w:rsid w:val="009C6891"/>
    <w:rPr>
      <w:b/>
      <w:bCs/>
    </w:rPr>
  </w:style>
  <w:style w:type="character" w:customStyle="1" w:styleId="Heading5Char">
    <w:name w:val="Heading 5 Char"/>
    <w:basedOn w:val="Heading4Char"/>
    <w:link w:val="Heading5"/>
    <w:rsid w:val="00057CBE"/>
  </w:style>
  <w:style w:type="character" w:customStyle="1" w:styleId="Heading6Char">
    <w:name w:val="Heading 6 Char"/>
    <w:basedOn w:val="Heading4Char"/>
    <w:link w:val="Heading6"/>
    <w:rsid w:val="00057CBE"/>
  </w:style>
  <w:style w:type="character" w:customStyle="1" w:styleId="Heading7Char">
    <w:name w:val="Heading 7 Char"/>
    <w:basedOn w:val="Heading4Char"/>
    <w:link w:val="Heading7"/>
    <w:rsid w:val="00057CBE"/>
  </w:style>
  <w:style w:type="character" w:customStyle="1" w:styleId="Heading8Char">
    <w:name w:val="Heading 8 Char"/>
    <w:basedOn w:val="Heading4Char"/>
    <w:link w:val="Heading8"/>
    <w:rsid w:val="00057CBE"/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0640D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9072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basedOn w:val="DefaultParagraphFont"/>
    <w:link w:val="AnnexTitle"/>
    <w:rsid w:val="00B9072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/>
      <w:b/>
      <w:bCs/>
    </w:rPr>
  </w:style>
  <w:style w:type="paragraph" w:customStyle="1" w:styleId="AnnexNoS2">
    <w:name w:val="Annex_No_S2"/>
    <w:basedOn w:val="Normal"/>
    <w:next w:val="Normal"/>
    <w:rsid w:val="00DA41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sz w:val="28"/>
      <w:szCs w:val="44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PartTitleS2"/>
    <w:next w:val="Normal"/>
    <w:rsid w:val="008A71A0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b/>
      <w:bCs/>
      <w:lang w:val="es-ES_tradnl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/>
      <w:b/>
      <w:bCs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caps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NormalDash">
    <w:name w:val="Normal_Dash"/>
    <w:basedOn w:val="Normal"/>
    <w:qFormat/>
    <w:rsid w:val="00DF3B30"/>
    <w:pPr>
      <w:spacing w:before="0" w:line="240" w:lineRule="auto"/>
      <w:jc w:val="center"/>
    </w:pPr>
    <w:rPr>
      <w:lang w:val="en-US" w:bidi="ar-SA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lang w:val="en-US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qFormat/>
    <w:rsid w:val="000F043E"/>
    <w:pPr>
      <w:keepNext/>
      <w:keepLines/>
      <w:spacing w:before="360" w:after="80"/>
      <w:jc w:val="center"/>
    </w:pPr>
    <w:rPr>
      <w:sz w:val="28"/>
      <w:szCs w:val="40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0F043E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">
    <w:name w:val="Part_Title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8A71A0"/>
    <w:pPr>
      <w:keepNext w:val="0"/>
      <w:keepLines w:val="0"/>
      <w:spacing w:before="24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sTitleS2">
    <w:name w:val="Res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8A71A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00" w:line="280" w:lineRule="exact"/>
      <w:jc w:val="left"/>
    </w:pPr>
    <w:rPr>
      <w:b/>
      <w:bCs/>
      <w:szCs w:val="22"/>
      <w:lang w:val="en-US" w:bidi="ar-SA"/>
    </w:rPr>
  </w:style>
  <w:style w:type="paragraph" w:customStyle="1" w:styleId="PartNOS10">
    <w:name w:val="Part_NO_S1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sz w:val="28"/>
      <w:szCs w:val="40"/>
      <w:lang w:val="en-US" w:bidi="ar-SA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8A71A0"/>
    <w:pPr>
      <w:spacing w:before="300" w:after="0" w:line="28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8A71A0"/>
    <w:pPr>
      <w:spacing w:after="0"/>
    </w:pPr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8A71A0"/>
    <w:pPr>
      <w:keepNext/>
      <w:keepLines/>
      <w:spacing w:before="300" w:line="28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  <w:style w:type="paragraph" w:customStyle="1" w:styleId="CountriesName">
    <w:name w:val="Countries _Name"/>
    <w:basedOn w:val="RecNoTitle"/>
    <w:qFormat/>
    <w:rsid w:val="00761F8F"/>
    <w:rPr>
      <w:sz w:val="24"/>
      <w:szCs w:val="32"/>
    </w:rPr>
  </w:style>
  <w:style w:type="paragraph" w:customStyle="1" w:styleId="Annextitle0">
    <w:name w:val="Annex_title"/>
    <w:basedOn w:val="Normal"/>
    <w:next w:val="Normal"/>
    <w:rsid w:val="00B7620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  <w:lang w:bidi="ar-SA"/>
    </w:rPr>
  </w:style>
  <w:style w:type="paragraph" w:customStyle="1" w:styleId="Annex">
    <w:name w:val="Annex"/>
    <w:basedOn w:val="Annextitle0"/>
    <w:qFormat/>
    <w:rsid w:val="000F0F8A"/>
    <w:pPr>
      <w:spacing w:before="120"/>
    </w:pPr>
    <w:rPr>
      <w:b w:val="0"/>
      <w:bCs w:val="0"/>
      <w:lang w:bidi="ar-EG"/>
    </w:rPr>
  </w:style>
  <w:style w:type="character" w:customStyle="1" w:styleId="HeaderChar">
    <w:name w:val="Header Char"/>
    <w:basedOn w:val="DefaultParagraphFont"/>
    <w:link w:val="Header"/>
    <w:rsid w:val="00613981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rop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midani\Desktop\PA_PP_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08B0-B44B-4C8D-854A-98C4012D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PA_PP_10_Head.dotx</Template>
  <TotalTime>97</TotalTime>
  <Pages>2</Pages>
  <Words>148</Words>
  <Characters>879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1018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almidani</dc:creator>
  <cp:keywords>PP-06</cp:keywords>
  <dc:description>Document 1-E  For: XXX_x000d_Document date: 2 January 2006_x000d_Saved by MM-43480 at 18:03:25 on 21.03.06</dc:description>
  <cp:lastModifiedBy>sa</cp:lastModifiedBy>
  <cp:revision>23</cp:revision>
  <cp:lastPrinted>2010-10-20T20:10:00Z</cp:lastPrinted>
  <dcterms:created xsi:type="dcterms:W3CDTF">2010-10-20T18:29:00Z</dcterms:created>
  <dcterms:modified xsi:type="dcterms:W3CDTF">2010-10-20T20:11:00Z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