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2" w:tblpY="931"/>
        <w:tblW w:w="10008" w:type="dxa"/>
        <w:tblLayout w:type="fixed"/>
        <w:tblLook w:val="0000" w:firstRow="0" w:lastRow="0" w:firstColumn="0" w:lastColumn="0" w:noHBand="0" w:noVBand="0"/>
      </w:tblPr>
      <w:tblGrid>
        <w:gridCol w:w="6048"/>
        <w:gridCol w:w="14"/>
        <w:gridCol w:w="3946"/>
      </w:tblGrid>
      <w:tr w:rsidR="00613ADA" w14:paraId="5586A063" w14:textId="77777777">
        <w:trPr>
          <w:cantSplit/>
          <w:trHeight w:val="20"/>
        </w:trPr>
        <w:tc>
          <w:tcPr>
            <w:tcW w:w="6048" w:type="dxa"/>
          </w:tcPr>
          <w:p w14:paraId="314B2B79" w14:textId="77777777" w:rsidR="00613ADA" w:rsidRPr="00CA79BB" w:rsidRDefault="00613ADA" w:rsidP="009146C8">
            <w:pPr>
              <w:shd w:val="solid" w:color="FFFFFF" w:fill="FFFFFF"/>
              <w:spacing w:before="360"/>
              <w:rPr>
                <w:rFonts w:asciiTheme="minorHAnsi" w:hAnsiTheme="minorHAnsi" w:cs="Times"/>
                <w:b/>
              </w:rPr>
            </w:pPr>
            <w:r w:rsidRPr="00CA79BB">
              <w:rPr>
                <w:rFonts w:asciiTheme="minorHAnsi" w:hAnsiTheme="minorHAnsi" w:cs="Times"/>
                <w:b/>
                <w:sz w:val="30"/>
                <w:szCs w:val="30"/>
              </w:rPr>
              <w:t>Council 20</w:t>
            </w:r>
            <w:r w:rsidR="00971734" w:rsidRPr="00CA79BB">
              <w:rPr>
                <w:rFonts w:asciiTheme="minorHAnsi" w:hAnsiTheme="minorHAnsi" w:cs="Times"/>
                <w:b/>
                <w:sz w:val="30"/>
                <w:szCs w:val="30"/>
              </w:rPr>
              <w:t>1</w:t>
            </w:r>
            <w:r w:rsidR="009146C8">
              <w:rPr>
                <w:rFonts w:asciiTheme="minorHAnsi" w:hAnsiTheme="minorHAnsi" w:cs="Times"/>
                <w:b/>
                <w:sz w:val="30"/>
                <w:szCs w:val="30"/>
              </w:rPr>
              <w:t>2</w:t>
            </w:r>
            <w:r w:rsidRPr="00CA79BB">
              <w:rPr>
                <w:rFonts w:asciiTheme="minorHAnsi" w:hAnsiTheme="minorHAnsi" w:cs="Times"/>
                <w:b/>
              </w:rPr>
              <w:br/>
            </w:r>
            <w:r w:rsidRPr="00CA79BB">
              <w:rPr>
                <w:rFonts w:asciiTheme="minorHAnsi" w:hAnsiTheme="minorHAnsi"/>
                <w:b/>
                <w:bCs/>
              </w:rPr>
              <w:t xml:space="preserve">Geneva, </w:t>
            </w:r>
            <w:r w:rsidR="009146C8">
              <w:rPr>
                <w:rFonts w:asciiTheme="minorHAnsi" w:hAnsiTheme="minorHAnsi"/>
                <w:b/>
                <w:bCs/>
              </w:rPr>
              <w:t>4</w:t>
            </w:r>
            <w:r w:rsidR="004171D8" w:rsidRPr="00CA79BB">
              <w:rPr>
                <w:rFonts w:asciiTheme="minorHAnsi" w:hAnsiTheme="minorHAnsi"/>
                <w:b/>
                <w:bCs/>
              </w:rPr>
              <w:t>-1</w:t>
            </w:r>
            <w:r w:rsidR="009146C8">
              <w:rPr>
                <w:rFonts w:asciiTheme="minorHAnsi" w:hAnsiTheme="minorHAnsi"/>
                <w:b/>
                <w:bCs/>
              </w:rPr>
              <w:t>3</w:t>
            </w:r>
            <w:r w:rsidR="004171D8" w:rsidRPr="00CA79BB">
              <w:rPr>
                <w:rFonts w:asciiTheme="minorHAnsi" w:hAnsiTheme="minorHAnsi"/>
                <w:b/>
                <w:bCs/>
              </w:rPr>
              <w:t xml:space="preserve"> </w:t>
            </w:r>
            <w:r w:rsidR="009146C8">
              <w:rPr>
                <w:rFonts w:asciiTheme="minorHAnsi" w:hAnsiTheme="minorHAnsi"/>
                <w:b/>
                <w:bCs/>
              </w:rPr>
              <w:t>July</w:t>
            </w:r>
            <w:r w:rsidR="004171D8" w:rsidRPr="00CA79BB">
              <w:rPr>
                <w:rFonts w:asciiTheme="minorHAnsi" w:hAnsiTheme="minorHAnsi"/>
                <w:b/>
                <w:bCs/>
              </w:rPr>
              <w:t xml:space="preserve"> 201</w:t>
            </w:r>
            <w:r w:rsidR="009146C8">
              <w:rPr>
                <w:rFonts w:asciiTheme="minorHAnsi" w:hAnsiTheme="minorHAnsi"/>
                <w:b/>
                <w:bCs/>
              </w:rPr>
              <w:t>2</w:t>
            </w:r>
          </w:p>
        </w:tc>
        <w:tc>
          <w:tcPr>
            <w:tcW w:w="3960" w:type="dxa"/>
            <w:gridSpan w:val="2"/>
          </w:tcPr>
          <w:p w14:paraId="2BCF94A7" w14:textId="77777777" w:rsidR="00613ADA" w:rsidRDefault="001C4AFE" w:rsidP="001C4AFE">
            <w:pPr>
              <w:pStyle w:val="dnum"/>
              <w:framePr w:hSpace="0" w:wrap="auto" w:vAnchor="margin" w:hAnchor="text" w:yAlign="inline"/>
              <w:spacing w:before="0"/>
            </w:pPr>
            <w:r>
              <w:t xml:space="preserve">        </w:t>
            </w:r>
            <w:r w:rsidR="00F734A9">
              <w:rPr>
                <w:noProof/>
                <w:lang w:val="en-US" w:eastAsia="zh-CN"/>
              </w:rPr>
              <w:drawing>
                <wp:inline distT="0" distB="0" distL="0" distR="0" wp14:anchorId="1BAFFCEC" wp14:editId="49869EA2">
                  <wp:extent cx="1676400" cy="695325"/>
                  <wp:effectExtent l="19050" t="0" r="0" b="0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ADA" w14:paraId="2C14C6FD" w14:textId="77777777" w:rsidTr="004171D8">
        <w:trPr>
          <w:cantSplit/>
          <w:trHeight w:val="138"/>
        </w:trPr>
        <w:tc>
          <w:tcPr>
            <w:tcW w:w="6062" w:type="dxa"/>
            <w:gridSpan w:val="2"/>
            <w:tcBorders>
              <w:top w:val="single" w:sz="12" w:space="0" w:color="auto"/>
            </w:tcBorders>
          </w:tcPr>
          <w:p w14:paraId="28C3C803" w14:textId="77777777" w:rsidR="00613ADA" w:rsidRDefault="00613ADA" w:rsidP="0059302B">
            <w:pPr>
              <w:shd w:val="solid" w:color="FFFFFF" w:fill="FFFFFF"/>
              <w:ind w:right="284"/>
            </w:pPr>
          </w:p>
        </w:tc>
        <w:tc>
          <w:tcPr>
            <w:tcW w:w="3946" w:type="dxa"/>
            <w:tcBorders>
              <w:top w:val="single" w:sz="12" w:space="0" w:color="auto"/>
            </w:tcBorders>
          </w:tcPr>
          <w:p w14:paraId="79DCF0F4" w14:textId="77777777" w:rsidR="00613ADA" w:rsidRPr="00E74BB8" w:rsidRDefault="00DF5862" w:rsidP="003F586A">
            <w:pPr>
              <w:tabs>
                <w:tab w:val="left" w:pos="851"/>
              </w:tabs>
              <w:spacing w:before="60"/>
              <w:ind w:right="284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ab/>
            </w:r>
          </w:p>
        </w:tc>
      </w:tr>
      <w:tr w:rsidR="00613ADA" w:rsidRPr="00E74BB8" w14:paraId="77FDDA55" w14:textId="77777777" w:rsidTr="004171D8">
        <w:trPr>
          <w:cantSplit/>
          <w:trHeight w:val="138"/>
        </w:trPr>
        <w:tc>
          <w:tcPr>
            <w:tcW w:w="6062" w:type="dxa"/>
            <w:gridSpan w:val="2"/>
          </w:tcPr>
          <w:p w14:paraId="3422A59D" w14:textId="77777777" w:rsidR="00613ADA" w:rsidRPr="00CB11E6" w:rsidRDefault="00613ADA" w:rsidP="0059302B">
            <w:pPr>
              <w:shd w:val="solid" w:color="FFFFFF" w:fill="FFFFFF"/>
              <w:ind w:right="284"/>
              <w:rPr>
                <w:rFonts w:asciiTheme="minorHAnsi" w:hAnsiTheme="minorHAnsi" w:cs="Times New Roman Bold"/>
                <w:lang w:val="en-US"/>
              </w:rPr>
            </w:pPr>
          </w:p>
        </w:tc>
        <w:tc>
          <w:tcPr>
            <w:tcW w:w="3946" w:type="dxa"/>
          </w:tcPr>
          <w:p w14:paraId="30383960" w14:textId="77777777" w:rsidR="00613ADA" w:rsidRPr="00CA79BB" w:rsidRDefault="00033F0D" w:rsidP="001C0E92">
            <w:pPr>
              <w:tabs>
                <w:tab w:val="left" w:pos="851"/>
              </w:tabs>
              <w:ind w:right="284"/>
              <w:rPr>
                <w:rFonts w:asciiTheme="minorHAnsi" w:hAnsiTheme="minorHAnsi"/>
                <w:b/>
              </w:rPr>
            </w:pPr>
            <w:r w:rsidRPr="00CA79BB">
              <w:rPr>
                <w:rFonts w:asciiTheme="minorHAnsi" w:hAnsiTheme="minorHAnsi"/>
                <w:b/>
              </w:rPr>
              <w:tab/>
            </w:r>
            <w:r w:rsidR="001C0E92">
              <w:rPr>
                <w:rFonts w:asciiTheme="minorHAnsi" w:hAnsiTheme="minorHAnsi"/>
                <w:b/>
              </w:rPr>
              <w:t>7 May</w:t>
            </w:r>
            <w:r w:rsidR="00FE5184">
              <w:rPr>
                <w:rFonts w:asciiTheme="minorHAnsi" w:hAnsiTheme="minorHAnsi"/>
                <w:b/>
              </w:rPr>
              <w:t xml:space="preserve"> </w:t>
            </w:r>
            <w:r w:rsidR="002A07CA">
              <w:rPr>
                <w:rFonts w:asciiTheme="minorHAnsi" w:hAnsiTheme="minorHAnsi"/>
                <w:b/>
              </w:rPr>
              <w:t>201</w:t>
            </w:r>
            <w:r w:rsidR="009146C8">
              <w:rPr>
                <w:rFonts w:asciiTheme="minorHAnsi" w:hAnsiTheme="minorHAnsi"/>
                <w:b/>
              </w:rPr>
              <w:t>2</w:t>
            </w:r>
          </w:p>
        </w:tc>
      </w:tr>
      <w:tr w:rsidR="00613ADA" w:rsidRPr="00E74BB8" w14:paraId="5BD2ECA7" w14:textId="77777777" w:rsidTr="004171D8">
        <w:trPr>
          <w:cantSplit/>
          <w:trHeight w:val="138"/>
        </w:trPr>
        <w:tc>
          <w:tcPr>
            <w:tcW w:w="6062" w:type="dxa"/>
            <w:gridSpan w:val="2"/>
          </w:tcPr>
          <w:p w14:paraId="60ADF380" w14:textId="77777777" w:rsidR="00613ADA" w:rsidRPr="00CA79BB" w:rsidRDefault="00613ADA" w:rsidP="0059302B">
            <w:pPr>
              <w:shd w:val="solid" w:color="FFFFFF" w:fill="FFFFFF"/>
              <w:ind w:right="284"/>
              <w:rPr>
                <w:rFonts w:asciiTheme="minorHAnsi" w:hAnsiTheme="minorHAnsi"/>
              </w:rPr>
            </w:pPr>
          </w:p>
        </w:tc>
        <w:tc>
          <w:tcPr>
            <w:tcW w:w="3946" w:type="dxa"/>
          </w:tcPr>
          <w:p w14:paraId="0C6362D3" w14:textId="77777777" w:rsidR="00613ADA" w:rsidRPr="00CA79BB" w:rsidRDefault="00033F0D" w:rsidP="0059302B">
            <w:pPr>
              <w:tabs>
                <w:tab w:val="left" w:pos="851"/>
              </w:tabs>
              <w:ind w:right="284"/>
              <w:rPr>
                <w:rFonts w:asciiTheme="minorHAnsi" w:hAnsiTheme="minorHAnsi"/>
                <w:b/>
              </w:rPr>
            </w:pPr>
            <w:r w:rsidRPr="00CA79BB">
              <w:rPr>
                <w:rFonts w:asciiTheme="minorHAnsi" w:hAnsiTheme="minorHAnsi"/>
                <w:b/>
              </w:rPr>
              <w:tab/>
            </w:r>
            <w:r w:rsidR="00613ADA" w:rsidRPr="00CA79BB">
              <w:rPr>
                <w:rFonts w:asciiTheme="minorHAnsi" w:hAnsiTheme="minorHAnsi"/>
                <w:b/>
              </w:rPr>
              <w:t>English only</w:t>
            </w:r>
          </w:p>
        </w:tc>
      </w:tr>
      <w:tr w:rsidR="00613ADA" w:rsidRPr="004171D8" w14:paraId="7C503504" w14:textId="77777777">
        <w:trPr>
          <w:cantSplit/>
          <w:trHeight w:val="138"/>
        </w:trPr>
        <w:tc>
          <w:tcPr>
            <w:tcW w:w="10008" w:type="dxa"/>
            <w:gridSpan w:val="3"/>
          </w:tcPr>
          <w:p w14:paraId="45CD9EC1" w14:textId="77777777" w:rsidR="00613ADA" w:rsidRPr="004171D8" w:rsidRDefault="00613ADA" w:rsidP="00360DDD">
            <w:pPr>
              <w:pStyle w:val="Source"/>
              <w:spacing w:before="60" w:after="60"/>
              <w:rPr>
                <w:rFonts w:asciiTheme="minorHAnsi" w:hAnsiTheme="minorHAnsi"/>
                <w:sz w:val="24"/>
                <w:szCs w:val="24"/>
              </w:rPr>
            </w:pPr>
            <w:r w:rsidRPr="004171D8">
              <w:rPr>
                <w:rFonts w:asciiTheme="minorHAnsi" w:hAnsiTheme="minorHAnsi"/>
                <w:sz w:val="24"/>
                <w:szCs w:val="24"/>
              </w:rPr>
              <w:t>Note by the Secretary-General</w:t>
            </w:r>
          </w:p>
        </w:tc>
      </w:tr>
      <w:tr w:rsidR="00613ADA" w:rsidRPr="004171D8" w14:paraId="48439271" w14:textId="77777777">
        <w:trPr>
          <w:cantSplit/>
          <w:trHeight w:val="138"/>
        </w:trPr>
        <w:tc>
          <w:tcPr>
            <w:tcW w:w="10008" w:type="dxa"/>
            <w:gridSpan w:val="3"/>
          </w:tcPr>
          <w:p w14:paraId="2C0ED1AA" w14:textId="77777777" w:rsidR="00D2264E" w:rsidRDefault="00D2264E" w:rsidP="00360DDD">
            <w:pPr>
              <w:pStyle w:val="Title1"/>
              <w:spacing w:before="0"/>
              <w:rPr>
                <w:rFonts w:asciiTheme="minorHAnsi" w:hAnsiTheme="minorHAnsi"/>
                <w:sz w:val="24"/>
                <w:szCs w:val="24"/>
              </w:rPr>
            </w:pPr>
          </w:p>
          <w:p w14:paraId="4F8E404C" w14:textId="77777777" w:rsidR="00613ADA" w:rsidRDefault="003F586A" w:rsidP="00360DDD">
            <w:pPr>
              <w:pStyle w:val="Title1"/>
              <w:spacing w:before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preLIMINARY </w:t>
            </w:r>
            <w:r w:rsidR="00613ADA" w:rsidRPr="004171D8">
              <w:rPr>
                <w:rFonts w:asciiTheme="minorHAnsi" w:hAnsiTheme="minorHAnsi"/>
                <w:sz w:val="24"/>
                <w:szCs w:val="24"/>
              </w:rPr>
              <w:t>DRAFT TIME MANAGEMENT PLAN</w:t>
            </w:r>
          </w:p>
          <w:p w14:paraId="1F457FC6" w14:textId="77777777" w:rsidR="00D2264E" w:rsidRPr="00D2264E" w:rsidRDefault="00D2264E" w:rsidP="00D2264E"/>
        </w:tc>
      </w:tr>
    </w:tbl>
    <w:tbl>
      <w:tblPr>
        <w:tblW w:w="9441" w:type="dxa"/>
        <w:tblInd w:w="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92"/>
        <w:gridCol w:w="2552"/>
        <w:gridCol w:w="2551"/>
        <w:gridCol w:w="2410"/>
      </w:tblGrid>
      <w:tr w:rsidR="009146C8" w:rsidRPr="003F586A" w14:paraId="744CB93C" w14:textId="77777777" w:rsidTr="009C7CD7">
        <w:trPr>
          <w:cantSplit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pct12" w:color="auto" w:fill="C0C0C0"/>
          </w:tcPr>
          <w:p w14:paraId="6355C5C7" w14:textId="77777777" w:rsidR="009146C8" w:rsidRPr="003F586A" w:rsidRDefault="009146C8" w:rsidP="003F586A">
            <w:pPr>
              <w:pStyle w:val="TableTitle"/>
              <w:keepNext w:val="0"/>
              <w:keepLines w:val="0"/>
              <w:spacing w:before="20"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586A">
              <w:rPr>
                <w:rFonts w:asciiTheme="minorHAnsi" w:hAnsiTheme="minorHAnsi"/>
                <w:sz w:val="22"/>
                <w:szCs w:val="22"/>
                <w:lang w:val="en-US"/>
              </w:rPr>
              <w:t>MON 02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2" w:color="auto" w:fill="C0C0C0"/>
          </w:tcPr>
          <w:p w14:paraId="6C913D21" w14:textId="77777777" w:rsidR="009146C8" w:rsidRPr="003F586A" w:rsidRDefault="009146C8" w:rsidP="003F586A">
            <w:pPr>
              <w:pStyle w:val="TableTitle"/>
              <w:keepNext w:val="0"/>
              <w:keepLines w:val="0"/>
              <w:spacing w:before="20"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F586A">
              <w:rPr>
                <w:rFonts w:asciiTheme="minorHAnsi" w:hAnsiTheme="minorHAnsi"/>
                <w:sz w:val="22"/>
                <w:szCs w:val="22"/>
                <w:lang w:val="en-US"/>
              </w:rPr>
              <w:t>TUE 03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1AE31307" w14:textId="77777777" w:rsidR="009146C8" w:rsidRPr="003F586A" w:rsidRDefault="009146C8" w:rsidP="003F586A">
            <w:pPr>
              <w:spacing w:before="20" w:after="20"/>
              <w:ind w:hanging="142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F586A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WED 04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145DA6B9" w14:textId="77777777" w:rsidR="009146C8" w:rsidRPr="003F586A" w:rsidRDefault="009146C8" w:rsidP="003F586A">
            <w:pPr>
              <w:spacing w:before="20" w:after="20"/>
              <w:ind w:hanging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86A">
              <w:rPr>
                <w:rFonts w:asciiTheme="minorHAnsi" w:hAnsiTheme="minorHAnsi"/>
                <w:b/>
                <w:sz w:val="22"/>
                <w:szCs w:val="22"/>
              </w:rPr>
              <w:t>THU 05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67D1BD01" w14:textId="77777777" w:rsidR="009146C8" w:rsidRPr="003F586A" w:rsidRDefault="009146C8" w:rsidP="003F586A">
            <w:pPr>
              <w:spacing w:before="20" w:after="20"/>
              <w:ind w:hanging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F586A">
              <w:rPr>
                <w:rFonts w:asciiTheme="minorHAnsi" w:hAnsiTheme="minorHAnsi"/>
                <w:b/>
                <w:sz w:val="22"/>
                <w:szCs w:val="22"/>
              </w:rPr>
              <w:t>FRI 06</w:t>
            </w:r>
          </w:p>
        </w:tc>
      </w:tr>
      <w:tr w:rsidR="009146C8" w:rsidRPr="004171D8" w14:paraId="224D4138" w14:textId="77777777" w:rsidTr="009C7CD7">
        <w:trPr>
          <w:cantSplit/>
        </w:trPr>
        <w:tc>
          <w:tcPr>
            <w:tcW w:w="936" w:type="dxa"/>
            <w:tcBorders>
              <w:top w:val="single" w:sz="6" w:space="0" w:color="auto"/>
              <w:bottom w:val="nil"/>
            </w:tcBorders>
            <w:shd w:val="clear" w:color="auto" w:fill="E0E0E0"/>
          </w:tcPr>
          <w:p w14:paraId="3E6B25E3" w14:textId="77777777" w:rsidR="009146C8" w:rsidRPr="004171D8" w:rsidRDefault="009146C8">
            <w:pPr>
              <w:tabs>
                <w:tab w:val="left" w:pos="284"/>
                <w:tab w:val="left" w:pos="1607"/>
              </w:tabs>
              <w:ind w:left="142" w:hanging="14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nil"/>
            </w:tcBorders>
            <w:shd w:val="clear" w:color="auto" w:fill="E0E0E0"/>
          </w:tcPr>
          <w:p w14:paraId="2F994F4E" w14:textId="77777777" w:rsidR="009146C8" w:rsidRPr="004171D8" w:rsidRDefault="009146C8">
            <w:pPr>
              <w:tabs>
                <w:tab w:val="left" w:pos="284"/>
                <w:tab w:val="left" w:pos="1607"/>
              </w:tabs>
              <w:ind w:left="142" w:hanging="142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</w:tcBorders>
            <w:shd w:val="clear" w:color="auto" w:fill="DDDDDD"/>
          </w:tcPr>
          <w:p w14:paraId="27843502" w14:textId="77777777" w:rsidR="009146C8" w:rsidRPr="00F01520" w:rsidRDefault="009146C8" w:rsidP="00CC70EA">
            <w:pPr>
              <w:tabs>
                <w:tab w:val="left" w:pos="284"/>
              </w:tabs>
              <w:ind w:left="-17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  <w:p w14:paraId="15F2671E" w14:textId="77777777" w:rsidR="00F01520" w:rsidRPr="00F01520" w:rsidRDefault="00F01520" w:rsidP="00A02E07">
            <w:pPr>
              <w:tabs>
                <w:tab w:val="left" w:pos="284"/>
              </w:tabs>
              <w:spacing w:before="240"/>
              <w:ind w:left="284" w:hanging="284"/>
              <w:rPr>
                <w:rFonts w:asciiTheme="minorHAnsi" w:hAnsiTheme="minorHAnsi"/>
                <w:iCs/>
                <w:highlight w:val="lightGray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0F6AB820" w14:textId="77777777" w:rsidR="009146C8" w:rsidRPr="00F01520" w:rsidRDefault="009146C8" w:rsidP="00FA300D">
            <w:pPr>
              <w:tabs>
                <w:tab w:val="left" w:pos="284"/>
              </w:tabs>
              <w:ind w:left="-17"/>
              <w:rPr>
                <w:rFonts w:asciiTheme="minorHAnsi" w:hAnsiTheme="minorHAnsi"/>
                <w:sz w:val="20"/>
                <w:szCs w:val="20"/>
              </w:rPr>
            </w:pPr>
            <w:r w:rsidRPr="00F01520">
              <w:rPr>
                <w:rFonts w:asciiTheme="minorHAnsi" w:hAnsiTheme="minorHAnsi"/>
                <w:sz w:val="20"/>
                <w:szCs w:val="20"/>
              </w:rPr>
              <w:t>09:30</w:t>
            </w:r>
          </w:p>
          <w:p w14:paraId="0C266F62" w14:textId="77777777" w:rsidR="009146C8" w:rsidRPr="00F01520" w:rsidRDefault="009146C8" w:rsidP="00FA300D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ind w:left="-17"/>
              <w:rPr>
                <w:rFonts w:asciiTheme="minorHAnsi" w:hAnsiTheme="minorHAnsi"/>
                <w:bCs/>
              </w:rPr>
            </w:pPr>
          </w:p>
          <w:p w14:paraId="398BA837" w14:textId="77777777" w:rsidR="009146C8" w:rsidRDefault="009146C8" w:rsidP="00FA300D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rPr>
                <w:rFonts w:asciiTheme="minorHAnsi" w:hAnsiTheme="minorHAnsi"/>
              </w:rPr>
            </w:pPr>
            <w:r w:rsidRPr="00F01520">
              <w:rPr>
                <w:rFonts w:asciiTheme="minorHAnsi" w:hAnsiTheme="minorHAnsi"/>
              </w:rPr>
              <w:t>Plenary Meeting</w:t>
            </w:r>
          </w:p>
          <w:p w14:paraId="3DC126DD" w14:textId="77777777" w:rsidR="00A02E07" w:rsidRPr="001807D1" w:rsidRDefault="00A02E07" w:rsidP="009C7CD7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  <w:i/>
                <w:iCs/>
                <w:noProof w:val="0"/>
              </w:rPr>
            </w:pPr>
            <w:r>
              <w:rPr>
                <w:rFonts w:asciiTheme="minorHAnsi" w:hAnsiTheme="minorHAnsi"/>
                <w:b w:val="0"/>
                <w:bCs/>
              </w:rPr>
              <w:t>CWG report</w:t>
            </w:r>
            <w:r w:rsidRPr="00063EAE">
              <w:rPr>
                <w:rFonts w:ascii="Calibri" w:hAnsi="Calibri"/>
                <w:b w:val="0"/>
              </w:rPr>
              <w:t xml:space="preserve"> o</w:t>
            </w:r>
            <w:r>
              <w:rPr>
                <w:rFonts w:ascii="Calibri" w:hAnsi="Calibri"/>
                <w:b w:val="0"/>
              </w:rPr>
              <w:t>n</w:t>
            </w:r>
            <w:r w:rsidRPr="00063EAE">
              <w:rPr>
                <w:rFonts w:ascii="Calibri" w:hAnsi="Calibri"/>
                <w:b w:val="0"/>
              </w:rPr>
              <w:t xml:space="preserve"> WSIS</w:t>
            </w:r>
            <w:r>
              <w:rPr>
                <w:rFonts w:ascii="Calibri" w:hAnsi="Calibri"/>
                <w:b w:val="0"/>
              </w:rPr>
              <w:br/>
            </w:r>
            <w:r w:rsidRPr="001807D1">
              <w:rPr>
                <w:rFonts w:ascii="Calibri" w:hAnsi="Calibri"/>
                <w:b w:val="0"/>
                <w:i/>
                <w:iCs/>
              </w:rPr>
              <w:t>(Res 140, 172, R 1244, R 1281, R 1332, R 1334)</w:t>
            </w:r>
          </w:p>
          <w:p w14:paraId="35FCC0CE" w14:textId="77777777" w:rsidR="00A02E07" w:rsidRPr="008E066F" w:rsidRDefault="00A02E07" w:rsidP="009C7CD7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  <w:noProof w:val="0"/>
              </w:rPr>
            </w:pPr>
            <w:r>
              <w:rPr>
                <w:rFonts w:ascii="Calibri" w:hAnsi="Calibri"/>
                <w:b w:val="0"/>
              </w:rPr>
              <w:t xml:space="preserve">CWG report on Int’l Internet public policy issues </w:t>
            </w:r>
            <w:r w:rsidRPr="002D51D1">
              <w:rPr>
                <w:rFonts w:ascii="Calibri" w:hAnsi="Calibri"/>
                <w:b w:val="0"/>
                <w:i/>
                <w:iCs/>
              </w:rPr>
              <w:t>(R</w:t>
            </w:r>
            <w:r>
              <w:rPr>
                <w:rFonts w:ascii="Calibri" w:hAnsi="Calibri"/>
                <w:b w:val="0"/>
                <w:i/>
                <w:iCs/>
              </w:rPr>
              <w:t xml:space="preserve"> </w:t>
            </w:r>
            <w:r w:rsidRPr="002D51D1">
              <w:rPr>
                <w:rFonts w:ascii="Calibri" w:hAnsi="Calibri"/>
                <w:b w:val="0"/>
                <w:i/>
                <w:iCs/>
              </w:rPr>
              <w:t>1305, R</w:t>
            </w:r>
            <w:r>
              <w:rPr>
                <w:rFonts w:ascii="Calibri" w:hAnsi="Calibri"/>
                <w:b w:val="0"/>
                <w:i/>
                <w:iCs/>
              </w:rPr>
              <w:t> </w:t>
            </w:r>
            <w:r w:rsidRPr="002D51D1">
              <w:rPr>
                <w:rFonts w:ascii="Calibri" w:hAnsi="Calibri"/>
                <w:b w:val="0"/>
                <w:i/>
                <w:iCs/>
              </w:rPr>
              <w:t>1336)</w:t>
            </w:r>
          </w:p>
          <w:p w14:paraId="3C7D747B" w14:textId="77777777" w:rsidR="00A02E07" w:rsidRPr="003F586A" w:rsidRDefault="00A02E07" w:rsidP="009C7CD7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  <w:i/>
                <w:iCs/>
              </w:rPr>
            </w:pPr>
            <w:r w:rsidRPr="003F586A">
              <w:rPr>
                <w:rFonts w:ascii="Calibri" w:hAnsi="Calibri"/>
                <w:b w:val="0"/>
              </w:rPr>
              <w:t>Internet Activities</w:t>
            </w:r>
            <w:r>
              <w:rPr>
                <w:rFonts w:ascii="Calibri" w:hAnsi="Calibri"/>
                <w:b w:val="0"/>
              </w:rPr>
              <w:br/>
            </w:r>
            <w:r w:rsidRPr="003F586A">
              <w:rPr>
                <w:rFonts w:ascii="Calibri" w:hAnsi="Calibri"/>
                <w:b w:val="0"/>
                <w:i/>
                <w:iCs/>
              </w:rPr>
              <w:t>(Res 101, 102, 133, 178, D 562)</w:t>
            </w:r>
          </w:p>
          <w:p w14:paraId="33EA5DC3" w14:textId="77777777" w:rsidR="00A02E07" w:rsidRDefault="00A02E07" w:rsidP="009C7CD7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 w:rsidRPr="003F586A">
              <w:rPr>
                <w:rFonts w:asciiTheme="minorHAnsi" w:hAnsiTheme="minorHAnsi"/>
                <w:b w:val="0"/>
                <w:bCs/>
              </w:rPr>
              <w:t xml:space="preserve">Facilitating the transition from IPv4 to IPv6 </w:t>
            </w:r>
            <w:r w:rsidRPr="003F586A">
              <w:rPr>
                <w:rFonts w:asciiTheme="minorHAnsi" w:hAnsiTheme="minorHAnsi"/>
                <w:b w:val="0"/>
                <w:bCs/>
                <w:i/>
                <w:iCs/>
              </w:rPr>
              <w:t>WTSA Res 64, Res 180)</w:t>
            </w:r>
          </w:p>
          <w:p w14:paraId="411BDBD4" w14:textId="77777777" w:rsidR="00A02E07" w:rsidRPr="009C7CD7" w:rsidRDefault="00A02E07" w:rsidP="009C7CD7">
            <w:pPr>
              <w:pStyle w:val="ASN1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 xml:space="preserve">Preparations for </w:t>
            </w:r>
            <w:r w:rsidR="009C7CD7">
              <w:rPr>
                <w:rFonts w:asciiTheme="minorHAnsi" w:hAnsiTheme="minorHAnsi"/>
                <w:b w:val="0"/>
                <w:bCs/>
              </w:rPr>
              <w:br/>
            </w:r>
            <w:r>
              <w:rPr>
                <w:rFonts w:asciiTheme="minorHAnsi" w:hAnsiTheme="minorHAnsi"/>
                <w:b w:val="0"/>
                <w:bCs/>
              </w:rPr>
              <w:t>WTPF</w:t>
            </w:r>
            <w:r>
              <w:rPr>
                <w:rFonts w:asciiTheme="minorHAnsi" w:hAnsiTheme="minorHAnsi"/>
                <w:b w:val="0"/>
                <w:bCs/>
              </w:rPr>
              <w:noBreakHyphen/>
            </w:r>
            <w:r w:rsidRPr="0085179A">
              <w:rPr>
                <w:rFonts w:asciiTheme="minorHAnsi" w:hAnsiTheme="minorHAnsi"/>
                <w:b w:val="0"/>
                <w:bCs/>
              </w:rPr>
              <w:t>13</w:t>
            </w:r>
            <w:r>
              <w:rPr>
                <w:rFonts w:asciiTheme="minorHAnsi" w:hAnsiTheme="minorHAnsi"/>
                <w:b w:val="0"/>
                <w:bCs/>
              </w:rPr>
              <w:t xml:space="preserve"> </w:t>
            </w:r>
            <w:r w:rsidRPr="00F06894">
              <w:rPr>
                <w:rFonts w:asciiTheme="minorHAnsi" w:hAnsiTheme="minorHAnsi"/>
                <w:b w:val="0"/>
                <w:bCs/>
                <w:i/>
                <w:iCs/>
              </w:rPr>
              <w:t>(D 562)</w:t>
            </w:r>
          </w:p>
          <w:p w14:paraId="64CD339F" w14:textId="77777777" w:rsidR="009C7CD7" w:rsidRPr="00A02E07" w:rsidRDefault="009C7CD7" w:rsidP="009C7CD7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425246" w14:textId="77777777" w:rsidR="009146C8" w:rsidRPr="00F01520" w:rsidRDefault="009146C8" w:rsidP="00F06894">
            <w:pPr>
              <w:tabs>
                <w:tab w:val="left" w:pos="284"/>
              </w:tabs>
              <w:ind w:left="-17"/>
              <w:rPr>
                <w:rFonts w:asciiTheme="minorHAnsi" w:hAnsiTheme="minorHAnsi"/>
                <w:sz w:val="20"/>
                <w:szCs w:val="20"/>
              </w:rPr>
            </w:pPr>
            <w:r w:rsidRPr="00F01520">
              <w:rPr>
                <w:rFonts w:asciiTheme="minorHAnsi" w:hAnsiTheme="minorHAnsi"/>
                <w:sz w:val="20"/>
                <w:szCs w:val="20"/>
              </w:rPr>
              <w:t>09:00</w:t>
            </w:r>
          </w:p>
          <w:p w14:paraId="1E5B1668" w14:textId="77777777" w:rsidR="00F06894" w:rsidRDefault="00F06894" w:rsidP="00F06894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777587E" w14:textId="77777777" w:rsidR="007C2D14" w:rsidRPr="004171D8" w:rsidRDefault="00A02E07" w:rsidP="00F06894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Plenary Meeting</w:t>
            </w:r>
          </w:p>
          <w:p w14:paraId="288AA2E8" w14:textId="77777777" w:rsidR="00E14804" w:rsidRPr="0004341D" w:rsidRDefault="009C7CD7" w:rsidP="00E14804">
            <w:pPr>
              <w:pStyle w:val="ASN1"/>
              <w:tabs>
                <w:tab w:val="clear" w:pos="567"/>
                <w:tab w:val="left" w:pos="284"/>
              </w:tabs>
              <w:spacing w:before="120"/>
              <w:ind w:left="142" w:hanging="142"/>
              <w:rPr>
                <w:rFonts w:ascii="Calibri" w:hAnsi="Calibri"/>
                <w:b w:val="0"/>
              </w:rPr>
            </w:pPr>
            <w:r w:rsidRPr="00A57A00">
              <w:rPr>
                <w:rFonts w:asciiTheme="minorHAnsi" w:hAnsiTheme="minorHAnsi"/>
              </w:rPr>
              <w:t>-</w:t>
            </w:r>
            <w:r w:rsidRPr="0085179A">
              <w:rPr>
                <w:rFonts w:asciiTheme="minorHAnsi" w:hAnsiTheme="minorHAnsi"/>
                <w:b w:val="0"/>
                <w:bCs/>
              </w:rPr>
              <w:tab/>
            </w:r>
            <w:r w:rsidR="00E14804" w:rsidRPr="00063EAE">
              <w:rPr>
                <w:rFonts w:ascii="Calibri" w:hAnsi="Calibri"/>
                <w:b w:val="0"/>
              </w:rPr>
              <w:t xml:space="preserve">Strengthening the role of ITU in building confidence and security in the use of ICTs </w:t>
            </w:r>
            <w:r w:rsidR="00E14804" w:rsidRPr="00063EAE">
              <w:rPr>
                <w:rFonts w:ascii="Calibri" w:hAnsi="Calibri"/>
                <w:b w:val="0"/>
                <w:i/>
                <w:iCs/>
              </w:rPr>
              <w:t>(Res. 130</w:t>
            </w:r>
            <w:r w:rsidR="00E14804">
              <w:rPr>
                <w:rFonts w:ascii="Calibri" w:hAnsi="Calibri"/>
                <w:b w:val="0"/>
                <w:i/>
                <w:iCs/>
              </w:rPr>
              <w:t>, 174</w:t>
            </w:r>
            <w:r w:rsidR="00E14804" w:rsidRPr="00063EAE">
              <w:rPr>
                <w:rFonts w:ascii="Calibri" w:hAnsi="Calibri"/>
                <w:b w:val="0"/>
                <w:i/>
                <w:iCs/>
              </w:rPr>
              <w:t>)</w:t>
            </w:r>
            <w:r w:rsidR="00E14804">
              <w:rPr>
                <w:rFonts w:ascii="Calibri" w:hAnsi="Calibri"/>
                <w:b w:val="0"/>
                <w:i/>
                <w:iCs/>
              </w:rPr>
              <w:t xml:space="preserve"> </w:t>
            </w:r>
          </w:p>
          <w:p w14:paraId="69985C8B" w14:textId="77777777" w:rsidR="00E14804" w:rsidRDefault="00E14804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="Calibri" w:hAnsi="Calibri"/>
                <w:b w:val="0"/>
                <w:i/>
                <w:iCs/>
              </w:rPr>
            </w:pPr>
            <w:r>
              <w:rPr>
                <w:rFonts w:ascii="Calibri" w:hAnsi="Calibri"/>
                <w:b w:val="0"/>
                <w:i/>
                <w:iCs/>
              </w:rPr>
              <w:t>-</w:t>
            </w:r>
            <w:r>
              <w:rPr>
                <w:rFonts w:ascii="Calibri" w:hAnsi="Calibri"/>
                <w:b w:val="0"/>
                <w:i/>
                <w:iCs/>
              </w:rPr>
              <w:tab/>
            </w:r>
            <w:r>
              <w:rPr>
                <w:rFonts w:ascii="Calibri" w:hAnsi="Calibri"/>
                <w:b w:val="0"/>
              </w:rPr>
              <w:t xml:space="preserve">CWG report on </w:t>
            </w:r>
            <w:r w:rsidRPr="00A57A00">
              <w:rPr>
                <w:rFonts w:ascii="Calibri" w:hAnsi="Calibri"/>
                <w:b w:val="0"/>
              </w:rPr>
              <w:t xml:space="preserve">Child online protection </w:t>
            </w:r>
            <w:r>
              <w:rPr>
                <w:rFonts w:ascii="Calibri" w:hAnsi="Calibri"/>
                <w:b w:val="0"/>
                <w:i/>
                <w:iCs/>
              </w:rPr>
              <w:t>(R </w:t>
            </w:r>
            <w:r w:rsidRPr="00A57A00">
              <w:rPr>
                <w:rFonts w:ascii="Calibri" w:hAnsi="Calibri"/>
                <w:b w:val="0"/>
                <w:i/>
                <w:iCs/>
              </w:rPr>
              <w:t>1306, Re</w:t>
            </w:r>
            <w:r>
              <w:rPr>
                <w:rFonts w:ascii="Calibri" w:hAnsi="Calibri"/>
                <w:b w:val="0"/>
                <w:i/>
                <w:iCs/>
              </w:rPr>
              <w:t>s </w:t>
            </w:r>
            <w:r w:rsidRPr="00A57A00">
              <w:rPr>
                <w:rFonts w:ascii="Calibri" w:hAnsi="Calibri"/>
                <w:b w:val="0"/>
                <w:i/>
                <w:iCs/>
              </w:rPr>
              <w:t>179)</w:t>
            </w:r>
            <w:r>
              <w:t xml:space="preserve"> </w:t>
            </w:r>
          </w:p>
          <w:p w14:paraId="15233E87" w14:textId="77777777" w:rsidR="00E14804" w:rsidRPr="0004341D" w:rsidRDefault="00E14804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75"/>
              </w:tabs>
              <w:spacing w:before="120"/>
              <w:ind w:left="142" w:hanging="142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-</w:t>
            </w:r>
            <w:r>
              <w:rPr>
                <w:rFonts w:ascii="Calibri" w:hAnsi="Calibri"/>
                <w:b w:val="0"/>
              </w:rPr>
              <w:tab/>
              <w:t>ITU activities in ICTs and climate</w:t>
            </w:r>
            <w:r w:rsidRPr="00C75871">
              <w:rPr>
                <w:rFonts w:ascii="Calibri" w:hAnsi="Calibri"/>
                <w:b w:val="0"/>
              </w:rPr>
              <w:t xml:space="preserve"> change </w:t>
            </w:r>
            <w:r w:rsidRPr="00C75871">
              <w:rPr>
                <w:rFonts w:ascii="Calibri" w:hAnsi="Calibri"/>
                <w:b w:val="0"/>
                <w:i/>
                <w:iCs/>
              </w:rPr>
              <w:t xml:space="preserve">(R 1307, </w:t>
            </w:r>
            <w:r>
              <w:rPr>
                <w:rFonts w:ascii="Calibri" w:hAnsi="Calibri"/>
                <w:b w:val="0"/>
                <w:i/>
                <w:iCs/>
              </w:rPr>
              <w:t>Res </w:t>
            </w:r>
            <w:r w:rsidRPr="00C75871">
              <w:rPr>
                <w:rFonts w:ascii="Calibri" w:hAnsi="Calibri"/>
                <w:b w:val="0"/>
                <w:i/>
                <w:iCs/>
              </w:rPr>
              <w:t>182)</w:t>
            </w:r>
          </w:p>
          <w:p w14:paraId="04228874" w14:textId="77777777" w:rsidR="00E14804" w:rsidRDefault="00E14804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i/>
                <w:iCs/>
              </w:rPr>
            </w:pPr>
            <w:r w:rsidRPr="00E633F8">
              <w:rPr>
                <w:rFonts w:asciiTheme="minorHAnsi" w:hAnsiTheme="minorHAnsi"/>
                <w:b w:val="0"/>
                <w:bCs/>
              </w:rPr>
              <w:t xml:space="preserve">- </w:t>
            </w:r>
            <w:r w:rsidRPr="00E633F8">
              <w:rPr>
                <w:rFonts w:asciiTheme="minorHAnsi" w:hAnsiTheme="minorHAnsi"/>
                <w:b w:val="0"/>
                <w:bCs/>
              </w:rPr>
              <w:tab/>
            </w:r>
            <w:r w:rsidRPr="00E633F8">
              <w:rPr>
                <w:rFonts w:ascii="Calibri" w:hAnsi="Calibri"/>
                <w:b w:val="0"/>
              </w:rPr>
              <w:t>Conformance</w:t>
            </w:r>
            <w:r w:rsidRPr="00E633F8">
              <w:rPr>
                <w:rFonts w:asciiTheme="minorHAnsi" w:hAnsiTheme="minorHAnsi"/>
                <w:b w:val="0"/>
              </w:rPr>
              <w:t xml:space="preserve"> and interoperability </w:t>
            </w:r>
            <w:r w:rsidRPr="00E633F8">
              <w:rPr>
                <w:rFonts w:asciiTheme="minorHAnsi" w:hAnsiTheme="minorHAnsi"/>
                <w:b w:val="0"/>
                <w:i/>
                <w:iCs/>
              </w:rPr>
              <w:t>(WTSA</w:t>
            </w:r>
            <w:r>
              <w:rPr>
                <w:rFonts w:asciiTheme="minorHAnsi" w:hAnsiTheme="minorHAnsi"/>
                <w:b w:val="0"/>
                <w:i/>
                <w:iCs/>
              </w:rPr>
              <w:t> </w:t>
            </w:r>
            <w:r w:rsidRPr="00E633F8">
              <w:rPr>
                <w:rFonts w:asciiTheme="minorHAnsi" w:hAnsiTheme="minorHAnsi"/>
                <w:b w:val="0"/>
                <w:i/>
                <w:iCs/>
              </w:rPr>
              <w:t>Res 76, Res 177)</w:t>
            </w:r>
          </w:p>
          <w:p w14:paraId="3BD98197" w14:textId="77777777" w:rsidR="008E066F" w:rsidRPr="004171D8" w:rsidRDefault="008E066F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i/>
                <w:iCs/>
              </w:rPr>
            </w:pPr>
          </w:p>
        </w:tc>
      </w:tr>
      <w:tr w:rsidR="009146C8" w:rsidRPr="004171D8" w14:paraId="07CA0A72" w14:textId="77777777" w:rsidTr="009C7CD7">
        <w:trPr>
          <w:cantSplit/>
        </w:trPr>
        <w:tc>
          <w:tcPr>
            <w:tcW w:w="936" w:type="dxa"/>
            <w:tcBorders>
              <w:top w:val="nil"/>
              <w:bottom w:val="nil"/>
            </w:tcBorders>
            <w:shd w:val="clear" w:color="auto" w:fill="CCCCCC"/>
          </w:tcPr>
          <w:p w14:paraId="08CBC023" w14:textId="77777777" w:rsidR="009146C8" w:rsidRPr="004171D8" w:rsidRDefault="009146C8" w:rsidP="00DF586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329"/>
                <w:tab w:val="left" w:pos="1985"/>
              </w:tabs>
              <w:spacing w:before="20" w:after="20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CCCCCC"/>
          </w:tcPr>
          <w:p w14:paraId="0B96BA70" w14:textId="77777777" w:rsidR="009146C8" w:rsidRPr="004171D8" w:rsidRDefault="009146C8" w:rsidP="00DF586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329"/>
                <w:tab w:val="left" w:pos="1985"/>
              </w:tabs>
              <w:spacing w:before="20" w:after="20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307B0540" w14:textId="77777777" w:rsidR="009146C8" w:rsidRPr="00F01520" w:rsidRDefault="009146C8" w:rsidP="00DF5862">
            <w:pPr>
              <w:pStyle w:val="BodyText2"/>
              <w:widowControl/>
              <w:tabs>
                <w:tab w:val="clear" w:pos="794"/>
                <w:tab w:val="clear" w:pos="1191"/>
                <w:tab w:val="left" w:pos="195"/>
                <w:tab w:val="left" w:pos="858"/>
              </w:tabs>
              <w:spacing w:before="20" w:after="20"/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7A852251" w14:textId="77777777" w:rsidR="009146C8" w:rsidRPr="004171D8" w:rsidRDefault="009146C8" w:rsidP="00DF586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  <w:tab w:val="left" w:pos="913"/>
              </w:tabs>
              <w:spacing w:before="20" w:after="2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4171D8">
              <w:rPr>
                <w:rFonts w:asciiTheme="minorHAnsi" w:hAnsiTheme="minorHAnsi"/>
                <w:noProof w:val="0"/>
                <w:sz w:val="18"/>
                <w:szCs w:val="18"/>
              </w:rPr>
              <w:t>1230</w:t>
            </w:r>
            <w:r w:rsidRPr="004171D8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608274DC" w14:textId="77777777" w:rsidR="009146C8" w:rsidRPr="004171D8" w:rsidRDefault="009146C8" w:rsidP="00DF586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826"/>
              </w:tabs>
              <w:spacing w:before="20" w:after="2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4171D8">
              <w:rPr>
                <w:rFonts w:asciiTheme="minorHAnsi" w:hAnsiTheme="minorHAnsi"/>
                <w:noProof w:val="0"/>
                <w:sz w:val="18"/>
                <w:szCs w:val="18"/>
              </w:rPr>
              <w:t>1200</w:t>
            </w:r>
            <w:r w:rsidRPr="004171D8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9146C8" w:rsidRPr="004171D8" w14:paraId="78A758F2" w14:textId="77777777" w:rsidTr="009C7CD7">
        <w:trPr>
          <w:cantSplit/>
        </w:trPr>
        <w:tc>
          <w:tcPr>
            <w:tcW w:w="936" w:type="dxa"/>
            <w:tcBorders>
              <w:top w:val="nil"/>
              <w:bottom w:val="single" w:sz="6" w:space="0" w:color="auto"/>
            </w:tcBorders>
            <w:shd w:val="clear" w:color="auto" w:fill="E0E0E0"/>
          </w:tcPr>
          <w:p w14:paraId="6CFF67D1" w14:textId="77777777" w:rsidR="009146C8" w:rsidRPr="004171D8" w:rsidRDefault="009146C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shd w:val="clear" w:color="auto" w:fill="E0E0E0"/>
          </w:tcPr>
          <w:p w14:paraId="1D3EA3CE" w14:textId="77777777" w:rsidR="009146C8" w:rsidRPr="004171D8" w:rsidRDefault="009146C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  <w:b w:val="0"/>
                <w:noProof w:val="0"/>
              </w:rPr>
              <w:br w:type="page"/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</w:tcBorders>
          </w:tcPr>
          <w:p w14:paraId="071ED873" w14:textId="77777777" w:rsidR="009146C8" w:rsidRPr="004171D8" w:rsidRDefault="009146C8" w:rsidP="009146C8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14:30</w:t>
            </w:r>
          </w:p>
          <w:p w14:paraId="4562799C" w14:textId="77777777" w:rsidR="009146C8" w:rsidRPr="004171D8" w:rsidRDefault="009146C8" w:rsidP="009146C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ind w:left="31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  <w:noProof w:val="0"/>
              </w:rPr>
              <w:t>Inaugural</w:t>
            </w:r>
            <w:r w:rsidRPr="004171D8">
              <w:rPr>
                <w:rFonts w:asciiTheme="minorHAnsi" w:hAnsiTheme="minorHAnsi"/>
                <w:noProof w:val="0"/>
              </w:rPr>
              <w:br/>
            </w:r>
            <w:r w:rsidRPr="004171D8">
              <w:rPr>
                <w:rFonts w:asciiTheme="minorHAnsi" w:hAnsiTheme="minorHAnsi"/>
              </w:rPr>
              <w:t>Plenary Meeting</w:t>
            </w:r>
          </w:p>
          <w:p w14:paraId="6DE03A99" w14:textId="77777777" w:rsidR="009146C8" w:rsidRPr="004171D8" w:rsidRDefault="009146C8" w:rsidP="009C7CD7">
            <w:pPr>
              <w:tabs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4171D8">
              <w:rPr>
                <w:rFonts w:asciiTheme="minorHAnsi" w:hAnsiTheme="minorHAnsi"/>
                <w:sz w:val="20"/>
                <w:szCs w:val="20"/>
              </w:rPr>
              <w:t>Opening remarks</w:t>
            </w:r>
          </w:p>
          <w:p w14:paraId="4E34F31F" w14:textId="77777777" w:rsidR="009146C8" w:rsidRPr="004171D8" w:rsidRDefault="009146C8" w:rsidP="009C7CD7">
            <w:pPr>
              <w:tabs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4171D8">
              <w:rPr>
                <w:rFonts w:asciiTheme="minorHAnsi" w:hAnsiTheme="minorHAnsi"/>
                <w:sz w:val="20"/>
                <w:szCs w:val="20"/>
              </w:rPr>
              <w:t>-</w:t>
            </w:r>
            <w:r w:rsidRPr="004171D8">
              <w:rPr>
                <w:rFonts w:asciiTheme="minorHAnsi" w:hAnsiTheme="minorHAnsi"/>
                <w:sz w:val="20"/>
                <w:szCs w:val="20"/>
              </w:rPr>
              <w:tab/>
              <w:t>Address by the Chairman</w:t>
            </w:r>
          </w:p>
          <w:p w14:paraId="605FC9B2" w14:textId="77777777" w:rsidR="009146C8" w:rsidRPr="004171D8" w:rsidRDefault="009146C8" w:rsidP="009C7CD7">
            <w:pPr>
              <w:tabs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iCs/>
                <w:sz w:val="20"/>
                <w:szCs w:val="20"/>
              </w:rPr>
            </w:pPr>
            <w:r w:rsidRPr="004171D8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4171D8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2D51D1">
              <w:rPr>
                <w:rFonts w:asciiTheme="minorHAnsi" w:hAnsiTheme="minorHAnsi"/>
                <w:iCs/>
                <w:sz w:val="20"/>
                <w:szCs w:val="20"/>
              </w:rPr>
              <w:t>SG report on the</w:t>
            </w:r>
            <w:r w:rsidR="002D51D1">
              <w:rPr>
                <w:rFonts w:asciiTheme="minorHAnsi" w:hAnsiTheme="minorHAnsi"/>
                <w:iCs/>
                <w:sz w:val="20"/>
                <w:szCs w:val="20"/>
              </w:rPr>
              <w:br/>
            </w:r>
            <w:r w:rsidRPr="004171D8">
              <w:rPr>
                <w:rFonts w:asciiTheme="minorHAnsi" w:hAnsiTheme="minorHAnsi"/>
                <w:iCs/>
                <w:sz w:val="20"/>
                <w:szCs w:val="20"/>
              </w:rPr>
              <w:t xml:space="preserve">State of the </w:t>
            </w:r>
            <w:smartTag w:uri="urn:schemas-microsoft-com:office:smarttags" w:element="place">
              <w:r w:rsidRPr="004171D8">
                <w:rPr>
                  <w:rFonts w:asciiTheme="minorHAnsi" w:hAnsiTheme="minorHAnsi"/>
                  <w:iCs/>
                  <w:sz w:val="20"/>
                  <w:szCs w:val="20"/>
                </w:rPr>
                <w:t>Union</w:t>
              </w:r>
            </w:smartTag>
          </w:p>
          <w:p w14:paraId="55C99EE9" w14:textId="77777777" w:rsidR="009146C8" w:rsidRPr="004171D8" w:rsidRDefault="009146C8" w:rsidP="009C7CD7">
            <w:pPr>
              <w:tabs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sz w:val="20"/>
                <w:szCs w:val="20"/>
              </w:rPr>
            </w:pPr>
            <w:r w:rsidRPr="004171D8">
              <w:rPr>
                <w:rFonts w:asciiTheme="minorHAnsi" w:hAnsiTheme="minorHAnsi"/>
                <w:sz w:val="20"/>
                <w:szCs w:val="20"/>
              </w:rPr>
              <w:t>-</w:t>
            </w:r>
            <w:r w:rsidRPr="004171D8">
              <w:rPr>
                <w:rFonts w:asciiTheme="minorHAnsi" w:hAnsiTheme="minorHAnsi"/>
                <w:sz w:val="20"/>
                <w:szCs w:val="20"/>
              </w:rPr>
              <w:tab/>
              <w:t>Organization of work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4171D8">
              <w:rPr>
                <w:rFonts w:asciiTheme="minorHAnsi" w:hAnsiTheme="minorHAnsi"/>
                <w:sz w:val="20"/>
                <w:szCs w:val="20"/>
              </w:rPr>
              <w:t>of C1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14:paraId="32E2240A" w14:textId="77777777" w:rsidR="009146C8" w:rsidRPr="004171D8" w:rsidRDefault="009146C8" w:rsidP="009C7CD7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  <w:iCs/>
              </w:rPr>
            </w:pPr>
            <w:r w:rsidRPr="004171D8">
              <w:rPr>
                <w:rFonts w:asciiTheme="minorHAnsi" w:hAnsiTheme="minorHAnsi"/>
              </w:rPr>
              <w:t>-</w:t>
            </w:r>
            <w:r w:rsidRPr="004171D8">
              <w:rPr>
                <w:rFonts w:asciiTheme="minorHAnsi" w:hAnsiTheme="minorHAnsi"/>
              </w:rPr>
              <w:tab/>
            </w:r>
            <w:r w:rsidRPr="00E633F8">
              <w:rPr>
                <w:rFonts w:asciiTheme="minorHAnsi" w:hAnsiTheme="minorHAnsi"/>
                <w:b w:val="0"/>
                <w:bCs/>
              </w:rPr>
              <w:t>Report on the implementation of the strategic plan and activities of the Union (2011-2012)</w:t>
            </w:r>
          </w:p>
          <w:p w14:paraId="288D73D8" w14:textId="77777777" w:rsidR="009146C8" w:rsidRPr="004171D8" w:rsidRDefault="009146C8" w:rsidP="00CC70EA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/>
          </w:tcPr>
          <w:p w14:paraId="55A1E1A3" w14:textId="77777777" w:rsidR="009146C8" w:rsidRDefault="009146C8" w:rsidP="00CC70EA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14:30</w:t>
            </w:r>
          </w:p>
          <w:p w14:paraId="3E59FE96" w14:textId="77777777" w:rsidR="002D51D1" w:rsidRDefault="002D51D1" w:rsidP="002D51D1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D888833" w14:textId="77777777" w:rsidR="00A83617" w:rsidRPr="004171D8" w:rsidRDefault="00E14804" w:rsidP="002D51D1">
            <w:pPr>
              <w:tabs>
                <w:tab w:val="left" w:pos="284"/>
              </w:tabs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ADM Committee</w:t>
            </w:r>
          </w:p>
          <w:p w14:paraId="19DDDFDA" w14:textId="77777777" w:rsidR="00E14804" w:rsidRPr="00E14804" w:rsidRDefault="00E14804" w:rsidP="00E14804">
            <w:pPr>
              <w:pStyle w:val="ASN1"/>
              <w:tabs>
                <w:tab w:val="clear" w:pos="567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i/>
                <w:iCs/>
              </w:rPr>
            </w:pPr>
          </w:p>
        </w:tc>
        <w:tc>
          <w:tcPr>
            <w:tcW w:w="2410" w:type="dxa"/>
            <w:tcBorders>
              <w:left w:val="nil"/>
              <w:bottom w:val="single" w:sz="6" w:space="0" w:color="auto"/>
            </w:tcBorders>
          </w:tcPr>
          <w:p w14:paraId="6FE16112" w14:textId="77777777" w:rsidR="009146C8" w:rsidRPr="004171D8" w:rsidRDefault="009146C8" w:rsidP="00CC70EA">
            <w:pPr>
              <w:tabs>
                <w:tab w:val="left" w:pos="284"/>
              </w:tabs>
              <w:rPr>
                <w:rFonts w:asciiTheme="minorHAnsi" w:hAnsiTheme="minorHAnsi"/>
                <w:sz w:val="20"/>
                <w:szCs w:val="20"/>
              </w:rPr>
            </w:pPr>
            <w:r w:rsidRPr="004171D8">
              <w:rPr>
                <w:rFonts w:asciiTheme="minorHAnsi" w:hAnsiTheme="minorHAnsi"/>
                <w:sz w:val="20"/>
                <w:szCs w:val="20"/>
              </w:rPr>
              <w:t>14:30</w:t>
            </w:r>
          </w:p>
          <w:p w14:paraId="3455D631" w14:textId="77777777" w:rsidR="008E066F" w:rsidRDefault="008E066F" w:rsidP="0085179A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rPr>
                <w:rFonts w:asciiTheme="minorHAnsi" w:hAnsiTheme="minorHAnsi"/>
              </w:rPr>
            </w:pPr>
          </w:p>
          <w:p w14:paraId="5C06E9F2" w14:textId="77777777" w:rsidR="0085179A" w:rsidRPr="004171D8" w:rsidRDefault="0085179A" w:rsidP="0085179A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rPr>
                <w:rFonts w:asciiTheme="minorHAnsi" w:hAnsiTheme="minorHAnsi"/>
              </w:rPr>
            </w:pPr>
            <w:r w:rsidRPr="00F01520">
              <w:rPr>
                <w:rFonts w:asciiTheme="minorHAnsi" w:hAnsiTheme="minorHAnsi"/>
              </w:rPr>
              <w:t>ADM Committee</w:t>
            </w:r>
          </w:p>
          <w:p w14:paraId="1049C215" w14:textId="77777777" w:rsidR="009146C8" w:rsidRPr="004171D8" w:rsidRDefault="009146C8" w:rsidP="00E14804">
            <w:pPr>
              <w:tabs>
                <w:tab w:val="left" w:pos="284"/>
              </w:tabs>
              <w:spacing w:before="120"/>
              <w:rPr>
                <w:rFonts w:asciiTheme="minorHAnsi" w:hAnsiTheme="minorHAnsi"/>
                <w:iCs/>
                <w:sz w:val="20"/>
                <w:szCs w:val="20"/>
                <w:lang w:val="en-US"/>
              </w:rPr>
            </w:pPr>
          </w:p>
        </w:tc>
      </w:tr>
      <w:tr w:rsidR="009146C8" w:rsidRPr="004171D8" w14:paraId="1909A1EF" w14:textId="77777777" w:rsidTr="009C7CD7">
        <w:trPr>
          <w:cantSplit/>
        </w:trPr>
        <w:tc>
          <w:tcPr>
            <w:tcW w:w="936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</w:tcPr>
          <w:p w14:paraId="470C3A65" w14:textId="77777777" w:rsidR="009146C8" w:rsidRPr="004171D8" w:rsidRDefault="009146C8" w:rsidP="00D61A40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</w:tcPr>
          <w:p w14:paraId="3B28FF8C" w14:textId="77777777" w:rsidR="009146C8" w:rsidRPr="004171D8" w:rsidRDefault="009146C8" w:rsidP="00D61A40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clear" w:color="auto" w:fill="CCCCCC"/>
          </w:tcPr>
          <w:p w14:paraId="2EE062F2" w14:textId="77777777" w:rsidR="009146C8" w:rsidRPr="004171D8" w:rsidRDefault="009146C8" w:rsidP="00D61A40">
            <w:pPr>
              <w:ind w:left="-11"/>
              <w:rPr>
                <w:rFonts w:asciiTheme="minorHAnsi" w:hAnsiTheme="minorHAnsi"/>
                <w:sz w:val="20"/>
                <w:lang w:val="en-US"/>
              </w:rPr>
            </w:pPr>
            <w:r w:rsidRPr="004171D8">
              <w:rPr>
                <w:rFonts w:asciiTheme="minorHAnsi" w:hAnsiTheme="minorHAnsi"/>
                <w:b/>
                <w:sz w:val="18"/>
                <w:lang w:val="en-US"/>
              </w:rPr>
              <w:t xml:space="preserve">17:30 </w:t>
            </w:r>
            <w:r w:rsidRPr="004171D8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clear" w:color="auto" w:fill="CCCCCC"/>
          </w:tcPr>
          <w:p w14:paraId="7140A385" w14:textId="77777777" w:rsidR="009146C8" w:rsidRPr="004171D8" w:rsidRDefault="009146C8" w:rsidP="009146C8">
            <w:pPr>
              <w:rPr>
                <w:rFonts w:asciiTheme="minorHAnsi" w:hAnsiTheme="minorHAnsi"/>
                <w:sz w:val="20"/>
                <w:lang w:val="en-US"/>
              </w:rPr>
            </w:pPr>
            <w:r w:rsidRPr="004171D8">
              <w:rPr>
                <w:rFonts w:asciiTheme="minorHAnsi" w:hAnsiTheme="minorHAnsi"/>
                <w:b/>
                <w:sz w:val="18"/>
                <w:lang w:val="en-US"/>
              </w:rPr>
              <w:t xml:space="preserve">17:30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double" w:sz="4" w:space="0" w:color="auto"/>
            </w:tcBorders>
            <w:shd w:val="clear" w:color="auto" w:fill="CCCCCC"/>
          </w:tcPr>
          <w:p w14:paraId="57CE1BB4" w14:textId="77777777" w:rsidR="009146C8" w:rsidRPr="004171D8" w:rsidRDefault="009146C8" w:rsidP="00D61A40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95"/>
                <w:tab w:val="left" w:pos="1191"/>
                <w:tab w:val="left" w:pos="1588"/>
                <w:tab w:val="left" w:pos="1985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4171D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17:30 </w:t>
            </w:r>
            <w:r w:rsidRPr="004171D8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14:paraId="219603A0" w14:textId="77777777" w:rsidR="00DF5862" w:rsidRDefault="00DF5862"/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1984"/>
        <w:gridCol w:w="2127"/>
        <w:gridCol w:w="1668"/>
      </w:tblGrid>
      <w:tr w:rsidR="00613ADA" w:rsidRPr="004171D8" w14:paraId="450BFD8E" w14:textId="77777777" w:rsidTr="00F06894">
        <w:trPr>
          <w:cantSplit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pct12" w:color="auto" w:fill="C0C0C0"/>
          </w:tcPr>
          <w:p w14:paraId="1315D4A3" w14:textId="77777777" w:rsidR="00613ADA" w:rsidRPr="004171D8" w:rsidRDefault="00DD06D9" w:rsidP="002C33D1">
            <w:pPr>
              <w:pStyle w:val="Heading2"/>
              <w:rPr>
                <w:rFonts w:asciiTheme="minorHAnsi" w:hAnsiTheme="minorHAnsi"/>
                <w:lang w:val="en-US"/>
              </w:rPr>
            </w:pPr>
            <w:r>
              <w:rPr>
                <w:b w:val="0"/>
                <w:lang w:val="en-GB"/>
              </w:rPr>
              <w:lastRenderedPageBreak/>
              <w:br w:type="page"/>
            </w:r>
            <w:r w:rsidR="00613ADA" w:rsidRPr="004171D8">
              <w:rPr>
                <w:rFonts w:asciiTheme="minorHAnsi" w:hAnsiTheme="minorHAnsi"/>
                <w:lang w:val="en-US"/>
              </w:rPr>
              <w:br w:type="page"/>
              <w:t xml:space="preserve">MON </w:t>
            </w:r>
            <w:r w:rsidR="002C33D1">
              <w:rPr>
                <w:rFonts w:asciiTheme="minorHAnsi" w:hAnsiTheme="minorHAnsi"/>
                <w:lang w:val="en-US"/>
              </w:rPr>
              <w:t>09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478B3DF1" w14:textId="77777777" w:rsidR="00613ADA" w:rsidRPr="004171D8" w:rsidRDefault="00613ADA" w:rsidP="004171D8">
            <w:pPr>
              <w:ind w:left="156" w:hanging="142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4171D8">
              <w:rPr>
                <w:rFonts w:asciiTheme="minorHAnsi" w:hAnsiTheme="minorHAnsi"/>
                <w:b/>
                <w:lang w:val="en-US"/>
              </w:rPr>
              <w:t xml:space="preserve">TUE </w:t>
            </w:r>
            <w:r w:rsidR="002C33D1">
              <w:rPr>
                <w:rFonts w:asciiTheme="minorHAnsi" w:hAnsiTheme="minorHAnsi"/>
                <w:b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43D42064" w14:textId="77777777" w:rsidR="00613ADA" w:rsidRPr="004171D8" w:rsidRDefault="00613ADA" w:rsidP="004171D8">
            <w:pPr>
              <w:ind w:left="169" w:hanging="142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4171D8">
              <w:rPr>
                <w:rFonts w:asciiTheme="minorHAnsi" w:hAnsiTheme="minorHAnsi"/>
                <w:b/>
                <w:lang w:val="en-US"/>
              </w:rPr>
              <w:t xml:space="preserve">WED </w:t>
            </w:r>
            <w:r w:rsidR="004171D8" w:rsidRPr="004171D8">
              <w:rPr>
                <w:rFonts w:asciiTheme="minorHAnsi" w:hAnsiTheme="minorHAnsi"/>
                <w:b/>
                <w:lang w:val="en-US"/>
              </w:rPr>
              <w:t>1</w:t>
            </w:r>
            <w:r w:rsidR="002C33D1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3BEB6E00" w14:textId="77777777" w:rsidR="00613ADA" w:rsidRPr="004171D8" w:rsidRDefault="00613ADA" w:rsidP="004171D8">
            <w:pPr>
              <w:ind w:left="183" w:hanging="142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4171D8">
              <w:rPr>
                <w:rFonts w:asciiTheme="minorHAnsi" w:hAnsiTheme="minorHAnsi"/>
                <w:b/>
                <w:lang w:val="en-US"/>
              </w:rPr>
              <w:t xml:space="preserve">THU </w:t>
            </w:r>
            <w:r w:rsidR="002C33D1">
              <w:rPr>
                <w:rFonts w:asciiTheme="minorHAnsi" w:hAnsiTheme="minorHAnsi"/>
                <w:b/>
                <w:lang w:val="en-US"/>
              </w:rPr>
              <w:t>12</w:t>
            </w: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C0C0C0"/>
          </w:tcPr>
          <w:p w14:paraId="51E7CF64" w14:textId="77777777" w:rsidR="00613ADA" w:rsidRPr="004171D8" w:rsidRDefault="00613ADA" w:rsidP="004171D8">
            <w:pPr>
              <w:ind w:left="196" w:hanging="142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4171D8">
              <w:rPr>
                <w:rFonts w:asciiTheme="minorHAnsi" w:hAnsiTheme="minorHAnsi"/>
                <w:b/>
                <w:lang w:val="en-US"/>
              </w:rPr>
              <w:t xml:space="preserve">FRI </w:t>
            </w:r>
            <w:r w:rsidR="002C33D1">
              <w:rPr>
                <w:rFonts w:asciiTheme="minorHAnsi" w:hAnsiTheme="minorHAnsi"/>
                <w:b/>
                <w:lang w:val="en-US"/>
              </w:rPr>
              <w:t>13</w:t>
            </w:r>
          </w:p>
        </w:tc>
      </w:tr>
      <w:tr w:rsidR="00372A22" w:rsidRPr="00D2264E" w14:paraId="39D225E9" w14:textId="77777777" w:rsidTr="00F06894">
        <w:trPr>
          <w:cantSplit/>
        </w:trPr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80AFC56" w14:textId="77777777" w:rsidR="00372A22" w:rsidRPr="00D2264E" w:rsidRDefault="00372A22" w:rsidP="005A552B">
            <w:pPr>
              <w:pStyle w:val="Heading2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587F6195" w14:textId="77777777" w:rsidR="00372A22" w:rsidRPr="00D2264E" w:rsidRDefault="00F15B00" w:rsidP="005A552B">
            <w:pPr>
              <w:ind w:left="156" w:hanging="142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D2264E">
              <w:rPr>
                <w:rFonts w:asciiTheme="minorHAnsi" w:hAnsiTheme="minorHAnsi"/>
                <w:caps/>
                <w:sz w:val="18"/>
                <w:szCs w:val="18"/>
              </w:rPr>
              <w:t xml:space="preserve">08.00 </w:t>
            </w:r>
            <w:r w:rsidRPr="00D2264E">
              <w:rPr>
                <w:rFonts w:asciiTheme="minorHAnsi" w:hAnsiTheme="minorHAnsi"/>
                <w:caps/>
                <w:sz w:val="18"/>
                <w:szCs w:val="18"/>
              </w:rPr>
              <w:br/>
            </w:r>
            <w:r w:rsidRPr="00D2264E">
              <w:rPr>
                <w:rFonts w:asciiTheme="minorHAnsi" w:hAnsiTheme="minorHAnsi"/>
                <w:sz w:val="18"/>
                <w:szCs w:val="18"/>
              </w:rPr>
              <w:t>Pension Committee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29CF722A" w14:textId="77777777" w:rsidR="00372A22" w:rsidRPr="00D2264E" w:rsidRDefault="00372A22" w:rsidP="00372A22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6"/>
                <w:tab w:val="left" w:pos="1113"/>
              </w:tabs>
              <w:spacing w:before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165B715A" w14:textId="77777777" w:rsidR="00372A22" w:rsidRPr="00D2264E" w:rsidRDefault="00372A22" w:rsidP="005A552B">
            <w:pPr>
              <w:ind w:left="183" w:hanging="142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2" w:color="auto" w:fill="auto"/>
          </w:tcPr>
          <w:p w14:paraId="4D185719" w14:textId="77777777" w:rsidR="00372A22" w:rsidRPr="00D2264E" w:rsidRDefault="00372A22" w:rsidP="005A552B">
            <w:pPr>
              <w:ind w:left="196" w:hanging="142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</w:tr>
      <w:tr w:rsidR="00613ADA" w:rsidRPr="004171D8" w14:paraId="77DC2AC7" w14:textId="77777777" w:rsidTr="00F06894">
        <w:trPr>
          <w:cantSplit/>
        </w:trPr>
        <w:tc>
          <w:tcPr>
            <w:tcW w:w="2235" w:type="dxa"/>
            <w:tcBorders>
              <w:top w:val="single" w:sz="6" w:space="0" w:color="auto"/>
            </w:tcBorders>
          </w:tcPr>
          <w:p w14:paraId="4E052E97" w14:textId="77777777" w:rsidR="00372A22" w:rsidRDefault="00372A22" w:rsidP="00CC70EA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09:30</w:t>
            </w:r>
          </w:p>
          <w:p w14:paraId="37D9339E" w14:textId="77777777" w:rsidR="00665FDF" w:rsidRDefault="00665FDF" w:rsidP="00665FD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noProof w:val="0"/>
                <w:lang w:val="en-US"/>
              </w:rPr>
            </w:pPr>
            <w:r w:rsidRPr="004171D8">
              <w:rPr>
                <w:rFonts w:asciiTheme="minorHAnsi" w:hAnsiTheme="minorHAnsi"/>
                <w:bCs/>
                <w:noProof w:val="0"/>
                <w:lang w:val="en-US"/>
              </w:rPr>
              <w:t>ADM Committee</w:t>
            </w:r>
          </w:p>
          <w:p w14:paraId="229E094B" w14:textId="77777777" w:rsidR="0004341D" w:rsidRDefault="0004341D" w:rsidP="009C7CD7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lang w:val="en-US"/>
              </w:rPr>
            </w:pPr>
          </w:p>
          <w:p w14:paraId="23D7545F" w14:textId="77777777" w:rsidR="006303D3" w:rsidRPr="004171D8" w:rsidRDefault="006303D3" w:rsidP="006303D3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60"/>
              <w:ind w:left="175" w:hanging="141"/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/>
          </w:tcPr>
          <w:p w14:paraId="16CC76FD" w14:textId="77777777" w:rsidR="00613ADA" w:rsidRPr="004171D8" w:rsidRDefault="00613ADA" w:rsidP="00CC70EA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09:30</w:t>
            </w:r>
          </w:p>
          <w:p w14:paraId="3CFD7D69" w14:textId="77777777" w:rsidR="001C0E92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noProof w:val="0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lang w:val="en-US"/>
              </w:rPr>
              <w:t>ADM Committee</w:t>
            </w:r>
          </w:p>
          <w:p w14:paraId="63C0F325" w14:textId="77777777" w:rsidR="00665FDF" w:rsidRPr="00A02E07" w:rsidRDefault="00665FDF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026"/>
              </w:tabs>
              <w:spacing w:before="120"/>
              <w:ind w:left="175" w:hanging="142"/>
              <w:rPr>
                <w:rFonts w:asciiTheme="minorHAnsi" w:hAnsiTheme="minorHAnsi"/>
                <w:b w:val="0"/>
                <w:color w:val="000000"/>
                <w:highlight w:val="yellow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</w:tcBorders>
          </w:tcPr>
          <w:p w14:paraId="7C3CAFA6" w14:textId="77777777" w:rsidR="00613ADA" w:rsidRPr="004171D8" w:rsidRDefault="00613ADA" w:rsidP="00CC70EA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09:30</w:t>
            </w:r>
          </w:p>
          <w:p w14:paraId="3F2B7202" w14:textId="77777777" w:rsidR="001C0E92" w:rsidRPr="004171D8" w:rsidRDefault="001C0E92" w:rsidP="001C0E92">
            <w:pPr>
              <w:tabs>
                <w:tab w:val="left" w:pos="284"/>
              </w:tabs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1D8">
              <w:rPr>
                <w:rFonts w:asciiTheme="minorHAnsi" w:hAnsiTheme="minorHAnsi"/>
                <w:b/>
                <w:bCs/>
                <w:sz w:val="20"/>
                <w:szCs w:val="20"/>
              </w:rPr>
              <w:t>Plenary Meeting</w:t>
            </w:r>
          </w:p>
          <w:p w14:paraId="00C19690" w14:textId="77777777" w:rsidR="001C0E92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="Calibri" w:hAnsi="Calibri"/>
                <w:b w:val="0"/>
              </w:rPr>
              <w:t>-</w:t>
            </w:r>
            <w:r w:rsidRPr="0085179A">
              <w:rPr>
                <w:rFonts w:asciiTheme="minorHAnsi" w:hAnsiTheme="minorHAnsi"/>
                <w:b w:val="0"/>
                <w:bCs/>
              </w:rPr>
              <w:tab/>
            </w:r>
            <w:r w:rsidRPr="007C2D14">
              <w:rPr>
                <w:rFonts w:asciiTheme="minorHAnsi" w:hAnsiTheme="minorHAnsi"/>
                <w:b w:val="0"/>
                <w:bCs/>
              </w:rPr>
              <w:t xml:space="preserve">CWG </w:t>
            </w:r>
            <w:r>
              <w:rPr>
                <w:rFonts w:asciiTheme="minorHAnsi" w:hAnsiTheme="minorHAnsi"/>
                <w:b w:val="0"/>
                <w:bCs/>
              </w:rPr>
              <w:t xml:space="preserve">report </w:t>
            </w:r>
            <w:r w:rsidRPr="007C2D14">
              <w:rPr>
                <w:rFonts w:asciiTheme="minorHAnsi" w:hAnsiTheme="minorHAnsi"/>
                <w:b w:val="0"/>
                <w:bCs/>
              </w:rPr>
              <w:t>to prepare for WCIT12</w:t>
            </w:r>
          </w:p>
          <w:p w14:paraId="1DB9D201" w14:textId="77777777" w:rsidR="001C0E92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 w:rsidRPr="00A57A00">
              <w:rPr>
                <w:rFonts w:asciiTheme="minorHAnsi" w:hAnsiTheme="minorHAnsi"/>
              </w:rPr>
              <w:t>-</w:t>
            </w:r>
            <w:r w:rsidRPr="0085179A">
              <w:rPr>
                <w:rFonts w:asciiTheme="minorHAnsi" w:hAnsiTheme="minorHAnsi"/>
                <w:b w:val="0"/>
                <w:bCs/>
              </w:rPr>
              <w:tab/>
              <w:t>Preparations for WTSA and WCIT-12</w:t>
            </w:r>
          </w:p>
          <w:p w14:paraId="7CBA32F9" w14:textId="77777777" w:rsidR="001C0E92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  <w:t xml:space="preserve">Connect the World Initiative </w:t>
            </w:r>
            <w:r w:rsidRPr="00F06894">
              <w:rPr>
                <w:rFonts w:asciiTheme="minorHAnsi" w:hAnsiTheme="minorHAnsi"/>
                <w:b w:val="0"/>
                <w:bCs/>
                <w:i/>
                <w:iCs/>
              </w:rPr>
              <w:t>(R 1281)</w:t>
            </w:r>
          </w:p>
          <w:p w14:paraId="0E427229" w14:textId="77777777" w:rsidR="001C0E92" w:rsidRPr="0085179A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b w:val="0"/>
                <w:bCs/>
              </w:rPr>
              <w:t>WTDC-14</w:t>
            </w:r>
          </w:p>
          <w:p w14:paraId="262235C9" w14:textId="77777777" w:rsidR="001C0E92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317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  <w:t xml:space="preserve">PP-14 </w:t>
            </w:r>
            <w:r w:rsidRPr="001807D1">
              <w:rPr>
                <w:rFonts w:asciiTheme="minorHAnsi" w:hAnsiTheme="minorHAnsi"/>
                <w:b w:val="0"/>
                <w:bCs/>
                <w:i/>
                <w:iCs/>
              </w:rPr>
              <w:t>(D 560)</w:t>
            </w:r>
          </w:p>
          <w:p w14:paraId="09761DEA" w14:textId="77777777" w:rsidR="001C0E92" w:rsidRPr="001807D1" w:rsidRDefault="001C0E92" w:rsidP="001C0E92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026"/>
              </w:tabs>
              <w:spacing w:before="120"/>
              <w:ind w:left="175" w:hanging="142"/>
              <w:rPr>
                <w:rFonts w:asciiTheme="minorHAnsi" w:hAnsiTheme="minorHAnsi"/>
                <w:b w:val="0"/>
                <w:bCs/>
                <w:i/>
                <w:iCs/>
              </w:rPr>
            </w:pP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</w:rPr>
              <w:tab/>
            </w:r>
            <w:r>
              <w:rPr>
                <w:rFonts w:asciiTheme="minorHAnsi" w:hAnsiTheme="minorHAnsi"/>
                <w:b w:val="0"/>
                <w:bCs/>
              </w:rPr>
              <w:t xml:space="preserve">ITU Telecom events </w:t>
            </w:r>
            <w:r w:rsidRPr="001807D1">
              <w:rPr>
                <w:rFonts w:asciiTheme="minorHAnsi" w:hAnsiTheme="minorHAnsi"/>
                <w:b w:val="0"/>
                <w:bCs/>
                <w:i/>
                <w:iCs/>
              </w:rPr>
              <w:t>(Res 11, R 1292)</w:t>
            </w:r>
          </w:p>
          <w:p w14:paraId="13664ED6" w14:textId="77777777" w:rsidR="007352F8" w:rsidRPr="00DB0AA2" w:rsidRDefault="007352F8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ind w:left="142" w:hanging="142"/>
              <w:rPr>
                <w:rFonts w:asciiTheme="minorHAnsi" w:hAnsiTheme="minorHAnsi"/>
                <w:b w:val="0"/>
                <w:bCs/>
                <w:i/>
                <w:iCs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</w:tcBorders>
            <w:shd w:val="clear" w:color="auto" w:fill="FFFFFF"/>
          </w:tcPr>
          <w:p w14:paraId="56EB1D64" w14:textId="77777777" w:rsidR="00613ADA" w:rsidRPr="004171D8" w:rsidRDefault="00613ADA" w:rsidP="00CC70EA">
            <w:pPr>
              <w:pStyle w:val="BodyText2"/>
              <w:widowControl/>
              <w:numPr>
                <w:ilvl w:val="12"/>
                <w:numId w:val="0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  <w:color w:val="000000"/>
              </w:rPr>
            </w:pPr>
            <w:r w:rsidRPr="004171D8">
              <w:rPr>
                <w:rFonts w:asciiTheme="minorHAnsi" w:hAnsiTheme="minorHAnsi"/>
                <w:color w:val="000000"/>
              </w:rPr>
              <w:t>09:30</w:t>
            </w:r>
          </w:p>
          <w:p w14:paraId="14D36145" w14:textId="77777777" w:rsidR="00B339B8" w:rsidRPr="004171D8" w:rsidRDefault="00B339B8" w:rsidP="0047134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color w:val="000000"/>
              </w:rPr>
            </w:pPr>
            <w:r w:rsidRPr="004171D8">
              <w:rPr>
                <w:rFonts w:asciiTheme="minorHAnsi" w:hAnsiTheme="minorHAnsi"/>
                <w:bCs/>
                <w:color w:val="000000"/>
              </w:rPr>
              <w:t>Plenary Meeting</w:t>
            </w:r>
          </w:p>
          <w:p w14:paraId="0C4742AD" w14:textId="77777777" w:rsidR="007352F8" w:rsidRPr="007352F8" w:rsidRDefault="007352F8" w:rsidP="007352F8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num" w:pos="742"/>
                <w:tab w:val="left" w:pos="889"/>
              </w:tabs>
              <w:spacing w:before="120"/>
              <w:ind w:left="175" w:hanging="142"/>
              <w:rPr>
                <w:rFonts w:asciiTheme="minorHAnsi" w:hAnsiTheme="minorHAnsi" w:cs="Times New Roman Bold"/>
                <w:b w:val="0"/>
                <w:i/>
                <w:lang w:val="en-US"/>
              </w:rPr>
            </w:pPr>
            <w:r w:rsidRPr="007352F8">
              <w:rPr>
                <w:rFonts w:ascii="Calibri" w:hAnsi="Calibri"/>
                <w:b w:val="0"/>
                <w:bCs/>
              </w:rPr>
              <w:t>Deadlines for the submission of proposals and procedures for  registration</w:t>
            </w:r>
            <w:r w:rsidRPr="007352F8">
              <w:rPr>
                <w:rFonts w:asciiTheme="minorHAnsi" w:hAnsiTheme="minorHAnsi"/>
                <w:b w:val="0"/>
                <w:i/>
                <w:iCs/>
              </w:rPr>
              <w:t xml:space="preserve"> </w:t>
            </w:r>
            <w:r w:rsidRPr="007352F8">
              <w:rPr>
                <w:rFonts w:asciiTheme="minorHAnsi" w:hAnsiTheme="minorHAnsi"/>
                <w:b w:val="0"/>
                <w:i/>
                <w:iCs/>
              </w:rPr>
              <w:br/>
              <w:t>(Res 165, D556(MOD))</w:t>
            </w:r>
            <w:r w:rsidRPr="007352F8">
              <w:rPr>
                <w:rFonts w:asciiTheme="minorHAnsi" w:hAnsiTheme="minorHAnsi"/>
                <w:b w:val="0"/>
              </w:rPr>
              <w:t xml:space="preserve"> </w:t>
            </w:r>
          </w:p>
          <w:p w14:paraId="24D59993" w14:textId="77777777" w:rsidR="007352F8" w:rsidRPr="007352F8" w:rsidRDefault="007352F8" w:rsidP="007352F8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num" w:pos="742"/>
                <w:tab w:val="left" w:pos="889"/>
              </w:tabs>
              <w:spacing w:before="120"/>
              <w:ind w:left="175" w:hanging="141"/>
              <w:rPr>
                <w:rFonts w:asciiTheme="minorHAnsi" w:hAnsiTheme="minorHAnsi" w:cs="Times New Roman Bold"/>
                <w:b w:val="0"/>
                <w:bCs/>
                <w:lang w:val="en-US"/>
              </w:rPr>
            </w:pPr>
            <w:r w:rsidRPr="007352F8">
              <w:rPr>
                <w:rFonts w:ascii="Calibri" w:hAnsi="Calibri" w:cs="Arial"/>
                <w:b w:val="0"/>
                <w:bCs/>
                <w:spacing w:val="-2"/>
              </w:rPr>
              <w:t xml:space="preserve">Strengthening ITU capabilities for electronic meetings and means to advance the work of the Union </w:t>
            </w:r>
            <w:r w:rsidRPr="007352F8">
              <w:rPr>
                <w:rFonts w:ascii="Calibri" w:hAnsi="Calibri" w:cs="Arial"/>
                <w:b w:val="0"/>
                <w:bCs/>
                <w:i/>
                <w:iCs/>
                <w:spacing w:val="-2"/>
              </w:rPr>
              <w:t>(Res 167)</w:t>
            </w:r>
          </w:p>
          <w:p w14:paraId="3171751E" w14:textId="77777777" w:rsidR="005D6DF8" w:rsidRPr="007352F8" w:rsidRDefault="005D6DF8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Theme="minorHAnsi" w:hAnsiTheme="minorHAnsi"/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</w:tcBorders>
          </w:tcPr>
          <w:p w14:paraId="68A6DC22" w14:textId="77777777" w:rsidR="00A04B8C" w:rsidRPr="004171D8" w:rsidRDefault="00025A1E" w:rsidP="00A04B8C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rPr>
                <w:rFonts w:asciiTheme="minorHAnsi" w:hAnsiTheme="minorHAnsi" w:cs="Times New Roman Bold"/>
                <w:b w:val="0"/>
                <w:noProof w:val="0"/>
                <w:color w:val="000000"/>
                <w:lang w:val="en-US"/>
              </w:rPr>
            </w:pPr>
            <w:r>
              <w:rPr>
                <w:rFonts w:asciiTheme="minorHAnsi" w:hAnsiTheme="minorHAnsi" w:cs="Times New Roman Bold"/>
                <w:b w:val="0"/>
                <w:noProof w:val="0"/>
                <w:color w:val="000000"/>
                <w:lang w:val="en-US"/>
              </w:rPr>
              <w:t>09:00</w:t>
            </w:r>
          </w:p>
          <w:p w14:paraId="6457F531" w14:textId="77777777" w:rsidR="00025A1E" w:rsidRDefault="00025A1E" w:rsidP="0047134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color w:val="000000"/>
              </w:rPr>
            </w:pPr>
            <w:r w:rsidRPr="004171D8">
              <w:rPr>
                <w:rFonts w:asciiTheme="minorHAnsi" w:hAnsiTheme="minorHAnsi"/>
                <w:bCs/>
                <w:color w:val="000000"/>
              </w:rPr>
              <w:t>Plenary Meeting</w:t>
            </w:r>
          </w:p>
          <w:p w14:paraId="1D6647C6" w14:textId="77777777" w:rsidR="00025A1E" w:rsidRPr="002D51D1" w:rsidRDefault="002D51D1" w:rsidP="009C7CD7">
            <w:pPr>
              <w:pStyle w:val="BodyText2"/>
              <w:widowControl/>
              <w:numPr>
                <w:ilvl w:val="0"/>
                <w:numId w:val="1"/>
              </w:numPr>
              <w:tabs>
                <w:tab w:val="clear" w:pos="432"/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ind w:left="142" w:hanging="142"/>
              <w:textAlignment w:val="auto"/>
              <w:rPr>
                <w:rFonts w:asciiTheme="minorHAnsi" w:hAnsiTheme="minorHAnsi"/>
                <w:bCs/>
              </w:rPr>
            </w:pPr>
            <w:r w:rsidRPr="004171D8">
              <w:rPr>
                <w:rFonts w:asciiTheme="minorHAnsi" w:hAnsiTheme="minorHAnsi"/>
                <w:color w:val="000000"/>
              </w:rPr>
              <w:t>Obsolete Council Resolutions &amp; Decisions</w:t>
            </w:r>
          </w:p>
        </w:tc>
      </w:tr>
      <w:tr w:rsidR="00A0224D" w:rsidRPr="004171D8" w14:paraId="18D8448C" w14:textId="77777777" w:rsidTr="00F06894">
        <w:trPr>
          <w:cantSplit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CCCCCC"/>
          </w:tcPr>
          <w:p w14:paraId="546208CE" w14:textId="77777777" w:rsidR="00A0224D" w:rsidRPr="004171D8" w:rsidRDefault="00A0224D" w:rsidP="00D2264E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left" w:pos="195"/>
                <w:tab w:val="left" w:pos="945"/>
              </w:tabs>
              <w:spacing w:before="20" w:after="20"/>
              <w:rPr>
                <w:rFonts w:asciiTheme="minorHAnsi" w:hAnsiTheme="minorHAnsi"/>
                <w:b/>
              </w:rPr>
            </w:pPr>
            <w:r w:rsidRPr="004171D8">
              <w:rPr>
                <w:rFonts w:asciiTheme="minorHAnsi" w:hAnsiTheme="minorHAnsi"/>
                <w:b/>
              </w:rPr>
              <w:t>1230</w:t>
            </w:r>
            <w:r w:rsidRPr="004171D8">
              <w:rPr>
                <w:rFonts w:asciiTheme="minorHAnsi" w:hAnsiTheme="minorHAnsi"/>
                <w:b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4FF8B20F" w14:textId="77777777" w:rsidR="00A0224D" w:rsidRPr="004171D8" w:rsidRDefault="00A0224D" w:rsidP="00D2264E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left" w:pos="571"/>
              </w:tabs>
              <w:spacing w:before="20" w:after="20"/>
              <w:ind w:left="571" w:hanging="571"/>
              <w:rPr>
                <w:rFonts w:asciiTheme="minorHAnsi" w:hAnsiTheme="minorHAnsi"/>
                <w:b/>
              </w:rPr>
            </w:pPr>
            <w:r w:rsidRPr="004171D8">
              <w:rPr>
                <w:rFonts w:asciiTheme="minorHAnsi" w:hAnsiTheme="minorHAnsi"/>
                <w:b/>
                <w:sz w:val="18"/>
              </w:rPr>
              <w:t>1230</w:t>
            </w:r>
            <w:r w:rsidRPr="004171D8">
              <w:rPr>
                <w:rFonts w:asciiTheme="minorHAnsi" w:hAnsiTheme="minorHAnsi"/>
                <w:b/>
                <w:sz w:val="18"/>
              </w:rPr>
              <w:tab/>
            </w:r>
            <w:r w:rsidRPr="004171D8">
              <w:rPr>
                <w:rFonts w:asciiTheme="minorHAnsi" w:hAnsiTheme="minorHAnsi"/>
                <w:b/>
              </w:rPr>
              <w:t xml:space="preserve">Lunch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12D3C085" w14:textId="77777777" w:rsidR="00A0224D" w:rsidRPr="004171D8" w:rsidRDefault="00A0224D" w:rsidP="00D2264E">
            <w:pPr>
              <w:pStyle w:val="BodyText2"/>
              <w:widowControl/>
              <w:tabs>
                <w:tab w:val="clear" w:pos="794"/>
                <w:tab w:val="clear" w:pos="1191"/>
                <w:tab w:val="left" w:pos="195"/>
                <w:tab w:val="left" w:pos="858"/>
              </w:tabs>
              <w:spacing w:before="20" w:after="20"/>
              <w:rPr>
                <w:rFonts w:asciiTheme="minorHAnsi" w:hAnsiTheme="minorHAnsi"/>
                <w:b/>
              </w:rPr>
            </w:pPr>
            <w:r w:rsidRPr="004171D8">
              <w:rPr>
                <w:rFonts w:asciiTheme="minorHAnsi" w:hAnsiTheme="minorHAnsi"/>
                <w:b/>
              </w:rPr>
              <w:t>1230</w:t>
            </w:r>
            <w:r w:rsidR="00D27036" w:rsidRPr="004171D8">
              <w:rPr>
                <w:rFonts w:asciiTheme="minorHAnsi" w:hAnsiTheme="minorHAnsi"/>
                <w:b/>
                <w:sz w:val="18"/>
              </w:rPr>
              <w:tab/>
            </w:r>
            <w:r w:rsidRPr="004171D8">
              <w:rPr>
                <w:rFonts w:asciiTheme="minorHAnsi" w:hAnsiTheme="minorHAnsi"/>
                <w:b/>
              </w:rPr>
              <w:t>Lunch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608D6457" w14:textId="77777777" w:rsidR="00A0224D" w:rsidRPr="004171D8" w:rsidRDefault="00A0224D" w:rsidP="00D2264E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  <w:tab w:val="left" w:pos="913"/>
              </w:tabs>
              <w:spacing w:before="20" w:after="20"/>
              <w:rPr>
                <w:rFonts w:asciiTheme="minorHAnsi" w:hAnsiTheme="minorHAnsi"/>
                <w:noProof w:val="0"/>
              </w:rPr>
            </w:pPr>
            <w:r w:rsidRPr="004171D8">
              <w:rPr>
                <w:rFonts w:asciiTheme="minorHAnsi" w:hAnsiTheme="minorHAnsi"/>
                <w:noProof w:val="0"/>
              </w:rPr>
              <w:t>1230</w:t>
            </w:r>
            <w:r w:rsidRPr="004171D8">
              <w:rPr>
                <w:rFonts w:asciiTheme="minorHAnsi" w:hAnsiTheme="minorHAnsi"/>
                <w:noProof w:val="0"/>
              </w:rPr>
              <w:tab/>
              <w:t>Lunch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</w:tcBorders>
            <w:shd w:val="clear" w:color="auto" w:fill="CCCCCC"/>
          </w:tcPr>
          <w:p w14:paraId="2B4F3606" w14:textId="77777777" w:rsidR="00A0224D" w:rsidRPr="004171D8" w:rsidRDefault="00A0224D" w:rsidP="00D2264E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  <w:tab w:val="left" w:pos="913"/>
              </w:tabs>
              <w:spacing w:before="20" w:after="20"/>
              <w:rPr>
                <w:rFonts w:asciiTheme="minorHAnsi" w:hAnsiTheme="minorHAnsi"/>
                <w:noProof w:val="0"/>
              </w:rPr>
            </w:pPr>
            <w:r>
              <w:rPr>
                <w:rFonts w:asciiTheme="minorHAnsi" w:hAnsiTheme="minorHAnsi"/>
                <w:noProof w:val="0"/>
              </w:rPr>
              <w:t>120</w:t>
            </w:r>
            <w:r w:rsidRPr="004171D8">
              <w:rPr>
                <w:rFonts w:asciiTheme="minorHAnsi" w:hAnsiTheme="minorHAnsi"/>
                <w:noProof w:val="0"/>
              </w:rPr>
              <w:t>0</w:t>
            </w:r>
            <w:r w:rsidRPr="004171D8">
              <w:rPr>
                <w:rFonts w:asciiTheme="minorHAnsi" w:hAnsiTheme="minorHAnsi"/>
                <w:noProof w:val="0"/>
              </w:rPr>
              <w:tab/>
              <w:t>Lunch</w:t>
            </w:r>
          </w:p>
        </w:tc>
      </w:tr>
      <w:tr w:rsidR="00613ADA" w:rsidRPr="004171D8" w14:paraId="4C2B7900" w14:textId="77777777" w:rsidTr="00F06894">
        <w:trPr>
          <w:cantSplit/>
        </w:trPr>
        <w:tc>
          <w:tcPr>
            <w:tcW w:w="2235" w:type="dxa"/>
            <w:tcBorders>
              <w:top w:val="nil"/>
              <w:bottom w:val="nil"/>
            </w:tcBorders>
            <w:shd w:val="clear" w:color="auto" w:fill="FFFFFF"/>
          </w:tcPr>
          <w:p w14:paraId="3BCA6376" w14:textId="77777777" w:rsidR="00613ADA" w:rsidRPr="004171D8" w:rsidRDefault="00613ADA" w:rsidP="00CC70EA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14:30</w:t>
            </w:r>
          </w:p>
          <w:p w14:paraId="5E566CF9" w14:textId="77777777" w:rsidR="00665FDF" w:rsidRPr="004171D8" w:rsidRDefault="00665FDF" w:rsidP="00665FDF">
            <w:pPr>
              <w:tabs>
                <w:tab w:val="left" w:pos="284"/>
              </w:tabs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171D8">
              <w:rPr>
                <w:rFonts w:asciiTheme="minorHAnsi" w:hAnsiTheme="minorHAnsi"/>
                <w:b/>
                <w:bCs/>
                <w:sz w:val="20"/>
                <w:szCs w:val="20"/>
              </w:rPr>
              <w:t>Plenary Meeting</w:t>
            </w:r>
          </w:p>
          <w:p w14:paraId="349F74C2" w14:textId="77777777" w:rsidR="00E14804" w:rsidRDefault="00304835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  <w:noProof w:val="0"/>
              </w:rPr>
            </w:pPr>
            <w:r>
              <w:rPr>
                <w:rFonts w:ascii="Calibri" w:hAnsi="Calibri"/>
                <w:b w:val="0"/>
              </w:rPr>
              <w:t>-</w:t>
            </w:r>
            <w:r w:rsidR="00E14804">
              <w:rPr>
                <w:rFonts w:ascii="Calibri" w:hAnsi="Calibri"/>
                <w:b w:val="0"/>
              </w:rPr>
              <w:tab/>
              <w:t>Report on WRC-12</w:t>
            </w:r>
          </w:p>
          <w:p w14:paraId="644F0A52" w14:textId="77777777" w:rsidR="00E14804" w:rsidRDefault="00E14804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</w:r>
            <w:r w:rsidRPr="008E066F">
              <w:rPr>
                <w:rFonts w:asciiTheme="minorHAnsi" w:hAnsiTheme="minorHAnsi"/>
                <w:b w:val="0"/>
                <w:bCs/>
              </w:rPr>
              <w:t>ITU role as supervisory authority of the future international registration system for space assets under the draft space protocol</w:t>
            </w:r>
            <w:r>
              <w:rPr>
                <w:rFonts w:asciiTheme="minorHAnsi" w:hAnsiTheme="minorHAnsi"/>
                <w:b w:val="0"/>
                <w:bCs/>
              </w:rPr>
              <w:t xml:space="preserve"> </w:t>
            </w:r>
          </w:p>
          <w:p w14:paraId="474BCF72" w14:textId="77777777" w:rsidR="00304835" w:rsidRPr="00A02E07" w:rsidRDefault="00304835" w:rsidP="00304835">
            <w:pPr>
              <w:pStyle w:val="ASN1"/>
              <w:numPr>
                <w:ilvl w:val="0"/>
                <w:numId w:val="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Membership issues</w:t>
            </w:r>
          </w:p>
          <w:p w14:paraId="42621238" w14:textId="77777777" w:rsidR="00304835" w:rsidRPr="005D6DF8" w:rsidRDefault="00304835" w:rsidP="00304835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="Calibri" w:hAnsi="Calibri"/>
                <w:b w:val="0"/>
              </w:rPr>
              <w:t>-</w:t>
            </w:r>
            <w:r>
              <w:rPr>
                <w:rFonts w:ascii="Calibri" w:hAnsi="Calibri"/>
                <w:b w:val="0"/>
                <w:bCs/>
              </w:rPr>
              <w:t xml:space="preserve"> </w:t>
            </w:r>
            <w:r>
              <w:rPr>
                <w:rFonts w:ascii="Calibri" w:hAnsi="Calibri"/>
                <w:b w:val="0"/>
                <w:bCs/>
              </w:rPr>
              <w:tab/>
            </w:r>
            <w:r w:rsidRPr="005D6DF8">
              <w:rPr>
                <w:rFonts w:ascii="Calibri" w:hAnsi="Calibri"/>
                <w:b w:val="0"/>
                <w:bCs/>
              </w:rPr>
              <w:t xml:space="preserve">Free online access to </w:t>
            </w:r>
            <w:r w:rsidRPr="005D6DF8">
              <w:rPr>
                <w:rFonts w:ascii="Calibri" w:hAnsi="Calibri"/>
                <w:b w:val="0"/>
                <w:bCs/>
                <w:spacing w:val="-2"/>
              </w:rPr>
              <w:t>ITU publications</w:t>
            </w:r>
            <w:r>
              <w:rPr>
                <w:rFonts w:ascii="Calibri" w:hAnsi="Calibri"/>
                <w:b w:val="0"/>
                <w:bCs/>
                <w:spacing w:val="-2"/>
              </w:rPr>
              <w:br/>
            </w:r>
            <w:r w:rsidRPr="005D6DF8">
              <w:rPr>
                <w:rFonts w:ascii="Calibri" w:hAnsi="Calibri"/>
                <w:b w:val="0"/>
                <w:bCs/>
                <w:i/>
                <w:iCs/>
                <w:spacing w:val="-2"/>
              </w:rPr>
              <w:t>(Res. 66, Dec. 12)</w:t>
            </w:r>
          </w:p>
          <w:p w14:paraId="4761C4F6" w14:textId="77777777" w:rsidR="00E14804" w:rsidRDefault="00304835" w:rsidP="00E1480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</w:r>
            <w:r w:rsidR="00E14804" w:rsidRPr="00025A1E">
              <w:rPr>
                <w:rFonts w:asciiTheme="minorHAnsi" w:hAnsiTheme="minorHAnsi"/>
                <w:b w:val="0"/>
                <w:bCs/>
              </w:rPr>
              <w:t>Operational plans</w:t>
            </w:r>
            <w:r w:rsidR="00E14804">
              <w:rPr>
                <w:rFonts w:asciiTheme="minorHAnsi" w:hAnsiTheme="minorHAnsi"/>
                <w:b w:val="0"/>
                <w:bCs/>
              </w:rPr>
              <w:br/>
            </w:r>
            <w:r w:rsidR="00E14804" w:rsidRPr="00025A1E">
              <w:rPr>
                <w:rFonts w:asciiTheme="minorHAnsi" w:hAnsiTheme="minorHAnsi"/>
                <w:b w:val="0"/>
                <w:bCs/>
              </w:rPr>
              <w:t xml:space="preserve">(ITU-R, T, D, </w:t>
            </w:r>
            <w:r w:rsidR="00E14804">
              <w:rPr>
                <w:rFonts w:asciiTheme="minorHAnsi" w:hAnsiTheme="minorHAnsi"/>
                <w:b w:val="0"/>
                <w:bCs/>
              </w:rPr>
              <w:t>GS</w:t>
            </w:r>
            <w:r w:rsidR="00E14804" w:rsidRPr="00025A1E">
              <w:rPr>
                <w:rFonts w:asciiTheme="minorHAnsi" w:hAnsiTheme="minorHAnsi"/>
                <w:b w:val="0"/>
                <w:bCs/>
              </w:rPr>
              <w:t>)</w:t>
            </w:r>
          </w:p>
          <w:p w14:paraId="0CCDEA4F" w14:textId="77777777" w:rsidR="007352F8" w:rsidRDefault="007352F8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</w:r>
            <w:r w:rsidRPr="00DB0AA2">
              <w:rPr>
                <w:rFonts w:asciiTheme="minorHAnsi" w:hAnsiTheme="minorHAnsi"/>
                <w:b w:val="0"/>
                <w:bCs/>
              </w:rPr>
              <w:t xml:space="preserve">Strengthening the Regional presence </w:t>
            </w:r>
            <w:r w:rsidRPr="00DB0AA2">
              <w:rPr>
                <w:rFonts w:asciiTheme="minorHAnsi" w:hAnsiTheme="minorHAnsi"/>
                <w:b w:val="0"/>
                <w:bCs/>
                <w:i/>
                <w:iCs/>
              </w:rPr>
              <w:t>(Res 25</w:t>
            </w:r>
            <w:r w:rsidRPr="00DB0AA2">
              <w:rPr>
                <w:rFonts w:asciiTheme="minorHAnsi" w:hAnsiTheme="minorHAnsi"/>
                <w:b w:val="0"/>
                <w:bCs/>
              </w:rPr>
              <w:t>)</w:t>
            </w:r>
          </w:p>
          <w:p w14:paraId="52A2A37A" w14:textId="77777777" w:rsidR="001807D1" w:rsidRPr="001807D1" w:rsidRDefault="001807D1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Theme="minorHAnsi" w:hAnsiTheme="minorHAnsi"/>
                <w:b w:val="0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46663CD" w14:textId="77777777" w:rsidR="00613ADA" w:rsidRDefault="00613ADA" w:rsidP="00CC70EA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14:30</w:t>
            </w:r>
          </w:p>
          <w:p w14:paraId="270F7934" w14:textId="77777777" w:rsidR="006303D3" w:rsidRPr="004171D8" w:rsidRDefault="007352F8" w:rsidP="006303D3">
            <w:pPr>
              <w:tabs>
                <w:tab w:val="left" w:pos="284"/>
              </w:tabs>
              <w:spacing w:before="12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ADM Committee</w:t>
            </w:r>
          </w:p>
          <w:p w14:paraId="17A98F8B" w14:textId="77777777" w:rsidR="00F01520" w:rsidRPr="009C7CD7" w:rsidRDefault="001C0E92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rPr>
                <w:rFonts w:asciiTheme="minorHAnsi" w:hAnsiTheme="minorHAnsi"/>
                <w:b w:val="0"/>
                <w:bCs/>
                <w:i/>
                <w:iCs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i/>
                <w:iCs/>
              </w:rPr>
              <w:t>(end)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14:paraId="5EF47E31" w14:textId="77777777" w:rsidR="00613ADA" w:rsidRPr="007352F8" w:rsidRDefault="00613ADA" w:rsidP="00CC70EA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7352F8">
              <w:rPr>
                <w:rFonts w:asciiTheme="minorHAnsi" w:hAnsiTheme="minorHAnsi"/>
              </w:rPr>
              <w:t>14:30</w:t>
            </w:r>
          </w:p>
          <w:p w14:paraId="649A0E91" w14:textId="77777777" w:rsidR="00881484" w:rsidRPr="007352F8" w:rsidRDefault="00D65F20" w:rsidP="00665FD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noProof w:val="0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lang w:val="en-US"/>
              </w:rPr>
              <w:t>Plenary Meeting</w:t>
            </w:r>
            <w:bookmarkStart w:id="0" w:name="_GoBack"/>
            <w:bookmarkEnd w:id="0"/>
          </w:p>
          <w:p w14:paraId="052DB8AE" w14:textId="77777777" w:rsidR="007352F8" w:rsidRPr="001807D1" w:rsidRDefault="007352F8" w:rsidP="00304835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75" w:hanging="175"/>
              <w:rPr>
                <w:rFonts w:asciiTheme="minorHAnsi" w:hAnsiTheme="minorHAnsi"/>
                <w:b w:val="0"/>
                <w:bCs/>
                <w:i/>
                <w:iCs/>
                <w:noProof w:val="0"/>
              </w:rPr>
            </w:pPr>
            <w:r>
              <w:rPr>
                <w:rFonts w:ascii="Calibri" w:hAnsi="Calibri"/>
                <w:b w:val="0"/>
              </w:rPr>
              <w:t>WTISD</w:t>
            </w:r>
            <w:r>
              <w:rPr>
                <w:rFonts w:ascii="Calibri" w:hAnsi="Calibri"/>
                <w:b w:val="0"/>
              </w:rPr>
              <w:br/>
            </w:r>
            <w:r w:rsidRPr="001807D1">
              <w:rPr>
                <w:rFonts w:ascii="Calibri" w:hAnsi="Calibri"/>
                <w:b w:val="0"/>
                <w:i/>
                <w:iCs/>
              </w:rPr>
              <w:t>(Res 68, R 1327)</w:t>
            </w:r>
          </w:p>
          <w:p w14:paraId="4612A32F" w14:textId="77777777" w:rsidR="007352F8" w:rsidRPr="00665FDF" w:rsidRDefault="007352F8" w:rsidP="00304835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</w:tabs>
              <w:spacing w:before="120"/>
              <w:ind w:left="175" w:hanging="175"/>
              <w:rPr>
                <w:rFonts w:asciiTheme="minorHAnsi" w:hAnsiTheme="minorHAnsi"/>
                <w:b w:val="0"/>
                <w:noProof w:val="0"/>
              </w:rPr>
            </w:pPr>
            <w:r w:rsidRPr="00665FDF">
              <w:rPr>
                <w:rFonts w:asciiTheme="minorHAnsi" w:hAnsiTheme="minorHAnsi"/>
                <w:b w:val="0"/>
                <w:color w:val="000000"/>
              </w:rPr>
              <w:t>ITU’s 150th anniversary</w:t>
            </w:r>
          </w:p>
          <w:p w14:paraId="540B0FD9" w14:textId="77777777" w:rsidR="007352F8" w:rsidRDefault="007352F8" w:rsidP="00304835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75" w:hanging="175"/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 w:val="0"/>
                <w:bCs/>
              </w:rPr>
              <w:tab/>
            </w:r>
            <w:r w:rsidRPr="007611CC"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Date and duration of C1</w:t>
            </w:r>
            <w:r>
              <w:rPr>
                <w:rFonts w:asciiTheme="minorHAnsi" w:hAnsiTheme="minorHAnsi"/>
                <w:b w:val="0"/>
                <w:noProof w:val="0"/>
                <w:spacing w:val="-2"/>
                <w:lang w:val="en-US"/>
              </w:rPr>
              <w:t>3</w:t>
            </w:r>
          </w:p>
          <w:p w14:paraId="476BE680" w14:textId="77777777" w:rsidR="007352F8" w:rsidRDefault="007352F8" w:rsidP="00304835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</w:rPr>
              <w:t>-</w:t>
            </w:r>
            <w:r>
              <w:rPr>
                <w:rFonts w:asciiTheme="minorHAnsi" w:hAnsiTheme="minorHAnsi"/>
                <w:bCs/>
              </w:rPr>
              <w:tab/>
            </w:r>
            <w:r w:rsidRPr="00E8249B">
              <w:rPr>
                <w:rFonts w:asciiTheme="minorHAnsi" w:hAnsiTheme="minorHAnsi"/>
                <w:b w:val="0"/>
              </w:rPr>
              <w:t>Scheduling of ITU confe</w:t>
            </w:r>
            <w:r>
              <w:rPr>
                <w:rFonts w:asciiTheme="minorHAnsi" w:hAnsiTheme="minorHAnsi"/>
                <w:b w:val="0"/>
              </w:rPr>
              <w:t xml:space="preserve">rences, assemblies and meetings </w:t>
            </w:r>
            <w:r>
              <w:rPr>
                <w:rFonts w:asciiTheme="minorHAnsi" w:hAnsiTheme="minorHAnsi"/>
                <w:b w:val="0"/>
              </w:rPr>
              <w:br/>
            </w:r>
            <w:r w:rsidRPr="00E8249B">
              <w:rPr>
                <w:rFonts w:asciiTheme="minorHAnsi" w:hAnsiTheme="minorHAnsi"/>
                <w:b w:val="0"/>
              </w:rPr>
              <w:t>(2011-201</w:t>
            </w:r>
            <w:r>
              <w:rPr>
                <w:rFonts w:asciiTheme="minorHAnsi" w:hAnsiTheme="minorHAnsi"/>
                <w:b w:val="0"/>
              </w:rPr>
              <w:t>5</w:t>
            </w:r>
            <w:r w:rsidRPr="00E8249B">
              <w:rPr>
                <w:rFonts w:asciiTheme="minorHAnsi" w:hAnsiTheme="minorHAnsi"/>
                <w:b w:val="0"/>
              </w:rPr>
              <w:t xml:space="preserve">) </w:t>
            </w:r>
            <w:r>
              <w:rPr>
                <w:rFonts w:asciiTheme="minorHAnsi" w:hAnsiTheme="minorHAnsi"/>
                <w:b w:val="0"/>
              </w:rPr>
              <w:br/>
            </w:r>
            <w:r w:rsidRPr="00E8249B">
              <w:rPr>
                <w:rFonts w:asciiTheme="minorHAnsi" w:hAnsiTheme="minorHAnsi"/>
                <w:b w:val="0"/>
                <w:i/>
                <w:iCs/>
              </w:rPr>
              <w:t>(Res 77, 111)</w:t>
            </w:r>
          </w:p>
          <w:p w14:paraId="1176A135" w14:textId="77777777" w:rsidR="001C0E92" w:rsidRPr="007352F8" w:rsidRDefault="001C0E92" w:rsidP="001C0E92">
            <w:pPr>
              <w:pStyle w:val="ASN1"/>
              <w:numPr>
                <w:ilvl w:val="0"/>
                <w:numId w:val="1"/>
              </w:numPr>
              <w:tabs>
                <w:tab w:val="clear" w:pos="432"/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num" w:pos="175"/>
              </w:tabs>
              <w:spacing w:before="120"/>
              <w:ind w:left="175" w:hanging="141"/>
              <w:rPr>
                <w:rFonts w:ascii="Calibri" w:hAnsi="Calibri"/>
                <w:b w:val="0"/>
                <w:bCs/>
              </w:rPr>
            </w:pPr>
            <w:r w:rsidRPr="007352F8">
              <w:rPr>
                <w:rFonts w:asciiTheme="minorHAnsi" w:hAnsiTheme="minorHAnsi"/>
                <w:b w:val="0"/>
                <w:bCs/>
              </w:rPr>
              <w:t xml:space="preserve">CWG report </w:t>
            </w:r>
            <w:r w:rsidRPr="007352F8">
              <w:rPr>
                <w:rFonts w:asciiTheme="minorHAnsi" w:hAnsiTheme="minorHAnsi"/>
                <w:b w:val="0"/>
              </w:rPr>
              <w:t>on a stable ITU Constitution</w:t>
            </w:r>
            <w:r w:rsidRPr="007352F8">
              <w:rPr>
                <w:rFonts w:asciiTheme="minorHAnsi" w:hAnsiTheme="minorHAnsi"/>
                <w:b w:val="0"/>
              </w:rPr>
              <w:br/>
            </w:r>
            <w:r w:rsidRPr="007352F8">
              <w:rPr>
                <w:rFonts w:asciiTheme="minorHAnsi" w:hAnsiTheme="minorHAnsi"/>
                <w:b w:val="0"/>
                <w:i/>
                <w:iCs/>
              </w:rPr>
              <w:t>(Res. 163)</w:t>
            </w:r>
          </w:p>
          <w:p w14:paraId="0F132687" w14:textId="77777777" w:rsidR="00A02E07" w:rsidRPr="007352F8" w:rsidRDefault="00A02E07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889"/>
              </w:tabs>
              <w:spacing w:before="120"/>
              <w:ind w:left="175"/>
              <w:rPr>
                <w:rFonts w:asciiTheme="minorHAnsi" w:hAnsiTheme="minorHAnsi" w:cs="Times New Roman Bold"/>
                <w:b w:val="0"/>
                <w:bCs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CB9CC54" w14:textId="77777777" w:rsidR="00613ADA" w:rsidRPr="004171D8" w:rsidRDefault="00613ADA" w:rsidP="00CC70EA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  <w:lang w:val="en-US"/>
              </w:rPr>
            </w:pPr>
            <w:r w:rsidRPr="004171D8">
              <w:rPr>
                <w:rFonts w:asciiTheme="minorHAnsi" w:hAnsiTheme="minorHAnsi"/>
                <w:lang w:val="en-US"/>
              </w:rPr>
              <w:t>14:30</w:t>
            </w:r>
          </w:p>
          <w:p w14:paraId="2EE090B4" w14:textId="77777777" w:rsidR="00A83617" w:rsidRDefault="00A83617" w:rsidP="00A83617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  <w:bCs/>
                <w:noProof w:val="0"/>
                <w:lang w:val="en-US"/>
              </w:rPr>
            </w:pPr>
            <w:r>
              <w:rPr>
                <w:rFonts w:asciiTheme="minorHAnsi" w:hAnsiTheme="minorHAnsi"/>
                <w:bCs/>
                <w:noProof w:val="0"/>
                <w:lang w:val="en-US"/>
              </w:rPr>
              <w:t>Plenary Meeting</w:t>
            </w:r>
          </w:p>
          <w:p w14:paraId="781C094D" w14:textId="77777777" w:rsidR="007352F8" w:rsidRDefault="007352F8" w:rsidP="007352F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Theme="minorHAnsi" w:hAnsiTheme="minorHAnsi"/>
                <w:b w:val="0"/>
                <w:bCs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-</w:t>
            </w:r>
            <w:r w:rsidRPr="00A83617">
              <w:rPr>
                <w:rFonts w:asciiTheme="minorHAnsi" w:hAnsiTheme="minorHAnsi"/>
                <w:b w:val="0"/>
                <w:color w:val="000000"/>
              </w:rPr>
              <w:tab/>
              <w:t>Report of the Standing Committee on Administration and Management-</w:t>
            </w:r>
          </w:p>
          <w:p w14:paraId="669DCCDA" w14:textId="77777777" w:rsidR="00111613" w:rsidRPr="007352F8" w:rsidRDefault="007352F8" w:rsidP="00304835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142"/>
              </w:tabs>
              <w:spacing w:before="120"/>
              <w:ind w:left="142" w:hanging="142"/>
              <w:rPr>
                <w:rFonts w:asciiTheme="minorHAnsi" w:hAnsiTheme="minorHAnsi"/>
                <w:b w:val="0"/>
                <w:lang w:val="en-US"/>
              </w:rPr>
            </w:pPr>
            <w:r>
              <w:rPr>
                <w:rFonts w:asciiTheme="minorHAnsi" w:hAnsiTheme="minorHAnsi"/>
                <w:b w:val="0"/>
              </w:rPr>
              <w:t>-</w:t>
            </w:r>
            <w:r w:rsidR="00A83617" w:rsidRPr="007352F8">
              <w:rPr>
                <w:rFonts w:asciiTheme="minorHAnsi" w:hAnsiTheme="minorHAnsi"/>
                <w:b w:val="0"/>
              </w:rPr>
              <w:tab/>
            </w:r>
            <w:r w:rsidR="00A83617" w:rsidRPr="007352F8">
              <w:rPr>
                <w:rFonts w:asciiTheme="minorHAnsi" w:hAnsiTheme="minorHAnsi"/>
                <w:b w:val="0"/>
                <w:color w:val="000000"/>
              </w:rPr>
              <w:t>International code for Mayotte</w:t>
            </w:r>
          </w:p>
        </w:tc>
        <w:tc>
          <w:tcPr>
            <w:tcW w:w="1668" w:type="dxa"/>
            <w:tcBorders>
              <w:left w:val="nil"/>
              <w:bottom w:val="nil"/>
            </w:tcBorders>
          </w:tcPr>
          <w:p w14:paraId="4EC8A707" w14:textId="77777777" w:rsidR="00613ADA" w:rsidRDefault="002C33D1" w:rsidP="00372A22">
            <w:pPr>
              <w:pStyle w:val="BodyText3"/>
              <w:widowControl/>
              <w:tabs>
                <w:tab w:val="clear" w:pos="195"/>
                <w:tab w:val="clear" w:pos="1191"/>
                <w:tab w:val="clear" w:pos="1588"/>
                <w:tab w:val="clear" w:pos="1985"/>
              </w:tabs>
              <w:spacing w:before="0" w:after="0"/>
              <w:rPr>
                <w:rFonts w:asciiTheme="minorHAnsi" w:hAnsiTheme="minorHAnsi"/>
                <w:i w:val="0"/>
              </w:rPr>
            </w:pPr>
            <w:r w:rsidRPr="002C33D1">
              <w:rPr>
                <w:rFonts w:asciiTheme="minorHAnsi" w:hAnsiTheme="minorHAnsi"/>
                <w:i w:val="0"/>
              </w:rPr>
              <w:t>14:30</w:t>
            </w:r>
          </w:p>
          <w:p w14:paraId="02BC9D99" w14:textId="77777777" w:rsidR="002C33D1" w:rsidRPr="004171D8" w:rsidRDefault="002C33D1" w:rsidP="002C33D1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84"/>
              </w:tabs>
              <w:spacing w:before="120"/>
              <w:rPr>
                <w:rFonts w:asciiTheme="minorHAnsi" w:hAnsiTheme="minorHAnsi"/>
              </w:rPr>
            </w:pPr>
            <w:r w:rsidRPr="004171D8">
              <w:rPr>
                <w:rFonts w:asciiTheme="minorHAnsi" w:hAnsiTheme="minorHAnsi"/>
              </w:rPr>
              <w:t>Plenary Meeting</w:t>
            </w:r>
          </w:p>
          <w:p w14:paraId="18F6B932" w14:textId="77777777" w:rsidR="002C33D1" w:rsidRPr="002C33D1" w:rsidRDefault="002C33D1" w:rsidP="006303D3">
            <w:pPr>
              <w:pStyle w:val="BodyText2"/>
              <w:widowControl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180"/>
              <w:ind w:left="142" w:hanging="142"/>
              <w:textAlignment w:val="auto"/>
              <w:rPr>
                <w:rFonts w:asciiTheme="minorHAnsi" w:hAnsiTheme="minorHAnsi"/>
                <w:i/>
              </w:rPr>
            </w:pPr>
          </w:p>
        </w:tc>
      </w:tr>
      <w:tr w:rsidR="00613ADA" w:rsidRPr="004171D8" w14:paraId="002A5041" w14:textId="77777777" w:rsidTr="00F06894">
        <w:trPr>
          <w:cantSplit/>
        </w:trPr>
        <w:tc>
          <w:tcPr>
            <w:tcW w:w="2235" w:type="dxa"/>
            <w:tcBorders>
              <w:top w:val="nil"/>
              <w:bottom w:val="single" w:sz="6" w:space="0" w:color="auto"/>
            </w:tcBorders>
            <w:shd w:val="clear" w:color="auto" w:fill="CCCCCC"/>
          </w:tcPr>
          <w:p w14:paraId="3ACDCA92" w14:textId="77777777" w:rsidR="00613ADA" w:rsidRPr="004171D8" w:rsidRDefault="00613ADA" w:rsidP="0090384F">
            <w:pPr>
              <w:spacing w:before="20" w:after="20"/>
              <w:rPr>
                <w:rFonts w:asciiTheme="minorHAnsi" w:hAnsiTheme="minorHAnsi"/>
                <w:sz w:val="20"/>
              </w:rPr>
            </w:pPr>
            <w:r w:rsidRPr="004171D8">
              <w:rPr>
                <w:rFonts w:asciiTheme="minorHAnsi" w:hAnsiTheme="minorHAnsi"/>
                <w:b/>
                <w:sz w:val="18"/>
              </w:rPr>
              <w:t>17:30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</w:tcBorders>
            <w:shd w:val="clear" w:color="auto" w:fill="CCCCCC"/>
          </w:tcPr>
          <w:p w14:paraId="03E10727" w14:textId="77777777" w:rsidR="00613ADA" w:rsidRPr="004171D8" w:rsidRDefault="00613ADA" w:rsidP="0090384F">
            <w:pPr>
              <w:spacing w:before="20" w:after="20"/>
              <w:rPr>
                <w:rFonts w:asciiTheme="minorHAnsi" w:hAnsiTheme="minorHAnsi"/>
                <w:sz w:val="20"/>
              </w:rPr>
            </w:pPr>
            <w:r w:rsidRPr="004171D8">
              <w:rPr>
                <w:rFonts w:asciiTheme="minorHAnsi" w:hAnsiTheme="minorHAnsi"/>
                <w:b/>
                <w:sz w:val="18"/>
              </w:rPr>
              <w:t>17:30</w:t>
            </w:r>
            <w:r w:rsidRPr="004171D8">
              <w:rPr>
                <w:rFonts w:asciiTheme="minorHAnsi" w:hAnsiTheme="minorHAnsi"/>
                <w:sz w:val="16"/>
              </w:rPr>
              <w:t xml:space="preserve"> </w:t>
            </w:r>
            <w:r w:rsidR="00F20509" w:rsidRPr="004171D8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</w:tcBorders>
            <w:shd w:val="clear" w:color="auto" w:fill="CCCCCC"/>
          </w:tcPr>
          <w:p w14:paraId="6ADC1AEA" w14:textId="77777777" w:rsidR="00613ADA" w:rsidRPr="007352F8" w:rsidRDefault="00613ADA" w:rsidP="0090384F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 w:val="20"/>
              </w:rPr>
            </w:pPr>
            <w:r w:rsidRPr="007352F8">
              <w:rPr>
                <w:rFonts w:asciiTheme="minorHAnsi" w:hAnsiTheme="minorHAnsi"/>
                <w:b/>
                <w:sz w:val="20"/>
              </w:rPr>
              <w:t>17:30</w:t>
            </w:r>
            <w:r w:rsidRPr="007352F8">
              <w:rPr>
                <w:rFonts w:asciiTheme="minorHAnsi" w:hAnsiTheme="minorHAnsi"/>
                <w:b/>
                <w:sz w:val="1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</w:tcBorders>
            <w:shd w:val="clear" w:color="auto" w:fill="CCCCCC"/>
          </w:tcPr>
          <w:p w14:paraId="1901623F" w14:textId="77777777" w:rsidR="00613ADA" w:rsidRPr="004171D8" w:rsidRDefault="00613ADA" w:rsidP="0090384F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 w:val="20"/>
              </w:rPr>
            </w:pPr>
            <w:r w:rsidRPr="004171D8">
              <w:rPr>
                <w:rFonts w:asciiTheme="minorHAnsi" w:hAnsiTheme="minorHAnsi"/>
                <w:b/>
                <w:sz w:val="20"/>
              </w:rPr>
              <w:t>17:30</w:t>
            </w:r>
            <w:r w:rsidR="00F45FD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F45FD2" w:rsidRPr="004171D8">
              <w:rPr>
                <w:rFonts w:asciiTheme="minorHAnsi" w:hAnsiTheme="minorHAnsi"/>
                <w:caps w:val="0"/>
                <w:sz w:val="16"/>
              </w:rPr>
              <w:t>Steering Committee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</w:tcBorders>
            <w:shd w:val="clear" w:color="auto" w:fill="CCCCCC"/>
          </w:tcPr>
          <w:p w14:paraId="6522B944" w14:textId="77777777" w:rsidR="00613ADA" w:rsidRPr="00A0224D" w:rsidRDefault="00F406BE" w:rsidP="0090384F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</w:rPr>
            </w:pPr>
            <w:r>
              <w:rPr>
                <w:rFonts w:asciiTheme="minorHAnsi" w:hAnsiTheme="minorHAnsi"/>
                <w:bCs/>
              </w:rPr>
              <w:t>17:3</w:t>
            </w:r>
            <w:r w:rsidR="00A0224D" w:rsidRPr="00A0224D">
              <w:rPr>
                <w:rFonts w:asciiTheme="minorHAnsi" w:hAnsiTheme="minorHAnsi"/>
                <w:bCs/>
              </w:rPr>
              <w:t>0</w:t>
            </w:r>
          </w:p>
        </w:tc>
      </w:tr>
    </w:tbl>
    <w:p w14:paraId="72558C53" w14:textId="77777777" w:rsidR="00AC61CF" w:rsidRDefault="00AC61CF" w:rsidP="00AC70B6">
      <w:pPr>
        <w:pStyle w:val="Index1"/>
      </w:pPr>
    </w:p>
    <w:p w14:paraId="56F54DA1" w14:textId="77777777" w:rsidR="00F15B00" w:rsidRDefault="00F15B00" w:rsidP="00F15B00"/>
    <w:sectPr w:rsidR="00F15B00" w:rsidSect="00423BDA">
      <w:headerReference w:type="default" r:id="rId9"/>
      <w:footerReference w:type="first" r:id="rId10"/>
      <w:pgSz w:w="11906" w:h="16838" w:code="9"/>
      <w:pgMar w:top="709" w:right="1140" w:bottom="567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CFF17" w14:textId="77777777" w:rsidR="00304835" w:rsidRDefault="00304835">
      <w:r>
        <w:separator/>
      </w:r>
    </w:p>
  </w:endnote>
  <w:endnote w:type="continuationSeparator" w:id="0">
    <w:p w14:paraId="42F4E294" w14:textId="77777777" w:rsidR="00304835" w:rsidRDefault="0030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8471" w14:textId="77777777" w:rsidR="00304835" w:rsidRDefault="00304835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CA79BB">
        <w:rPr>
          <w:rStyle w:val="Hyperlink"/>
          <w:rFonts w:asciiTheme="minorHAnsi" w:hAnsiTheme="minorHAnsi"/>
          <w:sz w:val="22"/>
          <w:szCs w:val="22"/>
          <w:lang w:val="es-ES"/>
        </w:rPr>
        <w:t>http://www.itu.int/council</w:t>
      </w:r>
    </w:hyperlink>
    <w:r w:rsidRPr="00CA79BB">
      <w:rPr>
        <w:rFonts w:asciiTheme="minorHAnsi" w:hAnsiTheme="minorHAnsi"/>
        <w:sz w:val="22"/>
        <w:szCs w:val="22"/>
        <w:lang w:val="es-ES"/>
      </w:rPr>
      <w:t xml:space="preserve"> </w:t>
    </w:r>
    <w:r>
      <w:rPr>
        <w:lang w:val="es-ES"/>
      </w:rPr>
      <w:t>•</w:t>
    </w:r>
  </w:p>
  <w:p w14:paraId="59ED945A" w14:textId="77777777" w:rsidR="00304835" w:rsidRDefault="00304835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8FD5" w14:textId="77777777" w:rsidR="00304835" w:rsidRDefault="00304835">
      <w:r>
        <w:separator/>
      </w:r>
    </w:p>
  </w:footnote>
  <w:footnote w:type="continuationSeparator" w:id="0">
    <w:p w14:paraId="4ACC7182" w14:textId="77777777" w:rsidR="00304835" w:rsidRDefault="00304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97FC" w14:textId="77777777" w:rsidR="00304835" w:rsidRPr="00CA79BB" w:rsidRDefault="00304835">
    <w:pPr>
      <w:pStyle w:val="Header"/>
      <w:rPr>
        <w:rStyle w:val="PageNumber"/>
        <w:rFonts w:asciiTheme="minorHAnsi" w:hAnsiTheme="minorHAnsi"/>
        <w:sz w:val="20"/>
      </w:rPr>
    </w:pPr>
    <w:r w:rsidRPr="00CA79BB">
      <w:rPr>
        <w:rFonts w:asciiTheme="minorHAnsi" w:hAnsiTheme="minorHAnsi"/>
        <w:sz w:val="20"/>
        <w:lang w:val="en-US"/>
      </w:rPr>
      <w:t xml:space="preserve">- </w:t>
    </w:r>
    <w:r w:rsidR="00DA4088" w:rsidRPr="00CA79BB">
      <w:rPr>
        <w:rStyle w:val="PageNumber"/>
        <w:rFonts w:asciiTheme="minorHAnsi" w:hAnsiTheme="minorHAnsi"/>
        <w:sz w:val="20"/>
      </w:rPr>
      <w:fldChar w:fldCharType="begin"/>
    </w:r>
    <w:r w:rsidRPr="00CA79BB">
      <w:rPr>
        <w:rStyle w:val="PageNumber"/>
        <w:rFonts w:asciiTheme="minorHAnsi" w:hAnsiTheme="minorHAnsi"/>
        <w:sz w:val="20"/>
      </w:rPr>
      <w:instrText xml:space="preserve"> PAGE </w:instrText>
    </w:r>
    <w:r w:rsidR="00DA4088" w:rsidRPr="00CA79BB">
      <w:rPr>
        <w:rStyle w:val="PageNumber"/>
        <w:rFonts w:asciiTheme="minorHAnsi" w:hAnsiTheme="minorHAnsi"/>
        <w:sz w:val="20"/>
      </w:rPr>
      <w:fldChar w:fldCharType="separate"/>
    </w:r>
    <w:r w:rsidR="00D65F20">
      <w:rPr>
        <w:rStyle w:val="PageNumber"/>
        <w:rFonts w:asciiTheme="minorHAnsi" w:hAnsiTheme="minorHAnsi"/>
        <w:noProof/>
        <w:sz w:val="20"/>
      </w:rPr>
      <w:t>2</w:t>
    </w:r>
    <w:r w:rsidR="00DA4088" w:rsidRPr="00CA79BB">
      <w:rPr>
        <w:rStyle w:val="PageNumber"/>
        <w:rFonts w:asciiTheme="minorHAnsi" w:hAnsiTheme="minorHAnsi"/>
        <w:sz w:val="20"/>
      </w:rPr>
      <w:fldChar w:fldCharType="end"/>
    </w:r>
    <w:r w:rsidRPr="00CA79BB">
      <w:rPr>
        <w:rStyle w:val="PageNumber"/>
        <w:rFonts w:asciiTheme="minorHAnsi" w:hAnsiTheme="minorHAnsi"/>
        <w:sz w:val="20"/>
      </w:rPr>
      <w:t xml:space="preserve"> -</w:t>
    </w:r>
  </w:p>
  <w:p w14:paraId="22086342" w14:textId="77777777" w:rsidR="00304835" w:rsidRPr="007E7E04" w:rsidRDefault="00304835">
    <w:pPr>
      <w:pStyle w:val="Header"/>
      <w:rPr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FB5"/>
    <w:multiLevelType w:val="hybridMultilevel"/>
    <w:tmpl w:val="86607F18"/>
    <w:lvl w:ilvl="0" w:tplc="0EF0760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542F20"/>
    <w:multiLevelType w:val="hybridMultilevel"/>
    <w:tmpl w:val="BFA6DCDE"/>
    <w:lvl w:ilvl="0" w:tplc="6270C3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C0A1D"/>
    <w:multiLevelType w:val="hybridMultilevel"/>
    <w:tmpl w:val="911EB70C"/>
    <w:lvl w:ilvl="0" w:tplc="F2344F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ADA"/>
    <w:rsid w:val="000030E1"/>
    <w:rsid w:val="00025A1E"/>
    <w:rsid w:val="000339E9"/>
    <w:rsid w:val="00033F0D"/>
    <w:rsid w:val="00035A8F"/>
    <w:rsid w:val="000431A7"/>
    <w:rsid w:val="0004341D"/>
    <w:rsid w:val="00044C72"/>
    <w:rsid w:val="00045FA5"/>
    <w:rsid w:val="00047182"/>
    <w:rsid w:val="00050EDB"/>
    <w:rsid w:val="00063EAE"/>
    <w:rsid w:val="0007163E"/>
    <w:rsid w:val="00073425"/>
    <w:rsid w:val="000875EC"/>
    <w:rsid w:val="00093317"/>
    <w:rsid w:val="00094867"/>
    <w:rsid w:val="00097140"/>
    <w:rsid w:val="000A01A8"/>
    <w:rsid w:val="000A26EA"/>
    <w:rsid w:val="000C4F30"/>
    <w:rsid w:val="000C6A7C"/>
    <w:rsid w:val="000D683E"/>
    <w:rsid w:val="000E37FE"/>
    <w:rsid w:val="000E526E"/>
    <w:rsid w:val="000F0DFE"/>
    <w:rsid w:val="000F4A85"/>
    <w:rsid w:val="000F5FBF"/>
    <w:rsid w:val="00101D47"/>
    <w:rsid w:val="00111613"/>
    <w:rsid w:val="00115CA7"/>
    <w:rsid w:val="00123742"/>
    <w:rsid w:val="00131EF3"/>
    <w:rsid w:val="00132CB2"/>
    <w:rsid w:val="0013689A"/>
    <w:rsid w:val="00137423"/>
    <w:rsid w:val="0014406A"/>
    <w:rsid w:val="001454F7"/>
    <w:rsid w:val="00146B7F"/>
    <w:rsid w:val="00146D7B"/>
    <w:rsid w:val="00146D98"/>
    <w:rsid w:val="001807D1"/>
    <w:rsid w:val="00185B58"/>
    <w:rsid w:val="00185D50"/>
    <w:rsid w:val="00186A15"/>
    <w:rsid w:val="00186F36"/>
    <w:rsid w:val="00190DC5"/>
    <w:rsid w:val="001A0B10"/>
    <w:rsid w:val="001A1EEE"/>
    <w:rsid w:val="001B17D6"/>
    <w:rsid w:val="001B2AF7"/>
    <w:rsid w:val="001C0E92"/>
    <w:rsid w:val="001C2FEC"/>
    <w:rsid w:val="001C4AFE"/>
    <w:rsid w:val="001D7649"/>
    <w:rsid w:val="001E3972"/>
    <w:rsid w:val="001E5421"/>
    <w:rsid w:val="00202B6F"/>
    <w:rsid w:val="00204660"/>
    <w:rsid w:val="0023519F"/>
    <w:rsid w:val="00236AF7"/>
    <w:rsid w:val="002540A8"/>
    <w:rsid w:val="00262247"/>
    <w:rsid w:val="002700D6"/>
    <w:rsid w:val="00272375"/>
    <w:rsid w:val="002765E2"/>
    <w:rsid w:val="00282238"/>
    <w:rsid w:val="00286DF4"/>
    <w:rsid w:val="00293271"/>
    <w:rsid w:val="002A07CA"/>
    <w:rsid w:val="002A10C0"/>
    <w:rsid w:val="002A5A12"/>
    <w:rsid w:val="002A6F85"/>
    <w:rsid w:val="002C33D1"/>
    <w:rsid w:val="002D51D1"/>
    <w:rsid w:val="00302028"/>
    <w:rsid w:val="00304835"/>
    <w:rsid w:val="00312AFE"/>
    <w:rsid w:val="00323336"/>
    <w:rsid w:val="00334576"/>
    <w:rsid w:val="00335A64"/>
    <w:rsid w:val="003432D1"/>
    <w:rsid w:val="00346105"/>
    <w:rsid w:val="00347D11"/>
    <w:rsid w:val="00360DDD"/>
    <w:rsid w:val="00362D97"/>
    <w:rsid w:val="003637C5"/>
    <w:rsid w:val="00367334"/>
    <w:rsid w:val="00372A22"/>
    <w:rsid w:val="003736F7"/>
    <w:rsid w:val="00373E2C"/>
    <w:rsid w:val="00373F9D"/>
    <w:rsid w:val="00380B3D"/>
    <w:rsid w:val="00395E63"/>
    <w:rsid w:val="003961FE"/>
    <w:rsid w:val="003A4C4B"/>
    <w:rsid w:val="003B51C6"/>
    <w:rsid w:val="003C4509"/>
    <w:rsid w:val="003C6B77"/>
    <w:rsid w:val="003D3ED0"/>
    <w:rsid w:val="003F586A"/>
    <w:rsid w:val="00407E5E"/>
    <w:rsid w:val="004171D8"/>
    <w:rsid w:val="00421D65"/>
    <w:rsid w:val="00423BDA"/>
    <w:rsid w:val="004310DF"/>
    <w:rsid w:val="00432DBF"/>
    <w:rsid w:val="00453AED"/>
    <w:rsid w:val="004601D5"/>
    <w:rsid w:val="00461AED"/>
    <w:rsid w:val="004631A8"/>
    <w:rsid w:val="0047134F"/>
    <w:rsid w:val="004715D6"/>
    <w:rsid w:val="00474B12"/>
    <w:rsid w:val="00476430"/>
    <w:rsid w:val="00477F74"/>
    <w:rsid w:val="004961A2"/>
    <w:rsid w:val="0049776C"/>
    <w:rsid w:val="00497B8A"/>
    <w:rsid w:val="004A1997"/>
    <w:rsid w:val="004A35F4"/>
    <w:rsid w:val="004A5C10"/>
    <w:rsid w:val="004B103C"/>
    <w:rsid w:val="004D4482"/>
    <w:rsid w:val="004E6A84"/>
    <w:rsid w:val="004F7C7C"/>
    <w:rsid w:val="005058EF"/>
    <w:rsid w:val="00515F9C"/>
    <w:rsid w:val="00522C3A"/>
    <w:rsid w:val="00543788"/>
    <w:rsid w:val="00544A44"/>
    <w:rsid w:val="00573E94"/>
    <w:rsid w:val="005766CF"/>
    <w:rsid w:val="0059302B"/>
    <w:rsid w:val="005A165A"/>
    <w:rsid w:val="005A2D8D"/>
    <w:rsid w:val="005A552B"/>
    <w:rsid w:val="005C3424"/>
    <w:rsid w:val="005C3D7D"/>
    <w:rsid w:val="005C5650"/>
    <w:rsid w:val="005D6DF8"/>
    <w:rsid w:val="005F5BF1"/>
    <w:rsid w:val="005F7284"/>
    <w:rsid w:val="00607015"/>
    <w:rsid w:val="00613ADA"/>
    <w:rsid w:val="00623D87"/>
    <w:rsid w:val="006303D3"/>
    <w:rsid w:val="006355BB"/>
    <w:rsid w:val="00640F59"/>
    <w:rsid w:val="0065321F"/>
    <w:rsid w:val="006624D4"/>
    <w:rsid w:val="00665B41"/>
    <w:rsid w:val="00665FDF"/>
    <w:rsid w:val="0068164A"/>
    <w:rsid w:val="00687B7D"/>
    <w:rsid w:val="006902C1"/>
    <w:rsid w:val="0069170D"/>
    <w:rsid w:val="006A0A11"/>
    <w:rsid w:val="006A2FE8"/>
    <w:rsid w:val="006D6702"/>
    <w:rsid w:val="006E357D"/>
    <w:rsid w:val="006E7A9C"/>
    <w:rsid w:val="006F1AED"/>
    <w:rsid w:val="00720162"/>
    <w:rsid w:val="00723303"/>
    <w:rsid w:val="00723EFD"/>
    <w:rsid w:val="00726B32"/>
    <w:rsid w:val="007314BA"/>
    <w:rsid w:val="007352F8"/>
    <w:rsid w:val="00737B16"/>
    <w:rsid w:val="00741524"/>
    <w:rsid w:val="0074501F"/>
    <w:rsid w:val="00746B7A"/>
    <w:rsid w:val="00753D33"/>
    <w:rsid w:val="007549CC"/>
    <w:rsid w:val="00760E2E"/>
    <w:rsid w:val="00761841"/>
    <w:rsid w:val="0077054B"/>
    <w:rsid w:val="0078753D"/>
    <w:rsid w:val="007979F2"/>
    <w:rsid w:val="007A0C65"/>
    <w:rsid w:val="007A1553"/>
    <w:rsid w:val="007B3708"/>
    <w:rsid w:val="007C2D14"/>
    <w:rsid w:val="007E7E04"/>
    <w:rsid w:val="007F6E04"/>
    <w:rsid w:val="007F7B9F"/>
    <w:rsid w:val="00811AEE"/>
    <w:rsid w:val="008125B6"/>
    <w:rsid w:val="00824E27"/>
    <w:rsid w:val="00826FF5"/>
    <w:rsid w:val="008345AB"/>
    <w:rsid w:val="00836201"/>
    <w:rsid w:val="008364A2"/>
    <w:rsid w:val="00837BC4"/>
    <w:rsid w:val="00840B6F"/>
    <w:rsid w:val="0084579E"/>
    <w:rsid w:val="0085179A"/>
    <w:rsid w:val="0085278A"/>
    <w:rsid w:val="00852A41"/>
    <w:rsid w:val="008547EC"/>
    <w:rsid w:val="0086521A"/>
    <w:rsid w:val="00881484"/>
    <w:rsid w:val="00893A89"/>
    <w:rsid w:val="00895487"/>
    <w:rsid w:val="00897250"/>
    <w:rsid w:val="008A2AEB"/>
    <w:rsid w:val="008A6190"/>
    <w:rsid w:val="008A714A"/>
    <w:rsid w:val="008B472F"/>
    <w:rsid w:val="008C42D1"/>
    <w:rsid w:val="008C5F9C"/>
    <w:rsid w:val="008D2406"/>
    <w:rsid w:val="008D4451"/>
    <w:rsid w:val="008D53F7"/>
    <w:rsid w:val="008E066F"/>
    <w:rsid w:val="008E519B"/>
    <w:rsid w:val="008E570A"/>
    <w:rsid w:val="008F3827"/>
    <w:rsid w:val="008F529B"/>
    <w:rsid w:val="0090384F"/>
    <w:rsid w:val="00904EC8"/>
    <w:rsid w:val="00913466"/>
    <w:rsid w:val="00914623"/>
    <w:rsid w:val="009146C8"/>
    <w:rsid w:val="00914901"/>
    <w:rsid w:val="00916A06"/>
    <w:rsid w:val="009223F0"/>
    <w:rsid w:val="00943E4E"/>
    <w:rsid w:val="00946E9E"/>
    <w:rsid w:val="00951930"/>
    <w:rsid w:val="00951A9A"/>
    <w:rsid w:val="0097097E"/>
    <w:rsid w:val="009714A9"/>
    <w:rsid w:val="00971734"/>
    <w:rsid w:val="00974EF3"/>
    <w:rsid w:val="009811F3"/>
    <w:rsid w:val="00981BE7"/>
    <w:rsid w:val="00983FD0"/>
    <w:rsid w:val="00984192"/>
    <w:rsid w:val="0099431C"/>
    <w:rsid w:val="009A73B6"/>
    <w:rsid w:val="009A776F"/>
    <w:rsid w:val="009C7CD7"/>
    <w:rsid w:val="009D1223"/>
    <w:rsid w:val="009D474A"/>
    <w:rsid w:val="009E2B00"/>
    <w:rsid w:val="009E3DBC"/>
    <w:rsid w:val="009E40B3"/>
    <w:rsid w:val="00A020A8"/>
    <w:rsid w:val="00A0224D"/>
    <w:rsid w:val="00A02E07"/>
    <w:rsid w:val="00A04B8C"/>
    <w:rsid w:val="00A51D30"/>
    <w:rsid w:val="00A57A00"/>
    <w:rsid w:val="00A67E61"/>
    <w:rsid w:val="00A76258"/>
    <w:rsid w:val="00A766C5"/>
    <w:rsid w:val="00A77A43"/>
    <w:rsid w:val="00A8209B"/>
    <w:rsid w:val="00A82F4E"/>
    <w:rsid w:val="00A8348C"/>
    <w:rsid w:val="00A83617"/>
    <w:rsid w:val="00A9577C"/>
    <w:rsid w:val="00AB0AF6"/>
    <w:rsid w:val="00AC1C4D"/>
    <w:rsid w:val="00AC61CF"/>
    <w:rsid w:val="00AC70B6"/>
    <w:rsid w:val="00AD0DC8"/>
    <w:rsid w:val="00B022D6"/>
    <w:rsid w:val="00B035C1"/>
    <w:rsid w:val="00B22951"/>
    <w:rsid w:val="00B339B8"/>
    <w:rsid w:val="00B41FDA"/>
    <w:rsid w:val="00B52909"/>
    <w:rsid w:val="00B6001B"/>
    <w:rsid w:val="00B61458"/>
    <w:rsid w:val="00B625CB"/>
    <w:rsid w:val="00B762B0"/>
    <w:rsid w:val="00B77FC5"/>
    <w:rsid w:val="00B95BFA"/>
    <w:rsid w:val="00B962E3"/>
    <w:rsid w:val="00BB2811"/>
    <w:rsid w:val="00BB281C"/>
    <w:rsid w:val="00BB67F8"/>
    <w:rsid w:val="00BC34EA"/>
    <w:rsid w:val="00BD3198"/>
    <w:rsid w:val="00BD46EB"/>
    <w:rsid w:val="00BD79CE"/>
    <w:rsid w:val="00BE00D6"/>
    <w:rsid w:val="00BF467A"/>
    <w:rsid w:val="00C06B45"/>
    <w:rsid w:val="00C14CAA"/>
    <w:rsid w:val="00C46728"/>
    <w:rsid w:val="00C75871"/>
    <w:rsid w:val="00C832F5"/>
    <w:rsid w:val="00C9265A"/>
    <w:rsid w:val="00C951B7"/>
    <w:rsid w:val="00CA79BB"/>
    <w:rsid w:val="00CB11E6"/>
    <w:rsid w:val="00CB4D82"/>
    <w:rsid w:val="00CC70EA"/>
    <w:rsid w:val="00CD6321"/>
    <w:rsid w:val="00CE4DB1"/>
    <w:rsid w:val="00CE6F12"/>
    <w:rsid w:val="00CF363A"/>
    <w:rsid w:val="00CF4509"/>
    <w:rsid w:val="00D03672"/>
    <w:rsid w:val="00D10872"/>
    <w:rsid w:val="00D11AF5"/>
    <w:rsid w:val="00D224ED"/>
    <w:rsid w:val="00D2264E"/>
    <w:rsid w:val="00D23E6C"/>
    <w:rsid w:val="00D27036"/>
    <w:rsid w:val="00D30986"/>
    <w:rsid w:val="00D33EE6"/>
    <w:rsid w:val="00D5479F"/>
    <w:rsid w:val="00D61A40"/>
    <w:rsid w:val="00D65F20"/>
    <w:rsid w:val="00D7126D"/>
    <w:rsid w:val="00D74ABE"/>
    <w:rsid w:val="00D832C2"/>
    <w:rsid w:val="00D85EA7"/>
    <w:rsid w:val="00D9169A"/>
    <w:rsid w:val="00D952C6"/>
    <w:rsid w:val="00DA14E2"/>
    <w:rsid w:val="00DA4088"/>
    <w:rsid w:val="00DB0AA2"/>
    <w:rsid w:val="00DC7A95"/>
    <w:rsid w:val="00DD06D9"/>
    <w:rsid w:val="00DD28DA"/>
    <w:rsid w:val="00DE063D"/>
    <w:rsid w:val="00DF4759"/>
    <w:rsid w:val="00DF5862"/>
    <w:rsid w:val="00E067FA"/>
    <w:rsid w:val="00E11899"/>
    <w:rsid w:val="00E14804"/>
    <w:rsid w:val="00E409D2"/>
    <w:rsid w:val="00E470E1"/>
    <w:rsid w:val="00E57A26"/>
    <w:rsid w:val="00E633D2"/>
    <w:rsid w:val="00E633F8"/>
    <w:rsid w:val="00E64A56"/>
    <w:rsid w:val="00E73644"/>
    <w:rsid w:val="00E74BB8"/>
    <w:rsid w:val="00E8249B"/>
    <w:rsid w:val="00E82C97"/>
    <w:rsid w:val="00E86D3C"/>
    <w:rsid w:val="00E87AC2"/>
    <w:rsid w:val="00EA5A3B"/>
    <w:rsid w:val="00EC2801"/>
    <w:rsid w:val="00EC3CF9"/>
    <w:rsid w:val="00EC4EFB"/>
    <w:rsid w:val="00EC69ED"/>
    <w:rsid w:val="00EC6CC0"/>
    <w:rsid w:val="00ED196C"/>
    <w:rsid w:val="00ED3B7E"/>
    <w:rsid w:val="00ED4A6F"/>
    <w:rsid w:val="00EF1628"/>
    <w:rsid w:val="00F00761"/>
    <w:rsid w:val="00F01520"/>
    <w:rsid w:val="00F06894"/>
    <w:rsid w:val="00F10737"/>
    <w:rsid w:val="00F15B00"/>
    <w:rsid w:val="00F20509"/>
    <w:rsid w:val="00F25F3E"/>
    <w:rsid w:val="00F406BE"/>
    <w:rsid w:val="00F45FD2"/>
    <w:rsid w:val="00F569AB"/>
    <w:rsid w:val="00F62873"/>
    <w:rsid w:val="00F65706"/>
    <w:rsid w:val="00F734A9"/>
    <w:rsid w:val="00F8037D"/>
    <w:rsid w:val="00F807FD"/>
    <w:rsid w:val="00F8162C"/>
    <w:rsid w:val="00F82EB4"/>
    <w:rsid w:val="00F871B6"/>
    <w:rsid w:val="00FA300D"/>
    <w:rsid w:val="00FA4A9B"/>
    <w:rsid w:val="00FB4278"/>
    <w:rsid w:val="00FB48BD"/>
    <w:rsid w:val="00FB723B"/>
    <w:rsid w:val="00FC5D93"/>
    <w:rsid w:val="00FE5184"/>
    <w:rsid w:val="00FE5900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;"/>
  <w14:docId w14:val="1F041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C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C3424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C3424"/>
    <w:pPr>
      <w:keepNext/>
      <w:ind w:left="142" w:hanging="142"/>
      <w:jc w:val="center"/>
      <w:outlineLvl w:val="1"/>
    </w:pPr>
    <w:rPr>
      <w:b/>
      <w:lang w:val="fr-FR"/>
    </w:rPr>
  </w:style>
  <w:style w:type="paragraph" w:styleId="Heading3">
    <w:name w:val="heading 3"/>
    <w:basedOn w:val="Normal"/>
    <w:next w:val="Normal"/>
    <w:qFormat/>
    <w:rsid w:val="005C3424"/>
    <w:pPr>
      <w:keepNext/>
      <w:tabs>
        <w:tab w:val="left" w:pos="149"/>
      </w:tabs>
      <w:ind w:left="149" w:hanging="149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5C3424"/>
    <w:pPr>
      <w:tabs>
        <w:tab w:val="left" w:pos="794"/>
        <w:tab w:val="left" w:leader="dot" w:pos="8789"/>
        <w:tab w:val="right" w:pos="9639"/>
      </w:tabs>
      <w:spacing w:before="200"/>
      <w:ind w:left="794" w:hanging="794"/>
    </w:pPr>
    <w:rPr>
      <w:szCs w:val="20"/>
    </w:rPr>
  </w:style>
  <w:style w:type="paragraph" w:styleId="Index1">
    <w:name w:val="index 1"/>
    <w:basedOn w:val="Normal"/>
    <w:next w:val="Normal"/>
    <w:semiHidden/>
    <w:rsid w:val="005C342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Cs w:val="20"/>
    </w:rPr>
  </w:style>
  <w:style w:type="paragraph" w:styleId="Footer">
    <w:name w:val="footer"/>
    <w:basedOn w:val="Normal"/>
    <w:rsid w:val="005C3424"/>
    <w:pPr>
      <w:tabs>
        <w:tab w:val="left" w:pos="5954"/>
        <w:tab w:val="right" w:pos="9639"/>
      </w:tabs>
    </w:pPr>
    <w:rPr>
      <w:caps/>
      <w:sz w:val="18"/>
      <w:szCs w:val="20"/>
    </w:rPr>
  </w:style>
  <w:style w:type="paragraph" w:styleId="Header">
    <w:name w:val="header"/>
    <w:basedOn w:val="Normal"/>
    <w:rsid w:val="005C3424"/>
    <w:pPr>
      <w:jc w:val="center"/>
    </w:pPr>
    <w:rPr>
      <w:sz w:val="22"/>
      <w:szCs w:val="20"/>
    </w:rPr>
  </w:style>
  <w:style w:type="paragraph" w:customStyle="1" w:styleId="TableTitle">
    <w:name w:val="Table_Title"/>
    <w:basedOn w:val="Normal"/>
    <w:next w:val="Normal"/>
    <w:rsid w:val="005C34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</w:rPr>
  </w:style>
  <w:style w:type="paragraph" w:customStyle="1" w:styleId="ASN1">
    <w:name w:val="ASN.1"/>
    <w:basedOn w:val="Normal"/>
    <w:rsid w:val="005C34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</w:rPr>
  </w:style>
  <w:style w:type="paragraph" w:styleId="BodyTextIndent2">
    <w:name w:val="Body Text Indent 2"/>
    <w:basedOn w:val="Normal"/>
    <w:rsid w:val="005C342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588" w:hanging="737"/>
      <w:textAlignment w:val="baseline"/>
    </w:pPr>
    <w:rPr>
      <w:szCs w:val="20"/>
    </w:rPr>
  </w:style>
  <w:style w:type="paragraph" w:styleId="BodyText2">
    <w:name w:val="Body Text 2"/>
    <w:basedOn w:val="Normal"/>
    <w:rsid w:val="005C3424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rsid w:val="005C3424"/>
    <w:pPr>
      <w:widowControl w:val="0"/>
      <w:tabs>
        <w:tab w:val="left" w:pos="19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i/>
      <w:sz w:val="20"/>
      <w:szCs w:val="20"/>
    </w:rPr>
  </w:style>
  <w:style w:type="paragraph" w:styleId="BodyText">
    <w:name w:val="Body Text"/>
    <w:basedOn w:val="Normal"/>
    <w:rsid w:val="005C3424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Normal"/>
    <w:rsid w:val="005C34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dnum">
    <w:name w:val="dnum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Cs w:val="20"/>
    </w:rPr>
  </w:style>
  <w:style w:type="paragraph" w:customStyle="1" w:styleId="ddate">
    <w:name w:val="ddate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dorlang">
    <w:name w:val="dorlang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styleId="PageNumber">
    <w:name w:val="page number"/>
    <w:basedOn w:val="DefaultParagraphFont"/>
    <w:rsid w:val="005C3424"/>
  </w:style>
  <w:style w:type="character" w:styleId="Hyperlink">
    <w:name w:val="Hyperlink"/>
    <w:basedOn w:val="DefaultParagraphFont"/>
    <w:rsid w:val="005C3424"/>
    <w:rPr>
      <w:color w:val="0000FF"/>
      <w:u w:val="single"/>
    </w:rPr>
  </w:style>
  <w:style w:type="paragraph" w:styleId="FootnoteText">
    <w:name w:val="footnote text"/>
    <w:basedOn w:val="Normal"/>
    <w:semiHidden/>
    <w:rsid w:val="005C342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3424"/>
    <w:rPr>
      <w:vertAlign w:val="superscript"/>
    </w:rPr>
  </w:style>
  <w:style w:type="paragraph" w:customStyle="1" w:styleId="Title1">
    <w:name w:val="Title 1"/>
    <w:basedOn w:val="Source"/>
    <w:next w:val="Normal"/>
    <w:rsid w:val="005C34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5B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7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4C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C3424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C3424"/>
    <w:pPr>
      <w:keepNext/>
      <w:ind w:left="142" w:hanging="142"/>
      <w:jc w:val="center"/>
      <w:outlineLvl w:val="1"/>
    </w:pPr>
    <w:rPr>
      <w:b/>
      <w:lang w:val="fr-FR"/>
    </w:rPr>
  </w:style>
  <w:style w:type="paragraph" w:styleId="Heading3">
    <w:name w:val="heading 3"/>
    <w:basedOn w:val="Normal"/>
    <w:next w:val="Normal"/>
    <w:qFormat/>
    <w:rsid w:val="005C3424"/>
    <w:pPr>
      <w:keepNext/>
      <w:tabs>
        <w:tab w:val="left" w:pos="149"/>
      </w:tabs>
      <w:ind w:left="149" w:hanging="149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5C3424"/>
    <w:pPr>
      <w:tabs>
        <w:tab w:val="left" w:pos="794"/>
        <w:tab w:val="left" w:leader="dot" w:pos="8789"/>
        <w:tab w:val="right" w:pos="9639"/>
      </w:tabs>
      <w:spacing w:before="200"/>
      <w:ind w:left="794" w:hanging="794"/>
    </w:pPr>
    <w:rPr>
      <w:szCs w:val="20"/>
    </w:rPr>
  </w:style>
  <w:style w:type="paragraph" w:styleId="Index1">
    <w:name w:val="index 1"/>
    <w:basedOn w:val="Normal"/>
    <w:next w:val="Normal"/>
    <w:semiHidden/>
    <w:rsid w:val="005C342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Cs w:val="20"/>
    </w:rPr>
  </w:style>
  <w:style w:type="paragraph" w:styleId="Footer">
    <w:name w:val="footer"/>
    <w:basedOn w:val="Normal"/>
    <w:rsid w:val="005C3424"/>
    <w:pPr>
      <w:tabs>
        <w:tab w:val="left" w:pos="5954"/>
        <w:tab w:val="right" w:pos="9639"/>
      </w:tabs>
    </w:pPr>
    <w:rPr>
      <w:caps/>
      <w:sz w:val="18"/>
      <w:szCs w:val="20"/>
    </w:rPr>
  </w:style>
  <w:style w:type="paragraph" w:styleId="Header">
    <w:name w:val="header"/>
    <w:basedOn w:val="Normal"/>
    <w:rsid w:val="005C3424"/>
    <w:pPr>
      <w:jc w:val="center"/>
    </w:pPr>
    <w:rPr>
      <w:sz w:val="22"/>
      <w:szCs w:val="20"/>
    </w:rPr>
  </w:style>
  <w:style w:type="paragraph" w:customStyle="1" w:styleId="TableTitle">
    <w:name w:val="Table_Title"/>
    <w:basedOn w:val="Normal"/>
    <w:next w:val="Normal"/>
    <w:rsid w:val="005C34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</w:rPr>
  </w:style>
  <w:style w:type="paragraph" w:customStyle="1" w:styleId="ASN1">
    <w:name w:val="ASN.1"/>
    <w:basedOn w:val="Normal"/>
    <w:rsid w:val="005C342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</w:rPr>
  </w:style>
  <w:style w:type="paragraph" w:styleId="BodyTextIndent2">
    <w:name w:val="Body Text Indent 2"/>
    <w:basedOn w:val="Normal"/>
    <w:rsid w:val="005C342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left="1588" w:hanging="737"/>
      <w:textAlignment w:val="baseline"/>
    </w:pPr>
    <w:rPr>
      <w:szCs w:val="20"/>
    </w:rPr>
  </w:style>
  <w:style w:type="paragraph" w:styleId="BodyText2">
    <w:name w:val="Body Text 2"/>
    <w:basedOn w:val="Normal"/>
    <w:rsid w:val="005C3424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styleId="BodyText3">
    <w:name w:val="Body Text 3"/>
    <w:basedOn w:val="Normal"/>
    <w:rsid w:val="005C3424"/>
    <w:pPr>
      <w:widowControl w:val="0"/>
      <w:tabs>
        <w:tab w:val="left" w:pos="19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/>
      <w:textAlignment w:val="baseline"/>
    </w:pPr>
    <w:rPr>
      <w:i/>
      <w:sz w:val="20"/>
      <w:szCs w:val="20"/>
    </w:rPr>
  </w:style>
  <w:style w:type="paragraph" w:styleId="BodyText">
    <w:name w:val="Body Text"/>
    <w:basedOn w:val="Normal"/>
    <w:rsid w:val="005C3424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Normal"/>
    <w:rsid w:val="005C34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dnum">
    <w:name w:val="dnum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bCs/>
      <w:szCs w:val="20"/>
    </w:rPr>
  </w:style>
  <w:style w:type="paragraph" w:customStyle="1" w:styleId="ddate">
    <w:name w:val="ddate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dorlang">
    <w:name w:val="dorlang"/>
    <w:basedOn w:val="Normal"/>
    <w:rsid w:val="005C3424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character" w:styleId="PageNumber">
    <w:name w:val="page number"/>
    <w:basedOn w:val="DefaultParagraphFont"/>
    <w:rsid w:val="005C3424"/>
  </w:style>
  <w:style w:type="character" w:styleId="Hyperlink">
    <w:name w:val="Hyperlink"/>
    <w:basedOn w:val="DefaultParagraphFont"/>
    <w:rsid w:val="005C3424"/>
    <w:rPr>
      <w:color w:val="0000FF"/>
      <w:u w:val="single"/>
    </w:rPr>
  </w:style>
  <w:style w:type="paragraph" w:styleId="FootnoteText">
    <w:name w:val="footnote text"/>
    <w:basedOn w:val="Normal"/>
    <w:semiHidden/>
    <w:rsid w:val="005C342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C3424"/>
    <w:rPr>
      <w:vertAlign w:val="superscript"/>
    </w:rPr>
  </w:style>
  <w:style w:type="paragraph" w:customStyle="1" w:styleId="Title1">
    <w:name w:val="Title 1"/>
    <w:basedOn w:val="Source"/>
    <w:next w:val="Normal"/>
    <w:rsid w:val="005C34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85B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7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ITU</Company>
  <LinksUpToDate>false</LinksUpToDate>
  <CharactersWithSpaces>2657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baron</dc:creator>
  <cp:lastModifiedBy>Janin, Patricia</cp:lastModifiedBy>
  <cp:revision>3</cp:revision>
  <cp:lastPrinted>2012-04-12T18:51:00Z</cp:lastPrinted>
  <dcterms:created xsi:type="dcterms:W3CDTF">2012-05-07T17:52:00Z</dcterms:created>
  <dcterms:modified xsi:type="dcterms:W3CDTF">2012-05-31T06:29:00Z</dcterms:modified>
</cp:coreProperties>
</file>