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7F1CA3" w:rsidRPr="007F1CA3">
        <w:trPr>
          <w:cantSplit/>
        </w:trPr>
        <w:tc>
          <w:tcPr>
            <w:tcW w:w="4857" w:type="dxa"/>
            <w:gridSpan w:val="2"/>
          </w:tcPr>
          <w:p w:rsidR="007F1CA3" w:rsidRPr="007F1CA3" w:rsidRDefault="007F1CA3" w:rsidP="007F1CA3">
            <w:pPr>
              <w:rPr>
                <w:sz w:val="20"/>
              </w:rPr>
            </w:pPr>
            <w:bookmarkStart w:id="0" w:name="dsg" w:colFirst="1" w:colLast="1"/>
            <w:bookmarkStart w:id="1" w:name="dtableau"/>
            <w:r w:rsidRPr="007F1CA3">
              <w:rPr>
                <w:sz w:val="20"/>
              </w:rPr>
              <w:t>INTERNATIONAL TELECOMMUNICATION UNION</w:t>
            </w:r>
          </w:p>
        </w:tc>
        <w:tc>
          <w:tcPr>
            <w:tcW w:w="5066" w:type="dxa"/>
          </w:tcPr>
          <w:p w:rsidR="007F1CA3" w:rsidRPr="007F1CA3" w:rsidRDefault="007F1CA3" w:rsidP="007F1CA3">
            <w:pPr>
              <w:jc w:val="right"/>
              <w:rPr>
                <w:b/>
                <w:bCs/>
                <w:smallCaps/>
                <w:sz w:val="28"/>
              </w:rPr>
            </w:pPr>
            <w:r>
              <w:rPr>
                <w:b/>
                <w:bCs/>
                <w:smallCaps/>
                <w:sz w:val="28"/>
              </w:rPr>
              <w:t>Joint Coordination Activity on IPTV</w:t>
            </w:r>
          </w:p>
        </w:tc>
      </w:tr>
      <w:tr w:rsidR="007F1CA3" w:rsidRPr="007F1CA3">
        <w:trPr>
          <w:cantSplit/>
          <w:trHeight w:val="461"/>
        </w:trPr>
        <w:tc>
          <w:tcPr>
            <w:tcW w:w="4857" w:type="dxa"/>
            <w:gridSpan w:val="2"/>
            <w:vMerge w:val="restart"/>
            <w:tcBorders>
              <w:bottom w:val="nil"/>
            </w:tcBorders>
          </w:tcPr>
          <w:p w:rsidR="007F1CA3" w:rsidRPr="007F1CA3" w:rsidRDefault="007F1CA3" w:rsidP="007F1CA3">
            <w:pPr>
              <w:rPr>
                <w:b/>
                <w:bCs/>
                <w:sz w:val="26"/>
              </w:rPr>
            </w:pPr>
            <w:bookmarkStart w:id="2" w:name="dnum" w:colFirst="1" w:colLast="1"/>
            <w:bookmarkEnd w:id="0"/>
            <w:r w:rsidRPr="007F1CA3">
              <w:rPr>
                <w:b/>
                <w:bCs/>
                <w:sz w:val="26"/>
              </w:rPr>
              <w:t>TELECOMMUNICATION</w:t>
            </w:r>
            <w:r w:rsidRPr="007F1CA3">
              <w:rPr>
                <w:b/>
                <w:bCs/>
                <w:sz w:val="26"/>
              </w:rPr>
              <w:br/>
              <w:t>STANDARDIZATION SECTOR</w:t>
            </w:r>
          </w:p>
          <w:p w:rsidR="007F1CA3" w:rsidRPr="007F1CA3" w:rsidRDefault="007F1CA3" w:rsidP="007F1CA3">
            <w:pPr>
              <w:rPr>
                <w:smallCaps/>
                <w:sz w:val="20"/>
              </w:rPr>
            </w:pPr>
            <w:r w:rsidRPr="007F1CA3">
              <w:rPr>
                <w:sz w:val="20"/>
              </w:rPr>
              <w:t xml:space="preserve">STUDY PERIOD </w:t>
            </w:r>
            <w:r>
              <w:rPr>
                <w:sz w:val="20"/>
              </w:rPr>
              <w:t>2013-2016</w:t>
            </w:r>
          </w:p>
        </w:tc>
        <w:tc>
          <w:tcPr>
            <w:tcW w:w="5066" w:type="dxa"/>
            <w:tcBorders>
              <w:bottom w:val="nil"/>
            </w:tcBorders>
          </w:tcPr>
          <w:p w:rsidR="007F1CA3" w:rsidRPr="007F1CA3" w:rsidRDefault="00103715" w:rsidP="00756B2D">
            <w:pPr>
              <w:pStyle w:val="Docnumber"/>
            </w:pPr>
            <w:r>
              <w:t>Doc</w:t>
            </w:r>
            <w:r w:rsidR="007F1CA3">
              <w:t xml:space="preserve"> T13-0</w:t>
            </w:r>
            <w:r w:rsidR="00756B2D">
              <w:t>6</w:t>
            </w:r>
            <w:r w:rsidR="007F1CA3">
              <w:t xml:space="preserve"> </w:t>
            </w:r>
          </w:p>
        </w:tc>
      </w:tr>
      <w:tr w:rsidR="007F1CA3" w:rsidRPr="007F1CA3">
        <w:trPr>
          <w:cantSplit/>
          <w:trHeight w:val="355"/>
        </w:trPr>
        <w:tc>
          <w:tcPr>
            <w:tcW w:w="4857" w:type="dxa"/>
            <w:gridSpan w:val="2"/>
            <w:vMerge/>
            <w:tcBorders>
              <w:bottom w:val="single" w:sz="12" w:space="0" w:color="auto"/>
            </w:tcBorders>
          </w:tcPr>
          <w:p w:rsidR="007F1CA3" w:rsidRPr="007F1CA3" w:rsidRDefault="007F1CA3" w:rsidP="007F1CA3">
            <w:pPr>
              <w:rPr>
                <w:b/>
                <w:bCs/>
                <w:sz w:val="26"/>
              </w:rPr>
            </w:pPr>
            <w:bookmarkStart w:id="3" w:name="dorlang" w:colFirst="1" w:colLast="1"/>
            <w:bookmarkEnd w:id="2"/>
          </w:p>
        </w:tc>
        <w:tc>
          <w:tcPr>
            <w:tcW w:w="5066" w:type="dxa"/>
            <w:tcBorders>
              <w:bottom w:val="single" w:sz="12" w:space="0" w:color="auto"/>
            </w:tcBorders>
          </w:tcPr>
          <w:p w:rsidR="007F1CA3" w:rsidRDefault="007F1CA3" w:rsidP="007F1CA3">
            <w:pPr>
              <w:jc w:val="right"/>
              <w:rPr>
                <w:b/>
                <w:bCs/>
                <w:sz w:val="28"/>
              </w:rPr>
            </w:pPr>
            <w:r>
              <w:rPr>
                <w:b/>
                <w:bCs/>
                <w:sz w:val="28"/>
              </w:rPr>
              <w:t>English only</w:t>
            </w:r>
          </w:p>
          <w:p w:rsidR="007F1CA3" w:rsidRPr="007F1CA3" w:rsidRDefault="007F1CA3" w:rsidP="007F1CA3">
            <w:pPr>
              <w:jc w:val="right"/>
              <w:rPr>
                <w:b/>
                <w:bCs/>
                <w:sz w:val="28"/>
              </w:rPr>
            </w:pPr>
            <w:r>
              <w:rPr>
                <w:b/>
                <w:bCs/>
                <w:sz w:val="28"/>
              </w:rPr>
              <w:t>Original: English</w:t>
            </w:r>
          </w:p>
        </w:tc>
      </w:tr>
      <w:tr w:rsidR="007F1CA3" w:rsidRPr="007F1CA3">
        <w:trPr>
          <w:cantSplit/>
          <w:trHeight w:val="357"/>
        </w:trPr>
        <w:tc>
          <w:tcPr>
            <w:tcW w:w="1617" w:type="dxa"/>
          </w:tcPr>
          <w:p w:rsidR="007F1CA3" w:rsidRPr="007F1CA3" w:rsidRDefault="007F1CA3" w:rsidP="007F1CA3">
            <w:pPr>
              <w:rPr>
                <w:b/>
                <w:bCs/>
              </w:rPr>
            </w:pPr>
            <w:bookmarkStart w:id="4" w:name="dmeeting" w:colFirst="2" w:colLast="2"/>
            <w:bookmarkStart w:id="5" w:name="dbluepink" w:colFirst="1" w:colLast="1"/>
            <w:bookmarkEnd w:id="3"/>
            <w:r w:rsidRPr="007F1CA3">
              <w:rPr>
                <w:b/>
                <w:bCs/>
              </w:rPr>
              <w:t>Question(s):</w:t>
            </w:r>
          </w:p>
        </w:tc>
        <w:tc>
          <w:tcPr>
            <w:tcW w:w="3240" w:type="dxa"/>
          </w:tcPr>
          <w:p w:rsidR="007F1CA3" w:rsidRPr="007F1CA3" w:rsidRDefault="007F1CA3" w:rsidP="007F1CA3">
            <w:r w:rsidRPr="007F1CA3">
              <w:t>JCA-IPTV</w:t>
            </w:r>
          </w:p>
        </w:tc>
        <w:tc>
          <w:tcPr>
            <w:tcW w:w="5066" w:type="dxa"/>
          </w:tcPr>
          <w:p w:rsidR="007F1CA3" w:rsidRPr="007F1CA3" w:rsidRDefault="007F1CA3" w:rsidP="007F1CA3">
            <w:pPr>
              <w:jc w:val="right"/>
            </w:pPr>
            <w:r w:rsidRPr="007F1CA3">
              <w:t>Geneva</w:t>
            </w:r>
            <w:r>
              <w:t>,</w:t>
            </w:r>
            <w:r w:rsidRPr="007F1CA3">
              <w:t xml:space="preserve"> 12 February 2015</w:t>
            </w:r>
          </w:p>
        </w:tc>
      </w:tr>
      <w:tr w:rsidR="007F1CA3" w:rsidRPr="007F1CA3">
        <w:trPr>
          <w:cantSplit/>
          <w:trHeight w:val="357"/>
        </w:trPr>
        <w:tc>
          <w:tcPr>
            <w:tcW w:w="9923" w:type="dxa"/>
            <w:gridSpan w:val="3"/>
          </w:tcPr>
          <w:p w:rsidR="007F1CA3" w:rsidRPr="007F1CA3" w:rsidRDefault="007F1CA3" w:rsidP="007F1CA3">
            <w:pPr>
              <w:jc w:val="center"/>
              <w:rPr>
                <w:b/>
                <w:bCs/>
              </w:rPr>
            </w:pPr>
            <w:bookmarkStart w:id="6" w:name="dtitle" w:colFirst="0" w:colLast="0"/>
            <w:bookmarkEnd w:id="4"/>
            <w:bookmarkEnd w:id="5"/>
          </w:p>
        </w:tc>
      </w:tr>
      <w:tr w:rsidR="007F1CA3" w:rsidRPr="007F1CA3">
        <w:trPr>
          <w:cantSplit/>
          <w:trHeight w:val="357"/>
        </w:trPr>
        <w:tc>
          <w:tcPr>
            <w:tcW w:w="1617" w:type="dxa"/>
          </w:tcPr>
          <w:p w:rsidR="007F1CA3" w:rsidRPr="007F1CA3" w:rsidRDefault="007F1CA3" w:rsidP="007F1CA3">
            <w:pPr>
              <w:rPr>
                <w:b/>
                <w:bCs/>
              </w:rPr>
            </w:pPr>
            <w:bookmarkStart w:id="7" w:name="dsource" w:colFirst="1" w:colLast="1"/>
            <w:bookmarkEnd w:id="6"/>
            <w:r w:rsidRPr="007F1CA3">
              <w:rPr>
                <w:b/>
                <w:bCs/>
              </w:rPr>
              <w:t>Source:</w:t>
            </w:r>
          </w:p>
        </w:tc>
        <w:tc>
          <w:tcPr>
            <w:tcW w:w="8306" w:type="dxa"/>
            <w:gridSpan w:val="2"/>
          </w:tcPr>
          <w:p w:rsidR="007F1CA3" w:rsidRPr="007F1CA3" w:rsidRDefault="007F1CA3" w:rsidP="007F1CA3">
            <w:r w:rsidRPr="007F1CA3">
              <w:t>Chairman</w:t>
            </w:r>
            <w:r>
              <w:t xml:space="preserve"> JCA-IPTV</w:t>
            </w:r>
          </w:p>
        </w:tc>
      </w:tr>
      <w:tr w:rsidR="007F1CA3" w:rsidRPr="007F1CA3">
        <w:trPr>
          <w:cantSplit/>
          <w:trHeight w:val="357"/>
        </w:trPr>
        <w:tc>
          <w:tcPr>
            <w:tcW w:w="1617" w:type="dxa"/>
            <w:tcBorders>
              <w:bottom w:val="single" w:sz="12" w:space="0" w:color="auto"/>
            </w:tcBorders>
          </w:tcPr>
          <w:p w:rsidR="007F1CA3" w:rsidRPr="007F1CA3" w:rsidRDefault="007F1CA3" w:rsidP="007F1CA3">
            <w:pPr>
              <w:spacing w:after="120"/>
            </w:pPr>
            <w:bookmarkStart w:id="8" w:name="dtitle1" w:colFirst="1" w:colLast="1"/>
            <w:bookmarkEnd w:id="7"/>
            <w:r w:rsidRPr="007F1CA3">
              <w:rPr>
                <w:b/>
                <w:bCs/>
              </w:rPr>
              <w:t>Title:</w:t>
            </w:r>
          </w:p>
        </w:tc>
        <w:tc>
          <w:tcPr>
            <w:tcW w:w="8306" w:type="dxa"/>
            <w:gridSpan w:val="2"/>
            <w:tcBorders>
              <w:bottom w:val="single" w:sz="12" w:space="0" w:color="auto"/>
            </w:tcBorders>
          </w:tcPr>
          <w:p w:rsidR="007F1CA3" w:rsidRPr="007F1CA3" w:rsidRDefault="00756B2D" w:rsidP="00756B2D">
            <w:pPr>
              <w:spacing w:after="120"/>
            </w:pPr>
            <w:r>
              <w:t>Report of the</w:t>
            </w:r>
            <w:r w:rsidR="007F1CA3" w:rsidRPr="007F1CA3">
              <w:t xml:space="preserve"> JCA-IPTV meeting (Geneva, 12 February 2015</w:t>
            </w:r>
            <w:r w:rsidR="007F1CA3">
              <w:t>, 1800-2000 hours</w:t>
            </w:r>
            <w:r w:rsidR="007F1CA3" w:rsidRPr="007F1CA3">
              <w:t>)</w:t>
            </w:r>
          </w:p>
        </w:tc>
      </w:tr>
    </w:tbl>
    <w:bookmarkEnd w:id="1"/>
    <w:bookmarkEnd w:id="8"/>
    <w:p w:rsidR="00472C3E" w:rsidRDefault="00756B2D" w:rsidP="00756B2D">
      <w:pPr>
        <w:pStyle w:val="Heading1"/>
        <w:rPr>
          <w:lang w:eastAsia="ja-JP"/>
        </w:rPr>
      </w:pPr>
      <w:r w:rsidRPr="00144CE6">
        <w:rPr>
          <w:lang w:eastAsia="ja-JP"/>
        </w:rPr>
        <w:t>1.</w:t>
      </w:r>
      <w:r w:rsidRPr="00144CE6">
        <w:rPr>
          <w:lang w:eastAsia="ja-JP"/>
        </w:rPr>
        <w:tab/>
      </w:r>
      <w:r w:rsidR="00472C3E" w:rsidRPr="00144CE6">
        <w:rPr>
          <w:rFonts w:hint="eastAsia"/>
          <w:lang w:eastAsia="ja-JP"/>
        </w:rPr>
        <w:t>Opening of the meeting</w:t>
      </w:r>
    </w:p>
    <w:p w:rsidR="00756B2D" w:rsidRPr="00756B2D" w:rsidRDefault="00756B2D" w:rsidP="00756B2D">
      <w:pPr>
        <w:rPr>
          <w:lang w:eastAsia="ja-JP"/>
        </w:rPr>
      </w:pPr>
      <w:r>
        <w:rPr>
          <w:lang w:eastAsia="ja-JP"/>
        </w:rPr>
        <w:t>The meeting was chaired by Mr Yushi Naito, assisted by Mr Masahito Kawamori (Ke</w:t>
      </w:r>
      <w:r w:rsidR="00E25661">
        <w:rPr>
          <w:rFonts w:hint="eastAsia"/>
          <w:lang w:eastAsia="ja-JP"/>
        </w:rPr>
        <w:t>i</w:t>
      </w:r>
      <w:r>
        <w:rPr>
          <w:lang w:eastAsia="ja-JP"/>
        </w:rPr>
        <w:t>o University, Japan).</w:t>
      </w:r>
      <w:r w:rsidR="00E25661">
        <w:rPr>
          <w:rFonts w:hint="eastAsia"/>
          <w:lang w:eastAsia="ja-JP"/>
        </w:rPr>
        <w:t xml:space="preserve"> </w:t>
      </w:r>
    </w:p>
    <w:p w:rsidR="00472C3E" w:rsidRDefault="00756B2D" w:rsidP="00756B2D">
      <w:pPr>
        <w:pStyle w:val="Heading1"/>
        <w:rPr>
          <w:lang w:eastAsia="ja-JP"/>
        </w:rPr>
      </w:pPr>
      <w:r w:rsidRPr="00144CE6">
        <w:rPr>
          <w:lang w:eastAsia="ja-JP"/>
        </w:rPr>
        <w:t>2.</w:t>
      </w:r>
      <w:r w:rsidRPr="00144CE6">
        <w:rPr>
          <w:lang w:eastAsia="ja-JP"/>
        </w:rPr>
        <w:tab/>
      </w:r>
      <w:r w:rsidR="00472C3E" w:rsidRPr="00144CE6">
        <w:rPr>
          <w:lang w:eastAsia="ja-JP"/>
        </w:rPr>
        <w:t>Approval of the agenda</w:t>
      </w:r>
    </w:p>
    <w:p w:rsidR="00756B2D" w:rsidRPr="00144CE6" w:rsidRDefault="00756B2D" w:rsidP="00756B2D">
      <w:pPr>
        <w:pStyle w:val="ListParagraph"/>
        <w:ind w:leftChars="0" w:left="360" w:hanging="360"/>
        <w:rPr>
          <w:bCs/>
          <w:szCs w:val="24"/>
          <w:lang w:eastAsia="ja-JP"/>
        </w:rPr>
      </w:pPr>
      <w:r>
        <w:rPr>
          <w:bCs/>
          <w:szCs w:val="24"/>
          <w:lang w:eastAsia="ja-JP"/>
        </w:rPr>
        <w:t>The agenda in Doc T13-05 was adopted; document numbers were updated as indicated below.</w:t>
      </w:r>
    </w:p>
    <w:p w:rsidR="00D34CE8" w:rsidRPr="00144CE6" w:rsidRDefault="00756B2D" w:rsidP="00756B2D">
      <w:pPr>
        <w:pStyle w:val="Heading1"/>
        <w:rPr>
          <w:lang w:eastAsia="ja-JP"/>
        </w:rPr>
      </w:pPr>
      <w:r w:rsidRPr="00144CE6">
        <w:rPr>
          <w:lang w:eastAsia="ja-JP"/>
        </w:rPr>
        <w:t>3.</w:t>
      </w:r>
      <w:r w:rsidRPr="00144CE6">
        <w:rPr>
          <w:lang w:eastAsia="ja-JP"/>
        </w:rPr>
        <w:tab/>
      </w:r>
      <w:r w:rsidR="00472C3E" w:rsidRPr="00144CE6">
        <w:rPr>
          <w:lang w:eastAsia="ja-JP"/>
        </w:rPr>
        <w:t>Input documentation</w:t>
      </w:r>
    </w:p>
    <w:p w:rsidR="00472C3E" w:rsidRPr="00144CE6" w:rsidRDefault="00756B2D" w:rsidP="00756B2D">
      <w:pPr>
        <w:pStyle w:val="Heading1"/>
        <w:rPr>
          <w:lang w:eastAsia="ja-JP"/>
        </w:rPr>
      </w:pPr>
      <w:r w:rsidRPr="00144CE6">
        <w:rPr>
          <w:lang w:eastAsia="ja-JP"/>
        </w:rPr>
        <w:t>4.</w:t>
      </w:r>
      <w:r w:rsidRPr="00144CE6">
        <w:rPr>
          <w:lang w:eastAsia="ja-JP"/>
        </w:rPr>
        <w:tab/>
      </w:r>
      <w:r w:rsidR="00472C3E" w:rsidRPr="00144CE6">
        <w:rPr>
          <w:lang w:eastAsia="ja-JP"/>
        </w:rPr>
        <w:t>Review of activities since last JCA-IPTV meeting</w:t>
      </w:r>
      <w:r w:rsidR="00472C3E" w:rsidRPr="00144CE6">
        <w:rPr>
          <w:rFonts w:hint="eastAsia"/>
          <w:lang w:eastAsia="ja-JP"/>
        </w:rPr>
        <w:t xml:space="preserve"> </w:t>
      </w:r>
      <w:r w:rsidR="00472C3E" w:rsidRPr="00144CE6">
        <w:rPr>
          <w:lang w:eastAsia="ja-JP"/>
        </w:rPr>
        <w:t>(</w:t>
      </w:r>
      <w:r w:rsidR="00D34CE8" w:rsidRPr="00144CE6">
        <w:rPr>
          <w:lang w:eastAsia="ja-JP"/>
        </w:rPr>
        <w:t>June 2014</w:t>
      </w:r>
      <w:r w:rsidR="00A113AE" w:rsidRPr="00144CE6">
        <w:rPr>
          <w:rFonts w:hint="eastAsia"/>
          <w:lang w:eastAsia="ja-JP"/>
        </w:rPr>
        <w:t xml:space="preserve"> </w:t>
      </w:r>
      <w:r w:rsidR="007F5A56" w:rsidRPr="00144CE6">
        <w:rPr>
          <w:rFonts w:hint="eastAsia"/>
          <w:lang w:eastAsia="ja-JP"/>
        </w:rPr>
        <w:t>-</w:t>
      </w:r>
      <w:r w:rsidR="00A113AE" w:rsidRPr="00144CE6">
        <w:rPr>
          <w:rFonts w:hint="eastAsia"/>
          <w:lang w:eastAsia="ja-JP"/>
        </w:rPr>
        <w:t xml:space="preserve"> </w:t>
      </w:r>
      <w:r w:rsidR="007F5A56" w:rsidRPr="00144CE6">
        <w:rPr>
          <w:rFonts w:hint="eastAsia"/>
          <w:lang w:eastAsia="ja-JP"/>
        </w:rPr>
        <w:t>February 2015</w:t>
      </w:r>
      <w:r w:rsidR="00472C3E" w:rsidRPr="00144CE6">
        <w:rPr>
          <w:lang w:eastAsia="ja-JP"/>
        </w:rPr>
        <w:t>)</w:t>
      </w:r>
    </w:p>
    <w:p w:rsidR="00D34CE8" w:rsidRDefault="00614B91" w:rsidP="00614B91">
      <w:pPr>
        <w:rPr>
          <w:lang w:eastAsia="ja-JP"/>
        </w:rPr>
      </w:pPr>
      <w:r>
        <w:rPr>
          <w:lang w:eastAsia="ja-JP"/>
        </w:rPr>
        <w:t xml:space="preserve">The report of the </w:t>
      </w:r>
      <w:r w:rsidR="00D34CE8" w:rsidRPr="00144CE6">
        <w:rPr>
          <w:lang w:eastAsia="ja-JP"/>
        </w:rPr>
        <w:t>IPTV-</w:t>
      </w:r>
      <w:r>
        <w:rPr>
          <w:lang w:eastAsia="ja-JP"/>
        </w:rPr>
        <w:t>TSR in</w:t>
      </w:r>
      <w:r w:rsidR="00D34CE8" w:rsidRPr="00144CE6">
        <w:rPr>
          <w:lang w:eastAsia="ja-JP"/>
        </w:rPr>
        <w:t xml:space="preserve"> </w:t>
      </w:r>
      <w:r w:rsidR="00085352" w:rsidRPr="00144CE6">
        <w:rPr>
          <w:rFonts w:hint="eastAsia"/>
          <w:lang w:eastAsia="ja-JP"/>
        </w:rPr>
        <w:t>Tashkent</w:t>
      </w:r>
      <w:r w:rsidR="00D34CE8" w:rsidRPr="00144CE6">
        <w:rPr>
          <w:lang w:eastAsia="ja-JP"/>
        </w:rPr>
        <w:t xml:space="preserve">, </w:t>
      </w:r>
      <w:r w:rsidR="00085352" w:rsidRPr="00144CE6">
        <w:rPr>
          <w:rFonts w:hint="eastAsia"/>
          <w:lang w:eastAsia="ja-JP"/>
        </w:rPr>
        <w:t>6-10 November</w:t>
      </w:r>
      <w:r w:rsidR="00D34CE8" w:rsidRPr="00144CE6">
        <w:rPr>
          <w:lang w:eastAsia="ja-JP"/>
        </w:rPr>
        <w:t xml:space="preserve"> 2014</w:t>
      </w:r>
      <w:r>
        <w:rPr>
          <w:lang w:eastAsia="ja-JP"/>
        </w:rPr>
        <w:t xml:space="preserve"> in TD 173/IPTV-GSI (= TSR Doc.33) was presented by the TSR Coordinator, Mr Kawamori.</w:t>
      </w:r>
    </w:p>
    <w:p w:rsidR="00614B91" w:rsidRPr="00144CE6" w:rsidRDefault="00614B91" w:rsidP="00614B91">
      <w:pPr>
        <w:rPr>
          <w:lang w:eastAsia="ja-JP"/>
        </w:rPr>
      </w:pPr>
    </w:p>
    <w:p w:rsidR="00472C3E" w:rsidRPr="00144CE6" w:rsidRDefault="00756B2D" w:rsidP="00614B91">
      <w:pPr>
        <w:pStyle w:val="Heading1"/>
        <w:rPr>
          <w:lang w:eastAsia="ja-JP"/>
        </w:rPr>
      </w:pPr>
      <w:r w:rsidRPr="00144CE6">
        <w:rPr>
          <w:lang w:eastAsia="ja-JP"/>
        </w:rPr>
        <w:t>5.</w:t>
      </w:r>
      <w:r w:rsidRPr="00144CE6">
        <w:rPr>
          <w:lang w:eastAsia="ja-JP"/>
        </w:rPr>
        <w:tab/>
      </w:r>
      <w:r w:rsidR="00472C3E" w:rsidRPr="00144CE6">
        <w:rPr>
          <w:lang w:eastAsia="ja-JP"/>
        </w:rPr>
        <w:t>Issues arising from the IPTV-GSI TSR</w:t>
      </w:r>
    </w:p>
    <w:p w:rsidR="00614B91" w:rsidRDefault="00614B91" w:rsidP="00614B91">
      <w:pPr>
        <w:rPr>
          <w:lang w:eastAsia="ja-JP"/>
        </w:rPr>
      </w:pPr>
      <w:r>
        <w:rPr>
          <w:lang w:eastAsia="ja-JP"/>
        </w:rPr>
        <w:t xml:space="preserve">Relationship with ITU-T SG9 and </w:t>
      </w:r>
      <w:r w:rsidR="00E25661">
        <w:rPr>
          <w:rFonts w:hint="eastAsia"/>
          <w:lang w:eastAsia="ja-JP"/>
        </w:rPr>
        <w:t xml:space="preserve">ITU-R </w:t>
      </w:r>
      <w:r>
        <w:rPr>
          <w:lang w:eastAsia="ja-JP"/>
        </w:rPr>
        <w:t xml:space="preserve">SG6, work item on hybrid IPTV Rapporteur of Q13 suggested we work more closely with SG9 and </w:t>
      </w:r>
      <w:r w:rsidR="00E25661">
        <w:rPr>
          <w:rFonts w:hint="eastAsia"/>
          <w:lang w:eastAsia="ja-JP"/>
        </w:rPr>
        <w:t xml:space="preserve">ITU-R </w:t>
      </w:r>
      <w:r>
        <w:rPr>
          <w:lang w:eastAsia="ja-JP"/>
        </w:rPr>
        <w:t xml:space="preserve">SG6, in particular of the context of IRG-IBB. </w:t>
      </w:r>
    </w:p>
    <w:p w:rsidR="00614B91" w:rsidRDefault="00614B91" w:rsidP="00614B91">
      <w:pPr>
        <w:rPr>
          <w:lang w:eastAsia="ja-JP"/>
        </w:rPr>
      </w:pPr>
      <w:r>
        <w:rPr>
          <w:lang w:eastAsia="ja-JP"/>
        </w:rPr>
        <w:t>Q13/16 discussed the matter at this SG16 meeting expressing desire to join IRG-IBB.</w:t>
      </w:r>
    </w:p>
    <w:p w:rsidR="00152C30" w:rsidRDefault="00756B2D" w:rsidP="00614B91">
      <w:pPr>
        <w:pStyle w:val="Heading1"/>
        <w:rPr>
          <w:lang w:eastAsia="ja-JP"/>
        </w:rPr>
      </w:pPr>
      <w:r w:rsidRPr="00144CE6">
        <w:rPr>
          <w:lang w:eastAsia="ja-JP"/>
        </w:rPr>
        <w:t>6.</w:t>
      </w:r>
      <w:r w:rsidRPr="00144CE6">
        <w:rPr>
          <w:lang w:eastAsia="ja-JP"/>
        </w:rPr>
        <w:tab/>
      </w:r>
      <w:r w:rsidR="00152C30" w:rsidRPr="00144CE6">
        <w:rPr>
          <w:lang w:eastAsia="ja-JP"/>
        </w:rPr>
        <w:t xml:space="preserve">ITU-T Publication </w:t>
      </w:r>
      <w:r w:rsidR="009D6A78">
        <w:rPr>
          <w:lang w:eastAsia="ja-JP"/>
        </w:rPr>
        <w:t>on IPTV (ITU IPTV "Green Book")</w:t>
      </w:r>
    </w:p>
    <w:p w:rsidR="00614B91" w:rsidRDefault="00614B91" w:rsidP="00B05640">
      <w:pPr>
        <w:rPr>
          <w:lang w:eastAsia="ja-JP"/>
        </w:rPr>
      </w:pPr>
      <w:r>
        <w:rPr>
          <w:lang w:eastAsia="ja-JP"/>
        </w:rPr>
        <w:t xml:space="preserve">The green book is in its 5th revision. All published Recommendations are included with summaries, extended summary. It is a draft for the time being. Mr </w:t>
      </w:r>
      <w:proofErr w:type="spellStart"/>
      <w:r>
        <w:rPr>
          <w:lang w:eastAsia="ja-JP"/>
        </w:rPr>
        <w:t>Bertin</w:t>
      </w:r>
      <w:proofErr w:type="spellEnd"/>
      <w:r>
        <w:rPr>
          <w:lang w:eastAsia="ja-JP"/>
        </w:rPr>
        <w:t xml:space="preserve"> asked wheth</w:t>
      </w:r>
      <w:r w:rsidR="009D6A78">
        <w:rPr>
          <w:lang w:eastAsia="ja-JP"/>
        </w:rPr>
        <w:t xml:space="preserve">er </w:t>
      </w:r>
      <w:r w:rsidR="00B05640">
        <w:rPr>
          <w:lang w:eastAsia="ja-JP"/>
        </w:rPr>
        <w:t>ITU would</w:t>
      </w:r>
      <w:r w:rsidR="009D6A78">
        <w:rPr>
          <w:lang w:eastAsia="ja-JP"/>
        </w:rPr>
        <w:t xml:space="preserve"> continue to improve it.</w:t>
      </w:r>
    </w:p>
    <w:p w:rsidR="009D6A78" w:rsidRPr="00144CE6" w:rsidRDefault="009D6A78" w:rsidP="009D6A78">
      <w:pPr>
        <w:rPr>
          <w:lang w:eastAsia="ja-JP"/>
        </w:rPr>
      </w:pPr>
      <w:r>
        <w:rPr>
          <w:lang w:eastAsia="ja-JP"/>
        </w:rPr>
        <w:t>Q13</w:t>
      </w:r>
      <w:r w:rsidR="00B05640">
        <w:rPr>
          <w:lang w:eastAsia="ja-JP"/>
        </w:rPr>
        <w:t>/16</w:t>
      </w:r>
      <w:r>
        <w:rPr>
          <w:lang w:eastAsia="ja-JP"/>
        </w:rPr>
        <w:t xml:space="preserve"> did not have time to review it at the last two meetings. In order not to delay further the availability of this reference document, it was proposed that we move it for approval as a Technical Report at the SG16 plenary. This will be addressed in the IPTV TSR session on Fri 13 Feb 2015.</w:t>
      </w:r>
    </w:p>
    <w:p w:rsidR="00472C3E" w:rsidRDefault="00756B2D" w:rsidP="00614B91">
      <w:pPr>
        <w:pStyle w:val="Heading1"/>
        <w:rPr>
          <w:lang w:eastAsia="ja-JP"/>
        </w:rPr>
      </w:pPr>
      <w:r w:rsidRPr="00144CE6">
        <w:rPr>
          <w:lang w:eastAsia="ja-JP"/>
        </w:rPr>
        <w:lastRenderedPageBreak/>
        <w:t>7.</w:t>
      </w:r>
      <w:r w:rsidRPr="00144CE6">
        <w:rPr>
          <w:lang w:eastAsia="ja-JP"/>
        </w:rPr>
        <w:tab/>
      </w:r>
      <w:r w:rsidR="00472C3E" w:rsidRPr="00144CE6">
        <w:rPr>
          <w:lang w:eastAsia="ja-JP"/>
        </w:rPr>
        <w:t>IPTV standard</w:t>
      </w:r>
      <w:r w:rsidR="00D34CE8" w:rsidRPr="00144CE6">
        <w:rPr>
          <w:lang w:eastAsia="ja-JP"/>
        </w:rPr>
        <w:t>s</w:t>
      </w:r>
      <w:r w:rsidR="00472C3E" w:rsidRPr="00144CE6">
        <w:rPr>
          <w:lang w:eastAsia="ja-JP"/>
        </w:rPr>
        <w:t xml:space="preserve"> coordination</w:t>
      </w:r>
    </w:p>
    <w:p w:rsidR="00614B91" w:rsidRDefault="002F5E54" w:rsidP="00614B91">
      <w:pPr>
        <w:rPr>
          <w:lang w:eastAsia="ja-JP"/>
        </w:rPr>
      </w:pPr>
      <w:r>
        <w:rPr>
          <w:lang w:eastAsia="ja-JP"/>
        </w:rPr>
        <w:t>It was suggested to involve regional orgs such as ATIS and APT to join the JCA-IPTV, in particular for coordinate and promote the IPTV work, not only IPTV and digital signage.</w:t>
      </w:r>
    </w:p>
    <w:p w:rsidR="002F5E54" w:rsidRPr="00614B91" w:rsidRDefault="00B91B25" w:rsidP="00614B91">
      <w:pPr>
        <w:rPr>
          <w:lang w:eastAsia="ja-JP"/>
        </w:rPr>
      </w:pPr>
      <w:r>
        <w:rPr>
          <w:rFonts w:hint="eastAsia"/>
          <w:lang w:eastAsia="ja-JP"/>
        </w:rPr>
        <w:t>For</w:t>
      </w:r>
      <w:r>
        <w:rPr>
          <w:lang w:eastAsia="ja-JP"/>
        </w:rPr>
        <w:t xml:space="preserve"> </w:t>
      </w:r>
      <w:r w:rsidR="00997B16">
        <w:rPr>
          <w:lang w:eastAsia="ja-JP"/>
        </w:rPr>
        <w:t xml:space="preserve">example, </w:t>
      </w:r>
      <w:r w:rsidR="002F5E54">
        <w:rPr>
          <w:lang w:eastAsia="ja-JP"/>
        </w:rPr>
        <w:t xml:space="preserve">W3C closed their discussion group on </w:t>
      </w:r>
      <w:proofErr w:type="gramStart"/>
      <w:r w:rsidR="002F5E54">
        <w:rPr>
          <w:lang w:eastAsia="ja-JP"/>
        </w:rPr>
        <w:t>SMIL,</w:t>
      </w:r>
      <w:proofErr w:type="gramEnd"/>
      <w:r w:rsidR="002F5E54">
        <w:rPr>
          <w:lang w:eastAsia="ja-JP"/>
        </w:rPr>
        <w:t xml:space="preserve"> SG16 could offer a place to continue development and maintenance of SMIL.</w:t>
      </w:r>
      <w:r w:rsidR="00714FB8">
        <w:rPr>
          <w:lang w:eastAsia="ja-JP"/>
        </w:rPr>
        <w:t xml:space="preserve"> Also, how to use other web and middleware technologies. An approach could be organization of high level discussion of these topics via </w:t>
      </w:r>
      <w:r w:rsidR="00997B16">
        <w:rPr>
          <w:lang w:eastAsia="ja-JP"/>
        </w:rPr>
        <w:t>workshops</w:t>
      </w:r>
      <w:r w:rsidR="00714FB8">
        <w:rPr>
          <w:lang w:eastAsia="ja-JP"/>
        </w:rPr>
        <w:t xml:space="preserve"> and/or JCA-IPTV meetings. The chairman asked the TSR or Q13/16 to develop a practical plan on how this idea could be moved forward.</w:t>
      </w:r>
    </w:p>
    <w:p w:rsidR="00472C3E" w:rsidRPr="00144CE6" w:rsidRDefault="00756B2D" w:rsidP="002F5E54">
      <w:pPr>
        <w:pStyle w:val="Heading1"/>
        <w:rPr>
          <w:lang w:eastAsia="ja-JP"/>
        </w:rPr>
      </w:pPr>
      <w:r w:rsidRPr="00144CE6">
        <w:rPr>
          <w:lang w:eastAsia="ja-JP"/>
        </w:rPr>
        <w:t>8.</w:t>
      </w:r>
      <w:r w:rsidRPr="00144CE6">
        <w:rPr>
          <w:lang w:eastAsia="ja-JP"/>
        </w:rPr>
        <w:tab/>
      </w:r>
      <w:r w:rsidR="00472C3E" w:rsidRPr="00144CE6">
        <w:rPr>
          <w:lang w:eastAsia="ja-JP"/>
        </w:rPr>
        <w:t>Relationship with other JCAs</w:t>
      </w:r>
    </w:p>
    <w:p w:rsidR="002F5E54" w:rsidRDefault="00FC2EF8" w:rsidP="00FC2EF8">
      <w:pPr>
        <w:pStyle w:val="Heading2"/>
        <w:rPr>
          <w:lang w:eastAsia="ja-JP"/>
        </w:rPr>
      </w:pPr>
      <w:r>
        <w:rPr>
          <w:lang w:eastAsia="ja-JP"/>
        </w:rPr>
        <w:t>8.1</w:t>
      </w:r>
      <w:r w:rsidR="00756B2D" w:rsidRPr="00144CE6">
        <w:rPr>
          <w:lang w:eastAsia="ja-JP"/>
        </w:rPr>
        <w:tab/>
      </w:r>
      <w:r w:rsidR="00D34CE8" w:rsidRPr="00144CE6">
        <w:rPr>
          <w:lang w:eastAsia="ja-JP"/>
        </w:rPr>
        <w:t>JCA-CIT</w:t>
      </w:r>
    </w:p>
    <w:p w:rsidR="00997B16" w:rsidRPr="00997B16" w:rsidRDefault="00997B16" w:rsidP="00FC2EF8">
      <w:pPr>
        <w:rPr>
          <w:lang w:eastAsia="ja-JP"/>
        </w:rPr>
      </w:pPr>
      <w:r>
        <w:rPr>
          <w:lang w:eastAsia="ja-JP"/>
        </w:rPr>
        <w:t xml:space="preserve">Q13/16 has provided </w:t>
      </w:r>
      <w:r w:rsidR="00FC2EF8">
        <w:rPr>
          <w:lang w:eastAsia="ja-JP"/>
        </w:rPr>
        <w:t>information to SG11 on conf</w:t>
      </w:r>
      <w:r>
        <w:rPr>
          <w:lang w:eastAsia="ja-JP"/>
        </w:rPr>
        <w:t>ormance interoperability for IPTV technologies</w:t>
      </w:r>
      <w:r w:rsidR="00FC2EF8">
        <w:rPr>
          <w:lang w:eastAsia="ja-JP"/>
        </w:rPr>
        <w:t xml:space="preserve"> from the Tashkent meeting</w:t>
      </w:r>
      <w:r>
        <w:rPr>
          <w:lang w:eastAsia="ja-JP"/>
        </w:rPr>
        <w:t>.</w:t>
      </w:r>
      <w:r w:rsidR="00FC2EF8">
        <w:rPr>
          <w:lang w:eastAsia="ja-JP"/>
        </w:rPr>
        <w:t xml:space="preserve"> Q28/16 was asked to review whether similar information was sent concerning the H.820-H.</w:t>
      </w:r>
      <w:r w:rsidR="00B05640">
        <w:rPr>
          <w:lang w:eastAsia="ja-JP"/>
        </w:rPr>
        <w:t>8</w:t>
      </w:r>
      <w:r w:rsidR="00FC2EF8">
        <w:rPr>
          <w:lang w:eastAsia="ja-JP"/>
        </w:rPr>
        <w:t>50 series for conformance testing of the Continua Design Guidelines.</w:t>
      </w:r>
    </w:p>
    <w:p w:rsidR="007F1CA3" w:rsidRDefault="00FC2EF8" w:rsidP="00FC2EF8">
      <w:pPr>
        <w:pStyle w:val="Heading2"/>
        <w:rPr>
          <w:lang w:eastAsia="ja-JP"/>
        </w:rPr>
      </w:pPr>
      <w:r>
        <w:rPr>
          <w:lang w:eastAsia="ja-JP"/>
        </w:rPr>
        <w:t>8.2</w:t>
      </w:r>
      <w:r>
        <w:rPr>
          <w:lang w:eastAsia="ja-JP"/>
        </w:rPr>
        <w:tab/>
      </w:r>
      <w:r w:rsidR="007F1CA3" w:rsidRPr="00144CE6">
        <w:rPr>
          <w:lang w:eastAsia="ja-JP"/>
        </w:rPr>
        <w:t>JCA-IoT</w:t>
      </w:r>
    </w:p>
    <w:p w:rsidR="002F5E54" w:rsidRPr="00144CE6" w:rsidRDefault="00FC2EF8" w:rsidP="00FC2EF8">
      <w:pPr>
        <w:rPr>
          <w:lang w:eastAsia="ja-JP"/>
        </w:rPr>
      </w:pPr>
      <w:r>
        <w:rPr>
          <w:lang w:eastAsia="ja-JP"/>
        </w:rPr>
        <w:t>There has been interaction between Q28/16 a</w:t>
      </w:r>
      <w:bookmarkStart w:id="9" w:name="_GoBack"/>
      <w:bookmarkEnd w:id="9"/>
      <w:r>
        <w:rPr>
          <w:lang w:eastAsia="ja-JP"/>
        </w:rPr>
        <w:t>nd the JC</w:t>
      </w:r>
      <w:r w:rsidR="00E25661">
        <w:rPr>
          <w:rFonts w:hint="eastAsia"/>
          <w:lang w:eastAsia="ja-JP"/>
        </w:rPr>
        <w:t>A</w:t>
      </w:r>
      <w:r>
        <w:rPr>
          <w:lang w:eastAsia="ja-JP"/>
        </w:rPr>
        <w:t>-IoT concerning the use of FG-M2M deliverables. Q28/16 will continue to collaborate with JCA-IoT on this matter.</w:t>
      </w:r>
    </w:p>
    <w:p w:rsidR="00D34CE8" w:rsidRDefault="00FC2EF8" w:rsidP="00FC2EF8">
      <w:pPr>
        <w:pStyle w:val="Heading2"/>
        <w:rPr>
          <w:lang w:eastAsia="ja-JP"/>
        </w:rPr>
      </w:pPr>
      <w:r>
        <w:rPr>
          <w:lang w:eastAsia="ja-JP"/>
        </w:rPr>
        <w:t>8.3</w:t>
      </w:r>
      <w:r>
        <w:rPr>
          <w:lang w:eastAsia="ja-JP"/>
        </w:rPr>
        <w:tab/>
      </w:r>
      <w:r w:rsidR="00D34CE8" w:rsidRPr="00144CE6">
        <w:rPr>
          <w:lang w:eastAsia="ja-JP"/>
        </w:rPr>
        <w:t>Others</w:t>
      </w:r>
    </w:p>
    <w:p w:rsidR="002F5E54" w:rsidRPr="00144CE6" w:rsidRDefault="00FC2EF8" w:rsidP="002F5E54">
      <w:pPr>
        <w:rPr>
          <w:lang w:eastAsia="ja-JP"/>
        </w:rPr>
      </w:pPr>
      <w:r>
        <w:rPr>
          <w:lang w:eastAsia="ja-JP"/>
        </w:rPr>
        <w:t>None.</w:t>
      </w:r>
    </w:p>
    <w:p w:rsidR="00D34CE8" w:rsidRDefault="00756B2D" w:rsidP="002F5E54">
      <w:pPr>
        <w:pStyle w:val="Heading1"/>
        <w:rPr>
          <w:lang w:eastAsia="ja-JP"/>
        </w:rPr>
      </w:pPr>
      <w:r w:rsidRPr="00144CE6">
        <w:rPr>
          <w:lang w:eastAsia="ja-JP"/>
        </w:rPr>
        <w:t>9.</w:t>
      </w:r>
      <w:r w:rsidRPr="00144CE6">
        <w:rPr>
          <w:lang w:eastAsia="ja-JP"/>
        </w:rPr>
        <w:tab/>
      </w:r>
      <w:r w:rsidR="00D34CE8" w:rsidRPr="00144CE6">
        <w:rPr>
          <w:lang w:eastAsia="ja-JP"/>
        </w:rPr>
        <w:t>Promotion and related activities</w:t>
      </w:r>
    </w:p>
    <w:p w:rsidR="00714FB8" w:rsidRDefault="00714FB8" w:rsidP="00714FB8">
      <w:pPr>
        <w:pStyle w:val="Heading2"/>
        <w:rPr>
          <w:lang w:eastAsia="ja-JP"/>
        </w:rPr>
      </w:pPr>
      <w:r>
        <w:rPr>
          <w:lang w:eastAsia="ja-JP"/>
        </w:rPr>
        <w:t>9.1</w:t>
      </w:r>
      <w:r>
        <w:rPr>
          <w:lang w:eastAsia="ja-JP"/>
        </w:rPr>
        <w:tab/>
      </w:r>
      <w:r w:rsidR="00D34CE8" w:rsidRPr="00144CE6">
        <w:rPr>
          <w:lang w:eastAsia="ja-JP"/>
        </w:rPr>
        <w:t>Cooperat</w:t>
      </w:r>
      <w:r>
        <w:rPr>
          <w:lang w:eastAsia="ja-JP"/>
        </w:rPr>
        <w:t>ion with external organizations</w:t>
      </w:r>
    </w:p>
    <w:p w:rsidR="00FC2EF8" w:rsidRDefault="00F063F4" w:rsidP="00714FB8">
      <w:r>
        <w:rPr>
          <w:b/>
          <w:bCs/>
        </w:rPr>
        <w:t xml:space="preserve">IEC </w:t>
      </w:r>
      <w:r w:rsidRPr="00F063F4">
        <w:rPr>
          <w:b/>
          <w:bCs/>
        </w:rPr>
        <w:t>TC100.</w:t>
      </w:r>
      <w:r>
        <w:t xml:space="preserve"> There will be a </w:t>
      </w:r>
      <w:r w:rsidR="00B05640">
        <w:t>high-level</w:t>
      </w:r>
      <w:r>
        <w:t xml:space="preserve"> ad hoc meeting on 14 Feb </w:t>
      </w:r>
      <w:proofErr w:type="gramStart"/>
      <w:r>
        <w:t>2015,</w:t>
      </w:r>
      <w:proofErr w:type="gramEnd"/>
      <w:r>
        <w:t xml:space="preserve"> reports will be reported at the next meeting. One notable outcome was ITU-T H.751</w:t>
      </w:r>
      <w:r w:rsidR="00E25661">
        <w:rPr>
          <w:rFonts w:hint="eastAsia"/>
          <w:lang w:eastAsia="ja-JP"/>
        </w:rPr>
        <w:t>,</w:t>
      </w:r>
      <w:r>
        <w:t xml:space="preserve"> which is a transposition of IEC </w:t>
      </w:r>
      <w:r w:rsidR="00E25661" w:rsidRPr="00E25661">
        <w:t>62698</w:t>
      </w:r>
      <w:r>
        <w:t>, and is the object of a workshop. An NP has been created in IEC TC 100 for including H.721 as an IEC IS (Nov. 2014).</w:t>
      </w:r>
    </w:p>
    <w:p w:rsidR="00D34CE8" w:rsidRDefault="00F063F4" w:rsidP="00F063F4">
      <w:r w:rsidRPr="00F063F4">
        <w:rPr>
          <w:b/>
          <w:bCs/>
        </w:rPr>
        <w:t>ASTAP.</w:t>
      </w:r>
      <w:r>
        <w:t xml:space="preserve"> </w:t>
      </w:r>
      <w:r w:rsidR="00FC2EF8">
        <w:t xml:space="preserve">Mr Hideki Yamamoto reported on activities with ASTAP (part of APT), next one in Bangkok, March 2015 (26th ASTAP Forum). Will discuss topics for next interop </w:t>
      </w:r>
      <w:r w:rsidR="00B05640">
        <w:t>testing that</w:t>
      </w:r>
      <w:r w:rsidR="00FC2EF8">
        <w:t xml:space="preserve"> will be done in the Aug-Sep 2015 timeframe. H.721 v2 will be consented at this SG16 </w:t>
      </w:r>
      <w:r>
        <w:t>meeting and it could be used in the tes</w:t>
      </w:r>
      <w:r w:rsidR="00FC2EF8">
        <w:t xml:space="preserve">ting event, </w:t>
      </w:r>
      <w:r>
        <w:t xml:space="preserve">so it was </w:t>
      </w:r>
      <w:r w:rsidR="00FC2EF8">
        <w:t xml:space="preserve">suggested to send </w:t>
      </w:r>
      <w:proofErr w:type="gramStart"/>
      <w:r w:rsidR="00FC2EF8">
        <w:t>a LS</w:t>
      </w:r>
      <w:proofErr w:type="gramEnd"/>
      <w:r w:rsidR="00FC2EF8">
        <w:t xml:space="preserve"> to ASTAP </w:t>
      </w:r>
      <w:r>
        <w:t>informing them of the progress of the ITU-T IPTV standardization work.</w:t>
      </w:r>
    </w:p>
    <w:p w:rsidR="00FC2EF8" w:rsidRPr="00144CE6" w:rsidRDefault="00F063F4" w:rsidP="00F063F4">
      <w:pPr>
        <w:rPr>
          <w:lang w:eastAsia="ja-JP"/>
        </w:rPr>
      </w:pPr>
      <w:r w:rsidRPr="00F063F4">
        <w:rPr>
          <w:b/>
          <w:bCs/>
        </w:rPr>
        <w:t>MPEG.</w:t>
      </w:r>
      <w:r>
        <w:t xml:space="preserve"> Discussed in WP2/16 opening plenary. Advanced IPTV terminal, we would incorporate any input from them in </w:t>
      </w:r>
      <w:r w:rsidR="00B91B25">
        <w:rPr>
          <w:rFonts w:hint="eastAsia"/>
          <w:lang w:eastAsia="ja-JP"/>
        </w:rPr>
        <w:t>our</w:t>
      </w:r>
      <w:r w:rsidR="00B91B25">
        <w:t xml:space="preserve"> </w:t>
      </w:r>
      <w:r>
        <w:t xml:space="preserve">standards. But MPEG moved their focus to other areas, like MPEG DASH (which is now being supported in H.721 v2). We do not have any more joint work planned with MPEG on IPTV. </w:t>
      </w:r>
    </w:p>
    <w:p w:rsidR="00085352" w:rsidRDefault="00714FB8" w:rsidP="00714FB8">
      <w:pPr>
        <w:pStyle w:val="Heading2"/>
        <w:rPr>
          <w:lang w:eastAsia="ja-JP"/>
        </w:rPr>
      </w:pPr>
      <w:r>
        <w:rPr>
          <w:lang w:eastAsia="ja-JP"/>
        </w:rPr>
        <w:t>9.2</w:t>
      </w:r>
      <w:r>
        <w:rPr>
          <w:lang w:eastAsia="ja-JP"/>
        </w:rPr>
        <w:tab/>
        <w:t>Showcasing</w:t>
      </w:r>
    </w:p>
    <w:p w:rsidR="00714FB8" w:rsidRPr="00714FB8" w:rsidRDefault="0065595C" w:rsidP="00714FB8">
      <w:pPr>
        <w:rPr>
          <w:lang w:eastAsia="ja-JP"/>
        </w:rPr>
      </w:pPr>
      <w:r>
        <w:rPr>
          <w:lang w:eastAsia="ja-JP"/>
        </w:rPr>
        <w:t>A showcasing event may be possible during the ASTAP testing event in August/September 2015.</w:t>
      </w:r>
    </w:p>
    <w:p w:rsidR="00D34CE8" w:rsidRDefault="00714FB8" w:rsidP="00714FB8">
      <w:pPr>
        <w:pStyle w:val="Heading2"/>
        <w:rPr>
          <w:lang w:eastAsia="ja-JP"/>
        </w:rPr>
      </w:pPr>
      <w:r>
        <w:rPr>
          <w:lang w:eastAsia="ja-JP"/>
        </w:rPr>
        <w:t>9.3</w:t>
      </w:r>
      <w:r>
        <w:rPr>
          <w:lang w:eastAsia="ja-JP"/>
        </w:rPr>
        <w:tab/>
        <w:t>Interop</w:t>
      </w:r>
    </w:p>
    <w:p w:rsidR="00714FB8" w:rsidRPr="00714FB8" w:rsidRDefault="0042098B" w:rsidP="00714FB8">
      <w:pPr>
        <w:rPr>
          <w:lang w:eastAsia="ja-JP"/>
        </w:rPr>
      </w:pPr>
      <w:r>
        <w:rPr>
          <w:lang w:eastAsia="ja-JP"/>
        </w:rPr>
        <w:t>ASTAP event in August/September 2015.</w:t>
      </w:r>
    </w:p>
    <w:p w:rsidR="00D34CE8" w:rsidRDefault="00714FB8" w:rsidP="00714FB8">
      <w:pPr>
        <w:pStyle w:val="Heading2"/>
        <w:rPr>
          <w:lang w:eastAsia="ja-JP"/>
        </w:rPr>
      </w:pPr>
      <w:r>
        <w:rPr>
          <w:lang w:eastAsia="ja-JP"/>
        </w:rPr>
        <w:lastRenderedPageBreak/>
        <w:t>9.4</w:t>
      </w:r>
      <w:r>
        <w:rPr>
          <w:lang w:eastAsia="ja-JP"/>
        </w:rPr>
        <w:tab/>
        <w:t>Challenges</w:t>
      </w:r>
    </w:p>
    <w:p w:rsidR="00714FB8" w:rsidRDefault="007D377D" w:rsidP="00B05640">
      <w:pPr>
        <w:rPr>
          <w:lang w:eastAsia="ja-JP"/>
        </w:rPr>
      </w:pPr>
      <w:r>
        <w:rPr>
          <w:lang w:eastAsia="ja-JP"/>
        </w:rPr>
        <w:t>There is an ongoing IPTV accessibility challenge connected with 2016 Paralympics in Rio de Janeiro.</w:t>
      </w:r>
      <w:r w:rsidR="005D280A" w:rsidDel="005D280A">
        <w:rPr>
          <w:lang w:eastAsia="ja-JP"/>
        </w:rPr>
        <w:t xml:space="preserve"> </w:t>
      </w:r>
      <w:r w:rsidR="00B91B25">
        <w:rPr>
          <w:rFonts w:hint="eastAsia"/>
          <w:lang w:eastAsia="ja-JP"/>
        </w:rPr>
        <w:t xml:space="preserve">It will be a software </w:t>
      </w:r>
      <w:r w:rsidR="00E25661">
        <w:rPr>
          <w:rFonts w:hint="eastAsia"/>
          <w:lang w:eastAsia="ja-JP"/>
        </w:rPr>
        <w:t xml:space="preserve">application </w:t>
      </w:r>
      <w:r w:rsidR="00B91B25">
        <w:rPr>
          <w:rFonts w:hint="eastAsia"/>
          <w:lang w:eastAsia="ja-JP"/>
        </w:rPr>
        <w:t xml:space="preserve">competition on accessibility </w:t>
      </w:r>
      <w:r w:rsidR="00E25661">
        <w:rPr>
          <w:rFonts w:hint="eastAsia"/>
          <w:lang w:eastAsia="ja-JP"/>
        </w:rPr>
        <w:t xml:space="preserve">based on ITU-T </w:t>
      </w:r>
      <w:r w:rsidR="00B91B25">
        <w:rPr>
          <w:rFonts w:hint="eastAsia"/>
          <w:lang w:eastAsia="ja-JP"/>
        </w:rPr>
        <w:t xml:space="preserve">IPTV </w:t>
      </w:r>
      <w:r w:rsidR="00E25661">
        <w:rPr>
          <w:rFonts w:hint="eastAsia"/>
          <w:lang w:eastAsia="ja-JP"/>
        </w:rPr>
        <w:t>standards</w:t>
      </w:r>
      <w:r w:rsidR="00B91B25">
        <w:rPr>
          <w:rFonts w:hint="eastAsia"/>
          <w:lang w:eastAsia="ja-JP"/>
        </w:rPr>
        <w:t>, and the winners will be</w:t>
      </w:r>
      <w:r w:rsidR="006725D3">
        <w:rPr>
          <w:rFonts w:hint="eastAsia"/>
          <w:lang w:eastAsia="ja-JP"/>
        </w:rPr>
        <w:t xml:space="preserve"> awarded from potential sponsors. </w:t>
      </w:r>
      <w:proofErr w:type="gramStart"/>
      <w:r w:rsidR="00E25661">
        <w:rPr>
          <w:rFonts w:hint="eastAsia"/>
          <w:lang w:eastAsia="ja-JP"/>
        </w:rPr>
        <w:t>More detailed information</w:t>
      </w:r>
      <w:proofErr w:type="gramEnd"/>
      <w:r w:rsidR="00E25661">
        <w:rPr>
          <w:rFonts w:hint="eastAsia"/>
          <w:lang w:eastAsia="ja-JP"/>
        </w:rPr>
        <w:t xml:space="preserve"> is available at their website at:</w:t>
      </w:r>
      <w:r w:rsidR="00B05640">
        <w:rPr>
          <w:lang w:eastAsia="ja-JP"/>
        </w:rPr>
        <w:t xml:space="preserve"> </w:t>
      </w:r>
      <w:hyperlink r:id="rId10" w:history="1">
        <w:r w:rsidR="00B05640" w:rsidRPr="005D0CA6">
          <w:rPr>
            <w:rStyle w:val="Hyperlink"/>
            <w:lang w:eastAsia="ja-JP"/>
          </w:rPr>
          <w:t>http://itu.int/challenges/iptv</w:t>
        </w:r>
      </w:hyperlink>
      <w:r w:rsidR="00B05640">
        <w:rPr>
          <w:lang w:eastAsia="ja-JP"/>
        </w:rPr>
        <w:t>.</w:t>
      </w:r>
    </w:p>
    <w:p w:rsidR="00D34CE8" w:rsidRDefault="00756B2D" w:rsidP="007D377D">
      <w:pPr>
        <w:pStyle w:val="Heading1"/>
        <w:rPr>
          <w:lang w:eastAsia="ja-JP"/>
        </w:rPr>
      </w:pPr>
      <w:r w:rsidRPr="00144CE6">
        <w:rPr>
          <w:lang w:eastAsia="ja-JP"/>
        </w:rPr>
        <w:t>10.</w:t>
      </w:r>
      <w:r w:rsidRPr="00144CE6">
        <w:rPr>
          <w:lang w:eastAsia="ja-JP"/>
        </w:rPr>
        <w:tab/>
      </w:r>
      <w:r w:rsidR="00714FB8">
        <w:rPr>
          <w:lang w:eastAsia="ja-JP"/>
        </w:rPr>
        <w:t xml:space="preserve">Future </w:t>
      </w:r>
      <w:r w:rsidR="007D377D">
        <w:rPr>
          <w:lang w:eastAsia="ja-JP"/>
        </w:rPr>
        <w:t>activities</w:t>
      </w:r>
    </w:p>
    <w:p w:rsidR="003245F4" w:rsidRDefault="003245F4" w:rsidP="00714FB8">
      <w:pPr>
        <w:numPr>
          <w:ilvl w:val="0"/>
          <w:numId w:val="14"/>
        </w:numPr>
        <w:tabs>
          <w:tab w:val="clear" w:pos="794"/>
          <w:tab w:val="clear" w:pos="1191"/>
          <w:tab w:val="clear" w:pos="1588"/>
          <w:tab w:val="clear" w:pos="1985"/>
        </w:tabs>
        <w:ind w:left="567" w:hanging="567"/>
        <w:rPr>
          <w:lang w:eastAsia="ja-JP"/>
        </w:rPr>
      </w:pPr>
      <w:r w:rsidRPr="00144CE6">
        <w:rPr>
          <w:rFonts w:hint="eastAsia"/>
          <w:lang w:eastAsia="ja-JP"/>
        </w:rPr>
        <w:t>High-level Coordination meeting with IEC TC-100 (</w:t>
      </w:r>
      <w:r w:rsidR="007D377D">
        <w:rPr>
          <w:lang w:eastAsia="ja-JP"/>
        </w:rPr>
        <w:t xml:space="preserve">Geneva, </w:t>
      </w:r>
      <w:r w:rsidRPr="00144CE6">
        <w:rPr>
          <w:rFonts w:hint="eastAsia"/>
          <w:lang w:eastAsia="ja-JP"/>
        </w:rPr>
        <w:t>14 Feb. 2015)</w:t>
      </w:r>
    </w:p>
    <w:p w:rsidR="007D377D" w:rsidRPr="00144CE6" w:rsidRDefault="007D377D" w:rsidP="00714FB8">
      <w:pPr>
        <w:numPr>
          <w:ilvl w:val="0"/>
          <w:numId w:val="14"/>
        </w:numPr>
        <w:tabs>
          <w:tab w:val="clear" w:pos="794"/>
          <w:tab w:val="clear" w:pos="1191"/>
          <w:tab w:val="clear" w:pos="1588"/>
          <w:tab w:val="clear" w:pos="1985"/>
        </w:tabs>
        <w:ind w:left="567" w:hanging="567"/>
        <w:rPr>
          <w:lang w:eastAsia="ja-JP"/>
        </w:rPr>
      </w:pPr>
      <w:r>
        <w:rPr>
          <w:lang w:eastAsia="ja-JP"/>
        </w:rPr>
        <w:t>ITU/IEC workshop on rights information interoperability (Geneva, 13 Feb. 2015)</w:t>
      </w:r>
    </w:p>
    <w:p w:rsidR="003245F4" w:rsidRPr="00B05640" w:rsidRDefault="003245F4" w:rsidP="007D377D">
      <w:pPr>
        <w:numPr>
          <w:ilvl w:val="0"/>
          <w:numId w:val="14"/>
        </w:numPr>
        <w:tabs>
          <w:tab w:val="clear" w:pos="794"/>
          <w:tab w:val="clear" w:pos="1191"/>
          <w:tab w:val="clear" w:pos="1588"/>
          <w:tab w:val="clear" w:pos="1985"/>
        </w:tabs>
        <w:ind w:left="567" w:hanging="567"/>
        <w:rPr>
          <w:lang w:eastAsia="ja-JP"/>
        </w:rPr>
      </w:pPr>
      <w:r w:rsidRPr="00144CE6">
        <w:rPr>
          <w:rFonts w:hint="eastAsia"/>
          <w:lang w:eastAsia="ja-JP"/>
        </w:rPr>
        <w:t>Joint ITU-T</w:t>
      </w:r>
      <w:r w:rsidR="007D377D">
        <w:rPr>
          <w:rFonts w:hint="eastAsia"/>
          <w:lang w:eastAsia="ja-JP"/>
        </w:rPr>
        <w:t>/APT Showcasing/</w:t>
      </w:r>
      <w:proofErr w:type="spellStart"/>
      <w:r w:rsidR="007D377D">
        <w:rPr>
          <w:rFonts w:hint="eastAsia"/>
          <w:lang w:eastAsia="ja-JP"/>
        </w:rPr>
        <w:t>InterOp</w:t>
      </w:r>
      <w:proofErr w:type="spellEnd"/>
      <w:r w:rsidR="007D377D">
        <w:rPr>
          <w:rFonts w:hint="eastAsia"/>
          <w:lang w:eastAsia="ja-JP"/>
        </w:rPr>
        <w:t xml:space="preserve"> </w:t>
      </w:r>
      <w:r w:rsidR="007D377D" w:rsidRPr="00B05640">
        <w:rPr>
          <w:rFonts w:hint="eastAsia"/>
          <w:lang w:eastAsia="ja-JP"/>
        </w:rPr>
        <w:t xml:space="preserve">event </w:t>
      </w:r>
      <w:r w:rsidRPr="00B05640">
        <w:rPr>
          <w:rFonts w:hint="eastAsia"/>
          <w:lang w:eastAsia="ja-JP"/>
        </w:rPr>
        <w:t>(</w:t>
      </w:r>
      <w:r w:rsidR="007D377D" w:rsidRPr="00B05640">
        <w:rPr>
          <w:lang w:eastAsia="ja-JP"/>
        </w:rPr>
        <w:t>Aug./</w:t>
      </w:r>
      <w:r w:rsidRPr="00B05640">
        <w:rPr>
          <w:rFonts w:hint="eastAsia"/>
          <w:lang w:eastAsia="ja-JP"/>
        </w:rPr>
        <w:t xml:space="preserve">Sep. 2015) </w:t>
      </w:r>
    </w:p>
    <w:p w:rsidR="00D34CE8" w:rsidRPr="00081D97" w:rsidRDefault="003245F4" w:rsidP="00B05640">
      <w:pPr>
        <w:numPr>
          <w:ilvl w:val="0"/>
          <w:numId w:val="14"/>
        </w:numPr>
        <w:tabs>
          <w:tab w:val="clear" w:pos="794"/>
          <w:tab w:val="clear" w:pos="1191"/>
          <w:tab w:val="clear" w:pos="1588"/>
          <w:tab w:val="clear" w:pos="1985"/>
        </w:tabs>
        <w:ind w:left="567" w:hanging="567"/>
        <w:rPr>
          <w:lang w:val="de-CH" w:eastAsia="ja-JP"/>
        </w:rPr>
      </w:pPr>
      <w:r w:rsidRPr="00B05640">
        <w:rPr>
          <w:rFonts w:hint="eastAsia"/>
          <w:lang w:val="de-CH" w:eastAsia="ja-JP"/>
        </w:rPr>
        <w:t>IPTV-GSI/JCA-IPTV (</w:t>
      </w:r>
      <w:r w:rsidR="007D377D" w:rsidRPr="00B05640">
        <w:rPr>
          <w:lang w:val="de-CH" w:eastAsia="ja-JP"/>
        </w:rPr>
        <w:t xml:space="preserve">Paris, 22-26 June 2015 </w:t>
      </w:r>
      <w:r w:rsidR="00B05640" w:rsidRPr="00B05640">
        <w:rPr>
          <w:lang w:val="de-CH" w:eastAsia="ja-JP"/>
        </w:rPr>
        <w:t>or</w:t>
      </w:r>
      <w:r w:rsidR="007D377D" w:rsidRPr="00B05640">
        <w:rPr>
          <w:lang w:val="de-CH" w:eastAsia="ja-JP"/>
        </w:rPr>
        <w:t xml:space="preserve"> Geneva, </w:t>
      </w:r>
      <w:r w:rsidR="00B05640" w:rsidRPr="00B05640">
        <w:rPr>
          <w:lang w:val="de-CH" w:eastAsia="ja-JP"/>
        </w:rPr>
        <w:t>15</w:t>
      </w:r>
      <w:r w:rsidR="00B05640">
        <w:rPr>
          <w:lang w:val="de-CH" w:eastAsia="ja-JP"/>
        </w:rPr>
        <w:t>-19 June</w:t>
      </w:r>
      <w:r w:rsidRPr="00081D97">
        <w:rPr>
          <w:rFonts w:hint="eastAsia"/>
          <w:lang w:val="de-CH" w:eastAsia="ja-JP"/>
        </w:rPr>
        <w:t xml:space="preserve"> 2015) </w:t>
      </w:r>
    </w:p>
    <w:p w:rsidR="00472C3E" w:rsidRPr="00144CE6" w:rsidRDefault="007D377D" w:rsidP="007D377D">
      <w:pPr>
        <w:numPr>
          <w:ilvl w:val="0"/>
          <w:numId w:val="14"/>
        </w:numPr>
        <w:tabs>
          <w:tab w:val="clear" w:pos="794"/>
          <w:tab w:val="clear" w:pos="1191"/>
          <w:tab w:val="clear" w:pos="1588"/>
          <w:tab w:val="clear" w:pos="1985"/>
        </w:tabs>
        <w:ind w:left="567" w:hanging="567"/>
        <w:rPr>
          <w:lang w:eastAsia="ja-JP"/>
        </w:rPr>
      </w:pPr>
      <w:r>
        <w:rPr>
          <w:lang w:eastAsia="ja-JP"/>
        </w:rPr>
        <w:t>ITU-T SG16,</w:t>
      </w:r>
      <w:r w:rsidR="00A113AE" w:rsidRPr="00144CE6">
        <w:rPr>
          <w:lang w:eastAsia="ja-JP"/>
        </w:rPr>
        <w:t xml:space="preserve"> </w:t>
      </w:r>
      <w:r>
        <w:rPr>
          <w:lang w:eastAsia="ja-JP"/>
        </w:rPr>
        <w:t>1</w:t>
      </w:r>
      <w:r w:rsidR="003245F4" w:rsidRPr="00144CE6">
        <w:rPr>
          <w:rFonts w:hint="eastAsia"/>
          <w:lang w:eastAsia="ja-JP"/>
        </w:rPr>
        <w:t>2</w:t>
      </w:r>
      <w:r w:rsidR="00D34CE8" w:rsidRPr="00144CE6">
        <w:rPr>
          <w:color w:val="000000"/>
        </w:rPr>
        <w:t>-2</w:t>
      </w:r>
      <w:r w:rsidR="003245F4" w:rsidRPr="00144CE6">
        <w:rPr>
          <w:rFonts w:hint="eastAsia"/>
          <w:color w:val="000000"/>
          <w:lang w:eastAsia="ja-JP"/>
        </w:rPr>
        <w:t>3</w:t>
      </w:r>
      <w:r w:rsidR="00D34CE8" w:rsidRPr="00144CE6">
        <w:rPr>
          <w:color w:val="000000"/>
        </w:rPr>
        <w:t xml:space="preserve"> </w:t>
      </w:r>
      <w:r w:rsidR="003245F4" w:rsidRPr="00144CE6">
        <w:rPr>
          <w:rFonts w:hint="eastAsia"/>
          <w:color w:val="000000"/>
          <w:lang w:eastAsia="ja-JP"/>
        </w:rPr>
        <w:t>Oct.</w:t>
      </w:r>
      <w:r w:rsidR="00D34CE8" w:rsidRPr="00144CE6">
        <w:rPr>
          <w:color w:val="000000"/>
        </w:rPr>
        <w:t xml:space="preserve"> 2015</w:t>
      </w:r>
      <w:r w:rsidR="003245F4" w:rsidRPr="00144CE6">
        <w:rPr>
          <w:rFonts w:hint="eastAsia"/>
          <w:color w:val="000000"/>
          <w:lang w:eastAsia="ja-JP"/>
        </w:rPr>
        <w:t xml:space="preserve"> (</w:t>
      </w:r>
      <w:r>
        <w:rPr>
          <w:color w:val="000000"/>
          <w:lang w:eastAsia="ja-JP"/>
        </w:rPr>
        <w:t>TBC</w:t>
      </w:r>
      <w:r w:rsidR="003245F4" w:rsidRPr="00144CE6">
        <w:rPr>
          <w:rFonts w:hint="eastAsia"/>
          <w:color w:val="000000"/>
          <w:lang w:eastAsia="ja-JP"/>
        </w:rPr>
        <w:t>)</w:t>
      </w:r>
    </w:p>
    <w:p w:rsidR="00472C3E" w:rsidRDefault="00756B2D" w:rsidP="00714FB8">
      <w:pPr>
        <w:pStyle w:val="Heading1"/>
        <w:rPr>
          <w:lang w:eastAsia="ja-JP"/>
        </w:rPr>
      </w:pPr>
      <w:r w:rsidRPr="00144CE6">
        <w:rPr>
          <w:lang w:eastAsia="ja-JP"/>
        </w:rPr>
        <w:t>11.</w:t>
      </w:r>
      <w:r w:rsidRPr="00144CE6">
        <w:rPr>
          <w:lang w:eastAsia="ja-JP"/>
        </w:rPr>
        <w:tab/>
      </w:r>
      <w:r w:rsidR="00472C3E" w:rsidRPr="00144CE6">
        <w:rPr>
          <w:lang w:eastAsia="ja-JP"/>
        </w:rPr>
        <w:t>AOB</w:t>
      </w:r>
    </w:p>
    <w:p w:rsidR="00714FB8" w:rsidRPr="00714FB8" w:rsidRDefault="007D377D" w:rsidP="00B05640">
      <w:pPr>
        <w:rPr>
          <w:lang w:eastAsia="ja-JP"/>
        </w:rPr>
      </w:pPr>
      <w:r>
        <w:rPr>
          <w:lang w:eastAsia="ja-JP"/>
        </w:rPr>
        <w:t xml:space="preserve">Some delegates met </w:t>
      </w:r>
      <w:r w:rsidR="00B05640">
        <w:rPr>
          <w:lang w:eastAsia="ja-JP"/>
        </w:rPr>
        <w:t xml:space="preserve">at </w:t>
      </w:r>
      <w:r>
        <w:rPr>
          <w:lang w:eastAsia="ja-JP"/>
        </w:rPr>
        <w:t>WHO</w:t>
      </w:r>
      <w:r w:rsidR="00B71E69">
        <w:rPr>
          <w:rFonts w:hint="eastAsia"/>
          <w:lang w:eastAsia="ja-JP"/>
        </w:rPr>
        <w:t xml:space="preserve"> and discussed the </w:t>
      </w:r>
      <w:r w:rsidR="001A30F5">
        <w:rPr>
          <w:rFonts w:hint="eastAsia"/>
          <w:lang w:eastAsia="ja-JP"/>
        </w:rPr>
        <w:t xml:space="preserve">topic </w:t>
      </w:r>
      <w:r w:rsidR="00E25661">
        <w:rPr>
          <w:rFonts w:hint="eastAsia"/>
          <w:lang w:eastAsia="ja-JP"/>
        </w:rPr>
        <w:t xml:space="preserve">of </w:t>
      </w:r>
      <w:r w:rsidR="001B1760">
        <w:rPr>
          <w:lang w:eastAsia="ja-JP"/>
        </w:rPr>
        <w:t>health</w:t>
      </w:r>
      <w:r w:rsidR="00E25661">
        <w:rPr>
          <w:rFonts w:hint="eastAsia"/>
          <w:lang w:eastAsia="ja-JP"/>
        </w:rPr>
        <w:t>-related training using ICT</w:t>
      </w:r>
      <w:r w:rsidR="00B05640">
        <w:rPr>
          <w:lang w:eastAsia="ja-JP"/>
        </w:rPr>
        <w:t>s</w:t>
      </w:r>
      <w:r>
        <w:rPr>
          <w:lang w:eastAsia="ja-JP"/>
        </w:rPr>
        <w:t xml:space="preserve">. </w:t>
      </w:r>
      <w:r w:rsidR="001A30F5">
        <w:rPr>
          <w:rFonts w:hint="eastAsia"/>
          <w:lang w:eastAsia="ja-JP"/>
        </w:rPr>
        <w:t xml:space="preserve"> There is a possibility that Continua can provide </w:t>
      </w:r>
      <w:r w:rsidR="00F13047">
        <w:rPr>
          <w:rFonts w:hint="eastAsia"/>
          <w:lang w:eastAsia="ja-JP"/>
        </w:rPr>
        <w:t xml:space="preserve">the training tools for </w:t>
      </w:r>
      <w:r w:rsidR="00B05640">
        <w:rPr>
          <w:lang w:eastAsia="ja-JP"/>
        </w:rPr>
        <w:t xml:space="preserve">ITU-T </w:t>
      </w:r>
      <w:r w:rsidR="00F13047">
        <w:rPr>
          <w:rFonts w:hint="eastAsia"/>
          <w:lang w:eastAsia="ja-JP"/>
        </w:rPr>
        <w:t xml:space="preserve">H.810. </w:t>
      </w:r>
      <w:r w:rsidR="00B62A3C">
        <w:rPr>
          <w:rFonts w:hint="eastAsia"/>
          <w:lang w:eastAsia="ja-JP"/>
        </w:rPr>
        <w:t xml:space="preserve">There </w:t>
      </w:r>
      <w:r w:rsidR="00B91B25">
        <w:rPr>
          <w:rFonts w:hint="eastAsia"/>
          <w:lang w:eastAsia="ja-JP"/>
        </w:rPr>
        <w:t>are</w:t>
      </w:r>
      <w:r w:rsidR="00F13047">
        <w:rPr>
          <w:rFonts w:hint="eastAsia"/>
          <w:lang w:eastAsia="ja-JP"/>
        </w:rPr>
        <w:t xml:space="preserve"> also</w:t>
      </w:r>
      <w:r w:rsidR="00B62A3C">
        <w:rPr>
          <w:rFonts w:hint="eastAsia"/>
          <w:lang w:eastAsia="ja-JP"/>
        </w:rPr>
        <w:t xml:space="preserve"> possibilit</w:t>
      </w:r>
      <w:r w:rsidR="00B91B25">
        <w:rPr>
          <w:rFonts w:hint="eastAsia"/>
          <w:lang w:eastAsia="ja-JP"/>
        </w:rPr>
        <w:t>ies</w:t>
      </w:r>
      <w:r w:rsidR="00B62A3C">
        <w:rPr>
          <w:rFonts w:hint="eastAsia"/>
          <w:lang w:eastAsia="ja-JP"/>
        </w:rPr>
        <w:t xml:space="preserve"> </w:t>
      </w:r>
      <w:r>
        <w:rPr>
          <w:lang w:eastAsia="ja-JP"/>
        </w:rPr>
        <w:t xml:space="preserve">to work with WHO with </w:t>
      </w:r>
      <w:proofErr w:type="gramStart"/>
      <w:r>
        <w:rPr>
          <w:lang w:eastAsia="ja-JP"/>
        </w:rPr>
        <w:t>e-learning</w:t>
      </w:r>
      <w:proofErr w:type="gramEnd"/>
      <w:r>
        <w:rPr>
          <w:lang w:eastAsia="ja-JP"/>
        </w:rPr>
        <w:t xml:space="preserve"> and training, health care in general using IPTV as a tool.  Content could be delivered </w:t>
      </w:r>
      <w:r w:rsidR="001B1760">
        <w:rPr>
          <w:lang w:eastAsia="ja-JP"/>
        </w:rPr>
        <w:t xml:space="preserve">over IPTV, e.g. the ITU IPTV IPv6 </w:t>
      </w:r>
      <w:r w:rsidR="001A30F5">
        <w:rPr>
          <w:rFonts w:hint="eastAsia"/>
          <w:lang w:eastAsia="ja-JP"/>
        </w:rPr>
        <w:t xml:space="preserve">Global </w:t>
      </w:r>
      <w:proofErr w:type="spellStart"/>
      <w:r w:rsidR="001B1760">
        <w:rPr>
          <w:lang w:eastAsia="ja-JP"/>
        </w:rPr>
        <w:t>Testbed</w:t>
      </w:r>
      <w:proofErr w:type="spellEnd"/>
      <w:r w:rsidR="001B1760">
        <w:rPr>
          <w:lang w:eastAsia="ja-JP"/>
        </w:rPr>
        <w:t xml:space="preserve">. Members </w:t>
      </w:r>
      <w:r w:rsidR="00F13047">
        <w:rPr>
          <w:rFonts w:hint="eastAsia"/>
          <w:lang w:eastAsia="ja-JP"/>
        </w:rPr>
        <w:t>are</w:t>
      </w:r>
      <w:r w:rsidR="001B1760">
        <w:rPr>
          <w:lang w:eastAsia="ja-JP"/>
        </w:rPr>
        <w:t xml:space="preserve"> encouraged to explore these possibilities. When more practical implementation aspects are identified, TSB could be consulted concerning further steps.</w:t>
      </w:r>
    </w:p>
    <w:p w:rsidR="00227DC1" w:rsidRDefault="00756B2D" w:rsidP="00714FB8">
      <w:pPr>
        <w:pStyle w:val="Heading1"/>
        <w:rPr>
          <w:lang w:eastAsia="ja-JP"/>
        </w:rPr>
      </w:pPr>
      <w:r w:rsidRPr="00144CE6">
        <w:t>12.</w:t>
      </w:r>
      <w:r w:rsidRPr="00144CE6">
        <w:tab/>
      </w:r>
      <w:r w:rsidR="00472C3E" w:rsidRPr="00144CE6">
        <w:rPr>
          <w:lang w:eastAsia="ja-JP"/>
        </w:rPr>
        <w:t>Close</w:t>
      </w:r>
    </w:p>
    <w:p w:rsidR="00714FB8" w:rsidRPr="00714FB8" w:rsidRDefault="001B1760" w:rsidP="00714FB8">
      <w:pPr>
        <w:rPr>
          <w:lang w:eastAsia="ja-JP"/>
        </w:rPr>
      </w:pPr>
      <w:r>
        <w:rPr>
          <w:lang w:eastAsia="ja-JP"/>
        </w:rPr>
        <w:t>The meeting closed at 192</w:t>
      </w:r>
      <w:r w:rsidR="007D377D">
        <w:rPr>
          <w:lang w:eastAsia="ja-JP"/>
        </w:rPr>
        <w:t>0 hours</w:t>
      </w:r>
      <w:r>
        <w:rPr>
          <w:lang w:eastAsia="ja-JP"/>
        </w:rPr>
        <w:t>.</w:t>
      </w:r>
    </w:p>
    <w:p w:rsidR="00762E0E" w:rsidRDefault="00D34CE8" w:rsidP="00144CE6">
      <w:pPr>
        <w:tabs>
          <w:tab w:val="clear" w:pos="794"/>
        </w:tabs>
        <w:spacing w:before="0"/>
        <w:jc w:val="center"/>
      </w:pPr>
      <w:r>
        <w:t>____________</w:t>
      </w:r>
    </w:p>
    <w:sectPr w:rsidR="00762E0E" w:rsidSect="0042098B">
      <w:headerReference w:type="default" r:id="rId11"/>
      <w:headerReference w:type="first" r:id="rId12"/>
      <w:footerReference w:type="first" r:id="rId13"/>
      <w:pgSz w:w="11907" w:h="16840"/>
      <w:pgMar w:top="851" w:right="1134" w:bottom="1417" w:left="1134" w:header="426" w:footer="34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5EA" w:rsidRDefault="009B55EA">
      <w:r>
        <w:separator/>
      </w:r>
    </w:p>
  </w:endnote>
  <w:endnote w:type="continuationSeparator" w:id="0">
    <w:p w:rsidR="009B55EA" w:rsidRDefault="009B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7F1CA3" w:rsidRPr="007F1CA3" w:rsidTr="007F1CA3">
      <w:trPr>
        <w:cantSplit/>
        <w:trHeight w:val="204"/>
        <w:jc w:val="center"/>
      </w:trPr>
      <w:tc>
        <w:tcPr>
          <w:tcW w:w="1617" w:type="dxa"/>
          <w:tcBorders>
            <w:top w:val="single" w:sz="12" w:space="0" w:color="auto"/>
          </w:tcBorders>
        </w:tcPr>
        <w:p w:rsidR="007F1CA3" w:rsidRPr="007F1CA3" w:rsidRDefault="007F1CA3" w:rsidP="007F1CA3">
          <w:pPr>
            <w:rPr>
              <w:b/>
              <w:bCs/>
              <w:sz w:val="22"/>
            </w:rPr>
          </w:pPr>
          <w:bookmarkStart w:id="10" w:name="dcontact"/>
          <w:bookmarkStart w:id="11" w:name="dcontent1" w:colFirst="1" w:colLast="1"/>
          <w:r w:rsidRPr="007F1CA3">
            <w:rPr>
              <w:b/>
              <w:bCs/>
              <w:sz w:val="22"/>
            </w:rPr>
            <w:t>Contact:</w:t>
          </w:r>
        </w:p>
      </w:tc>
      <w:tc>
        <w:tcPr>
          <w:tcW w:w="4394" w:type="dxa"/>
          <w:tcBorders>
            <w:top w:val="single" w:sz="12" w:space="0" w:color="auto"/>
          </w:tcBorders>
        </w:tcPr>
        <w:p w:rsidR="007F1CA3" w:rsidRPr="007F1CA3" w:rsidRDefault="007F1CA3" w:rsidP="007F1CA3">
          <w:pPr>
            <w:rPr>
              <w:sz w:val="22"/>
              <w:lang w:eastAsia="ja-JP"/>
            </w:rPr>
          </w:pPr>
          <w:r w:rsidRPr="007F1CA3">
            <w:rPr>
              <w:rFonts w:hint="eastAsia"/>
              <w:sz w:val="22"/>
              <w:lang w:eastAsia="ja-JP"/>
            </w:rPr>
            <w:t>Yushi Naito</w:t>
          </w:r>
        </w:p>
        <w:p w:rsidR="007F1CA3" w:rsidRPr="007F1CA3" w:rsidRDefault="007F1CA3" w:rsidP="007F1CA3">
          <w:pPr>
            <w:spacing w:before="0"/>
            <w:rPr>
              <w:sz w:val="22"/>
              <w:lang w:eastAsia="ja-JP"/>
            </w:rPr>
          </w:pPr>
          <w:r w:rsidRPr="007F1CA3">
            <w:rPr>
              <w:rFonts w:hint="eastAsia"/>
              <w:sz w:val="22"/>
              <w:lang w:eastAsia="ja-JP"/>
            </w:rPr>
            <w:t>Japan</w:t>
          </w:r>
        </w:p>
      </w:tc>
      <w:tc>
        <w:tcPr>
          <w:tcW w:w="3912" w:type="dxa"/>
          <w:tcBorders>
            <w:top w:val="single" w:sz="12" w:space="0" w:color="auto"/>
          </w:tcBorders>
        </w:tcPr>
        <w:p w:rsidR="007F1CA3" w:rsidRPr="007F1CA3" w:rsidRDefault="007F1CA3" w:rsidP="007F1CA3">
          <w:pPr>
            <w:rPr>
              <w:sz w:val="22"/>
              <w:lang w:eastAsia="ja-JP"/>
            </w:rPr>
          </w:pPr>
          <w:r w:rsidRPr="007F1CA3">
            <w:rPr>
              <w:sz w:val="22"/>
            </w:rPr>
            <w:t>Tel:</w:t>
          </w:r>
          <w:r w:rsidRPr="007F1CA3">
            <w:rPr>
              <w:rFonts w:hint="eastAsia"/>
              <w:sz w:val="22"/>
              <w:lang w:eastAsia="ja-JP"/>
            </w:rPr>
            <w:t xml:space="preserve"> +81 467 41 2449</w:t>
          </w:r>
        </w:p>
        <w:p w:rsidR="007F1CA3" w:rsidRPr="007F1CA3" w:rsidRDefault="007F1CA3" w:rsidP="007F1CA3">
          <w:pPr>
            <w:spacing w:before="0"/>
            <w:rPr>
              <w:sz w:val="22"/>
              <w:lang w:eastAsia="ja-JP"/>
            </w:rPr>
          </w:pPr>
          <w:r w:rsidRPr="007F1CA3">
            <w:rPr>
              <w:sz w:val="22"/>
            </w:rPr>
            <w:t>Fax:</w:t>
          </w:r>
          <w:r w:rsidRPr="007F1CA3">
            <w:rPr>
              <w:rFonts w:hint="eastAsia"/>
              <w:sz w:val="22"/>
              <w:lang w:eastAsia="ja-JP"/>
            </w:rPr>
            <w:t xml:space="preserve"> +81 467 41 2019</w:t>
          </w:r>
        </w:p>
        <w:p w:rsidR="007F1CA3" w:rsidRPr="007F1CA3" w:rsidRDefault="007F1CA3" w:rsidP="007F1CA3">
          <w:pPr>
            <w:spacing w:before="0"/>
            <w:rPr>
              <w:sz w:val="22"/>
              <w:lang w:eastAsia="ja-JP"/>
            </w:rPr>
          </w:pPr>
          <w:r w:rsidRPr="007F1CA3">
            <w:rPr>
              <w:sz w:val="22"/>
            </w:rPr>
            <w:t>Email:</w:t>
          </w:r>
          <w:r w:rsidRPr="007F1CA3">
            <w:rPr>
              <w:rFonts w:hint="eastAsia"/>
              <w:sz w:val="22"/>
              <w:lang w:eastAsia="ja-JP"/>
            </w:rPr>
            <w:t xml:space="preserve"> </w:t>
          </w:r>
          <w:hyperlink r:id="rId1" w:history="1">
            <w:r w:rsidRPr="007F1CA3">
              <w:rPr>
                <w:rStyle w:val="Hyperlink"/>
                <w:rFonts w:hint="eastAsia"/>
                <w:sz w:val="22"/>
                <w:lang w:eastAsia="ja-JP"/>
              </w:rPr>
              <w:t>Yushi.Naito@ties.itu.int</w:t>
            </w:r>
          </w:hyperlink>
        </w:p>
      </w:tc>
    </w:tr>
    <w:bookmarkEnd w:id="10"/>
    <w:bookmarkEnd w:id="11"/>
    <w:tr w:rsidR="007F1CA3" w:rsidRPr="007F1CA3" w:rsidTr="007F1CA3">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7F1CA3" w:rsidRPr="007F1CA3" w:rsidRDefault="007F1CA3" w:rsidP="007F1CA3">
          <w:pPr>
            <w:spacing w:before="0"/>
            <w:rPr>
              <w:sz w:val="18"/>
            </w:rPr>
          </w:pPr>
          <w:r w:rsidRPr="007F1CA3">
            <w:rPr>
              <w:b/>
              <w:bCs/>
              <w:sz w:val="18"/>
            </w:rPr>
            <w:t>Attention:</w:t>
          </w:r>
          <w:r w:rsidRPr="007F1CA3">
            <w:rPr>
              <w:sz w:val="18"/>
            </w:rPr>
            <w:t xml:space="preserve"> This is not a publication made available to the public, but </w:t>
          </w:r>
          <w:r w:rsidRPr="007F1CA3">
            <w:rPr>
              <w:b/>
              <w:bCs/>
              <w:sz w:val="18"/>
            </w:rPr>
            <w:t>an internal ITU-T Document</w:t>
          </w:r>
          <w:r w:rsidRPr="007F1CA3">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7F1CA3" w:rsidRPr="007F1CA3" w:rsidRDefault="007F1CA3" w:rsidP="007F1CA3">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5EA" w:rsidRDefault="009B55EA">
      <w:r>
        <w:separator/>
      </w:r>
    </w:p>
  </w:footnote>
  <w:footnote w:type="continuationSeparator" w:id="0">
    <w:p w:rsidR="009B55EA" w:rsidRDefault="009B5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0E" w:rsidRPr="007F1CA3" w:rsidRDefault="007F1CA3" w:rsidP="007F1CA3">
    <w:pPr>
      <w:pStyle w:val="Header"/>
    </w:pPr>
    <w:r w:rsidRPr="007F1CA3">
      <w:t xml:space="preserve">- </w:t>
    </w:r>
    <w:r w:rsidRPr="007F1CA3">
      <w:fldChar w:fldCharType="begin"/>
    </w:r>
    <w:r w:rsidRPr="007F1CA3">
      <w:instrText xml:space="preserve"> PAGE  \* MERGEFORMAT </w:instrText>
    </w:r>
    <w:r w:rsidRPr="007F1CA3">
      <w:fldChar w:fldCharType="separate"/>
    </w:r>
    <w:r w:rsidR="00B05640">
      <w:rPr>
        <w:noProof/>
      </w:rPr>
      <w:t>3</w:t>
    </w:r>
    <w:r w:rsidRPr="007F1CA3">
      <w:fldChar w:fldCharType="end"/>
    </w:r>
    <w:r w:rsidRPr="007F1CA3">
      <w:t xml:space="preserve"> -</w:t>
    </w:r>
  </w:p>
  <w:p w:rsidR="007F1CA3" w:rsidRPr="007F1CA3" w:rsidRDefault="007F1CA3" w:rsidP="007F1CA3">
    <w:pPr>
      <w:pStyle w:val="Header"/>
      <w:spacing w:after="240"/>
    </w:pPr>
    <w:r w:rsidRPr="007F1CA3">
      <w:fldChar w:fldCharType="begin"/>
    </w:r>
    <w:r w:rsidRPr="007F1CA3">
      <w:instrText xml:space="preserve"> STYLEREF  Docnumber  </w:instrText>
    </w:r>
    <w:r w:rsidRPr="007F1CA3">
      <w:fldChar w:fldCharType="separate"/>
    </w:r>
    <w:r w:rsidR="00B05640">
      <w:rPr>
        <w:noProof/>
      </w:rPr>
      <w:t>Doc T13-06</w:t>
    </w:r>
    <w:r w:rsidRPr="007F1CA3">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98B" w:rsidRPr="0042098B" w:rsidRDefault="0042098B">
    <w:pPr>
      <w:pStyle w:val="Header"/>
      <w:rPr>
        <w:color w:val="FF0000"/>
        <w:sz w:val="40"/>
        <w:szCs w:val="40"/>
        <w:lang w:val="en-US"/>
      </w:rPr>
    </w:pPr>
    <w:r w:rsidRPr="0042098B">
      <w:rPr>
        <w:color w:val="FF0000"/>
        <w:sz w:val="40"/>
        <w:szCs w:val="40"/>
        <w:lang w:val="en-US"/>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12447894"/>
    <w:multiLevelType w:val="hybridMultilevel"/>
    <w:tmpl w:val="310C1AE4"/>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nsid w:val="17CC2717"/>
    <w:multiLevelType w:val="hybridMultilevel"/>
    <w:tmpl w:val="AECAF78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2DFA0F61"/>
    <w:multiLevelType w:val="hybridMultilevel"/>
    <w:tmpl w:val="440A8E64"/>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1F66713"/>
    <w:multiLevelType w:val="hybridMultilevel"/>
    <w:tmpl w:val="166ED2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175855"/>
    <w:multiLevelType w:val="hybridMultilevel"/>
    <w:tmpl w:val="EE00F660"/>
    <w:lvl w:ilvl="0" w:tplc="5008B5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6">
    <w:nsid w:val="400675A8"/>
    <w:multiLevelType w:val="hybridMultilevel"/>
    <w:tmpl w:val="BEF09356"/>
    <w:lvl w:ilvl="0" w:tplc="973EA62E">
      <w:numFmt w:val="bullet"/>
      <w:lvlText w:val=""/>
      <w:lvlJc w:val="left"/>
      <w:pPr>
        <w:ind w:left="1155" w:hanging="795"/>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8F7732"/>
    <w:multiLevelType w:val="hybridMultilevel"/>
    <w:tmpl w:val="0406B41E"/>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8B17E1C"/>
    <w:multiLevelType w:val="hybridMultilevel"/>
    <w:tmpl w:val="758AB5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F56B91"/>
    <w:multiLevelType w:val="hybridMultilevel"/>
    <w:tmpl w:val="3476F942"/>
    <w:lvl w:ilvl="0" w:tplc="0409000F">
      <w:start w:val="1"/>
      <w:numFmt w:val="decimal"/>
      <w:lvlText w:val="%1."/>
      <w:lvlJc w:val="left"/>
      <w:pPr>
        <w:ind w:left="360" w:hanging="360"/>
      </w:pPr>
      <w:rPr>
        <w:rFonts w:hint="default"/>
      </w:rPr>
    </w:lvl>
    <w:lvl w:ilvl="1" w:tplc="04090017">
      <w:start w:val="1"/>
      <w:numFmt w:val="lowerLetter"/>
      <w:lvlText w:val="%2)"/>
      <w:lvlJc w:val="left"/>
      <w:pPr>
        <w:ind w:left="840" w:hanging="420"/>
      </w:pPr>
      <w:rPr>
        <w:rFonts w:hint="default"/>
      </w:rPr>
    </w:lvl>
    <w:lvl w:ilvl="2" w:tplc="3DF4028C">
      <w:start w:val="2012"/>
      <w:numFmt w:val="bullet"/>
      <w:lvlText w:val="-"/>
      <w:lvlJc w:val="left"/>
      <w:pPr>
        <w:ind w:left="1260" w:hanging="420"/>
      </w:pPr>
      <w:rPr>
        <w:rFonts w:ascii="Times New Roman" w:eastAsia="MS PGothic" w:hAnsi="Times New Roman"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7F95525"/>
    <w:multiLevelType w:val="hybridMultilevel"/>
    <w:tmpl w:val="4C165DCE"/>
    <w:lvl w:ilvl="0" w:tplc="5008B5AE">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nsid w:val="786F0714"/>
    <w:multiLevelType w:val="hybridMultilevel"/>
    <w:tmpl w:val="7D0A5B4C"/>
    <w:lvl w:ilvl="0" w:tplc="04090017">
      <w:start w:val="1"/>
      <w:numFmt w:val="lowerLetter"/>
      <w:lvlText w:val="%1)"/>
      <w:lvlJc w:val="left"/>
      <w:pPr>
        <w:ind w:left="720" w:hanging="360"/>
      </w:pPr>
      <w:rPr>
        <w:rFonts w:hint="default"/>
      </w:rPr>
    </w:lvl>
    <w:lvl w:ilvl="1" w:tplc="0409000F">
      <w:start w:val="1"/>
      <w:numFmt w:val="decimal"/>
      <w:lvlText w:val="%2."/>
      <w:lvlJc w:val="left"/>
      <w:pPr>
        <w:ind w:left="1200" w:hanging="420"/>
      </w:pPr>
      <w:rPr>
        <w:rFonts w:hint="default"/>
      </w:rPr>
    </w:lvl>
    <w:lvl w:ilvl="2" w:tplc="3DF4028C">
      <w:start w:val="2012"/>
      <w:numFmt w:val="bullet"/>
      <w:lvlText w:val="-"/>
      <w:lvlJc w:val="left"/>
      <w:pPr>
        <w:ind w:left="1620" w:hanging="420"/>
      </w:pPr>
      <w:rPr>
        <w:rFonts w:ascii="Times New Roman" w:eastAsia="MS PGothic" w:hAnsi="Times New Roman" w:cs="Times New Roman"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3"/>
  </w:num>
  <w:num w:numId="8">
    <w:abstractNumId w:val="7"/>
  </w:num>
  <w:num w:numId="9">
    <w:abstractNumId w:val="4"/>
  </w:num>
  <w:num w:numId="10">
    <w:abstractNumId w:val="11"/>
  </w:num>
  <w:num w:numId="11">
    <w:abstractNumId w:val="2"/>
  </w:num>
  <w:num w:numId="12">
    <w:abstractNumId w:val="5"/>
  </w:num>
  <w:num w:numId="13">
    <w:abstractNumId w:val="6"/>
  </w:num>
  <w:num w:numId="14">
    <w:abstractNumId w:val="10"/>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22D4F"/>
    <w:rsid w:val="00081D97"/>
    <w:rsid w:val="00085352"/>
    <w:rsid w:val="00103715"/>
    <w:rsid w:val="00144CE6"/>
    <w:rsid w:val="00152C30"/>
    <w:rsid w:val="00177184"/>
    <w:rsid w:val="001A30F5"/>
    <w:rsid w:val="001B1760"/>
    <w:rsid w:val="00227DC1"/>
    <w:rsid w:val="002A6925"/>
    <w:rsid w:val="002F5E54"/>
    <w:rsid w:val="003245F4"/>
    <w:rsid w:val="003436E1"/>
    <w:rsid w:val="003766C9"/>
    <w:rsid w:val="003E39EA"/>
    <w:rsid w:val="00406F43"/>
    <w:rsid w:val="0042098B"/>
    <w:rsid w:val="00472C3E"/>
    <w:rsid w:val="004E33DB"/>
    <w:rsid w:val="005D02FE"/>
    <w:rsid w:val="005D280A"/>
    <w:rsid w:val="00600692"/>
    <w:rsid w:val="00605191"/>
    <w:rsid w:val="00614B91"/>
    <w:rsid w:val="006539BA"/>
    <w:rsid w:val="0065595C"/>
    <w:rsid w:val="006666F9"/>
    <w:rsid w:val="006725D3"/>
    <w:rsid w:val="006863B7"/>
    <w:rsid w:val="00702B13"/>
    <w:rsid w:val="00714FB8"/>
    <w:rsid w:val="00756B2D"/>
    <w:rsid w:val="00762E0E"/>
    <w:rsid w:val="007D377D"/>
    <w:rsid w:val="007F1CA3"/>
    <w:rsid w:val="007F5A56"/>
    <w:rsid w:val="0081463A"/>
    <w:rsid w:val="00997B16"/>
    <w:rsid w:val="009B55EA"/>
    <w:rsid w:val="009D6A78"/>
    <w:rsid w:val="00A113AE"/>
    <w:rsid w:val="00A81F51"/>
    <w:rsid w:val="00B05640"/>
    <w:rsid w:val="00B62A3C"/>
    <w:rsid w:val="00B71E69"/>
    <w:rsid w:val="00B91B25"/>
    <w:rsid w:val="00C51AEE"/>
    <w:rsid w:val="00CD1C1C"/>
    <w:rsid w:val="00D113E2"/>
    <w:rsid w:val="00D34CE8"/>
    <w:rsid w:val="00E25661"/>
    <w:rsid w:val="00F063F4"/>
    <w:rsid w:val="00F13047"/>
    <w:rsid w:val="00FC2E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BC5EDBE-5B43-4EAB-8884-3A66CC01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basedOn w:val="DefaultParagraphFont"/>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styleId="ListParagraph">
    <w:name w:val="List Paragraph"/>
    <w:basedOn w:val="Normal"/>
    <w:uiPriority w:val="34"/>
    <w:qFormat/>
    <w:rsid w:val="00472C3E"/>
    <w:pPr>
      <w:ind w:leftChars="400" w:left="840"/>
    </w:pPr>
  </w:style>
  <w:style w:type="character" w:styleId="Hyperlink">
    <w:name w:val="Hyperlink"/>
    <w:basedOn w:val="DefaultParagraphFont"/>
    <w:rsid w:val="00472C3E"/>
    <w:rPr>
      <w:color w:val="0000FF" w:themeColor="hyperlink"/>
      <w:u w:val="single"/>
    </w:rPr>
  </w:style>
  <w:style w:type="paragraph" w:customStyle="1" w:styleId="Docnumber">
    <w:name w:val="Docnumber"/>
    <w:basedOn w:val="Normal"/>
    <w:link w:val="DocnumberChar"/>
    <w:rsid w:val="007F1CA3"/>
    <w:pPr>
      <w:jc w:val="right"/>
    </w:pPr>
    <w:rPr>
      <w:b/>
      <w:bCs/>
      <w:sz w:val="40"/>
    </w:rPr>
  </w:style>
  <w:style w:type="character" w:customStyle="1" w:styleId="DocnumberChar">
    <w:name w:val="Docnumber Char"/>
    <w:basedOn w:val="DefaultParagraphFont"/>
    <w:link w:val="Docnumber"/>
    <w:rsid w:val="007F1CA3"/>
    <w:rPr>
      <w:b/>
      <w:bCs/>
      <w:sz w:val="40"/>
      <w:lang w:val="en-GB" w:eastAsia="en-US"/>
    </w:rPr>
  </w:style>
  <w:style w:type="paragraph" w:styleId="BalloonText">
    <w:name w:val="Balloon Text"/>
    <w:basedOn w:val="Normal"/>
    <w:link w:val="BalloonTextChar"/>
    <w:semiHidden/>
    <w:unhideWhenUsed/>
    <w:rsid w:val="00B91B25"/>
    <w:pPr>
      <w:spacing w:before="0"/>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semiHidden/>
    <w:rsid w:val="00B91B25"/>
    <w:rPr>
      <w:rFonts w:asciiTheme="majorHAnsi" w:eastAsiaTheme="majorEastAsia" w:hAnsiTheme="majorHAnsi" w:cstheme="majorBid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itu.int/challenges/ipt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Yushi.Naito@ties.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B08FF07AC6384ABFDA73B35E3DF1A6" ma:contentTypeVersion="1" ma:contentTypeDescription="Create a new document." ma:contentTypeScope="" ma:versionID="1bf356935aeec52c87a9a1e879d4061b">
  <xsd:schema xmlns:xsd="http://www.w3.org/2001/XMLSchema" xmlns:xs="http://www.w3.org/2001/XMLSchema" xmlns:p="http://schemas.microsoft.com/office/2006/metadata/properties" xmlns:ns1="http://schemas.microsoft.com/sharepoint/v3" targetNamespace="http://schemas.microsoft.com/office/2006/metadata/properties" ma:root="true" ma:fieldsID="bfa53a8320f8b1c95a8960917c09239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F18AE6-DBD6-48AC-AB77-370FC3A03C8A}"/>
</file>

<file path=customXml/itemProps2.xml><?xml version="1.0" encoding="utf-8"?>
<ds:datastoreItem xmlns:ds="http://schemas.openxmlformats.org/officeDocument/2006/customXml" ds:itemID="{1DFD2CBA-F4EE-4A6A-8BC1-F0D0E4670462}"/>
</file>

<file path=customXml/itemProps3.xml><?xml version="1.0" encoding="utf-8"?>
<ds:datastoreItem xmlns:ds="http://schemas.openxmlformats.org/officeDocument/2006/customXml" ds:itemID="{1A08C776-3620-476D-B03E-0F63E8A92C09}"/>
</file>

<file path=docProps/app.xml><?xml version="1.0" encoding="utf-8"?>
<Properties xmlns="http://schemas.openxmlformats.org/officeDocument/2006/extended-properties" xmlns:vt="http://schemas.openxmlformats.org/officeDocument/2006/docPropsVTypes">
  <Template>ItutBasic-Template.dot</Template>
  <TotalTime>4</TotalTime>
  <Pages>3</Pages>
  <Words>810</Words>
  <Characters>4622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Agenda for JCA-IPTV meeting (Geneva, 12 February 2015)</vt:lpstr>
      <vt:lpstr>Agenda for JCA-IPTV meeting (Geneva, 12 February 2015)</vt:lpstr>
    </vt:vector>
  </TitlesOfParts>
  <Manager>ITU-T</Manager>
  <Company>International Telecommunication Union (ITU)</Company>
  <LinksUpToDate>false</LinksUpToDate>
  <CharactersWithSpaces>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JCA-IPTV meeting (Geneva, 12 February 2015)</dc:title>
  <dc:creator>Chairman</dc:creator>
  <cp:keywords>JCA-IPTV</cp:keywords>
  <dc:description>TD T13-05  For: 12 February 2015, Geneva_x000d_Document date: _x000d_Saved by ITU51010667 at 15:46:47 on 12/02/2015</dc:description>
  <cp:lastModifiedBy>Simão Campos-Neto</cp:lastModifiedBy>
  <cp:revision>3</cp:revision>
  <cp:lastPrinted>2002-08-01T07:30:00Z</cp:lastPrinted>
  <dcterms:created xsi:type="dcterms:W3CDTF">2015-02-19T22:31:00Z</dcterms:created>
  <dcterms:modified xsi:type="dcterms:W3CDTF">2015-02-19T22:34:00Z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0x0101004FB08FF07AC6384ABFDA73B35E3DF1A6</vt:lpwstr>
  </property>
  <property fmtid="{D5CDD505-2E9C-101B-9397-08002B2CF9AE}" pid="3" name="Docnum">
    <vt:lpwstr>TD T13-05</vt:lpwstr>
  </property>
  <property fmtid="{D5CDD505-2E9C-101B-9397-08002B2CF9AE}" pid="4" name="Docdate">
    <vt:lpwstr/>
  </property>
  <property fmtid="{D5CDD505-2E9C-101B-9397-08002B2CF9AE}" pid="5" name="Docorlang">
    <vt:lpwstr>English only Original: English</vt:lpwstr>
  </property>
  <property fmtid="{D5CDD505-2E9C-101B-9397-08002B2CF9AE}" pid="6" name="Docbluepink">
    <vt:lpwstr>JCA-IPTV</vt:lpwstr>
  </property>
  <property fmtid="{D5CDD505-2E9C-101B-9397-08002B2CF9AE}" pid="7" name="Docdest">
    <vt:lpwstr>12 February 2015, Geneva</vt:lpwstr>
  </property>
  <property fmtid="{D5CDD505-2E9C-101B-9397-08002B2CF9AE}" pid="8" name="Docauthor">
    <vt:lpwstr>Chairman</vt:lpwstr>
  </property>
</Properties>
</file>