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3F5" w:rsidRPr="00AF6332" w:rsidRDefault="00FC43F5" w:rsidP="00487E5A">
      <w:pPr>
        <w:pStyle w:val="Headingb"/>
        <w:rPr>
          <w:rtl/>
        </w:rPr>
      </w:pPr>
      <w:r w:rsidRPr="00AF6332">
        <w:rPr>
          <w:rFonts w:hint="cs"/>
          <w:rtl/>
        </w:rPr>
        <w:t>الندوة العالمية العاشرة لمنظمي الاتصالات - مشروع أفضل الممارسات</w:t>
      </w:r>
    </w:p>
    <w:p w:rsidR="00FC43F5" w:rsidRPr="00E518F9" w:rsidRDefault="00FC43F5" w:rsidP="00904E48">
      <w:pPr>
        <w:rPr>
          <w:rtl/>
          <w:lang w:val="en-US" w:bidi="ar-EG"/>
        </w:rPr>
      </w:pPr>
      <w:r w:rsidRPr="00E518F9">
        <w:rPr>
          <w:rFonts w:hint="cs"/>
          <w:rtl/>
          <w:lang w:val="en-US" w:bidi="ar-EG"/>
        </w:rPr>
        <w:t xml:space="preserve">مع تزايد تعقد بيئة سوق تكنولوجيا المعلومات والاتصالات تقوم الحاجة إلى إعادة </w:t>
      </w:r>
      <w:r w:rsidR="00904E48">
        <w:rPr>
          <w:rFonts w:hint="cs"/>
          <w:rtl/>
          <w:lang w:val="en-US" w:bidi="ar-EG"/>
        </w:rPr>
        <w:t>ترتيب</w:t>
      </w:r>
      <w:r w:rsidRPr="00E518F9">
        <w:rPr>
          <w:rFonts w:hint="cs"/>
          <w:rtl/>
          <w:lang w:val="en-US" w:bidi="ar-EG"/>
        </w:rPr>
        <w:t xml:space="preserve"> الدرجات المختلفة من القواعد التنظيمية اللازمة </w:t>
      </w:r>
      <w:r w:rsidR="00904E48">
        <w:rPr>
          <w:rFonts w:hint="cs"/>
          <w:rtl/>
          <w:lang w:val="en-US" w:bidi="ar-EG"/>
        </w:rPr>
        <w:t>لإرساء</w:t>
      </w:r>
      <w:r w:rsidRPr="00E518F9">
        <w:rPr>
          <w:rFonts w:hint="cs"/>
          <w:rtl/>
          <w:lang w:val="en-US" w:bidi="ar-EG"/>
        </w:rPr>
        <w:t xml:space="preserve"> الاستراتيجيات والأطر التنظيمية الوطنية </w:t>
      </w:r>
      <w:r w:rsidR="00904E48">
        <w:rPr>
          <w:rFonts w:hint="cs"/>
          <w:rtl/>
          <w:lang w:val="en-US" w:bidi="ar-EG"/>
        </w:rPr>
        <w:t>المتصلة</w:t>
      </w:r>
      <w:r w:rsidRPr="00E518F9">
        <w:rPr>
          <w:rFonts w:hint="cs"/>
          <w:rtl/>
          <w:lang w:val="en-US" w:bidi="ar-EG"/>
        </w:rPr>
        <w:t xml:space="preserve"> بالنطاق العريض حول مفهوم </w:t>
      </w:r>
      <w:r w:rsidR="00904E48">
        <w:rPr>
          <w:rFonts w:hint="cs"/>
          <w:rtl/>
          <w:lang w:val="en-US" w:bidi="ar-EG"/>
        </w:rPr>
        <w:t>متعدد الجوانب، وهو النفاذ المفتوح</w:t>
      </w:r>
      <w:r w:rsidRPr="00E518F9">
        <w:rPr>
          <w:rFonts w:hint="cs"/>
          <w:rtl/>
          <w:lang w:val="en-US" w:bidi="ar-EG"/>
        </w:rPr>
        <w:t xml:space="preserve">، سواء إلى الشبكات أو </w:t>
      </w:r>
      <w:r w:rsidR="00904E48">
        <w:rPr>
          <w:rFonts w:hint="cs"/>
          <w:rtl/>
          <w:lang w:val="en-US" w:bidi="ar-EG"/>
        </w:rPr>
        <w:t>من خلالها</w:t>
      </w:r>
      <w:r w:rsidRPr="00E518F9">
        <w:rPr>
          <w:rFonts w:hint="cs"/>
          <w:rtl/>
          <w:lang w:val="en-US" w:bidi="ar-EG"/>
        </w:rPr>
        <w:t xml:space="preserve">، والذي </w:t>
      </w:r>
      <w:proofErr w:type="spellStart"/>
      <w:r w:rsidRPr="00E518F9">
        <w:rPr>
          <w:rFonts w:hint="cs"/>
          <w:rtl/>
          <w:lang w:val="en-US" w:bidi="ar-EG"/>
        </w:rPr>
        <w:t>ينص</w:t>
      </w:r>
      <w:proofErr w:type="spellEnd"/>
      <w:r w:rsidRPr="00E518F9">
        <w:rPr>
          <w:rFonts w:hint="cs"/>
          <w:rtl/>
          <w:lang w:val="en-US" w:bidi="ar-EG"/>
        </w:rPr>
        <w:t xml:space="preserve"> على تحقيق المنافسة الفعالة مع كفالة توفر خدمات للمستهلكين يسهل الوصول إليها بتكلفة معقولة ويمكن الاعتماد عليها.</w:t>
      </w:r>
    </w:p>
    <w:p w:rsidR="00FC43F5" w:rsidRPr="00E518F9" w:rsidRDefault="00FC43F5" w:rsidP="00904E48">
      <w:pPr>
        <w:rPr>
          <w:rtl/>
          <w:lang w:val="en-US" w:bidi="ar-EG"/>
        </w:rPr>
      </w:pPr>
      <w:r w:rsidRPr="00E518F9">
        <w:rPr>
          <w:rFonts w:hint="cs"/>
          <w:rtl/>
          <w:lang w:val="en-US" w:bidi="ar-EG"/>
        </w:rPr>
        <w:t xml:space="preserve">وقد يتطلب الأمر الآن سلماً جديداً من التنظيم لإقامة التوازن الصحيح بين </w:t>
      </w:r>
      <w:r w:rsidR="00904E48">
        <w:rPr>
          <w:rFonts w:hint="cs"/>
          <w:rtl/>
          <w:lang w:val="en-US" w:bidi="ar-EG"/>
        </w:rPr>
        <w:t>ال</w:t>
      </w:r>
      <w:r w:rsidRPr="00E518F9">
        <w:rPr>
          <w:rFonts w:hint="cs"/>
          <w:rtl/>
          <w:lang w:val="en-US" w:bidi="ar-EG"/>
        </w:rPr>
        <w:t xml:space="preserve">منافسة </w:t>
      </w:r>
      <w:r w:rsidR="00904E48">
        <w:rPr>
          <w:rFonts w:hint="cs"/>
          <w:rtl/>
          <w:lang w:val="en-US" w:bidi="ar-EG"/>
        </w:rPr>
        <w:t xml:space="preserve">على صعيد </w:t>
      </w:r>
      <w:r w:rsidRPr="00E518F9">
        <w:rPr>
          <w:rFonts w:hint="cs"/>
          <w:rtl/>
          <w:lang w:val="en-US" w:bidi="ar-EG"/>
        </w:rPr>
        <w:t>الخدمات و</w:t>
      </w:r>
      <w:r w:rsidR="007069FA">
        <w:rPr>
          <w:rFonts w:hint="cs"/>
          <w:rtl/>
          <w:lang w:val="en-US" w:bidi="ar-EG"/>
        </w:rPr>
        <w:t>ال</w:t>
      </w:r>
      <w:r w:rsidRPr="00E518F9">
        <w:rPr>
          <w:rFonts w:hint="cs"/>
          <w:rtl/>
          <w:lang w:val="en-US" w:bidi="ar-EG"/>
        </w:rPr>
        <w:t xml:space="preserve">منافسة </w:t>
      </w:r>
      <w:r w:rsidR="00904E48">
        <w:rPr>
          <w:rFonts w:hint="cs"/>
          <w:rtl/>
          <w:lang w:val="en-US" w:bidi="ar-EG"/>
        </w:rPr>
        <w:t xml:space="preserve">على صعيد </w:t>
      </w:r>
      <w:r w:rsidRPr="00E518F9">
        <w:rPr>
          <w:rFonts w:hint="cs"/>
          <w:rtl/>
          <w:lang w:val="en-US" w:bidi="ar-EG"/>
        </w:rPr>
        <w:t xml:space="preserve">البينة التحتية </w:t>
      </w:r>
      <w:r w:rsidR="00904E48">
        <w:rPr>
          <w:rFonts w:hint="cs"/>
          <w:rtl/>
          <w:lang w:val="en-US" w:bidi="ar-EG"/>
        </w:rPr>
        <w:t>للتصدي</w:t>
      </w:r>
      <w:r w:rsidRPr="00E518F9">
        <w:rPr>
          <w:rFonts w:hint="cs"/>
          <w:rtl/>
          <w:lang w:val="en-US" w:bidi="ar-EG"/>
        </w:rPr>
        <w:t xml:space="preserve"> </w:t>
      </w:r>
      <w:r w:rsidR="00904E48">
        <w:rPr>
          <w:rFonts w:hint="cs"/>
          <w:rtl/>
          <w:lang w:val="en-US" w:bidi="ar-EG"/>
        </w:rPr>
        <w:t>لل</w:t>
      </w:r>
      <w:r w:rsidRPr="00E518F9">
        <w:rPr>
          <w:rFonts w:hint="cs"/>
          <w:rtl/>
          <w:lang w:val="en-US" w:bidi="ar-EG"/>
        </w:rPr>
        <w:t xml:space="preserve">تحديات التي تواجه النفاذ إلى شبكات وخدمات النطاق العريض، بما في ذلك كفالة النفاذ على قدم المساواة وبدون تمييز إلى الشبكات بما يزيل الاختناقات المحتملة التي قد تمنع المستعملين النهائيين </w:t>
      </w:r>
      <w:r w:rsidR="00904E48">
        <w:rPr>
          <w:rFonts w:hint="cs"/>
          <w:rtl/>
          <w:lang w:val="en-US" w:bidi="ar-EG"/>
        </w:rPr>
        <w:t>من</w:t>
      </w:r>
      <w:r w:rsidRPr="00E518F9">
        <w:rPr>
          <w:rFonts w:hint="cs"/>
          <w:rtl/>
          <w:lang w:val="en-US" w:bidi="ar-EG"/>
        </w:rPr>
        <w:t xml:space="preserve"> التمتع بالفوائد الكاملة للعيش في عالم رقمي، تستند خصائصه إلى سرعة النفاذ وإمكانيته في كل مكان بغض النظر عن مقدمي الشبكات </w:t>
      </w:r>
      <w:r w:rsidR="00904E48">
        <w:rPr>
          <w:rFonts w:hint="cs"/>
          <w:rtl/>
          <w:lang w:val="en-US" w:bidi="ar-EG"/>
        </w:rPr>
        <w:t>وأماكن</w:t>
      </w:r>
      <w:r w:rsidR="00904E48">
        <w:rPr>
          <w:rFonts w:hint="eastAsia"/>
          <w:rtl/>
          <w:lang w:val="en-US" w:bidi="ar-EG"/>
        </w:rPr>
        <w:t> </w:t>
      </w:r>
      <w:r w:rsidRPr="00E518F9">
        <w:rPr>
          <w:rFonts w:hint="cs"/>
          <w:rtl/>
          <w:lang w:val="en-US" w:bidi="ar-EG"/>
        </w:rPr>
        <w:t>المستعملين.</w:t>
      </w:r>
    </w:p>
    <w:p w:rsidR="00FC43F5" w:rsidRPr="00E518F9" w:rsidRDefault="00FC43F5" w:rsidP="00E518F9">
      <w:pPr>
        <w:rPr>
          <w:rtl/>
          <w:lang w:val="en-US" w:bidi="ar-EG"/>
        </w:rPr>
      </w:pPr>
      <w:r w:rsidRPr="00E518F9">
        <w:rPr>
          <w:rFonts w:hint="cs"/>
          <w:rtl/>
          <w:lang w:val="en-US" w:bidi="ar-EG"/>
        </w:rPr>
        <w:t>ونحن منظمي الاتصالات المشاركين في الندوة العالمية لمنظمي الاتصالات لعام</w:t>
      </w:r>
      <w:r w:rsidR="00E518F9">
        <w:rPr>
          <w:rFonts w:hint="eastAsia"/>
          <w:rtl/>
          <w:lang w:val="en-US" w:bidi="ar-EG"/>
        </w:rPr>
        <w:t> </w:t>
      </w:r>
      <w:r w:rsidRPr="00E518F9">
        <w:rPr>
          <w:lang w:val="en-US" w:bidi="ar-EG"/>
        </w:rPr>
        <w:t>2010</w:t>
      </w:r>
      <w:r w:rsidRPr="00E518F9">
        <w:rPr>
          <w:rFonts w:hint="cs"/>
          <w:rtl/>
          <w:lang w:val="en-US" w:bidi="ar-EG"/>
        </w:rPr>
        <w:t>، قد قمنا بتعيين واقتراح الخطوط التوجيهية التالية بشأن أفضل الممارسات فيما يتعلق بسلم تنظيمي جديد: أفضل الممارسات لتمكين الشبكات المفتوح</w:t>
      </w:r>
      <w:r w:rsidR="00904E48">
        <w:rPr>
          <w:rFonts w:hint="cs"/>
          <w:rtl/>
          <w:lang w:val="en-US" w:bidi="ar-EG"/>
        </w:rPr>
        <w:t>ة</w:t>
      </w:r>
      <w:r w:rsidRPr="00E518F9">
        <w:rPr>
          <w:rFonts w:hint="cs"/>
          <w:rtl/>
          <w:lang w:val="en-US" w:bidi="ar-EG"/>
        </w:rPr>
        <w:t>.</w:t>
      </w:r>
    </w:p>
    <w:p w:rsidR="00FC43F5" w:rsidRPr="006B4F3A" w:rsidRDefault="00FC43F5" w:rsidP="002D1A97">
      <w:pPr>
        <w:pStyle w:val="Heading1"/>
        <w:rPr>
          <w:rtl/>
        </w:rPr>
      </w:pPr>
      <w:r w:rsidRPr="006B4F3A">
        <w:rPr>
          <w:rFonts w:hint="cs"/>
          <w:rtl/>
        </w:rPr>
        <w:t>أولاً</w:t>
      </w:r>
      <w:r w:rsidRPr="006B4F3A">
        <w:rPr>
          <w:rFonts w:hint="cs"/>
          <w:rtl/>
        </w:rPr>
        <w:tab/>
        <w:t>تعريف النفاذ المفتوح: توضيح المفاهيم المختلفة</w:t>
      </w:r>
    </w:p>
    <w:p w:rsidR="00FC43F5" w:rsidRPr="00740D7A" w:rsidRDefault="00FC43F5" w:rsidP="00740D7A">
      <w:pPr>
        <w:pStyle w:val="enumlev1"/>
        <w:rPr>
          <w:spacing w:val="-2"/>
          <w:rtl/>
        </w:rPr>
      </w:pPr>
      <w:r w:rsidRPr="00740D7A">
        <w:t>1</w:t>
      </w:r>
      <w:r w:rsidRPr="00740D7A">
        <w:tab/>
      </w:r>
      <w:r w:rsidR="00904E48" w:rsidRPr="00740D7A">
        <w:rPr>
          <w:rFonts w:hint="cs"/>
          <w:spacing w:val="-2"/>
          <w:rtl/>
        </w:rPr>
        <w:t>نلاحظ أن النفاذ يم</w:t>
      </w:r>
      <w:r w:rsidRPr="00740D7A">
        <w:rPr>
          <w:rFonts w:hint="cs"/>
          <w:spacing w:val="-2"/>
          <w:rtl/>
        </w:rPr>
        <w:t>كن أن يأخذ شكلين: وسواء كان هذا النفاذ المفتوح منظماً (كما في حالة التفكيك) أو كان النفاذ المفتوح تجارياً فإن النقطة الأساسية</w:t>
      </w:r>
      <w:r w:rsidR="00904E48" w:rsidRPr="00740D7A">
        <w:rPr>
          <w:rFonts w:hint="cs"/>
          <w:spacing w:val="-2"/>
          <w:rtl/>
        </w:rPr>
        <w:t xml:space="preserve"> هي</w:t>
      </w:r>
      <w:r w:rsidRPr="00740D7A">
        <w:rPr>
          <w:rFonts w:hint="cs"/>
          <w:spacing w:val="-2"/>
          <w:rtl/>
        </w:rPr>
        <w:t xml:space="preserve"> أن ذلك يعني إمكانية قيام الأطراف الثالثة باستعمال بنية تحتية موجودة.</w:t>
      </w:r>
    </w:p>
    <w:p w:rsidR="00FC43F5" w:rsidRPr="00E518F9" w:rsidRDefault="00FC43F5" w:rsidP="00740D7A">
      <w:pPr>
        <w:pStyle w:val="enumlev1"/>
        <w:rPr>
          <w:rtl/>
        </w:rPr>
      </w:pPr>
      <w:r w:rsidRPr="00E518F9">
        <w:t>2</w:t>
      </w:r>
      <w:r w:rsidRPr="00E518F9">
        <w:tab/>
      </w:r>
      <w:r w:rsidRPr="00E518F9">
        <w:rPr>
          <w:rFonts w:hint="cs"/>
          <w:rtl/>
        </w:rPr>
        <w:t>ينبغي أن يتاح لكل مستعمل (عميل) النفاذ إلى جميع الخدمات والتطبيقات التي تحملها هذه الشبكات، بغض النظر عن الجهة التي تزود أو تستعمل هذه الشبكات، وبطريقة شفافة وغير تمييزية. و</w:t>
      </w:r>
      <w:r w:rsidR="001A39BD">
        <w:rPr>
          <w:rFonts w:hint="cs"/>
          <w:rtl/>
        </w:rPr>
        <w:t xml:space="preserve">ينبغي عدم تضييق </w:t>
      </w:r>
      <w:r w:rsidRPr="00E518F9">
        <w:rPr>
          <w:rFonts w:hint="cs"/>
          <w:rtl/>
        </w:rPr>
        <w:t>نطاق اختيارات المستعمل بدون داع بسبب عدم قدرة المنافسين على الحصول على النفاذ إلى الخدمات وخاصة عبر البنية التحتية في المرحلة الأخيرة.</w:t>
      </w:r>
    </w:p>
    <w:p w:rsidR="00FC43F5" w:rsidRPr="006B4F3A" w:rsidRDefault="00FC43F5" w:rsidP="002D1A97">
      <w:pPr>
        <w:pStyle w:val="Heading1"/>
        <w:rPr>
          <w:rtl/>
        </w:rPr>
      </w:pPr>
      <w:r w:rsidRPr="006B4F3A">
        <w:rPr>
          <w:rFonts w:hint="cs"/>
          <w:rtl/>
        </w:rPr>
        <w:t>ثانياً</w:t>
      </w:r>
      <w:r w:rsidRPr="006B4F3A">
        <w:rPr>
          <w:rFonts w:hint="cs"/>
          <w:rtl/>
        </w:rPr>
        <w:tab/>
        <w:t xml:space="preserve">النفاذ المفتوح إلى الشبكات: ما هي الأدوات السياسية والتنظيمية لتمكين فتح النفاذ إلى مرافق الشبكات (أي شبكات الألياف الدولية، </w:t>
      </w:r>
      <w:r w:rsidR="001A39BD">
        <w:rPr>
          <w:rFonts w:hint="cs"/>
          <w:rtl/>
        </w:rPr>
        <w:t>مرافق "عنق الزجاجة</w:t>
      </w:r>
      <w:r w:rsidRPr="006B4F3A">
        <w:rPr>
          <w:rFonts w:hint="cs"/>
          <w:rtl/>
        </w:rPr>
        <w:t>"</w:t>
      </w:r>
      <w:r w:rsidR="001A39BD">
        <w:rPr>
          <w:rFonts w:hint="cs"/>
          <w:rtl/>
        </w:rPr>
        <w:t xml:space="preserve"> أو المرافق "الجوهرية"</w:t>
      </w:r>
      <w:r w:rsidRPr="006B4F3A">
        <w:rPr>
          <w:rFonts w:hint="cs"/>
          <w:rtl/>
        </w:rPr>
        <w:t>، الشبكات الأخرى) بدون الإضرار بالاستثمار والابتكار؟</w:t>
      </w:r>
    </w:p>
    <w:p w:rsidR="00FC43F5" w:rsidRPr="00E518F9" w:rsidRDefault="00FC43F5" w:rsidP="00740D7A">
      <w:pPr>
        <w:pStyle w:val="enumlev1"/>
        <w:rPr>
          <w:rtl/>
        </w:rPr>
      </w:pPr>
      <w:r w:rsidRPr="00E518F9">
        <w:t>1</w:t>
      </w:r>
      <w:r w:rsidRPr="00E518F9">
        <w:tab/>
      </w:r>
      <w:r w:rsidRPr="00E518F9">
        <w:rPr>
          <w:rFonts w:hint="cs"/>
          <w:rtl/>
        </w:rPr>
        <w:t xml:space="preserve">نؤكد على أهمية التشريعات اللازمة لإقامة مبادئ عامة بشأن النفاذ المفتوح وعدم التمييز والفعالية </w:t>
      </w:r>
      <w:r w:rsidR="00A7140A">
        <w:rPr>
          <w:rFonts w:hint="cs"/>
          <w:rtl/>
        </w:rPr>
        <w:t>و</w:t>
      </w:r>
      <w:r w:rsidRPr="00E518F9">
        <w:rPr>
          <w:rFonts w:hint="cs"/>
          <w:rtl/>
        </w:rPr>
        <w:t>الشفافية، مع التشديد على أهمية التقاسم الإيجابي والسلبي للبنية التحتية في نشر شبكات الاتصالات الإلكترونية - في إطار نهج متسق ومحايد تكنولوجياً - في ممتلكات تابعة</w:t>
      </w:r>
      <w:r w:rsidR="001A39BD">
        <w:rPr>
          <w:rFonts w:hint="cs"/>
          <w:rtl/>
        </w:rPr>
        <w:t xml:space="preserve"> لأي</w:t>
      </w:r>
      <w:r w:rsidR="0076356B">
        <w:rPr>
          <w:rFonts w:hint="cs"/>
          <w:rtl/>
        </w:rPr>
        <w:t xml:space="preserve"> </w:t>
      </w:r>
      <w:r w:rsidRPr="00E518F9">
        <w:rPr>
          <w:rFonts w:hint="cs"/>
          <w:rtl/>
        </w:rPr>
        <w:t>شركة تشغيل أو كيانات خاصة أو هيئات عامة، حتى لو كانت تعمل في قطاعات أخرى.</w:t>
      </w:r>
    </w:p>
    <w:p w:rsidR="00FC43F5" w:rsidRPr="00E518F9" w:rsidRDefault="00FC43F5" w:rsidP="00740D7A">
      <w:pPr>
        <w:pStyle w:val="enumlev1"/>
        <w:rPr>
          <w:rtl/>
        </w:rPr>
      </w:pPr>
      <w:r w:rsidRPr="00E518F9">
        <w:t>2</w:t>
      </w:r>
      <w:r w:rsidRPr="00E518F9">
        <w:tab/>
      </w:r>
      <w:r w:rsidRPr="00E518F9">
        <w:rPr>
          <w:rFonts w:hint="cs"/>
          <w:rtl/>
        </w:rPr>
        <w:t xml:space="preserve">يمكن لمنظمي الاتصالات النظر في تكليف مقدمي شبكات </w:t>
      </w:r>
      <w:r w:rsidR="001A39BD">
        <w:rPr>
          <w:rFonts w:hint="cs"/>
          <w:rtl/>
        </w:rPr>
        <w:t>النطاق</w:t>
      </w:r>
      <w:r w:rsidRPr="00E518F9">
        <w:rPr>
          <w:rFonts w:hint="cs"/>
          <w:rtl/>
        </w:rPr>
        <w:t xml:space="preserve"> </w:t>
      </w:r>
      <w:r w:rsidR="00A7140A">
        <w:rPr>
          <w:rFonts w:hint="cs"/>
          <w:rtl/>
        </w:rPr>
        <w:t>العريض الوطنية ومحطات إقامة الك</w:t>
      </w:r>
      <w:r w:rsidRPr="00E518F9">
        <w:rPr>
          <w:rFonts w:hint="cs"/>
          <w:rtl/>
        </w:rPr>
        <w:t>بلات بتوفير النفاذ المفتوح على أساس منصف وغير تمييزي إلى شبكاتها وتسهيلاتها الجوهرية أمام المنافسين في مختلف المستويات داخل الشبكة.</w:t>
      </w:r>
    </w:p>
    <w:p w:rsidR="00FC43F5" w:rsidRPr="00E518F9" w:rsidRDefault="00FC43F5" w:rsidP="00740D7A">
      <w:pPr>
        <w:pStyle w:val="enumlev1"/>
        <w:rPr>
          <w:rtl/>
        </w:rPr>
      </w:pPr>
      <w:r w:rsidRPr="00E518F9">
        <w:t>3</w:t>
      </w:r>
      <w:r w:rsidRPr="00E518F9">
        <w:tab/>
      </w:r>
      <w:r w:rsidRPr="00E518F9">
        <w:rPr>
          <w:rFonts w:hint="cs"/>
          <w:rtl/>
        </w:rPr>
        <w:t xml:space="preserve">ونعترف بأهمية التنظيم بالجملة والالتزام بنشر العروض المرجعية </w:t>
      </w:r>
      <w:r w:rsidR="001A39BD">
        <w:rPr>
          <w:rFonts w:hint="cs"/>
          <w:rtl/>
        </w:rPr>
        <w:t>لمرافق عنق الزجاجة</w:t>
      </w:r>
      <w:r w:rsidRPr="00E518F9">
        <w:rPr>
          <w:rFonts w:hint="cs"/>
          <w:rtl/>
        </w:rPr>
        <w:t xml:space="preserve"> الجوهرية </w:t>
      </w:r>
      <w:r w:rsidR="001A39BD">
        <w:rPr>
          <w:rFonts w:hint="cs"/>
          <w:rtl/>
        </w:rPr>
        <w:t>كوسيلة</w:t>
      </w:r>
      <w:r w:rsidRPr="00E518F9">
        <w:rPr>
          <w:rFonts w:hint="cs"/>
          <w:rtl/>
        </w:rPr>
        <w:t xml:space="preserve"> لكفالة النفاذ</w:t>
      </w:r>
      <w:r w:rsidR="001A39BD">
        <w:rPr>
          <w:rFonts w:hint="eastAsia"/>
          <w:rtl/>
        </w:rPr>
        <w:t> </w:t>
      </w:r>
      <w:r w:rsidRPr="00E518F9">
        <w:rPr>
          <w:rFonts w:hint="cs"/>
          <w:rtl/>
        </w:rPr>
        <w:t>المفتوح.</w:t>
      </w:r>
    </w:p>
    <w:p w:rsidR="00FC43F5" w:rsidRPr="00E518F9" w:rsidRDefault="00FC43F5" w:rsidP="00740D7A">
      <w:pPr>
        <w:pStyle w:val="enumlev1"/>
        <w:rPr>
          <w:rtl/>
        </w:rPr>
      </w:pPr>
      <w:r w:rsidRPr="00E518F9">
        <w:lastRenderedPageBreak/>
        <w:t>4</w:t>
      </w:r>
      <w:r w:rsidRPr="00E518F9">
        <w:tab/>
      </w:r>
      <w:r w:rsidRPr="00E518F9">
        <w:rPr>
          <w:rFonts w:hint="cs"/>
          <w:rtl/>
        </w:rPr>
        <w:t>ونحن نعترف بأنه على المنظمين في البلدان التي تخطط لنشر شبكات الأل</w:t>
      </w:r>
      <w:r w:rsidR="001A39BD">
        <w:rPr>
          <w:rFonts w:hint="cs"/>
          <w:rtl/>
        </w:rPr>
        <w:t xml:space="preserve">ياف البصرية في المباني الجديدة </w:t>
      </w:r>
      <w:r w:rsidRPr="00E518F9">
        <w:rPr>
          <w:rFonts w:hint="cs"/>
          <w:rtl/>
        </w:rPr>
        <w:t>تحديد القواعد اللازمة لكفالة النفاذ المفتوح والمتقاسم، ومنع السلوك التمييزي والاحتكار من جانب شركات تشغيل البنية التحتية الأولى في المباني.</w:t>
      </w:r>
    </w:p>
    <w:p w:rsidR="00FC43F5" w:rsidRPr="00E518F9" w:rsidRDefault="00FC43F5" w:rsidP="00740D7A">
      <w:pPr>
        <w:pStyle w:val="enumlev1"/>
        <w:rPr>
          <w:rtl/>
        </w:rPr>
      </w:pPr>
      <w:r w:rsidRPr="00E518F9">
        <w:t>5</w:t>
      </w:r>
      <w:r w:rsidRPr="00E518F9">
        <w:tab/>
      </w:r>
      <w:r w:rsidRPr="00E518F9">
        <w:rPr>
          <w:rFonts w:hint="cs"/>
          <w:rtl/>
        </w:rPr>
        <w:t xml:space="preserve">ونعترف </w:t>
      </w:r>
      <w:r w:rsidR="001A39BD">
        <w:rPr>
          <w:rFonts w:hint="cs"/>
          <w:rtl/>
        </w:rPr>
        <w:t>بأنه من الأمور ذات الأهمية الأساسية أن يوجد</w:t>
      </w:r>
      <w:r w:rsidRPr="00E518F9">
        <w:rPr>
          <w:rFonts w:hint="cs"/>
          <w:rtl/>
        </w:rPr>
        <w:t xml:space="preserve"> نظام معلومات مركزي يتضمن سجلات بيانات البنية التحتية المملوكة للهيئات العامة ومشغلي الاتصالات الإلكترونية بحيث يمكن تقاسمها. ونشجع المشغلين على إقامة معلومات تتعلق بالبنية التحتية السالبة (العناصر المدنية مثل الأنفاق والأبراج) التي يمكن تقاسمها، (بما في ذلك </w:t>
      </w:r>
      <w:r w:rsidR="001A39BD">
        <w:rPr>
          <w:rFonts w:hint="cs"/>
          <w:rtl/>
        </w:rPr>
        <w:t>الممرات</w:t>
      </w:r>
      <w:r w:rsidRPr="00E518F9">
        <w:rPr>
          <w:rFonts w:hint="cs"/>
          <w:rtl/>
        </w:rPr>
        <w:t xml:space="preserve"> والفضاء المتاح) وإتاحة هذه المعلومات في قواعد بيانات مفتوحة من خلال صفحة في الإنترنت الخارجية، مع وجود الأسعار ذات الصلة </w:t>
      </w:r>
      <w:r w:rsidR="001A39BD">
        <w:rPr>
          <w:rFonts w:hint="cs"/>
          <w:rtl/>
        </w:rPr>
        <w:t>القائمة على أساس</w:t>
      </w:r>
      <w:r w:rsidRPr="00E518F9">
        <w:rPr>
          <w:rFonts w:hint="cs"/>
          <w:rtl/>
        </w:rPr>
        <w:t xml:space="preserve"> التكاليف.</w:t>
      </w:r>
    </w:p>
    <w:p w:rsidR="00FC43F5" w:rsidRPr="00E518F9" w:rsidRDefault="00FC43F5" w:rsidP="00740D7A">
      <w:pPr>
        <w:pStyle w:val="enumlev1"/>
        <w:rPr>
          <w:rtl/>
        </w:rPr>
      </w:pPr>
      <w:r w:rsidRPr="00E518F9">
        <w:t>6</w:t>
      </w:r>
      <w:r w:rsidRPr="00E518F9">
        <w:rPr>
          <w:rFonts w:hint="cs"/>
          <w:rtl/>
        </w:rPr>
        <w:tab/>
        <w:t>ونعترف بأهمية التنسيق بين جميع أصحاب المصلحة لمنع (أو معالجة) أي حواجز تعترض نشر شبكات النطاق العريض وتحدد القواعد المرنة المكيفة لتوائم هذه البيئة سريعة الحركة.</w:t>
      </w:r>
    </w:p>
    <w:p w:rsidR="00FC43F5" w:rsidRPr="006B4F3A" w:rsidRDefault="00FC43F5" w:rsidP="002D1A97">
      <w:pPr>
        <w:pStyle w:val="Heading1"/>
        <w:rPr>
          <w:rtl/>
        </w:rPr>
      </w:pPr>
      <w:r w:rsidRPr="006B4F3A">
        <w:rPr>
          <w:rFonts w:hint="cs"/>
          <w:rtl/>
        </w:rPr>
        <w:t>ثالثاً</w:t>
      </w:r>
      <w:r w:rsidRPr="006B4F3A">
        <w:rPr>
          <w:rFonts w:hint="cs"/>
          <w:rtl/>
        </w:rPr>
        <w:tab/>
        <w:t xml:space="preserve">الشبكات </w:t>
      </w:r>
      <w:r w:rsidRPr="002D1A97">
        <w:rPr>
          <w:rFonts w:hint="cs"/>
          <w:rtl/>
        </w:rPr>
        <w:t>المفتوحة</w:t>
      </w:r>
      <w:r w:rsidRPr="006B4F3A">
        <w:rPr>
          <w:rFonts w:hint="cs"/>
          <w:rtl/>
        </w:rPr>
        <w:t xml:space="preserve">: كيف يتحقق النفاذ لكل مواطن للتمتع بفوائد شبكات النطاق العريض في كل مكان (أي من خلال سياسات النفاذ الشامل إلى النطاق العريض </w:t>
      </w:r>
      <w:r w:rsidR="00A7140A">
        <w:rPr>
          <w:rFonts w:hint="cs"/>
          <w:rtl/>
        </w:rPr>
        <w:t>والانتقال إلى شبكات الجيل التالي</w:t>
      </w:r>
      <w:r w:rsidRPr="006B4F3A">
        <w:rPr>
          <w:rFonts w:hint="cs"/>
          <w:rtl/>
        </w:rPr>
        <w:t xml:space="preserve"> والاستفادة من </w:t>
      </w:r>
      <w:r w:rsidR="001A39BD">
        <w:rPr>
          <w:rFonts w:hint="cs"/>
          <w:rtl/>
        </w:rPr>
        <w:t>المكاسب</w:t>
      </w:r>
      <w:r w:rsidR="001A39BD">
        <w:rPr>
          <w:rFonts w:hint="eastAsia"/>
          <w:rtl/>
        </w:rPr>
        <w:t> </w:t>
      </w:r>
      <w:r w:rsidR="001A39BD">
        <w:rPr>
          <w:rFonts w:hint="cs"/>
          <w:rtl/>
        </w:rPr>
        <w:t>الرقمية</w:t>
      </w:r>
      <w:r w:rsidRPr="006B4F3A">
        <w:rPr>
          <w:rFonts w:hint="cs"/>
          <w:rtl/>
        </w:rPr>
        <w:t>)؟</w:t>
      </w:r>
    </w:p>
    <w:p w:rsidR="00FC43F5" w:rsidRPr="00E518F9" w:rsidRDefault="00FC43F5" w:rsidP="00740D7A">
      <w:pPr>
        <w:pStyle w:val="enumlev1"/>
        <w:rPr>
          <w:rtl/>
        </w:rPr>
      </w:pPr>
      <w:r w:rsidRPr="00E518F9">
        <w:t>1</w:t>
      </w:r>
      <w:r w:rsidRPr="00E518F9">
        <w:tab/>
      </w:r>
      <w:r w:rsidRPr="00E518F9">
        <w:rPr>
          <w:rFonts w:hint="cs"/>
          <w:rtl/>
        </w:rPr>
        <w:t xml:space="preserve">إننا نعترف بأن كفاءة توزيع وتخصيص طيف </w:t>
      </w:r>
      <w:r w:rsidR="001A39BD">
        <w:rPr>
          <w:rFonts w:hint="cs"/>
          <w:rtl/>
        </w:rPr>
        <w:t>المكاسب الرقمية</w:t>
      </w:r>
      <w:r w:rsidRPr="00E518F9">
        <w:rPr>
          <w:rFonts w:hint="cs"/>
          <w:rtl/>
        </w:rPr>
        <w:t xml:space="preserve"> ستؤدي إلى فوائد اجتماعية واقتصادية يمكن أن تحفز الابتكار لصالح ابتكارات منخفضة التكلفة، وخاصة في المناطق الريفية والنائية في أي بلد.</w:t>
      </w:r>
    </w:p>
    <w:p w:rsidR="00FC43F5" w:rsidRPr="00E518F9" w:rsidRDefault="00FC43F5" w:rsidP="00740D7A">
      <w:pPr>
        <w:pStyle w:val="enumlev1"/>
        <w:rPr>
          <w:rtl/>
        </w:rPr>
      </w:pPr>
      <w:r w:rsidRPr="00E518F9">
        <w:t>2</w:t>
      </w:r>
      <w:r w:rsidRPr="00E518F9">
        <w:tab/>
      </w:r>
      <w:r w:rsidRPr="00E518F9">
        <w:rPr>
          <w:rFonts w:hint="cs"/>
          <w:rtl/>
        </w:rPr>
        <w:t>ونشير بأن تقوم الحكومات بتحديث خصائص الخدمة الشاملة مع تطور الاحتياجات لكفالة حيادية التكنولوجيا وإدراج النفاذ عريض النطاق. ون</w:t>
      </w:r>
      <w:r w:rsidR="001A39BD">
        <w:rPr>
          <w:rFonts w:hint="cs"/>
          <w:rtl/>
        </w:rPr>
        <w:t>لاحظ ضرورة إقامة خطط واستراتيجيات</w:t>
      </w:r>
      <w:r w:rsidRPr="00E518F9">
        <w:rPr>
          <w:rFonts w:hint="cs"/>
          <w:rtl/>
        </w:rPr>
        <w:t xml:space="preserve"> وطنية ملموسة لحفز نشر شبكات النطاق العريض، وخاصة في البلدان النامية. وينبغي أن تنظر هذه </w:t>
      </w:r>
      <w:proofErr w:type="spellStart"/>
      <w:r w:rsidRPr="00E518F9">
        <w:rPr>
          <w:rFonts w:hint="cs"/>
          <w:rtl/>
        </w:rPr>
        <w:t>الاستراتيجية</w:t>
      </w:r>
      <w:proofErr w:type="spellEnd"/>
      <w:r w:rsidRPr="00E518F9">
        <w:rPr>
          <w:rFonts w:hint="cs"/>
          <w:rtl/>
        </w:rPr>
        <w:t xml:space="preserve"> في إقامة شراكات بين القطاعين العام والخاص وكذلك </w:t>
      </w:r>
      <w:r w:rsidR="001A39BD">
        <w:rPr>
          <w:rFonts w:hint="cs"/>
          <w:rtl/>
        </w:rPr>
        <w:t>تشجيع</w:t>
      </w:r>
      <w:r w:rsidRPr="00E518F9">
        <w:rPr>
          <w:rFonts w:hint="cs"/>
          <w:rtl/>
        </w:rPr>
        <w:t xml:space="preserve"> مشاركة البلديات أو المدن.</w:t>
      </w:r>
    </w:p>
    <w:p w:rsidR="00FC43F5" w:rsidRPr="00E518F9" w:rsidRDefault="00FC43F5" w:rsidP="00740D7A">
      <w:pPr>
        <w:pStyle w:val="enumlev1"/>
        <w:rPr>
          <w:rtl/>
        </w:rPr>
      </w:pPr>
      <w:r w:rsidRPr="00E518F9">
        <w:t>3</w:t>
      </w:r>
      <w:r w:rsidRPr="00E518F9">
        <w:rPr>
          <w:rFonts w:hint="cs"/>
          <w:rtl/>
        </w:rPr>
        <w:tab/>
      </w:r>
      <w:r w:rsidR="001A39BD">
        <w:rPr>
          <w:rFonts w:hint="cs"/>
          <w:rtl/>
        </w:rPr>
        <w:t>و</w:t>
      </w:r>
      <w:r w:rsidRPr="00E518F9">
        <w:rPr>
          <w:rFonts w:hint="cs"/>
          <w:rtl/>
        </w:rPr>
        <w:t xml:space="preserve">في ضوء </w:t>
      </w:r>
      <w:r w:rsidR="001A39BD">
        <w:rPr>
          <w:rFonts w:hint="cs"/>
          <w:rtl/>
        </w:rPr>
        <w:t>ما ينطوي عليه</w:t>
      </w:r>
      <w:r w:rsidRPr="00E518F9">
        <w:rPr>
          <w:rFonts w:hint="cs"/>
          <w:rtl/>
        </w:rPr>
        <w:t xml:space="preserve"> النطاق العريض وبنيته التحتية</w:t>
      </w:r>
      <w:r w:rsidR="001A39BD">
        <w:rPr>
          <w:rFonts w:hint="cs"/>
          <w:rtl/>
        </w:rPr>
        <w:t xml:space="preserve"> من أهمية</w:t>
      </w:r>
      <w:r w:rsidRPr="00E518F9">
        <w:rPr>
          <w:rFonts w:hint="cs"/>
          <w:rtl/>
        </w:rPr>
        <w:t xml:space="preserve"> للاقتصاد برمته وكذلك التحديات التي ينطوي عليها جذب الاستثمارات لمشاريع التنفيذ كبيرة </w:t>
      </w:r>
      <w:r w:rsidR="001A39BD">
        <w:rPr>
          <w:rFonts w:hint="cs"/>
          <w:rtl/>
        </w:rPr>
        <w:t>الحجم</w:t>
      </w:r>
      <w:r w:rsidRPr="00E518F9">
        <w:rPr>
          <w:rFonts w:hint="cs"/>
          <w:rtl/>
        </w:rPr>
        <w:t xml:space="preserve">، </w:t>
      </w:r>
      <w:r w:rsidR="001A39BD">
        <w:rPr>
          <w:rFonts w:hint="cs"/>
          <w:rtl/>
        </w:rPr>
        <w:t>فإننا نعتقد أنه</w:t>
      </w:r>
      <w:r w:rsidRPr="00E518F9">
        <w:rPr>
          <w:rFonts w:hint="cs"/>
          <w:rtl/>
        </w:rPr>
        <w:t xml:space="preserve"> ينبغي للحكومات أن تنظر في دور الدولة في تمويل البنية التحتية الوطنية للنطاق العريض </w:t>
      </w:r>
      <w:r w:rsidR="001A39BD">
        <w:rPr>
          <w:rFonts w:hint="cs"/>
          <w:rtl/>
        </w:rPr>
        <w:t xml:space="preserve">تمويلاً جزئياً </w:t>
      </w:r>
      <w:r w:rsidRPr="00E518F9">
        <w:rPr>
          <w:rFonts w:hint="cs"/>
          <w:rtl/>
        </w:rPr>
        <w:t xml:space="preserve">من خلال </w:t>
      </w:r>
      <w:r w:rsidR="001A39BD">
        <w:rPr>
          <w:rFonts w:hint="cs"/>
          <w:rtl/>
        </w:rPr>
        <w:t>شراكات</w:t>
      </w:r>
      <w:r w:rsidRPr="00E518F9">
        <w:rPr>
          <w:rFonts w:hint="cs"/>
          <w:rtl/>
        </w:rPr>
        <w:t xml:space="preserve"> القطاعين العام والخاص أو تمويلها بالكامل (من خلال صناديق الخدمة الشاملة؟).</w:t>
      </w:r>
    </w:p>
    <w:p w:rsidR="00FC43F5" w:rsidRPr="00E518F9" w:rsidRDefault="00FC43F5" w:rsidP="002D1A97">
      <w:pPr>
        <w:pStyle w:val="Heading1"/>
        <w:rPr>
          <w:rtl/>
        </w:rPr>
      </w:pPr>
      <w:r w:rsidRPr="00BE063A">
        <w:rPr>
          <w:rFonts w:hint="cs"/>
          <w:rtl/>
        </w:rPr>
        <w:t>رابعاً</w:t>
      </w:r>
      <w:r w:rsidRPr="00BE063A">
        <w:rPr>
          <w:rFonts w:hint="cs"/>
          <w:rtl/>
        </w:rPr>
        <w:tab/>
        <w:t>الإنترنت المفتوحة: كيف تعالج إدارة الحركة في شبكات تتزايد اختناقاً مع تطبيق قواعد منصفة في الوقت نفسه؟</w:t>
      </w:r>
    </w:p>
    <w:p w:rsidR="00FC43F5" w:rsidRPr="00E518F9" w:rsidRDefault="00FC43F5" w:rsidP="00181EB2">
      <w:pPr>
        <w:pStyle w:val="enumlev1"/>
        <w:rPr>
          <w:rtl/>
        </w:rPr>
      </w:pPr>
      <w:r w:rsidRPr="00E518F9">
        <w:t>1</w:t>
      </w:r>
      <w:r w:rsidRPr="00E518F9">
        <w:rPr>
          <w:rFonts w:hint="cs"/>
          <w:rtl/>
        </w:rPr>
        <w:tab/>
        <w:t xml:space="preserve">فيما يتعلق بإدارة الحركة نوصي كقاعدة عامة بعدم التمييز بقدر الإمكان بين الطريقة التي تجري </w:t>
      </w:r>
      <w:proofErr w:type="spellStart"/>
      <w:r w:rsidRPr="00E518F9">
        <w:rPr>
          <w:rFonts w:hint="cs"/>
          <w:rtl/>
        </w:rPr>
        <w:t>بها</w:t>
      </w:r>
      <w:proofErr w:type="spellEnd"/>
      <w:r w:rsidRPr="00E518F9">
        <w:rPr>
          <w:rFonts w:hint="cs"/>
          <w:rtl/>
        </w:rPr>
        <w:t xml:space="preserve"> معالجة تدفق</w:t>
      </w:r>
      <w:r w:rsidR="001A39BD">
        <w:rPr>
          <w:rFonts w:hint="cs"/>
          <w:rtl/>
        </w:rPr>
        <w:t xml:space="preserve">ات البيانات المنفردة، سواء وفق </w:t>
      </w:r>
      <w:r w:rsidRPr="00E518F9">
        <w:rPr>
          <w:rFonts w:hint="cs"/>
          <w:rtl/>
        </w:rPr>
        <w:t>نوع المحتوى أو الخدمة أو التطبيق أو الجهاز أو عنوان منشأ أو مقصد التدفق.</w:t>
      </w:r>
    </w:p>
    <w:p w:rsidR="00FC43F5" w:rsidRPr="00E518F9" w:rsidRDefault="00FC43F5" w:rsidP="00740D7A">
      <w:pPr>
        <w:pStyle w:val="enumlev1"/>
        <w:rPr>
          <w:rtl/>
        </w:rPr>
      </w:pPr>
      <w:r w:rsidRPr="00E518F9">
        <w:t>2</w:t>
      </w:r>
      <w:r w:rsidRPr="00E518F9">
        <w:rPr>
          <w:rFonts w:hint="cs"/>
          <w:rtl/>
        </w:rPr>
        <w:tab/>
        <w:t>ونعترف بأن تحسين إدارة الحركة يتطلب من المنظمين اتخاذ تدابير مثل:</w:t>
      </w:r>
    </w:p>
    <w:p w:rsidR="00FC43F5" w:rsidRPr="00E518F9" w:rsidRDefault="008563DA" w:rsidP="00E32433">
      <w:pPr>
        <w:pStyle w:val="enumlev2"/>
        <w:spacing w:before="40"/>
        <w:rPr>
          <w:rtl/>
        </w:rPr>
      </w:pPr>
      <w:r w:rsidRPr="008563DA">
        <w:rPr>
          <w:rFonts w:hint="eastAsia"/>
          <w:sz w:val="20"/>
          <w:szCs w:val="28"/>
        </w:rPr>
        <w:sym w:font="Symbol" w:char="F0B7"/>
      </w:r>
      <w:r w:rsidR="00FC43F5" w:rsidRPr="00E518F9">
        <w:rPr>
          <w:rFonts w:hint="eastAsia"/>
          <w:rtl/>
        </w:rPr>
        <w:tab/>
        <w:t>فرض التزامات (كشف؟) المعلومات لمشغلي الشبكات،</w:t>
      </w:r>
    </w:p>
    <w:p w:rsidR="00FC43F5" w:rsidRPr="00E518F9" w:rsidRDefault="008563DA" w:rsidP="00E32433">
      <w:pPr>
        <w:pStyle w:val="enumlev2"/>
        <w:spacing w:before="40"/>
        <w:rPr>
          <w:rtl/>
        </w:rPr>
      </w:pPr>
      <w:r w:rsidRPr="008563DA">
        <w:rPr>
          <w:rFonts w:hint="eastAsia"/>
          <w:sz w:val="20"/>
          <w:szCs w:val="28"/>
        </w:rPr>
        <w:sym w:font="Symbol" w:char="F0B7"/>
      </w:r>
      <w:r w:rsidR="00FC43F5" w:rsidRPr="00E518F9">
        <w:rPr>
          <w:rFonts w:hint="eastAsia"/>
          <w:rtl/>
        </w:rPr>
        <w:tab/>
        <w:t xml:space="preserve">السماح </w:t>
      </w:r>
      <w:r w:rsidR="00FC43F5" w:rsidRPr="00E518F9">
        <w:rPr>
          <w:rFonts w:hint="cs"/>
          <w:rtl/>
        </w:rPr>
        <w:t>لل</w:t>
      </w:r>
      <w:r w:rsidR="00FC43F5" w:rsidRPr="00E518F9">
        <w:rPr>
          <w:rFonts w:hint="eastAsia"/>
          <w:rtl/>
        </w:rPr>
        <w:t>عملاء بإنهاء عقودهم بسرعة بدون تحمل تكاليف انتقال عالية،</w:t>
      </w:r>
    </w:p>
    <w:p w:rsidR="00FC43F5" w:rsidRPr="00E518F9" w:rsidRDefault="008563DA" w:rsidP="00E32433">
      <w:pPr>
        <w:pStyle w:val="enumlev2"/>
        <w:spacing w:before="40"/>
        <w:rPr>
          <w:rtl/>
        </w:rPr>
      </w:pPr>
      <w:r w:rsidRPr="008563DA">
        <w:rPr>
          <w:rFonts w:hint="eastAsia"/>
          <w:sz w:val="20"/>
          <w:szCs w:val="28"/>
        </w:rPr>
        <w:sym w:font="Symbol" w:char="F0B7"/>
      </w:r>
      <w:r w:rsidR="00FC43F5" w:rsidRPr="00E518F9">
        <w:rPr>
          <w:rFonts w:hint="eastAsia"/>
          <w:rtl/>
        </w:rPr>
        <w:tab/>
        <w:t>السماح للعملاء</w:t>
      </w:r>
      <w:r w:rsidR="00FC43F5" w:rsidRPr="00E518F9">
        <w:rPr>
          <w:rFonts w:hint="cs"/>
          <w:rtl/>
        </w:rPr>
        <w:t xml:space="preserve"> بالمطالبة بالحد الأدنى من نوعية </w:t>
      </w:r>
      <w:r w:rsidR="001A39BD">
        <w:rPr>
          <w:rFonts w:hint="cs"/>
          <w:rtl/>
        </w:rPr>
        <w:t>خدمة النفاذ</w:t>
      </w:r>
      <w:r w:rsidR="00FC43F5" w:rsidRPr="00E518F9">
        <w:rPr>
          <w:rFonts w:hint="cs"/>
          <w:rtl/>
        </w:rPr>
        <w:t xml:space="preserve"> إلى الإنترنت،</w:t>
      </w:r>
    </w:p>
    <w:p w:rsidR="00FC43F5" w:rsidRPr="00E518F9" w:rsidRDefault="008563DA" w:rsidP="00E32433">
      <w:pPr>
        <w:pStyle w:val="enumlev2"/>
        <w:spacing w:before="40"/>
        <w:rPr>
          <w:rtl/>
        </w:rPr>
      </w:pPr>
      <w:r w:rsidRPr="008563DA">
        <w:rPr>
          <w:rFonts w:hint="eastAsia"/>
          <w:sz w:val="20"/>
          <w:szCs w:val="28"/>
        </w:rPr>
        <w:sym w:font="Symbol" w:char="F0B7"/>
      </w:r>
      <w:r w:rsidR="00FC43F5" w:rsidRPr="00E518F9">
        <w:rPr>
          <w:rFonts w:hint="eastAsia"/>
          <w:rtl/>
        </w:rPr>
        <w:tab/>
        <w:t>صياغة توجيه سياسي يعلن حقوق المستهلكين في النفاذ إلى أي محتويات وتطبيقات وخدمات قانونية عبر نفاذهم إلى الإنترنت</w:t>
      </w:r>
    </w:p>
    <w:p w:rsidR="00FC43F5" w:rsidRPr="00E518F9" w:rsidRDefault="008563DA" w:rsidP="00E32433">
      <w:pPr>
        <w:pStyle w:val="enumlev2"/>
        <w:spacing w:before="40"/>
        <w:rPr>
          <w:rtl/>
        </w:rPr>
      </w:pPr>
      <w:r w:rsidRPr="008563DA">
        <w:rPr>
          <w:rFonts w:hint="eastAsia"/>
          <w:sz w:val="20"/>
          <w:szCs w:val="28"/>
        </w:rPr>
        <w:sym w:font="Symbol" w:char="F0B7"/>
      </w:r>
      <w:r w:rsidR="00FC43F5" w:rsidRPr="00E518F9">
        <w:rPr>
          <w:rFonts w:hint="eastAsia"/>
          <w:rtl/>
        </w:rPr>
        <w:tab/>
        <w:t>توصيل أي أجهزة بالشبكة ما</w:t>
      </w:r>
      <w:r w:rsidR="00FC43F5" w:rsidRPr="00E518F9">
        <w:rPr>
          <w:rFonts w:hint="cs"/>
          <w:rtl/>
        </w:rPr>
        <w:t> </w:t>
      </w:r>
      <w:r w:rsidR="00FC43F5" w:rsidRPr="00E518F9">
        <w:rPr>
          <w:rFonts w:hint="eastAsia"/>
          <w:rtl/>
        </w:rPr>
        <w:t>دامت لا</w:t>
      </w:r>
      <w:r w:rsidR="009815CC">
        <w:rPr>
          <w:rFonts w:hint="eastAsia"/>
          <w:rtl/>
        </w:rPr>
        <w:t> </w:t>
      </w:r>
      <w:r w:rsidR="00FC43F5" w:rsidRPr="00E518F9">
        <w:rPr>
          <w:rFonts w:hint="cs"/>
          <w:rtl/>
        </w:rPr>
        <w:t xml:space="preserve">تلحق الضرر </w:t>
      </w:r>
      <w:proofErr w:type="spellStart"/>
      <w:r w:rsidR="00FC43F5" w:rsidRPr="00E518F9">
        <w:rPr>
          <w:rFonts w:hint="cs"/>
          <w:rtl/>
        </w:rPr>
        <w:t>بها</w:t>
      </w:r>
      <w:proofErr w:type="spellEnd"/>
      <w:r w:rsidR="00FC43F5" w:rsidRPr="00E518F9">
        <w:rPr>
          <w:rFonts w:hint="cs"/>
          <w:rtl/>
        </w:rPr>
        <w:t>.</w:t>
      </w:r>
    </w:p>
    <w:p w:rsidR="00FC43F5" w:rsidRPr="00E518F9" w:rsidRDefault="00FC43F5" w:rsidP="00740D7A">
      <w:pPr>
        <w:pStyle w:val="enumlev1"/>
        <w:rPr>
          <w:rtl/>
        </w:rPr>
      </w:pPr>
      <w:r w:rsidRPr="00E518F9">
        <w:lastRenderedPageBreak/>
        <w:t>3</w:t>
      </w:r>
      <w:r w:rsidRPr="00E518F9">
        <w:rPr>
          <w:rFonts w:hint="cs"/>
          <w:rtl/>
        </w:rPr>
        <w:tab/>
      </w:r>
      <w:r w:rsidR="001A39BD">
        <w:rPr>
          <w:rFonts w:hint="cs"/>
          <w:rtl/>
        </w:rPr>
        <w:t>وعند</w:t>
      </w:r>
      <w:r w:rsidRPr="00E518F9">
        <w:rPr>
          <w:rFonts w:hint="cs"/>
          <w:rtl/>
        </w:rPr>
        <w:t xml:space="preserve"> قيام مقدمي خدمة الإنترنت باستخدام آليات إدارة الحركة لكفالة النفاذ إلى الإنترنت </w:t>
      </w:r>
      <w:r w:rsidR="001A39BD">
        <w:rPr>
          <w:rFonts w:hint="cs"/>
          <w:rtl/>
        </w:rPr>
        <w:t>فإننا نوصي بامتثالهم لمبادئ عامة هي</w:t>
      </w:r>
      <w:r w:rsidRPr="00E518F9">
        <w:rPr>
          <w:rFonts w:hint="cs"/>
          <w:rtl/>
        </w:rPr>
        <w:t xml:space="preserve"> الأهمية والتناسبية والكفاءة وعدم التمييز بين الأطراف والشفافية.</w:t>
      </w:r>
    </w:p>
    <w:p w:rsidR="00FC43F5" w:rsidRPr="00E518F9" w:rsidRDefault="00FC43F5" w:rsidP="00740D7A">
      <w:pPr>
        <w:pStyle w:val="enumlev1"/>
        <w:rPr>
          <w:rtl/>
        </w:rPr>
      </w:pPr>
      <w:r w:rsidRPr="00E518F9">
        <w:t>4</w:t>
      </w:r>
      <w:r w:rsidRPr="00E518F9">
        <w:rPr>
          <w:rFonts w:hint="cs"/>
          <w:rtl/>
        </w:rPr>
        <w:tab/>
        <w:t xml:space="preserve">ويمكن للمنظمين النظر في إنشاء محتوى محلي وتطوير نقاط محلية لتبادل الإنترنت </w:t>
      </w:r>
      <w:r w:rsidRPr="00E518F9">
        <w:t>(IXP)</w:t>
      </w:r>
      <w:r w:rsidRPr="00E518F9">
        <w:rPr>
          <w:rFonts w:hint="cs"/>
          <w:rtl/>
        </w:rPr>
        <w:t xml:space="preserve"> للحد من تدفق البيانات إلى</w:t>
      </w:r>
      <w:r w:rsidR="0076356B">
        <w:rPr>
          <w:rFonts w:hint="eastAsia"/>
          <w:rtl/>
        </w:rPr>
        <w:t> </w:t>
      </w:r>
      <w:r w:rsidRPr="00E518F9">
        <w:rPr>
          <w:rFonts w:hint="cs"/>
          <w:rtl/>
        </w:rPr>
        <w:t>الخارج.</w:t>
      </w:r>
    </w:p>
    <w:p w:rsidR="00FC43F5" w:rsidRPr="00487E5A" w:rsidRDefault="00FC43F5" w:rsidP="00487E5A">
      <w:pPr>
        <w:pStyle w:val="Heading1"/>
        <w:rPr>
          <w:rtl/>
        </w:rPr>
      </w:pPr>
      <w:r w:rsidRPr="00487E5A">
        <w:rPr>
          <w:rFonts w:hint="cs"/>
          <w:rtl/>
        </w:rPr>
        <w:t>خامساً</w:t>
      </w:r>
      <w:r w:rsidRPr="00487E5A">
        <w:rPr>
          <w:rFonts w:hint="cs"/>
          <w:rtl/>
        </w:rPr>
        <w:tab/>
        <w:t xml:space="preserve">النفاذ المفتوح إلى المحتوى: ما هو </w:t>
      </w:r>
      <w:r w:rsidR="001A39BD" w:rsidRPr="00487E5A">
        <w:rPr>
          <w:rFonts w:hint="cs"/>
          <w:rtl/>
        </w:rPr>
        <w:t>دور</w:t>
      </w:r>
      <w:r w:rsidRPr="00487E5A">
        <w:rPr>
          <w:rFonts w:hint="cs"/>
          <w:rtl/>
        </w:rPr>
        <w:t xml:space="preserve"> المنظمين في تقديم الخدمات العامة على الخط (مثل الحكومة الإلكترونية والتعليم الإلكتروني والصحة الإلكترونية) وخلق طلب على هذه الخدمات؟</w:t>
      </w:r>
    </w:p>
    <w:p w:rsidR="00FC43F5" w:rsidRPr="00E518F9" w:rsidRDefault="00FC43F5" w:rsidP="00740D7A">
      <w:pPr>
        <w:pStyle w:val="enumlev1"/>
        <w:rPr>
          <w:rtl/>
        </w:rPr>
      </w:pPr>
      <w:r w:rsidRPr="00E518F9">
        <w:t>1</w:t>
      </w:r>
      <w:r w:rsidRPr="00E518F9">
        <w:tab/>
      </w:r>
      <w:r w:rsidRPr="00E518F9">
        <w:rPr>
          <w:rFonts w:hint="cs"/>
          <w:rtl/>
        </w:rPr>
        <w:t xml:space="preserve">نشدد </w:t>
      </w:r>
      <w:r w:rsidRPr="00AF6332">
        <w:rPr>
          <w:rFonts w:hint="cs"/>
          <w:rtl/>
        </w:rPr>
        <w:t>على</w:t>
      </w:r>
      <w:r w:rsidRPr="00E518F9">
        <w:rPr>
          <w:rFonts w:hint="cs"/>
          <w:rtl/>
        </w:rPr>
        <w:t xml:space="preserve"> أهمية القيام، من ناحية، بإنشاء شروط مسبقة تتصل بالجوانب التنظيمية والقانونية والتقنية </w:t>
      </w:r>
      <w:proofErr w:type="spellStart"/>
      <w:r w:rsidRPr="00E518F9">
        <w:rPr>
          <w:rFonts w:hint="cs"/>
          <w:rtl/>
        </w:rPr>
        <w:t>والتقييسية</w:t>
      </w:r>
      <w:proofErr w:type="spellEnd"/>
      <w:r w:rsidRPr="00E518F9">
        <w:rPr>
          <w:rFonts w:hint="cs"/>
          <w:rtl/>
        </w:rPr>
        <w:t xml:space="preserve"> وبالتشغيل البيني بحيث تستطيع السلطات العامة أن تعرض خدماتها إلكترونياً، والقيام</w:t>
      </w:r>
      <w:r w:rsidR="001A39BD">
        <w:rPr>
          <w:rFonts w:hint="cs"/>
          <w:rtl/>
        </w:rPr>
        <w:t>،</w:t>
      </w:r>
      <w:r w:rsidRPr="00E518F9">
        <w:rPr>
          <w:rFonts w:hint="cs"/>
          <w:rtl/>
        </w:rPr>
        <w:t xml:space="preserve"> من ناحية</w:t>
      </w:r>
      <w:r w:rsidR="005D1ADF" w:rsidRPr="005D1ADF">
        <w:rPr>
          <w:rFonts w:hint="cs"/>
          <w:rtl/>
        </w:rPr>
        <w:t xml:space="preserve"> </w:t>
      </w:r>
      <w:r w:rsidR="005D1ADF">
        <w:rPr>
          <w:rFonts w:hint="cs"/>
          <w:rtl/>
        </w:rPr>
        <w:t>أخرى</w:t>
      </w:r>
      <w:r w:rsidR="001A39BD">
        <w:rPr>
          <w:rFonts w:hint="cs"/>
          <w:rtl/>
        </w:rPr>
        <w:t>،</w:t>
      </w:r>
      <w:r w:rsidRPr="00E518F9">
        <w:rPr>
          <w:rFonts w:hint="cs"/>
          <w:rtl/>
        </w:rPr>
        <w:t xml:space="preserve"> بإنشاء مواقع عامة في شبكة الويب وتشغيلها على أن تكون سهلة الاستعمال ومفتوحة أمام الجميع وفقاً للخطوط التوجيهية والمعايير ذات الصلة.</w:t>
      </w:r>
    </w:p>
    <w:p w:rsidR="00FC43F5" w:rsidRPr="00E518F9" w:rsidRDefault="00FC43F5" w:rsidP="00740D7A">
      <w:pPr>
        <w:pStyle w:val="enumlev1"/>
        <w:rPr>
          <w:rtl/>
        </w:rPr>
      </w:pPr>
      <w:r w:rsidRPr="00E518F9">
        <w:t>2</w:t>
      </w:r>
      <w:r w:rsidRPr="00E518F9">
        <w:tab/>
      </w:r>
      <w:r w:rsidRPr="00E518F9">
        <w:rPr>
          <w:rFonts w:hint="cs"/>
          <w:rtl/>
        </w:rPr>
        <w:t>قد يرغب المنظمون أيضاً في كفالة التوصيلية بالنطاق العريض في جميع المدارس والمراكز الصحية والمستشفيات بحيث يمكن أن يستفيد المواطنون</w:t>
      </w:r>
      <w:r w:rsidR="001A39BD">
        <w:rPr>
          <w:rFonts w:hint="cs"/>
          <w:rtl/>
        </w:rPr>
        <w:t xml:space="preserve"> من هذه الخدمات</w:t>
      </w:r>
      <w:r w:rsidRPr="00E518F9">
        <w:rPr>
          <w:rFonts w:hint="cs"/>
          <w:rtl/>
        </w:rPr>
        <w:t xml:space="preserve"> عند التوصيل </w:t>
      </w:r>
      <w:r w:rsidR="00BF0BCD">
        <w:rPr>
          <w:rFonts w:hint="cs"/>
          <w:rtl/>
        </w:rPr>
        <w:t>من خلال عرض نطاق كبير</w:t>
      </w:r>
      <w:r w:rsidRPr="00E518F9">
        <w:rPr>
          <w:rFonts w:hint="cs"/>
          <w:rtl/>
        </w:rPr>
        <w:t>.</w:t>
      </w:r>
    </w:p>
    <w:p w:rsidR="00FC43F5" w:rsidRPr="00E518F9" w:rsidRDefault="00FC43F5" w:rsidP="00740D7A">
      <w:pPr>
        <w:pStyle w:val="enumlev1"/>
        <w:rPr>
          <w:rtl/>
        </w:rPr>
      </w:pPr>
      <w:r w:rsidRPr="00E518F9">
        <w:t>3</w:t>
      </w:r>
      <w:r w:rsidRPr="00E518F9">
        <w:tab/>
      </w:r>
      <w:r w:rsidRPr="00E518F9">
        <w:rPr>
          <w:rFonts w:hint="cs"/>
          <w:rtl/>
        </w:rPr>
        <w:t xml:space="preserve">ونلاحظ وجود </w:t>
      </w:r>
      <w:r w:rsidR="001A39BD">
        <w:rPr>
          <w:rFonts w:hint="cs"/>
          <w:rtl/>
        </w:rPr>
        <w:t>حاجة</w:t>
      </w:r>
      <w:r w:rsidRPr="00E518F9">
        <w:rPr>
          <w:rFonts w:hint="cs"/>
          <w:rtl/>
        </w:rPr>
        <w:t xml:space="preserve"> مؤكدة إلى زيادة الوعي بمخاطر التقدم التكنولوجي بين المستهلكين واتخاذ التدابير اللازمة لحماية البيانات وحقوق المستهلك وحماية صغار السن والشرائح الضعيفة من المجتمع.</w:t>
      </w:r>
    </w:p>
    <w:p w:rsidR="00FC43F5" w:rsidRPr="00E518F9" w:rsidRDefault="00FC43F5" w:rsidP="002D1A97">
      <w:pPr>
        <w:pStyle w:val="Heading1"/>
        <w:rPr>
          <w:rtl/>
        </w:rPr>
      </w:pPr>
      <w:r w:rsidRPr="002D1A97">
        <w:rPr>
          <w:rFonts w:hint="cs"/>
          <w:rtl/>
        </w:rPr>
        <w:t>سادساً</w:t>
      </w:r>
      <w:r w:rsidRPr="00BE063A">
        <w:rPr>
          <w:rFonts w:hint="cs"/>
          <w:rtl/>
        </w:rPr>
        <w:tab/>
        <w:t xml:space="preserve">التحديات التي تواجه الشبكات المفتوحة (مثل التهديدات </w:t>
      </w:r>
      <w:proofErr w:type="spellStart"/>
      <w:r w:rsidRPr="00BE063A">
        <w:rPr>
          <w:rFonts w:hint="cs"/>
          <w:rtl/>
        </w:rPr>
        <w:t>السيبرانية</w:t>
      </w:r>
      <w:proofErr w:type="spellEnd"/>
      <w:r w:rsidRPr="00BE063A">
        <w:rPr>
          <w:rFonts w:hint="cs"/>
          <w:rtl/>
        </w:rPr>
        <w:t xml:space="preserve"> والجوانب غير المتوقعة في مجتمع المعلومات والمنازعات والكفاءة التنظيمية والاتساق عبر الخدمات والشبكات): ما هي الاستراتيجيات اللازمة؟</w:t>
      </w:r>
    </w:p>
    <w:p w:rsidR="00FC43F5" w:rsidRPr="00E518F9" w:rsidRDefault="00FC43F5" w:rsidP="00740D7A">
      <w:pPr>
        <w:pStyle w:val="enumlev1"/>
        <w:rPr>
          <w:rtl/>
        </w:rPr>
      </w:pPr>
      <w:r w:rsidRPr="00E518F9">
        <w:t>1</w:t>
      </w:r>
      <w:r w:rsidRPr="00E518F9">
        <w:tab/>
      </w:r>
      <w:r w:rsidRPr="00E518F9">
        <w:rPr>
          <w:rFonts w:hint="cs"/>
          <w:rtl/>
        </w:rPr>
        <w:t>يلاحظ أن الشبكات المفتوحة تشكل تحديات من ناحية استقرار الشبكة والاستمرارية التجار</w:t>
      </w:r>
      <w:r w:rsidR="001A39BD">
        <w:rPr>
          <w:rFonts w:hint="cs"/>
          <w:rtl/>
        </w:rPr>
        <w:t>ية والمرونة العملية وحماية البني</w:t>
      </w:r>
      <w:r w:rsidRPr="00E518F9">
        <w:rPr>
          <w:rFonts w:hint="cs"/>
          <w:rtl/>
        </w:rPr>
        <w:t xml:space="preserve">ة التحتية الحرجة وخصوصية البيانات ومنع الجرائم. ونظراً لأن شبكات بروتوكول </w:t>
      </w:r>
      <w:r w:rsidR="00A1369A">
        <w:rPr>
          <w:rFonts w:hint="cs"/>
          <w:rtl/>
        </w:rPr>
        <w:t>ال</w:t>
      </w:r>
      <w:r w:rsidRPr="00E518F9">
        <w:rPr>
          <w:rFonts w:hint="cs"/>
          <w:rtl/>
        </w:rPr>
        <w:t xml:space="preserve">إنترنت تستند إلى معمارية مفتوحة وبروتوكولات معروفة للجميع فإنها معرضة للهجمات </w:t>
      </w:r>
      <w:proofErr w:type="spellStart"/>
      <w:r w:rsidRPr="00E518F9">
        <w:rPr>
          <w:rFonts w:hint="cs"/>
          <w:rtl/>
        </w:rPr>
        <w:t>السيبرانية</w:t>
      </w:r>
      <w:proofErr w:type="spellEnd"/>
      <w:r w:rsidRPr="00E518F9">
        <w:rPr>
          <w:rFonts w:hint="cs"/>
          <w:rtl/>
        </w:rPr>
        <w:t>. و</w:t>
      </w:r>
      <w:r w:rsidR="001A39BD">
        <w:rPr>
          <w:rFonts w:hint="cs"/>
          <w:rtl/>
        </w:rPr>
        <w:t xml:space="preserve">يتطلب </w:t>
      </w:r>
      <w:r w:rsidRPr="00E518F9">
        <w:rPr>
          <w:rFonts w:hint="cs"/>
          <w:rtl/>
        </w:rPr>
        <w:t>تعقد التحديات ن</w:t>
      </w:r>
      <w:r w:rsidR="001A39BD">
        <w:rPr>
          <w:rFonts w:hint="cs"/>
          <w:rtl/>
        </w:rPr>
        <w:t>ُ</w:t>
      </w:r>
      <w:r w:rsidRPr="00E518F9">
        <w:rPr>
          <w:rFonts w:hint="cs"/>
          <w:rtl/>
        </w:rPr>
        <w:t>هجاً شاملة في</w:t>
      </w:r>
      <w:r w:rsidR="0076356B">
        <w:rPr>
          <w:rFonts w:hint="eastAsia"/>
          <w:rtl/>
        </w:rPr>
        <w:t> </w:t>
      </w:r>
      <w:r w:rsidRPr="00E518F9">
        <w:rPr>
          <w:rFonts w:hint="cs"/>
          <w:rtl/>
        </w:rPr>
        <w:t>شكل عمليات تجمع أصحاب المصلحة المتعددين من ناحية وتعزز تعاون مختلف السلطات المعنية على صعيد الخدمات المختلفة من ناحية أخرى.</w:t>
      </w:r>
    </w:p>
    <w:p w:rsidR="00FC43F5" w:rsidRPr="00E518F9" w:rsidRDefault="00FC43F5" w:rsidP="00740D7A">
      <w:pPr>
        <w:pStyle w:val="enumlev1"/>
        <w:rPr>
          <w:rtl/>
        </w:rPr>
      </w:pPr>
      <w:r w:rsidRPr="00E518F9">
        <w:t>2</w:t>
      </w:r>
      <w:r w:rsidRPr="00E518F9">
        <w:rPr>
          <w:rFonts w:hint="cs"/>
          <w:rtl/>
        </w:rPr>
        <w:tab/>
        <w:t xml:space="preserve">ونلاحظ أنه من الجوهري أن يراقب مقدمو الخدمة الحركة الخارجة </w:t>
      </w:r>
      <w:r w:rsidR="00F13429">
        <w:rPr>
          <w:rFonts w:hint="cs"/>
          <w:rtl/>
        </w:rPr>
        <w:t xml:space="preserve">مع مراقبة </w:t>
      </w:r>
      <w:r w:rsidRPr="00E518F9">
        <w:rPr>
          <w:rFonts w:hint="cs"/>
          <w:rtl/>
        </w:rPr>
        <w:t>الحركة الداخلة</w:t>
      </w:r>
      <w:r w:rsidR="00F13429">
        <w:rPr>
          <w:rFonts w:hint="cs"/>
          <w:rtl/>
        </w:rPr>
        <w:t>. إذ إن</w:t>
      </w:r>
      <w:r w:rsidRPr="00E518F9">
        <w:rPr>
          <w:rFonts w:hint="cs"/>
          <w:rtl/>
        </w:rPr>
        <w:t xml:space="preserve"> مراقبة الحركة الخارجة </w:t>
      </w:r>
      <w:r w:rsidR="00F13429">
        <w:rPr>
          <w:rFonts w:hint="cs"/>
          <w:rtl/>
        </w:rPr>
        <w:t>تقضي على الهجمات</w:t>
      </w:r>
      <w:r w:rsidRPr="00E518F9">
        <w:rPr>
          <w:rFonts w:hint="cs"/>
          <w:rtl/>
        </w:rPr>
        <w:t xml:space="preserve"> من المنبع وبالتالي توقف انتشارها بدون </w:t>
      </w:r>
      <w:r w:rsidR="00F13429">
        <w:rPr>
          <w:rFonts w:hint="cs"/>
          <w:rtl/>
        </w:rPr>
        <w:t>تعريض</w:t>
      </w:r>
      <w:r w:rsidRPr="00E518F9">
        <w:rPr>
          <w:rFonts w:hint="cs"/>
          <w:rtl/>
        </w:rPr>
        <w:t xml:space="preserve"> الشبكات للاختناق.</w:t>
      </w:r>
    </w:p>
    <w:p w:rsidR="00FC43F5" w:rsidRPr="00E518F9" w:rsidRDefault="00FC43F5" w:rsidP="00740D7A">
      <w:pPr>
        <w:pStyle w:val="enumlev1"/>
        <w:rPr>
          <w:rtl/>
        </w:rPr>
      </w:pPr>
      <w:r w:rsidRPr="00E518F9">
        <w:t>3</w:t>
      </w:r>
      <w:r w:rsidRPr="00E518F9">
        <w:rPr>
          <w:rFonts w:hint="cs"/>
          <w:rtl/>
        </w:rPr>
        <w:tab/>
        <w:t xml:space="preserve">ونعترف بأن الأمن يتعين أن ينتقل من موقف رد الفعل التقليدي إلى موقف </w:t>
      </w:r>
      <w:r w:rsidR="00F13429">
        <w:rPr>
          <w:rFonts w:hint="cs"/>
          <w:rtl/>
        </w:rPr>
        <w:t>متزايد الإيجابية</w:t>
      </w:r>
      <w:r w:rsidRPr="00E518F9">
        <w:rPr>
          <w:rFonts w:hint="cs"/>
          <w:rtl/>
        </w:rPr>
        <w:t xml:space="preserve"> من خلال تضييق نوافذ التعرض وتحسين زمن رد الفعل وتخفيف الهجمات بصورة فعالة. ونشدد أيضاً على أن منع الهجمات من خلال سد ثغرات الأنظمة المعرضة وتنفيذ الحوائط النارية أو تكنولوجيات مراقبة النفاذ الأخرى، والرصد من خلال أنظمة اكتشاف التطفل والاستجابة للتهديدات في الوقت </w:t>
      </w:r>
      <w:r w:rsidR="00A1369A">
        <w:rPr>
          <w:rFonts w:hint="cs"/>
          <w:rtl/>
        </w:rPr>
        <w:t>الفعلي</w:t>
      </w:r>
      <w:r w:rsidRPr="00E518F9">
        <w:rPr>
          <w:rFonts w:hint="cs"/>
          <w:rtl/>
        </w:rPr>
        <w:t>، قد أصبح أمراً حاسماً في تشغيل الشبكات بفعالية.</w:t>
      </w:r>
    </w:p>
    <w:p w:rsidR="007B05D1" w:rsidRPr="00E518F9" w:rsidRDefault="00FC43F5" w:rsidP="00740D7A">
      <w:pPr>
        <w:pStyle w:val="enumlev1"/>
        <w:rPr>
          <w:rtl/>
        </w:rPr>
      </w:pPr>
      <w:r w:rsidRPr="00E518F9">
        <w:t>4</w:t>
      </w:r>
      <w:r w:rsidRPr="00E518F9">
        <w:tab/>
      </w:r>
      <w:r w:rsidRPr="00E518F9">
        <w:rPr>
          <w:rFonts w:hint="cs"/>
          <w:rtl/>
        </w:rPr>
        <w:t>ونؤكد على أهمية وجود إطار تنظيمي منسق داخل المناطق وإنشاء حوار واسع بين جميع الأطراف الفاعلة بحيث يمكن مواصلة مناقشة هذه القضية المركزية، أي قضية شبكات النفاذ المفتوح، واتخاذ التدابير الملائمة بشأنها.</w:t>
      </w:r>
    </w:p>
    <w:sectPr w:rsidR="007B05D1" w:rsidRPr="00E518F9" w:rsidSect="00E32433">
      <w:headerReference w:type="default" r:id="rId8"/>
      <w:footerReference w:type="default" r:id="rId9"/>
      <w:footerReference w:type="first" r:id="rId10"/>
      <w:type w:val="continuous"/>
      <w:pgSz w:w="11913" w:h="16834" w:code="9"/>
      <w:pgMar w:top="1418" w:right="1134" w:bottom="1134" w:left="1134" w:header="720" w:footer="567" w:gutter="0"/>
      <w:paperSrc w:first="15" w:other="15"/>
      <w:cols w:space="720"/>
      <w:titlePg/>
      <w:bidi/>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39BD" w:rsidRDefault="001A39BD" w:rsidP="00FE7FCA">
      <w:r>
        <w:separator/>
      </w:r>
    </w:p>
  </w:endnote>
  <w:endnote w:type="continuationSeparator" w:id="0">
    <w:p w:rsidR="001A39BD" w:rsidRDefault="001A39BD" w:rsidP="00FE7FC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61002A87" w:usb1="80000000" w:usb2="00000008" w:usb3="00000000" w:csb0="000101F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9BD" w:rsidRPr="00E518F9" w:rsidRDefault="00236DAF" w:rsidP="00E518F9">
    <w:pPr>
      <w:pStyle w:val="Footer"/>
      <w:rPr>
        <w:lang w:val="es-ES"/>
      </w:rPr>
    </w:pPr>
    <w:fldSimple w:instr=" FILENAME \p \* MERGEFORMAT ">
      <w:r w:rsidR="00990848">
        <w:rPr>
          <w:lang w:val="es-ES"/>
        </w:rPr>
        <w:t>P:\ARA\ITU-D\CONF-D\GSR10\297517A.DOCX</w:t>
      </w:r>
    </w:fldSimple>
    <w:r w:rsidR="001A39BD" w:rsidRPr="00E518F9">
      <w:rPr>
        <w:lang w:val="es-ES"/>
      </w:rPr>
      <w:t xml:space="preserve">  (297517)</w:t>
    </w:r>
    <w:r w:rsidR="001A39BD" w:rsidRPr="00E518F9">
      <w:rPr>
        <w:lang w:val="es-ES"/>
      </w:rPr>
      <w:tab/>
    </w:r>
    <w:r w:rsidRPr="006C3EB5">
      <w:fldChar w:fldCharType="begin"/>
    </w:r>
    <w:r w:rsidR="001A39BD" w:rsidRPr="006C3EB5">
      <w:instrText xml:space="preserve"> savedate \@ dd.MM.yy </w:instrText>
    </w:r>
    <w:r w:rsidRPr="006C3EB5">
      <w:fldChar w:fldCharType="separate"/>
    </w:r>
    <w:r w:rsidR="00690C59">
      <w:t>28.10.10</w:t>
    </w:r>
    <w:r w:rsidRPr="006C3EB5">
      <w:fldChar w:fldCharType="end"/>
    </w:r>
    <w:r w:rsidR="001A39BD" w:rsidRPr="00E518F9">
      <w:rPr>
        <w:lang w:val="es-ES"/>
      </w:rPr>
      <w:tab/>
    </w:r>
    <w:r w:rsidRPr="006C3EB5">
      <w:fldChar w:fldCharType="begin"/>
    </w:r>
    <w:r w:rsidR="001A39BD" w:rsidRPr="006C3EB5">
      <w:instrText xml:space="preserve"> printdate \@ dd.MM.yy </w:instrText>
    </w:r>
    <w:r w:rsidRPr="006C3EB5">
      <w:fldChar w:fldCharType="separate"/>
    </w:r>
    <w:r w:rsidR="00990848">
      <w:t>28.10.10</w:t>
    </w:r>
    <w:r w:rsidRPr="006C3EB5">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9BD" w:rsidRPr="00A8696A" w:rsidRDefault="00236DAF" w:rsidP="00E518F9">
    <w:pPr>
      <w:pStyle w:val="Footer"/>
      <w:rPr>
        <w:vanish/>
        <w:lang w:val="es-ES"/>
      </w:rPr>
    </w:pPr>
    <w:fldSimple w:instr=" FILENAME \p \* MERGEFORMAT ">
      <w:r w:rsidR="00990848" w:rsidRPr="00A8696A">
        <w:rPr>
          <w:vanish/>
          <w:lang w:val="es-ES"/>
        </w:rPr>
        <w:t>P:\ARA\ITU-D\CONF-D\GSR10\297517A.DOCX</w:t>
      </w:r>
    </w:fldSimple>
    <w:r w:rsidR="001A39BD" w:rsidRPr="00A8696A">
      <w:rPr>
        <w:vanish/>
        <w:lang w:val="es-ES"/>
      </w:rPr>
      <w:t xml:space="preserve">  (297517)</w:t>
    </w:r>
    <w:r w:rsidR="001A39BD" w:rsidRPr="00A8696A">
      <w:rPr>
        <w:vanish/>
        <w:lang w:val="es-ES"/>
      </w:rPr>
      <w:tab/>
    </w:r>
    <w:r w:rsidRPr="00A8696A">
      <w:rPr>
        <w:vanish/>
      </w:rPr>
      <w:fldChar w:fldCharType="begin"/>
    </w:r>
    <w:r w:rsidR="001A39BD" w:rsidRPr="00A8696A">
      <w:rPr>
        <w:vanish/>
      </w:rPr>
      <w:instrText xml:space="preserve"> savedate \@ dd.MM.yy </w:instrText>
    </w:r>
    <w:r w:rsidRPr="00A8696A">
      <w:rPr>
        <w:vanish/>
      </w:rPr>
      <w:fldChar w:fldCharType="separate"/>
    </w:r>
    <w:r w:rsidR="00690C59" w:rsidRPr="00A8696A">
      <w:rPr>
        <w:vanish/>
      </w:rPr>
      <w:t>28.10.10</w:t>
    </w:r>
    <w:r w:rsidRPr="00A8696A">
      <w:rPr>
        <w:vanish/>
      </w:rPr>
      <w:fldChar w:fldCharType="end"/>
    </w:r>
    <w:r w:rsidR="001A39BD" w:rsidRPr="00A8696A">
      <w:rPr>
        <w:vanish/>
        <w:lang w:val="es-ES"/>
      </w:rPr>
      <w:tab/>
    </w:r>
    <w:r w:rsidRPr="00A8696A">
      <w:rPr>
        <w:vanish/>
      </w:rPr>
      <w:fldChar w:fldCharType="begin"/>
    </w:r>
    <w:r w:rsidR="001A39BD" w:rsidRPr="00A8696A">
      <w:rPr>
        <w:vanish/>
      </w:rPr>
      <w:instrText xml:space="preserve"> printdate \@ dd.MM.yy </w:instrText>
    </w:r>
    <w:r w:rsidRPr="00A8696A">
      <w:rPr>
        <w:vanish/>
      </w:rPr>
      <w:fldChar w:fldCharType="separate"/>
    </w:r>
    <w:r w:rsidR="00990848" w:rsidRPr="00A8696A">
      <w:rPr>
        <w:vanish/>
      </w:rPr>
      <w:t>28.10.10</w:t>
    </w:r>
    <w:r w:rsidRPr="00A8696A">
      <w:rPr>
        <w:vanish/>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39BD" w:rsidRDefault="001A39BD" w:rsidP="00FE7FCA">
      <w:r>
        <w:t>____________________</w:t>
      </w:r>
    </w:p>
  </w:footnote>
  <w:footnote w:type="continuationSeparator" w:id="0">
    <w:p w:rsidR="001A39BD" w:rsidRDefault="001A39BD" w:rsidP="00FE7F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186528626"/>
      <w:docPartObj>
        <w:docPartGallery w:val="Page Numbers (Top of Page)"/>
        <w:docPartUnique/>
      </w:docPartObj>
    </w:sdtPr>
    <w:sdtContent>
      <w:p w:rsidR="001A39BD" w:rsidRPr="002B699D" w:rsidRDefault="001A39BD">
        <w:pPr>
          <w:pStyle w:val="Header"/>
          <w:rPr>
            <w:sz w:val="20"/>
            <w:szCs w:val="20"/>
          </w:rPr>
        </w:pPr>
        <w:r w:rsidRPr="002B699D">
          <w:rPr>
            <w:sz w:val="20"/>
            <w:szCs w:val="20"/>
          </w:rPr>
          <w:t xml:space="preserve">- </w:t>
        </w:r>
        <w:r w:rsidR="00236DAF" w:rsidRPr="002B699D">
          <w:rPr>
            <w:sz w:val="20"/>
            <w:szCs w:val="20"/>
          </w:rPr>
          <w:fldChar w:fldCharType="begin"/>
        </w:r>
        <w:r w:rsidR="00FD0D1D" w:rsidRPr="002B699D">
          <w:rPr>
            <w:sz w:val="20"/>
            <w:szCs w:val="20"/>
          </w:rPr>
          <w:instrText xml:space="preserve"> PAGE   \* MERGEFORMAT </w:instrText>
        </w:r>
        <w:r w:rsidR="00236DAF" w:rsidRPr="002B699D">
          <w:rPr>
            <w:sz w:val="20"/>
            <w:szCs w:val="20"/>
          </w:rPr>
          <w:fldChar w:fldCharType="separate"/>
        </w:r>
        <w:r w:rsidR="00A8696A">
          <w:rPr>
            <w:noProof/>
            <w:sz w:val="20"/>
            <w:szCs w:val="20"/>
          </w:rPr>
          <w:t>2</w:t>
        </w:r>
        <w:r w:rsidR="00236DAF" w:rsidRPr="002B699D">
          <w:rPr>
            <w:sz w:val="20"/>
            <w:szCs w:val="20"/>
          </w:rPr>
          <w:fldChar w:fldCharType="end"/>
        </w:r>
        <w:r w:rsidRPr="002B699D">
          <w:rPr>
            <w:sz w:val="20"/>
            <w:szCs w:val="20"/>
          </w:rPr>
          <w:t xml:space="preserve"> -</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1BE133C"/>
    <w:lvl w:ilvl="0">
      <w:start w:val="1"/>
      <w:numFmt w:val="decimal"/>
      <w:lvlText w:val="%1."/>
      <w:lvlJc w:val="left"/>
      <w:pPr>
        <w:tabs>
          <w:tab w:val="num" w:pos="1492"/>
        </w:tabs>
        <w:ind w:left="1492" w:hanging="360"/>
      </w:pPr>
    </w:lvl>
  </w:abstractNum>
  <w:abstractNum w:abstractNumId="1">
    <w:nsid w:val="FFFFFF7D"/>
    <w:multiLevelType w:val="singleLevel"/>
    <w:tmpl w:val="0158C4FE"/>
    <w:lvl w:ilvl="0">
      <w:start w:val="1"/>
      <w:numFmt w:val="decimal"/>
      <w:lvlText w:val="%1."/>
      <w:lvlJc w:val="left"/>
      <w:pPr>
        <w:tabs>
          <w:tab w:val="num" w:pos="1209"/>
        </w:tabs>
        <w:ind w:left="1209" w:hanging="360"/>
      </w:pPr>
    </w:lvl>
  </w:abstractNum>
  <w:abstractNum w:abstractNumId="2">
    <w:nsid w:val="FFFFFF7E"/>
    <w:multiLevelType w:val="singleLevel"/>
    <w:tmpl w:val="89C24E68"/>
    <w:lvl w:ilvl="0">
      <w:start w:val="1"/>
      <w:numFmt w:val="decimal"/>
      <w:lvlText w:val="%1."/>
      <w:lvlJc w:val="left"/>
      <w:pPr>
        <w:tabs>
          <w:tab w:val="num" w:pos="926"/>
        </w:tabs>
        <w:ind w:left="926" w:hanging="360"/>
      </w:pPr>
    </w:lvl>
  </w:abstractNum>
  <w:abstractNum w:abstractNumId="3">
    <w:nsid w:val="FFFFFF7F"/>
    <w:multiLevelType w:val="singleLevel"/>
    <w:tmpl w:val="C30642BC"/>
    <w:lvl w:ilvl="0">
      <w:start w:val="1"/>
      <w:numFmt w:val="decimal"/>
      <w:lvlText w:val="%1."/>
      <w:lvlJc w:val="left"/>
      <w:pPr>
        <w:tabs>
          <w:tab w:val="num" w:pos="643"/>
        </w:tabs>
        <w:ind w:left="643" w:hanging="360"/>
      </w:pPr>
    </w:lvl>
  </w:abstractNum>
  <w:abstractNum w:abstractNumId="4">
    <w:nsid w:val="FFFFFF80"/>
    <w:multiLevelType w:val="singleLevel"/>
    <w:tmpl w:val="C130074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82641D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E76238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19473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ACEA65C"/>
    <w:lvl w:ilvl="0">
      <w:start w:val="1"/>
      <w:numFmt w:val="decimal"/>
      <w:lvlText w:val="%1."/>
      <w:lvlJc w:val="left"/>
      <w:pPr>
        <w:tabs>
          <w:tab w:val="num" w:pos="360"/>
        </w:tabs>
        <w:ind w:left="360" w:hanging="360"/>
      </w:pPr>
    </w:lvl>
  </w:abstractNum>
  <w:abstractNum w:abstractNumId="9">
    <w:nsid w:val="FFFFFF89"/>
    <w:multiLevelType w:val="singleLevel"/>
    <w:tmpl w:val="31BA185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attachedTemplate r:id="rId1"/>
  <w:stylePaneFormatFilter w:val="3F04"/>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19809"/>
  </w:hdrShapeDefaults>
  <w:footnotePr>
    <w:footnote w:id="-1"/>
    <w:footnote w:id="0"/>
  </w:footnotePr>
  <w:endnotePr>
    <w:endnote w:id="-1"/>
    <w:endnote w:id="0"/>
  </w:endnotePr>
  <w:compat/>
  <w:rsids>
    <w:rsidRoot w:val="00CF2DBD"/>
    <w:rsid w:val="00004A19"/>
    <w:rsid w:val="00005A03"/>
    <w:rsid w:val="00006678"/>
    <w:rsid w:val="00014526"/>
    <w:rsid w:val="00014808"/>
    <w:rsid w:val="00015A2C"/>
    <w:rsid w:val="00015D0B"/>
    <w:rsid w:val="000171F8"/>
    <w:rsid w:val="000273BE"/>
    <w:rsid w:val="00027664"/>
    <w:rsid w:val="0003560D"/>
    <w:rsid w:val="00040CA3"/>
    <w:rsid w:val="000413B4"/>
    <w:rsid w:val="00046E96"/>
    <w:rsid w:val="00050C62"/>
    <w:rsid w:val="00053565"/>
    <w:rsid w:val="00056603"/>
    <w:rsid w:val="00056E73"/>
    <w:rsid w:val="00057CBE"/>
    <w:rsid w:val="00066678"/>
    <w:rsid w:val="000715BE"/>
    <w:rsid w:val="00074E5D"/>
    <w:rsid w:val="00093D7D"/>
    <w:rsid w:val="00093EE3"/>
    <w:rsid w:val="000969A1"/>
    <w:rsid w:val="00097232"/>
    <w:rsid w:val="000A557E"/>
    <w:rsid w:val="000B13CF"/>
    <w:rsid w:val="000B169B"/>
    <w:rsid w:val="000B339E"/>
    <w:rsid w:val="000B5B65"/>
    <w:rsid w:val="000B6571"/>
    <w:rsid w:val="000C29AB"/>
    <w:rsid w:val="000C2A75"/>
    <w:rsid w:val="000C4701"/>
    <w:rsid w:val="000D1672"/>
    <w:rsid w:val="000E04FE"/>
    <w:rsid w:val="000E085F"/>
    <w:rsid w:val="000E15D9"/>
    <w:rsid w:val="000E20E0"/>
    <w:rsid w:val="000E4C7A"/>
    <w:rsid w:val="000E5571"/>
    <w:rsid w:val="000E7431"/>
    <w:rsid w:val="000F4A88"/>
    <w:rsid w:val="000F505D"/>
    <w:rsid w:val="000F528D"/>
    <w:rsid w:val="000F702D"/>
    <w:rsid w:val="00115591"/>
    <w:rsid w:val="0011763A"/>
    <w:rsid w:val="001177C4"/>
    <w:rsid w:val="00117D4E"/>
    <w:rsid w:val="001409D8"/>
    <w:rsid w:val="001447E0"/>
    <w:rsid w:val="00147307"/>
    <w:rsid w:val="001507E4"/>
    <w:rsid w:val="00162B4F"/>
    <w:rsid w:val="00166E26"/>
    <w:rsid w:val="0017073C"/>
    <w:rsid w:val="00171990"/>
    <w:rsid w:val="001763DB"/>
    <w:rsid w:val="00177EA5"/>
    <w:rsid w:val="001806FE"/>
    <w:rsid w:val="00181306"/>
    <w:rsid w:val="00181EB2"/>
    <w:rsid w:val="00186AFE"/>
    <w:rsid w:val="001918E2"/>
    <w:rsid w:val="0019549A"/>
    <w:rsid w:val="00195991"/>
    <w:rsid w:val="00196714"/>
    <w:rsid w:val="001A0EEB"/>
    <w:rsid w:val="001A21B3"/>
    <w:rsid w:val="001A39BD"/>
    <w:rsid w:val="001A79FF"/>
    <w:rsid w:val="001B428F"/>
    <w:rsid w:val="001B5864"/>
    <w:rsid w:val="001B58C3"/>
    <w:rsid w:val="001B61AB"/>
    <w:rsid w:val="001C3DAF"/>
    <w:rsid w:val="001D29EC"/>
    <w:rsid w:val="001D5408"/>
    <w:rsid w:val="001D6BFF"/>
    <w:rsid w:val="001D78A4"/>
    <w:rsid w:val="001D7E58"/>
    <w:rsid w:val="001E5562"/>
    <w:rsid w:val="001E7F8A"/>
    <w:rsid w:val="001F09C7"/>
    <w:rsid w:val="001F352A"/>
    <w:rsid w:val="00202EE0"/>
    <w:rsid w:val="00204B58"/>
    <w:rsid w:val="00205045"/>
    <w:rsid w:val="00211C58"/>
    <w:rsid w:val="00214525"/>
    <w:rsid w:val="00217C9F"/>
    <w:rsid w:val="00217F61"/>
    <w:rsid w:val="00220D98"/>
    <w:rsid w:val="00222354"/>
    <w:rsid w:val="002235A2"/>
    <w:rsid w:val="00224E9F"/>
    <w:rsid w:val="00230D4B"/>
    <w:rsid w:val="00233E82"/>
    <w:rsid w:val="00235425"/>
    <w:rsid w:val="00236DAF"/>
    <w:rsid w:val="00237B79"/>
    <w:rsid w:val="002471D5"/>
    <w:rsid w:val="0025361D"/>
    <w:rsid w:val="00253C26"/>
    <w:rsid w:val="00255DD0"/>
    <w:rsid w:val="00257188"/>
    <w:rsid w:val="002576F6"/>
    <w:rsid w:val="002578B4"/>
    <w:rsid w:val="002642B5"/>
    <w:rsid w:val="00272074"/>
    <w:rsid w:val="0027409B"/>
    <w:rsid w:val="00275EF8"/>
    <w:rsid w:val="00276339"/>
    <w:rsid w:val="00276A6F"/>
    <w:rsid w:val="002802F3"/>
    <w:rsid w:val="00285647"/>
    <w:rsid w:val="002A2EA3"/>
    <w:rsid w:val="002A4852"/>
    <w:rsid w:val="002B317F"/>
    <w:rsid w:val="002B699D"/>
    <w:rsid w:val="002B78B3"/>
    <w:rsid w:val="002C13B9"/>
    <w:rsid w:val="002C25AF"/>
    <w:rsid w:val="002C3D13"/>
    <w:rsid w:val="002D1213"/>
    <w:rsid w:val="002D1A97"/>
    <w:rsid w:val="002E24F7"/>
    <w:rsid w:val="002F5546"/>
    <w:rsid w:val="002F6FAE"/>
    <w:rsid w:val="00302911"/>
    <w:rsid w:val="00304676"/>
    <w:rsid w:val="00306982"/>
    <w:rsid w:val="0031047C"/>
    <w:rsid w:val="00324167"/>
    <w:rsid w:val="00326A4C"/>
    <w:rsid w:val="003340A3"/>
    <w:rsid w:val="00337F61"/>
    <w:rsid w:val="00342815"/>
    <w:rsid w:val="003466E9"/>
    <w:rsid w:val="0035227D"/>
    <w:rsid w:val="00353D14"/>
    <w:rsid w:val="003565F7"/>
    <w:rsid w:val="00361DC0"/>
    <w:rsid w:val="00365686"/>
    <w:rsid w:val="00367C61"/>
    <w:rsid w:val="003701A8"/>
    <w:rsid w:val="0037444F"/>
    <w:rsid w:val="00375BBA"/>
    <w:rsid w:val="00381E5A"/>
    <w:rsid w:val="0038225E"/>
    <w:rsid w:val="0039173C"/>
    <w:rsid w:val="00392445"/>
    <w:rsid w:val="00394B03"/>
    <w:rsid w:val="00395CE4"/>
    <w:rsid w:val="003A1506"/>
    <w:rsid w:val="003B5608"/>
    <w:rsid w:val="003B6ED7"/>
    <w:rsid w:val="003C0AA9"/>
    <w:rsid w:val="003C36E0"/>
    <w:rsid w:val="003D3510"/>
    <w:rsid w:val="003D39E0"/>
    <w:rsid w:val="003F428F"/>
    <w:rsid w:val="003F77A8"/>
    <w:rsid w:val="004014B0"/>
    <w:rsid w:val="00406179"/>
    <w:rsid w:val="0040663B"/>
    <w:rsid w:val="00413C36"/>
    <w:rsid w:val="00414B82"/>
    <w:rsid w:val="00414DDA"/>
    <w:rsid w:val="00416440"/>
    <w:rsid w:val="004220EA"/>
    <w:rsid w:val="0042363E"/>
    <w:rsid w:val="00425658"/>
    <w:rsid w:val="00426AC1"/>
    <w:rsid w:val="00433A34"/>
    <w:rsid w:val="0045205C"/>
    <w:rsid w:val="00453CD6"/>
    <w:rsid w:val="004545DA"/>
    <w:rsid w:val="00461A8F"/>
    <w:rsid w:val="00461F92"/>
    <w:rsid w:val="00462902"/>
    <w:rsid w:val="004648AF"/>
    <w:rsid w:val="004649F8"/>
    <w:rsid w:val="004676C0"/>
    <w:rsid w:val="00471899"/>
    <w:rsid w:val="00473962"/>
    <w:rsid w:val="0047406F"/>
    <w:rsid w:val="00481B25"/>
    <w:rsid w:val="00487E5A"/>
    <w:rsid w:val="004958CB"/>
    <w:rsid w:val="004B39C5"/>
    <w:rsid w:val="004D2102"/>
    <w:rsid w:val="004D2AEB"/>
    <w:rsid w:val="004D5FA3"/>
    <w:rsid w:val="004E150E"/>
    <w:rsid w:val="004E197A"/>
    <w:rsid w:val="004E237A"/>
    <w:rsid w:val="004E3EB9"/>
    <w:rsid w:val="004E59CA"/>
    <w:rsid w:val="004E61E9"/>
    <w:rsid w:val="004F3073"/>
    <w:rsid w:val="004F40C7"/>
    <w:rsid w:val="004F66E1"/>
    <w:rsid w:val="004F7CE1"/>
    <w:rsid w:val="005014FA"/>
    <w:rsid w:val="00502527"/>
    <w:rsid w:val="00507073"/>
    <w:rsid w:val="005071F2"/>
    <w:rsid w:val="0051068E"/>
    <w:rsid w:val="005115ED"/>
    <w:rsid w:val="00516700"/>
    <w:rsid w:val="005268DE"/>
    <w:rsid w:val="00531259"/>
    <w:rsid w:val="005356FD"/>
    <w:rsid w:val="00536C2A"/>
    <w:rsid w:val="00540A48"/>
    <w:rsid w:val="0054496A"/>
    <w:rsid w:val="005463D4"/>
    <w:rsid w:val="005466D0"/>
    <w:rsid w:val="0054699D"/>
    <w:rsid w:val="0055050D"/>
    <w:rsid w:val="00554E24"/>
    <w:rsid w:val="005610F0"/>
    <w:rsid w:val="00567130"/>
    <w:rsid w:val="005805E4"/>
    <w:rsid w:val="00582912"/>
    <w:rsid w:val="00586488"/>
    <w:rsid w:val="005979F8"/>
    <w:rsid w:val="005A224E"/>
    <w:rsid w:val="005A26CF"/>
    <w:rsid w:val="005B32D6"/>
    <w:rsid w:val="005C4053"/>
    <w:rsid w:val="005C4FB8"/>
    <w:rsid w:val="005D1ADF"/>
    <w:rsid w:val="005D1D95"/>
    <w:rsid w:val="005D20FB"/>
    <w:rsid w:val="005E1350"/>
    <w:rsid w:val="005E2751"/>
    <w:rsid w:val="005E4B45"/>
    <w:rsid w:val="005E6673"/>
    <w:rsid w:val="005F7DC9"/>
    <w:rsid w:val="00604DAF"/>
    <w:rsid w:val="00611488"/>
    <w:rsid w:val="0061732C"/>
    <w:rsid w:val="00617AE4"/>
    <w:rsid w:val="00617BE4"/>
    <w:rsid w:val="006247F3"/>
    <w:rsid w:val="0063691B"/>
    <w:rsid w:val="006422DC"/>
    <w:rsid w:val="00646A3A"/>
    <w:rsid w:val="00651F6B"/>
    <w:rsid w:val="00652C0B"/>
    <w:rsid w:val="00662527"/>
    <w:rsid w:val="0066480D"/>
    <w:rsid w:val="0067065E"/>
    <w:rsid w:val="00674599"/>
    <w:rsid w:val="006776EA"/>
    <w:rsid w:val="00681B31"/>
    <w:rsid w:val="00683971"/>
    <w:rsid w:val="0068645F"/>
    <w:rsid w:val="0069021A"/>
    <w:rsid w:val="00690C59"/>
    <w:rsid w:val="00692440"/>
    <w:rsid w:val="006927F6"/>
    <w:rsid w:val="006A10AC"/>
    <w:rsid w:val="006A1BA5"/>
    <w:rsid w:val="006A48B7"/>
    <w:rsid w:val="006B02BD"/>
    <w:rsid w:val="006B3AEE"/>
    <w:rsid w:val="006B4985"/>
    <w:rsid w:val="006B4F3A"/>
    <w:rsid w:val="006C2772"/>
    <w:rsid w:val="006C2A91"/>
    <w:rsid w:val="006C2E3B"/>
    <w:rsid w:val="006C362B"/>
    <w:rsid w:val="006C3EB5"/>
    <w:rsid w:val="006C420B"/>
    <w:rsid w:val="006D25B6"/>
    <w:rsid w:val="006D77BE"/>
    <w:rsid w:val="006E57C8"/>
    <w:rsid w:val="006E79C9"/>
    <w:rsid w:val="006E7D9F"/>
    <w:rsid w:val="006F5BA2"/>
    <w:rsid w:val="006F74AF"/>
    <w:rsid w:val="007016D6"/>
    <w:rsid w:val="00702908"/>
    <w:rsid w:val="00706323"/>
    <w:rsid w:val="007069FA"/>
    <w:rsid w:val="00710152"/>
    <w:rsid w:val="007112FC"/>
    <w:rsid w:val="00711CCD"/>
    <w:rsid w:val="007132AE"/>
    <w:rsid w:val="00713CF2"/>
    <w:rsid w:val="00715487"/>
    <w:rsid w:val="0071655E"/>
    <w:rsid w:val="00727D3E"/>
    <w:rsid w:val="00730F00"/>
    <w:rsid w:val="007323C3"/>
    <w:rsid w:val="0073319E"/>
    <w:rsid w:val="00740ADC"/>
    <w:rsid w:val="00740D7A"/>
    <w:rsid w:val="0074301C"/>
    <w:rsid w:val="00750829"/>
    <w:rsid w:val="0075136F"/>
    <w:rsid w:val="00753B98"/>
    <w:rsid w:val="00755AE8"/>
    <w:rsid w:val="007607C0"/>
    <w:rsid w:val="00762938"/>
    <w:rsid w:val="0076356B"/>
    <w:rsid w:val="007638CF"/>
    <w:rsid w:val="0076605C"/>
    <w:rsid w:val="007838F5"/>
    <w:rsid w:val="007844D3"/>
    <w:rsid w:val="007872AB"/>
    <w:rsid w:val="0079304C"/>
    <w:rsid w:val="007939EF"/>
    <w:rsid w:val="00794F1D"/>
    <w:rsid w:val="007A3270"/>
    <w:rsid w:val="007B05D1"/>
    <w:rsid w:val="007B2866"/>
    <w:rsid w:val="007D06DC"/>
    <w:rsid w:val="007E13E6"/>
    <w:rsid w:val="007E3B62"/>
    <w:rsid w:val="007E6D15"/>
    <w:rsid w:val="007F23A3"/>
    <w:rsid w:val="007F2ECE"/>
    <w:rsid w:val="007F7D80"/>
    <w:rsid w:val="00811230"/>
    <w:rsid w:val="00824C34"/>
    <w:rsid w:val="00826EF1"/>
    <w:rsid w:val="008300E4"/>
    <w:rsid w:val="0083067B"/>
    <w:rsid w:val="00841726"/>
    <w:rsid w:val="00845EC4"/>
    <w:rsid w:val="008470C6"/>
    <w:rsid w:val="00847517"/>
    <w:rsid w:val="00850AEF"/>
    <w:rsid w:val="008563DA"/>
    <w:rsid w:val="008577A0"/>
    <w:rsid w:val="008579A7"/>
    <w:rsid w:val="00861E76"/>
    <w:rsid w:val="0086302A"/>
    <w:rsid w:val="00864136"/>
    <w:rsid w:val="008649B8"/>
    <w:rsid w:val="00872075"/>
    <w:rsid w:val="00873E84"/>
    <w:rsid w:val="008929EA"/>
    <w:rsid w:val="008930C3"/>
    <w:rsid w:val="00896B87"/>
    <w:rsid w:val="008A14A2"/>
    <w:rsid w:val="008A29FB"/>
    <w:rsid w:val="008A36AB"/>
    <w:rsid w:val="008A6FB6"/>
    <w:rsid w:val="008B187F"/>
    <w:rsid w:val="008B2524"/>
    <w:rsid w:val="008B386F"/>
    <w:rsid w:val="008B4B40"/>
    <w:rsid w:val="008C2FC9"/>
    <w:rsid w:val="008D3BE2"/>
    <w:rsid w:val="008D3D86"/>
    <w:rsid w:val="008D521B"/>
    <w:rsid w:val="008D71B0"/>
    <w:rsid w:val="008D7FF0"/>
    <w:rsid w:val="008E1B87"/>
    <w:rsid w:val="008E2A12"/>
    <w:rsid w:val="008E3CD1"/>
    <w:rsid w:val="008F2D4D"/>
    <w:rsid w:val="008F54F7"/>
    <w:rsid w:val="008F75D7"/>
    <w:rsid w:val="00901E88"/>
    <w:rsid w:val="00904E48"/>
    <w:rsid w:val="00911089"/>
    <w:rsid w:val="00917FB3"/>
    <w:rsid w:val="00926774"/>
    <w:rsid w:val="0092719A"/>
    <w:rsid w:val="00932B9F"/>
    <w:rsid w:val="009334B3"/>
    <w:rsid w:val="009339AF"/>
    <w:rsid w:val="00937EA4"/>
    <w:rsid w:val="00947363"/>
    <w:rsid w:val="00947B43"/>
    <w:rsid w:val="00950796"/>
    <w:rsid w:val="00950E0F"/>
    <w:rsid w:val="00954625"/>
    <w:rsid w:val="009549B6"/>
    <w:rsid w:val="00961F52"/>
    <w:rsid w:val="00967D57"/>
    <w:rsid w:val="00970F39"/>
    <w:rsid w:val="00972ED6"/>
    <w:rsid w:val="00975D77"/>
    <w:rsid w:val="00980D4E"/>
    <w:rsid w:val="009815CC"/>
    <w:rsid w:val="00981740"/>
    <w:rsid w:val="00983786"/>
    <w:rsid w:val="00990848"/>
    <w:rsid w:val="00991283"/>
    <w:rsid w:val="009A0410"/>
    <w:rsid w:val="009A47A2"/>
    <w:rsid w:val="009A5B8C"/>
    <w:rsid w:val="009A5F91"/>
    <w:rsid w:val="009A6AAC"/>
    <w:rsid w:val="009A7334"/>
    <w:rsid w:val="009B26E8"/>
    <w:rsid w:val="009C06F0"/>
    <w:rsid w:val="009C3D0B"/>
    <w:rsid w:val="009C6891"/>
    <w:rsid w:val="009D20D2"/>
    <w:rsid w:val="009E0255"/>
    <w:rsid w:val="009E369F"/>
    <w:rsid w:val="009F79BB"/>
    <w:rsid w:val="00A00B7A"/>
    <w:rsid w:val="00A035A3"/>
    <w:rsid w:val="00A11C33"/>
    <w:rsid w:val="00A1369A"/>
    <w:rsid w:val="00A16046"/>
    <w:rsid w:val="00A225DB"/>
    <w:rsid w:val="00A2287A"/>
    <w:rsid w:val="00A27221"/>
    <w:rsid w:val="00A335F2"/>
    <w:rsid w:val="00A453F2"/>
    <w:rsid w:val="00A465F3"/>
    <w:rsid w:val="00A46DED"/>
    <w:rsid w:val="00A4775F"/>
    <w:rsid w:val="00A502DA"/>
    <w:rsid w:val="00A542B9"/>
    <w:rsid w:val="00A57C1B"/>
    <w:rsid w:val="00A57D5D"/>
    <w:rsid w:val="00A6044D"/>
    <w:rsid w:val="00A6137B"/>
    <w:rsid w:val="00A61463"/>
    <w:rsid w:val="00A6542C"/>
    <w:rsid w:val="00A7140A"/>
    <w:rsid w:val="00A71FE1"/>
    <w:rsid w:val="00A735A3"/>
    <w:rsid w:val="00A7445A"/>
    <w:rsid w:val="00A74F7E"/>
    <w:rsid w:val="00A76077"/>
    <w:rsid w:val="00A8214A"/>
    <w:rsid w:val="00A8371C"/>
    <w:rsid w:val="00A868C4"/>
    <w:rsid w:val="00A8696A"/>
    <w:rsid w:val="00A903C3"/>
    <w:rsid w:val="00A91785"/>
    <w:rsid w:val="00A93020"/>
    <w:rsid w:val="00AA106D"/>
    <w:rsid w:val="00AA1AEA"/>
    <w:rsid w:val="00AA4381"/>
    <w:rsid w:val="00AA599C"/>
    <w:rsid w:val="00AB1541"/>
    <w:rsid w:val="00AC1E7A"/>
    <w:rsid w:val="00AC3A4C"/>
    <w:rsid w:val="00AC4D7C"/>
    <w:rsid w:val="00AC628F"/>
    <w:rsid w:val="00AD5D22"/>
    <w:rsid w:val="00AD6074"/>
    <w:rsid w:val="00AD615F"/>
    <w:rsid w:val="00AD7D7F"/>
    <w:rsid w:val="00AE43BE"/>
    <w:rsid w:val="00AE667F"/>
    <w:rsid w:val="00AF25E1"/>
    <w:rsid w:val="00AF5A03"/>
    <w:rsid w:val="00AF6332"/>
    <w:rsid w:val="00AF7A24"/>
    <w:rsid w:val="00B00286"/>
    <w:rsid w:val="00B0039C"/>
    <w:rsid w:val="00B05C8A"/>
    <w:rsid w:val="00B06C02"/>
    <w:rsid w:val="00B12422"/>
    <w:rsid w:val="00B14684"/>
    <w:rsid w:val="00B1523B"/>
    <w:rsid w:val="00B16F35"/>
    <w:rsid w:val="00B1733E"/>
    <w:rsid w:val="00B22596"/>
    <w:rsid w:val="00B304FD"/>
    <w:rsid w:val="00B3661A"/>
    <w:rsid w:val="00B40AF4"/>
    <w:rsid w:val="00B54322"/>
    <w:rsid w:val="00B54D74"/>
    <w:rsid w:val="00B62918"/>
    <w:rsid w:val="00B714C0"/>
    <w:rsid w:val="00B767BB"/>
    <w:rsid w:val="00B82F1B"/>
    <w:rsid w:val="00B84465"/>
    <w:rsid w:val="00B87FF2"/>
    <w:rsid w:val="00B93F32"/>
    <w:rsid w:val="00BA0BE6"/>
    <w:rsid w:val="00BA154E"/>
    <w:rsid w:val="00BA34E3"/>
    <w:rsid w:val="00BA4F4B"/>
    <w:rsid w:val="00BA7883"/>
    <w:rsid w:val="00BB0DC4"/>
    <w:rsid w:val="00BC2098"/>
    <w:rsid w:val="00BC7A5D"/>
    <w:rsid w:val="00BD01D9"/>
    <w:rsid w:val="00BD2884"/>
    <w:rsid w:val="00BD59D7"/>
    <w:rsid w:val="00BE063A"/>
    <w:rsid w:val="00BE3177"/>
    <w:rsid w:val="00BF0BCD"/>
    <w:rsid w:val="00BF625B"/>
    <w:rsid w:val="00BF720B"/>
    <w:rsid w:val="00C04511"/>
    <w:rsid w:val="00C12F1B"/>
    <w:rsid w:val="00C159BA"/>
    <w:rsid w:val="00C16846"/>
    <w:rsid w:val="00C20731"/>
    <w:rsid w:val="00C2311B"/>
    <w:rsid w:val="00C238F5"/>
    <w:rsid w:val="00C430C6"/>
    <w:rsid w:val="00C439BE"/>
    <w:rsid w:val="00C470D6"/>
    <w:rsid w:val="00C47580"/>
    <w:rsid w:val="00C52D1E"/>
    <w:rsid w:val="00C548BF"/>
    <w:rsid w:val="00C54CFB"/>
    <w:rsid w:val="00C5780B"/>
    <w:rsid w:val="00C6627E"/>
    <w:rsid w:val="00C7703B"/>
    <w:rsid w:val="00C779E4"/>
    <w:rsid w:val="00C77ECB"/>
    <w:rsid w:val="00C80590"/>
    <w:rsid w:val="00C80E21"/>
    <w:rsid w:val="00C82928"/>
    <w:rsid w:val="00C976F3"/>
    <w:rsid w:val="00CA33B8"/>
    <w:rsid w:val="00CA38C9"/>
    <w:rsid w:val="00CA65A0"/>
    <w:rsid w:val="00CC1C62"/>
    <w:rsid w:val="00CC719B"/>
    <w:rsid w:val="00CC7DDA"/>
    <w:rsid w:val="00CC7E0B"/>
    <w:rsid w:val="00CD7B99"/>
    <w:rsid w:val="00CD7C7E"/>
    <w:rsid w:val="00CE40BB"/>
    <w:rsid w:val="00CF1782"/>
    <w:rsid w:val="00CF2597"/>
    <w:rsid w:val="00CF2DBD"/>
    <w:rsid w:val="00CF36EA"/>
    <w:rsid w:val="00CF7365"/>
    <w:rsid w:val="00CF78EF"/>
    <w:rsid w:val="00D00B30"/>
    <w:rsid w:val="00D03896"/>
    <w:rsid w:val="00D0648B"/>
    <w:rsid w:val="00D133EB"/>
    <w:rsid w:val="00D157CE"/>
    <w:rsid w:val="00D22C9A"/>
    <w:rsid w:val="00D2304D"/>
    <w:rsid w:val="00D31F48"/>
    <w:rsid w:val="00D36206"/>
    <w:rsid w:val="00D409A0"/>
    <w:rsid w:val="00D4153A"/>
    <w:rsid w:val="00D60EBD"/>
    <w:rsid w:val="00D6289F"/>
    <w:rsid w:val="00D628EF"/>
    <w:rsid w:val="00D63292"/>
    <w:rsid w:val="00D64281"/>
    <w:rsid w:val="00D64AAB"/>
    <w:rsid w:val="00D704FF"/>
    <w:rsid w:val="00D80532"/>
    <w:rsid w:val="00D80807"/>
    <w:rsid w:val="00D83C63"/>
    <w:rsid w:val="00D8575C"/>
    <w:rsid w:val="00D90B8A"/>
    <w:rsid w:val="00D9476C"/>
    <w:rsid w:val="00D95974"/>
    <w:rsid w:val="00DA0273"/>
    <w:rsid w:val="00DA3015"/>
    <w:rsid w:val="00DA41BB"/>
    <w:rsid w:val="00DA686F"/>
    <w:rsid w:val="00DB7A0C"/>
    <w:rsid w:val="00DC1485"/>
    <w:rsid w:val="00DC27E7"/>
    <w:rsid w:val="00DC5942"/>
    <w:rsid w:val="00DD036A"/>
    <w:rsid w:val="00DD26B1"/>
    <w:rsid w:val="00DE0C05"/>
    <w:rsid w:val="00DE2118"/>
    <w:rsid w:val="00DE3D7D"/>
    <w:rsid w:val="00DE3EC6"/>
    <w:rsid w:val="00DF03C0"/>
    <w:rsid w:val="00DF10EF"/>
    <w:rsid w:val="00DF23FC"/>
    <w:rsid w:val="00DF29E4"/>
    <w:rsid w:val="00DF39CD"/>
    <w:rsid w:val="00DF4C84"/>
    <w:rsid w:val="00E032F4"/>
    <w:rsid w:val="00E033F6"/>
    <w:rsid w:val="00E07D45"/>
    <w:rsid w:val="00E11BFC"/>
    <w:rsid w:val="00E12128"/>
    <w:rsid w:val="00E140E4"/>
    <w:rsid w:val="00E20102"/>
    <w:rsid w:val="00E224C4"/>
    <w:rsid w:val="00E32433"/>
    <w:rsid w:val="00E350E8"/>
    <w:rsid w:val="00E50C87"/>
    <w:rsid w:val="00E518F9"/>
    <w:rsid w:val="00E53CED"/>
    <w:rsid w:val="00E54571"/>
    <w:rsid w:val="00E556D1"/>
    <w:rsid w:val="00E56E57"/>
    <w:rsid w:val="00E5739B"/>
    <w:rsid w:val="00E623BB"/>
    <w:rsid w:val="00E657C9"/>
    <w:rsid w:val="00E67950"/>
    <w:rsid w:val="00E7609D"/>
    <w:rsid w:val="00E83936"/>
    <w:rsid w:val="00E83C20"/>
    <w:rsid w:val="00E91163"/>
    <w:rsid w:val="00E930F5"/>
    <w:rsid w:val="00EA4CBA"/>
    <w:rsid w:val="00EB5921"/>
    <w:rsid w:val="00EC6F99"/>
    <w:rsid w:val="00ED3F4F"/>
    <w:rsid w:val="00EE3215"/>
    <w:rsid w:val="00EF013D"/>
    <w:rsid w:val="00EF0E82"/>
    <w:rsid w:val="00EF19AF"/>
    <w:rsid w:val="00EF2642"/>
    <w:rsid w:val="00EF3681"/>
    <w:rsid w:val="00EF3ABE"/>
    <w:rsid w:val="00EF5E87"/>
    <w:rsid w:val="00EF693F"/>
    <w:rsid w:val="00F03CC5"/>
    <w:rsid w:val="00F0715F"/>
    <w:rsid w:val="00F114D5"/>
    <w:rsid w:val="00F13429"/>
    <w:rsid w:val="00F15EBE"/>
    <w:rsid w:val="00F20226"/>
    <w:rsid w:val="00F20B32"/>
    <w:rsid w:val="00F20BC2"/>
    <w:rsid w:val="00F26849"/>
    <w:rsid w:val="00F31DF7"/>
    <w:rsid w:val="00F34255"/>
    <w:rsid w:val="00F342E4"/>
    <w:rsid w:val="00F356BC"/>
    <w:rsid w:val="00F5160E"/>
    <w:rsid w:val="00F53C03"/>
    <w:rsid w:val="00F53D7A"/>
    <w:rsid w:val="00F54444"/>
    <w:rsid w:val="00F54C9D"/>
    <w:rsid w:val="00F559DD"/>
    <w:rsid w:val="00F5625B"/>
    <w:rsid w:val="00F56F5D"/>
    <w:rsid w:val="00F607E1"/>
    <w:rsid w:val="00F6358B"/>
    <w:rsid w:val="00F6694B"/>
    <w:rsid w:val="00F67F30"/>
    <w:rsid w:val="00F85BE7"/>
    <w:rsid w:val="00F86FF8"/>
    <w:rsid w:val="00F90C7C"/>
    <w:rsid w:val="00F946E0"/>
    <w:rsid w:val="00F97163"/>
    <w:rsid w:val="00FB1C68"/>
    <w:rsid w:val="00FB4EC6"/>
    <w:rsid w:val="00FB56C5"/>
    <w:rsid w:val="00FC394F"/>
    <w:rsid w:val="00FC43F5"/>
    <w:rsid w:val="00FC525F"/>
    <w:rsid w:val="00FD0D1D"/>
    <w:rsid w:val="00FD5319"/>
    <w:rsid w:val="00FD57B4"/>
    <w:rsid w:val="00FD7B1D"/>
    <w:rsid w:val="00FE0070"/>
    <w:rsid w:val="00FE6E96"/>
    <w:rsid w:val="00FE7FCA"/>
    <w:rsid w:val="00FF74AF"/>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43F5"/>
    <w:pPr>
      <w:tabs>
        <w:tab w:val="left" w:pos="1077"/>
      </w:tabs>
      <w:bidi/>
      <w:spacing w:before="160" w:line="192" w:lineRule="auto"/>
      <w:jc w:val="both"/>
    </w:pPr>
    <w:rPr>
      <w:rFonts w:ascii="Times New Roman" w:hAnsi="Times New Roman" w:cs="Traditional Arabic"/>
      <w:sz w:val="22"/>
      <w:szCs w:val="30"/>
      <w:lang w:val="en-GB" w:eastAsia="en-US"/>
    </w:rPr>
  </w:style>
  <w:style w:type="paragraph" w:styleId="Heading1">
    <w:name w:val="heading 1"/>
    <w:basedOn w:val="Normal"/>
    <w:next w:val="Normal"/>
    <w:link w:val="Heading1Char"/>
    <w:qFormat/>
    <w:rsid w:val="002D1A97"/>
    <w:pPr>
      <w:keepNext/>
      <w:keepLines/>
      <w:tabs>
        <w:tab w:val="clear" w:pos="1077"/>
        <w:tab w:val="left" w:pos="856"/>
      </w:tabs>
      <w:spacing w:before="360"/>
      <w:ind w:left="856" w:hanging="856"/>
      <w:outlineLvl w:val="0"/>
    </w:pPr>
    <w:rPr>
      <w:b/>
      <w:bCs/>
      <w:sz w:val="26"/>
      <w:szCs w:val="36"/>
      <w:lang w:val="en-US" w:bidi="ar-EG"/>
    </w:rPr>
  </w:style>
  <w:style w:type="paragraph" w:styleId="Heading2">
    <w:name w:val="heading 2"/>
    <w:basedOn w:val="Heading1"/>
    <w:next w:val="Normal"/>
    <w:link w:val="Heading2Char"/>
    <w:qFormat/>
    <w:rsid w:val="0079304C"/>
    <w:pPr>
      <w:spacing w:before="320"/>
      <w:outlineLvl w:val="1"/>
    </w:pPr>
    <w:rPr>
      <w:position w:val="2"/>
      <w:sz w:val="24"/>
      <w:szCs w:val="32"/>
    </w:rPr>
  </w:style>
  <w:style w:type="paragraph" w:styleId="Heading3">
    <w:name w:val="heading 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1A97"/>
    <w:rPr>
      <w:rFonts w:ascii="Times New Roman" w:hAnsi="Times New Roman" w:cs="Traditional Arabic"/>
      <w:b/>
      <w:bCs/>
      <w:sz w:val="26"/>
      <w:szCs w:val="36"/>
      <w:lang w:eastAsia="en-US" w:bidi="ar-EG"/>
    </w:rPr>
  </w:style>
  <w:style w:type="character" w:customStyle="1" w:styleId="Heading3Char">
    <w:name w:val="Heading 3 Char"/>
    <w:basedOn w:val="Heading1Char"/>
    <w:link w:val="Heading3"/>
    <w:rsid w:val="00057CBE"/>
    <w:rPr>
      <w:sz w:val="22"/>
      <w:szCs w:val="30"/>
    </w:rPr>
  </w:style>
  <w:style w:type="character" w:customStyle="1" w:styleId="Heading4Char">
    <w:name w:val="Heading 4 Char"/>
    <w:basedOn w:val="Heading3Char"/>
    <w:link w:val="Heading4"/>
    <w:rsid w:val="009C6891"/>
    <w:rPr>
      <w:b/>
      <w:bCs/>
    </w:rPr>
  </w:style>
  <w:style w:type="character" w:customStyle="1" w:styleId="Heading5Char">
    <w:name w:val="Heading 5 Char"/>
    <w:basedOn w:val="Heading4Char"/>
    <w:link w:val="Heading5"/>
    <w:rsid w:val="00057CBE"/>
  </w:style>
  <w:style w:type="character" w:customStyle="1" w:styleId="Heading6Char">
    <w:name w:val="Heading 6 Char"/>
    <w:basedOn w:val="Heading4Char"/>
    <w:link w:val="Heading6"/>
    <w:rsid w:val="00057CBE"/>
  </w:style>
  <w:style w:type="character" w:customStyle="1" w:styleId="Heading7Char">
    <w:name w:val="Heading 7 Char"/>
    <w:basedOn w:val="Heading4Char"/>
    <w:link w:val="Heading7"/>
    <w:rsid w:val="00057CBE"/>
  </w:style>
  <w:style w:type="character" w:customStyle="1" w:styleId="Heading8Char">
    <w:name w:val="Heading 8 Char"/>
    <w:basedOn w:val="Heading4Char"/>
    <w:link w:val="Heading8"/>
    <w:rsid w:val="00057CBE"/>
  </w:style>
  <w:style w:type="paragraph" w:styleId="TOC8">
    <w:name w:val="toc 8"/>
    <w:basedOn w:val="Normal"/>
    <w:next w:val="Normal"/>
    <w:rsid w:val="00057CBE"/>
    <w:pPr>
      <w:tabs>
        <w:tab w:val="left" w:pos="964"/>
        <w:tab w:val="left" w:leader="dot" w:pos="8789"/>
        <w:tab w:val="right" w:pos="9639"/>
      </w:tabs>
      <w:ind w:left="964" w:hanging="964"/>
    </w:pPr>
  </w:style>
  <w:style w:type="paragraph" w:styleId="TOC7">
    <w:name w:val="toc 7"/>
    <w:basedOn w:val="Normal"/>
    <w:next w:val="Normal"/>
    <w:rsid w:val="00057CBE"/>
    <w:pPr>
      <w:tabs>
        <w:tab w:val="left" w:pos="964"/>
        <w:tab w:val="left" w:leader="dot" w:pos="8789"/>
        <w:tab w:val="right" w:pos="9639"/>
      </w:tabs>
      <w:ind w:left="964" w:hanging="964"/>
    </w:pPr>
  </w:style>
  <w:style w:type="paragraph" w:styleId="TOC6">
    <w:name w:val="toc 6"/>
    <w:basedOn w:val="Normal"/>
    <w:next w:val="Normal"/>
    <w:rsid w:val="00057CBE"/>
    <w:pPr>
      <w:tabs>
        <w:tab w:val="left" w:pos="964"/>
        <w:tab w:val="left" w:leader="dot" w:pos="8789"/>
        <w:tab w:val="right" w:pos="9639"/>
      </w:tabs>
      <w:ind w:left="964" w:hanging="964"/>
    </w:pPr>
  </w:style>
  <w:style w:type="paragraph" w:styleId="TOC5">
    <w:name w:val="toc 5"/>
    <w:basedOn w:val="Normal"/>
    <w:next w:val="Normal"/>
    <w:rsid w:val="00057CBE"/>
    <w:pPr>
      <w:tabs>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Footer">
    <w:name w:val="footer"/>
    <w:rsid w:val="00FE7FCA"/>
    <w:pPr>
      <w:tabs>
        <w:tab w:val="left" w:pos="5670"/>
        <w:tab w:val="right" w:pos="9639"/>
      </w:tabs>
      <w:spacing w:before="120"/>
    </w:pPr>
    <w:rPr>
      <w:rFonts w:ascii="Calibri" w:hAnsi="Calibri"/>
      <w:noProof/>
      <w:sz w:val="16"/>
      <w:szCs w:val="16"/>
      <w:lang w:val="en-GB" w:eastAsia="en-US"/>
    </w:rPr>
  </w:style>
  <w:style w:type="paragraph" w:styleId="Header">
    <w:name w:val="header"/>
    <w:link w:val="HeaderChar"/>
    <w:uiPriority w:val="99"/>
    <w:rsid w:val="00057CBE"/>
    <w:pPr>
      <w:jc w:val="center"/>
    </w:pPr>
    <w:rPr>
      <w:rFonts w:ascii="Times New Roman" w:hAnsi="Times New Roman"/>
      <w:sz w:val="18"/>
      <w:szCs w:val="18"/>
      <w:lang w:val="en-GB" w:eastAsia="en-US"/>
    </w:rPr>
  </w:style>
  <w:style w:type="character" w:styleId="FootnoteReference">
    <w:name w:val="footnote reference"/>
    <w:basedOn w:val="DefaultParagraphFont"/>
    <w:rsid w:val="00F5160E"/>
    <w:rPr>
      <w:rFonts w:cs="Times New Roman"/>
      <w:position w:val="6"/>
      <w:sz w:val="18"/>
      <w:szCs w:val="18"/>
    </w:rPr>
  </w:style>
  <w:style w:type="paragraph" w:styleId="FootnoteText">
    <w:name w:val="footnote text"/>
    <w:basedOn w:val="Normal"/>
    <w:link w:val="FootnoteTextChar"/>
    <w:rsid w:val="00F5160E"/>
    <w:pPr>
      <w:keepLines/>
      <w:tabs>
        <w:tab w:val="left" w:pos="256"/>
      </w:tabs>
      <w:spacing w:before="60" w:line="180" w:lineRule="auto"/>
      <w:ind w:left="255" w:hanging="255"/>
    </w:pPr>
    <w:rPr>
      <w:sz w:val="18"/>
      <w:szCs w:val="24"/>
    </w:rPr>
  </w:style>
  <w:style w:type="character" w:customStyle="1" w:styleId="FootnoteTextChar">
    <w:name w:val="Footnote Text Char"/>
    <w:basedOn w:val="DefaultParagraphFont"/>
    <w:link w:val="FootnoteText"/>
    <w:rsid w:val="00F5160E"/>
    <w:rPr>
      <w:rFonts w:ascii="Calibri" w:hAnsi="Calibri" w:cs="Traditional Arabic"/>
      <w:sz w:val="18"/>
      <w:szCs w:val="24"/>
      <w:lang w:val="en-GB" w:eastAsia="en-US" w:bidi="ar-EG"/>
    </w:rPr>
  </w:style>
  <w:style w:type="paragraph" w:styleId="NormalIndent">
    <w:name w:val="Normal Indent"/>
    <w:basedOn w:val="Normal"/>
    <w:rsid w:val="00057CBE"/>
    <w:pPr>
      <w:ind w:left="567"/>
    </w:p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AE43BE"/>
    <w:pPr>
      <w:spacing w:before="60" w:line="240" w:lineRule="exact"/>
    </w:pPr>
    <w:rPr>
      <w:sz w:val="20"/>
      <w:szCs w:val="26"/>
    </w:rPr>
  </w:style>
  <w:style w:type="paragraph" w:styleId="List2">
    <w:name w:val="List 2"/>
    <w:basedOn w:val="Normal"/>
    <w:rsid w:val="00D00B30"/>
    <w:pPr>
      <w:ind w:left="720" w:hanging="360"/>
      <w:contextualSpacing/>
    </w:pPr>
  </w:style>
  <w:style w:type="paragraph" w:customStyle="1" w:styleId="TableNo">
    <w:name w:val="Table_No"/>
    <w:basedOn w:val="Normal"/>
    <w:next w:val="Normal"/>
    <w:qFormat/>
    <w:rsid w:val="00AE43BE"/>
    <w:pPr>
      <w:keepNext/>
      <w:spacing w:before="560" w:after="120"/>
      <w:jc w:val="center"/>
    </w:pPr>
    <w:rPr>
      <w:caps/>
    </w:rPr>
  </w:style>
  <w:style w:type="paragraph" w:customStyle="1" w:styleId="enumlev1">
    <w:name w:val="enumlev1"/>
    <w:basedOn w:val="Normal"/>
    <w:link w:val="enumlev1Char"/>
    <w:qFormat/>
    <w:rsid w:val="00740D7A"/>
    <w:pPr>
      <w:tabs>
        <w:tab w:val="clear" w:pos="1077"/>
        <w:tab w:val="left" w:pos="851"/>
      </w:tabs>
      <w:spacing w:line="185" w:lineRule="auto"/>
      <w:ind w:left="856" w:hanging="856"/>
    </w:pPr>
    <w:rPr>
      <w:lang w:val="en-US" w:bidi="ar-EG"/>
    </w:rPr>
  </w:style>
  <w:style w:type="character" w:customStyle="1" w:styleId="enumlev1Char">
    <w:name w:val="enumlev1 Char"/>
    <w:basedOn w:val="DefaultParagraphFont"/>
    <w:link w:val="enumlev1"/>
    <w:rsid w:val="00740D7A"/>
    <w:rPr>
      <w:rFonts w:ascii="Times New Roman" w:hAnsi="Times New Roman" w:cs="Traditional Arabic"/>
      <w:sz w:val="22"/>
      <w:szCs w:val="30"/>
      <w:lang w:eastAsia="en-US" w:bidi="ar-EG"/>
    </w:rPr>
  </w:style>
  <w:style w:type="paragraph" w:customStyle="1" w:styleId="enumlev2">
    <w:name w:val="enumlev2"/>
    <w:basedOn w:val="enumlev1"/>
    <w:link w:val="enumlev2Char"/>
    <w:qFormat/>
    <w:rsid w:val="00AF6332"/>
    <w:pPr>
      <w:tabs>
        <w:tab w:val="clear" w:pos="851"/>
        <w:tab w:val="left" w:pos="1281"/>
      </w:tabs>
      <w:ind w:left="1281" w:hanging="425"/>
    </w:pPr>
  </w:style>
  <w:style w:type="character" w:customStyle="1" w:styleId="enumlev2Char">
    <w:name w:val="enumlev2 Char"/>
    <w:basedOn w:val="enumlev1Char"/>
    <w:link w:val="enumlev2"/>
    <w:rsid w:val="00AF6332"/>
  </w:style>
  <w:style w:type="paragraph" w:customStyle="1" w:styleId="enumlev3">
    <w:name w:val="enumlev3"/>
    <w:basedOn w:val="enumlev2"/>
    <w:link w:val="enumlev3Char"/>
    <w:qFormat/>
    <w:rsid w:val="00057CBE"/>
    <w:pPr>
      <w:ind w:left="1701"/>
    </w:pPr>
  </w:style>
  <w:style w:type="character" w:customStyle="1" w:styleId="enumlev3Char">
    <w:name w:val="enumlev3 Char"/>
    <w:basedOn w:val="enumlev2Char"/>
    <w:link w:val="enumlev3"/>
    <w:rsid w:val="00057CBE"/>
  </w:style>
  <w:style w:type="paragraph" w:customStyle="1" w:styleId="Tablehead">
    <w:name w:val="Table_head"/>
    <w:basedOn w:val="Tabletext"/>
    <w:qFormat/>
    <w:rsid w:val="00AE43BE"/>
    <w:pPr>
      <w:spacing w:before="80" w:after="80"/>
      <w:jc w:val="center"/>
    </w:pPr>
    <w:rPr>
      <w:b/>
      <w:bCs/>
    </w:rPr>
  </w:style>
  <w:style w:type="paragraph" w:customStyle="1" w:styleId="Normalaftertitle">
    <w:name w:val="Normal after title"/>
    <w:basedOn w:val="Normal"/>
    <w:next w:val="Normal"/>
    <w:link w:val="NormalaftertitleChar"/>
    <w:rsid w:val="0066480D"/>
    <w:pPr>
      <w:spacing w:before="360" w:after="120"/>
    </w:pPr>
  </w:style>
  <w:style w:type="character" w:customStyle="1" w:styleId="NormalaftertitleChar">
    <w:name w:val="Normal after title Char"/>
    <w:basedOn w:val="DefaultParagraphFont"/>
    <w:link w:val="Normalaftertitle"/>
    <w:rsid w:val="0066480D"/>
    <w:rPr>
      <w:rFonts w:ascii="Calibri" w:hAnsi="Calibri" w:cs="Traditional Arabic"/>
      <w:sz w:val="22"/>
      <w:szCs w:val="30"/>
      <w:lang w:val="en-GB" w:eastAsia="en-US" w:bidi="ar-EG"/>
    </w:rPr>
  </w:style>
  <w:style w:type="paragraph" w:customStyle="1" w:styleId="AttachNO">
    <w:name w:val="Attach_NO"/>
    <w:basedOn w:val="AnnexNO"/>
    <w:qFormat/>
    <w:rsid w:val="001F09C7"/>
  </w:style>
  <w:style w:type="paragraph" w:customStyle="1" w:styleId="AttachTitle">
    <w:name w:val="Attach_Title"/>
    <w:basedOn w:val="Annextitle"/>
    <w:qFormat/>
    <w:rsid w:val="001F09C7"/>
  </w:style>
  <w:style w:type="paragraph" w:customStyle="1" w:styleId="Annexref">
    <w:name w:val="Annex_ref"/>
    <w:basedOn w:val="Normal"/>
    <w:next w:val="Normal"/>
    <w:rsid w:val="00057CBE"/>
    <w:pPr>
      <w:jc w:val="center"/>
    </w:pPr>
  </w:style>
  <w:style w:type="paragraph" w:customStyle="1" w:styleId="Annextitle">
    <w:name w:val="Annex_title"/>
    <w:basedOn w:val="Normal"/>
    <w:next w:val="Normal"/>
    <w:link w:val="AnnextitleChar"/>
    <w:rsid w:val="00B14684"/>
    <w:pPr>
      <w:keepNext/>
      <w:jc w:val="center"/>
    </w:pPr>
    <w:rPr>
      <w:b/>
      <w:bCs/>
      <w:sz w:val="28"/>
      <w:szCs w:val="40"/>
      <w:lang w:val="en-US"/>
    </w:rPr>
  </w:style>
  <w:style w:type="character" w:customStyle="1" w:styleId="AnnextitleChar">
    <w:name w:val="Annex_title Char"/>
    <w:basedOn w:val="DefaultParagraphFont"/>
    <w:link w:val="Annextitle"/>
    <w:rsid w:val="00B14684"/>
    <w:rPr>
      <w:rFonts w:ascii="Calibri" w:hAnsi="Calibri" w:cs="Traditional Arabic"/>
      <w:b/>
      <w:bCs/>
      <w:sz w:val="28"/>
      <w:szCs w:val="40"/>
      <w:lang w:eastAsia="en-US"/>
    </w:rPr>
  </w:style>
  <w:style w:type="paragraph" w:customStyle="1" w:styleId="AppendixNOS1">
    <w:name w:val="Appendix_NO_S1"/>
    <w:basedOn w:val="AnnexNoS1"/>
    <w:qFormat/>
    <w:rsid w:val="00FE0070"/>
  </w:style>
  <w:style w:type="paragraph" w:customStyle="1" w:styleId="AppendixTitleS1">
    <w:name w:val="Appendix_Title_S1"/>
    <w:basedOn w:val="AttachTitleS1"/>
    <w:qFormat/>
    <w:rsid w:val="00FE0070"/>
  </w:style>
  <w:style w:type="paragraph" w:customStyle="1" w:styleId="Appendixref">
    <w:name w:val="Appendix_ref"/>
    <w:basedOn w:val="Annexref"/>
    <w:next w:val="Normal"/>
    <w:rsid w:val="00057CBE"/>
  </w:style>
  <w:style w:type="paragraph" w:customStyle="1" w:styleId="AppendixTitle">
    <w:name w:val="Appendix_Title"/>
    <w:basedOn w:val="Annextitle"/>
    <w:next w:val="Normal"/>
    <w:rsid w:val="00416440"/>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Annextitle"/>
    <w:next w:val="Heading1"/>
    <w:link w:val="RectitleChar"/>
    <w:rsid w:val="00057CBE"/>
    <w:rPr>
      <w:b w:val="0"/>
      <w:sz w:val="26"/>
      <w:szCs w:val="36"/>
    </w:rPr>
  </w:style>
  <w:style w:type="character" w:customStyle="1" w:styleId="RectitleChar">
    <w:name w:val="Rec_title Char"/>
    <w:basedOn w:val="DefaultParagraphFont"/>
    <w:link w:val="Rectitle"/>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rsid w:val="00F5160E"/>
    <w:pPr>
      <w:keepNext/>
      <w:keepLines/>
      <w:ind w:left="567"/>
    </w:pPr>
    <w:rPr>
      <w:i/>
      <w:iCs/>
    </w:rPr>
  </w:style>
  <w:style w:type="paragraph" w:customStyle="1" w:styleId="RecNo">
    <w:name w:val="Rec_No"/>
    <w:basedOn w:val="AnnexNO"/>
    <w:next w:val="Normal"/>
    <w:rsid w:val="00353D14"/>
  </w:style>
  <w:style w:type="paragraph" w:customStyle="1" w:styleId="toc0">
    <w:name w:val="toc 0"/>
    <w:basedOn w:val="Normal"/>
    <w:next w:val="TOC1"/>
    <w:rsid w:val="00057CBE"/>
    <w:pPr>
      <w:tabs>
        <w:tab w:val="right" w:pos="9781"/>
      </w:tabs>
    </w:pPr>
    <w:rPr>
      <w:rFonts w:ascii="Times New Roman Bold" w:hAnsi="Times New Roman Bold"/>
      <w:b/>
      <w:bCs/>
    </w:rPr>
  </w:style>
  <w:style w:type="paragraph" w:customStyle="1" w:styleId="Note">
    <w:name w:val="Note"/>
    <w:basedOn w:val="Normal"/>
    <w:qFormat/>
    <w:rsid w:val="00F5160E"/>
    <w:pPr>
      <w:tabs>
        <w:tab w:val="left" w:pos="851"/>
      </w:tabs>
    </w:pPr>
    <w:rPr>
      <w:sz w:val="20"/>
      <w:szCs w:val="26"/>
      <w:lang w:val="en-US"/>
    </w:rPr>
  </w:style>
  <w:style w:type="paragraph" w:customStyle="1" w:styleId="MinusFootnote">
    <w:name w:val="MinusFootnote"/>
    <w:basedOn w:val="Normal"/>
    <w:rsid w:val="00057CBE"/>
    <w:pPr>
      <w:ind w:left="-1701" w:hanging="284"/>
    </w:pPr>
  </w:style>
  <w:style w:type="paragraph" w:customStyle="1" w:styleId="Title3">
    <w:name w:val="Title 3"/>
    <w:basedOn w:val="Title2"/>
    <w:next w:val="Normalaftertitle"/>
    <w:rsid w:val="0066480D"/>
    <w:rPr>
      <w:lang w:val="en-US"/>
    </w:rPr>
  </w:style>
  <w:style w:type="paragraph" w:customStyle="1" w:styleId="Title2">
    <w:name w:val="Title 2"/>
    <w:basedOn w:val="Normal"/>
    <w:next w:val="Normal"/>
    <w:rsid w:val="0066480D"/>
    <w:pPr>
      <w:tabs>
        <w:tab w:val="left" w:pos="794"/>
        <w:tab w:val="left" w:pos="1191"/>
        <w:tab w:val="left" w:pos="1588"/>
        <w:tab w:val="left" w:pos="1985"/>
      </w:tabs>
      <w:spacing w:after="240"/>
      <w:jc w:val="center"/>
    </w:pPr>
    <w:rPr>
      <w:w w:val="120"/>
      <w:sz w:val="26"/>
      <w:szCs w:val="36"/>
    </w:rPr>
  </w:style>
  <w:style w:type="paragraph" w:customStyle="1" w:styleId="Source">
    <w:name w:val="Source"/>
    <w:basedOn w:val="Normal"/>
    <w:next w:val="Normal"/>
    <w:rsid w:val="00A71FE1"/>
    <w:pPr>
      <w:tabs>
        <w:tab w:val="left" w:pos="794"/>
        <w:tab w:val="left" w:pos="1191"/>
        <w:tab w:val="left" w:pos="1588"/>
        <w:tab w:val="left" w:pos="1985"/>
      </w:tabs>
      <w:spacing w:before="840" w:after="240"/>
      <w:jc w:val="center"/>
    </w:pPr>
    <w:rPr>
      <w:b/>
      <w:bCs/>
      <w:w w:val="120"/>
      <w:sz w:val="28"/>
      <w:szCs w:val="40"/>
      <w:lang w:val="en-US"/>
    </w:rPr>
  </w:style>
  <w:style w:type="paragraph" w:customStyle="1" w:styleId="Title1">
    <w:name w:val="Title 1"/>
    <w:basedOn w:val="Normal"/>
    <w:next w:val="Normal"/>
    <w:rsid w:val="0066480D"/>
    <w:pPr>
      <w:tabs>
        <w:tab w:val="left" w:pos="794"/>
        <w:tab w:val="left" w:pos="1191"/>
        <w:tab w:val="left" w:pos="1588"/>
        <w:tab w:val="left" w:pos="1985"/>
      </w:tabs>
      <w:spacing w:after="240"/>
      <w:jc w:val="center"/>
    </w:pPr>
    <w:rPr>
      <w:rFonts w:eastAsia="SimSun"/>
      <w:w w:val="120"/>
      <w:sz w:val="28"/>
      <w:szCs w:val="40"/>
      <w:lang w:val="en-US"/>
    </w:rPr>
  </w:style>
  <w:style w:type="paragraph" w:customStyle="1" w:styleId="ArtNo">
    <w:name w:val="Art_No"/>
    <w:basedOn w:val="Normal"/>
    <w:next w:val="Normal"/>
    <w:link w:val="ArtNoChar"/>
    <w:rsid w:val="004649F8"/>
    <w:pPr>
      <w:keepNext/>
      <w:keepLines/>
      <w:spacing w:before="360"/>
      <w:jc w:val="center"/>
    </w:pPr>
    <w:rPr>
      <w:sz w:val="28"/>
      <w:szCs w:val="40"/>
    </w:rPr>
  </w:style>
  <w:style w:type="character" w:customStyle="1" w:styleId="ArtNoChar">
    <w:name w:val="Art_No Char"/>
    <w:basedOn w:val="DefaultParagraphFont"/>
    <w:link w:val="ArtNo"/>
    <w:rsid w:val="004649F8"/>
    <w:rPr>
      <w:rFonts w:ascii="Calibri" w:hAnsi="Calibri" w:cs="Traditional Arabic"/>
      <w:sz w:val="28"/>
      <w:szCs w:val="40"/>
      <w:lang w:val="en-GB" w:eastAsia="en-US" w:bidi="ar-EG"/>
    </w:rPr>
  </w:style>
  <w:style w:type="paragraph" w:customStyle="1" w:styleId="Arttitle">
    <w:name w:val="Art_title"/>
    <w:basedOn w:val="Normal"/>
    <w:next w:val="Normal"/>
    <w:link w:val="ArttitleChar"/>
    <w:rsid w:val="00324167"/>
    <w:pPr>
      <w:keepNext/>
      <w:spacing w:before="480" w:line="400" w:lineRule="exact"/>
      <w:jc w:val="center"/>
    </w:pPr>
    <w:rPr>
      <w:rFonts w:ascii="Times New Roman Bold" w:hAnsi="Times New Roman Bold"/>
      <w:b/>
      <w:bCs/>
      <w:sz w:val="26"/>
      <w:szCs w:val="36"/>
    </w:rPr>
  </w:style>
  <w:style w:type="character" w:customStyle="1" w:styleId="ArttitleChar">
    <w:name w:val="Art_title Char"/>
    <w:basedOn w:val="DefaultParagraphFont"/>
    <w:link w:val="Arttitle"/>
    <w:uiPriority w:val="99"/>
    <w:rsid w:val="00324167"/>
    <w:rPr>
      <w:rFonts w:ascii="Times New Roman Bold" w:hAnsi="Times New Roman Bold" w:cs="Traditional Arabic"/>
      <w:b/>
      <w:bCs/>
      <w:sz w:val="26"/>
      <w:szCs w:val="36"/>
      <w:lang w:val="en-GB" w:eastAsia="en-US" w:bidi="ar-EG"/>
    </w:rPr>
  </w:style>
  <w:style w:type="paragraph" w:customStyle="1" w:styleId="ChapNo">
    <w:name w:val="Chap_No"/>
    <w:basedOn w:val="ArtNo"/>
    <w:next w:val="Normal"/>
    <w:link w:val="ChapNoChar"/>
    <w:rsid w:val="00C439BE"/>
    <w:pPr>
      <w:spacing w:after="80"/>
    </w:pPr>
  </w:style>
  <w:style w:type="character" w:customStyle="1" w:styleId="ChapNoChar">
    <w:name w:val="Chap_No Char"/>
    <w:basedOn w:val="ArtNoChar"/>
    <w:link w:val="ChapNo"/>
    <w:uiPriority w:val="99"/>
    <w:rsid w:val="00C439BE"/>
  </w:style>
  <w:style w:type="paragraph" w:customStyle="1" w:styleId="Chaptitle">
    <w:name w:val="Chap_title"/>
    <w:basedOn w:val="Arttitle"/>
    <w:next w:val="Normal"/>
    <w:rsid w:val="004E237A"/>
    <w:pPr>
      <w:spacing w:after="60"/>
    </w:pPr>
    <w:rPr>
      <w:position w:val="2"/>
    </w:rPr>
  </w:style>
  <w:style w:type="paragraph" w:customStyle="1" w:styleId="Reasons">
    <w:name w:val="Reasons"/>
    <w:basedOn w:val="Normal"/>
    <w:link w:val="ReasonsChar"/>
    <w:rsid w:val="007B2866"/>
  </w:style>
  <w:style w:type="character" w:customStyle="1" w:styleId="ReasonsChar">
    <w:name w:val="Reasons Char"/>
    <w:basedOn w:val="DefaultParagraphFont"/>
    <w:link w:val="Reasons"/>
    <w:rsid w:val="007B2866"/>
    <w:rPr>
      <w:rFonts w:ascii="Calibri" w:hAnsi="Calibri" w:cs="Traditional Arabic"/>
      <w:sz w:val="22"/>
      <w:szCs w:val="30"/>
      <w:lang w:val="en-GB" w:eastAsia="en-US" w:bidi="ar-EG"/>
    </w:rPr>
  </w:style>
  <w:style w:type="paragraph" w:customStyle="1" w:styleId="ResNo">
    <w:name w:val="Res_No"/>
    <w:basedOn w:val="Normal"/>
    <w:next w:val="Normal"/>
    <w:link w:val="ResNoChar"/>
    <w:rsid w:val="00F5160E"/>
    <w:pPr>
      <w:spacing w:before="720"/>
      <w:jc w:val="center"/>
    </w:pPr>
    <w:rPr>
      <w:position w:val="2"/>
      <w:sz w:val="28"/>
      <w:szCs w:val="40"/>
      <w:lang w:val="en-US"/>
    </w:rPr>
  </w:style>
  <w:style w:type="paragraph" w:customStyle="1" w:styleId="Restitle">
    <w:name w:val="Res_title"/>
    <w:basedOn w:val="Annextitle"/>
    <w:next w:val="Normal"/>
    <w:link w:val="RestitleChar"/>
    <w:rsid w:val="007F23A3"/>
  </w:style>
  <w:style w:type="character" w:customStyle="1" w:styleId="RestitleChar">
    <w:name w:val="Res_title Char"/>
    <w:basedOn w:val="AnnextitleChar"/>
    <w:link w:val="Restitle"/>
    <w:rsid w:val="007F23A3"/>
    <w:rPr>
      <w:rFonts w:ascii="Calibri" w:hAnsi="Calibri"/>
      <w:b/>
      <w:bCs/>
    </w:rPr>
  </w:style>
  <w:style w:type="paragraph" w:customStyle="1" w:styleId="AnnexNoS2">
    <w:name w:val="Annex_No_S2"/>
    <w:basedOn w:val="Normal"/>
    <w:next w:val="Normal"/>
    <w:rsid w:val="00DA41BB"/>
    <w:pPr>
      <w:tabs>
        <w:tab w:val="left" w:pos="851"/>
      </w:tabs>
      <w:spacing w:before="100" w:after="80" w:line="260" w:lineRule="exact"/>
      <w:jc w:val="left"/>
    </w:pPr>
    <w:rPr>
      <w:b/>
      <w:bCs/>
      <w:caps/>
      <w:position w:val="2"/>
    </w:rPr>
  </w:style>
  <w:style w:type="paragraph" w:customStyle="1" w:styleId="Section1">
    <w:name w:val="Section 1"/>
    <w:basedOn w:val="ChapNo"/>
    <w:next w:val="Normal"/>
    <w:link w:val="Section1Char"/>
    <w:rsid w:val="00220D98"/>
    <w:rPr>
      <w:szCs w:val="44"/>
    </w:rPr>
  </w:style>
  <w:style w:type="character" w:customStyle="1" w:styleId="Section1Char">
    <w:name w:val="Section 1 Char"/>
    <w:basedOn w:val="ChapNoChar"/>
    <w:link w:val="Section1"/>
    <w:rsid w:val="00220D98"/>
    <w:rPr>
      <w:sz w:val="28"/>
      <w:szCs w:val="44"/>
    </w:rPr>
  </w:style>
  <w:style w:type="paragraph" w:customStyle="1" w:styleId="AnnexrefS2">
    <w:name w:val="Annex_ref_S2"/>
    <w:basedOn w:val="Annextitle"/>
    <w:next w:val="Normal"/>
    <w:rsid w:val="00057CBE"/>
    <w:pPr>
      <w:tabs>
        <w:tab w:val="left" w:pos="851"/>
      </w:tabs>
      <w:jc w:val="left"/>
    </w:pPr>
    <w:rPr>
      <w:b w:val="0"/>
    </w:rPr>
  </w:style>
  <w:style w:type="paragraph" w:customStyle="1" w:styleId="Section2">
    <w:name w:val="Section 2"/>
    <w:basedOn w:val="Section1"/>
    <w:next w:val="Normal"/>
    <w:rsid w:val="00057CBE"/>
    <w:pPr>
      <w:spacing w:before="240"/>
    </w:pPr>
    <w:rPr>
      <w:rFonts w:ascii="Times New Roman Bold" w:hAnsi="Times New Roman Bold"/>
      <w:b/>
      <w:bCs/>
      <w:i/>
      <w:iCs/>
      <w:caps/>
      <w:position w:val="2"/>
    </w:rPr>
  </w:style>
  <w:style w:type="paragraph" w:customStyle="1" w:styleId="AnnextitleS2">
    <w:name w:val="Annex_title_S2"/>
    <w:basedOn w:val="AttachTitleS2"/>
    <w:next w:val="Normal"/>
    <w:rsid w:val="00DA41BB"/>
  </w:style>
  <w:style w:type="paragraph" w:customStyle="1" w:styleId="AppendixNoS2">
    <w:name w:val="Appendix_No_S2"/>
    <w:basedOn w:val="SectionNoS2"/>
    <w:next w:val="Normal"/>
    <w:rsid w:val="00CA65A0"/>
    <w:pPr>
      <w:spacing w:before="300" w:after="0" w:line="240" w:lineRule="exact"/>
    </w:pPr>
  </w:style>
  <w:style w:type="paragraph" w:customStyle="1" w:styleId="AppendixrefS2">
    <w:name w:val="Appendix_ref_S2"/>
    <w:basedOn w:val="Appendixref"/>
    <w:next w:val="AnnextitleS2"/>
    <w:rsid w:val="00057CBE"/>
    <w:pPr>
      <w:tabs>
        <w:tab w:val="left" w:pos="851"/>
      </w:tabs>
      <w:jc w:val="left"/>
    </w:pPr>
    <w:rPr>
      <w:rFonts w:ascii="Times New Roman Bold" w:hAnsi="Times New Roman Bold"/>
      <w:b/>
      <w:bCs/>
    </w:rPr>
  </w:style>
  <w:style w:type="paragraph" w:customStyle="1" w:styleId="AppendixTitleS2">
    <w:name w:val="Appendix_Title_S2"/>
    <w:basedOn w:val="AnnextitleS2"/>
    <w:next w:val="Normal"/>
    <w:rsid w:val="00FE0070"/>
  </w:style>
  <w:style w:type="paragraph" w:customStyle="1" w:styleId="ArtNoS2">
    <w:name w:val="Art_No_S2"/>
    <w:basedOn w:val="ChaptitleS2"/>
    <w:next w:val="Normal"/>
    <w:rsid w:val="00CA65A0"/>
    <w:pPr>
      <w:keepNext w:val="0"/>
      <w:spacing w:before="100" w:after="80" w:line="260" w:lineRule="exact"/>
    </w:pPr>
    <w:rPr>
      <w:rFonts w:asciiTheme="minorHAnsi" w:hAnsiTheme="minorHAnsi"/>
    </w:rPr>
  </w:style>
  <w:style w:type="paragraph" w:customStyle="1" w:styleId="ArttitleS2">
    <w:name w:val="Art_title_S2"/>
    <w:basedOn w:val="ArtNoS2"/>
    <w:next w:val="Normal"/>
    <w:rsid w:val="00CA65A0"/>
    <w:pPr>
      <w:spacing w:before="300" w:after="0" w:line="240" w:lineRule="exact"/>
    </w:pPr>
  </w:style>
  <w:style w:type="paragraph" w:customStyle="1" w:styleId="ChapNoS2">
    <w:name w:val="Chap_No_S2"/>
    <w:basedOn w:val="ChapNo"/>
    <w:next w:val="Normal"/>
    <w:rsid w:val="00E5739B"/>
    <w:pPr>
      <w:tabs>
        <w:tab w:val="left" w:pos="851"/>
      </w:tabs>
      <w:spacing w:before="180"/>
      <w:jc w:val="left"/>
    </w:pPr>
    <w:rPr>
      <w:b/>
      <w:bCs/>
      <w:position w:val="2"/>
      <w:sz w:val="22"/>
      <w:szCs w:val="22"/>
      <w:lang w:val="en-US"/>
    </w:rPr>
  </w:style>
  <w:style w:type="paragraph" w:customStyle="1" w:styleId="ChaptitleS2">
    <w:name w:val="Chap_title_S2"/>
    <w:basedOn w:val="Chaptitle"/>
    <w:next w:val="Normal"/>
    <w:rsid w:val="00CA65A0"/>
    <w:pPr>
      <w:tabs>
        <w:tab w:val="left" w:pos="851"/>
      </w:tabs>
      <w:spacing w:before="300" w:after="0" w:line="240" w:lineRule="exact"/>
      <w:jc w:val="left"/>
    </w:pPr>
    <w:rPr>
      <w:rFonts w:ascii="Calibri" w:hAnsi="Calibri"/>
      <w:sz w:val="22"/>
      <w:szCs w:val="30"/>
      <w:lang w:val="en-US"/>
    </w:rPr>
  </w:style>
  <w:style w:type="paragraph" w:customStyle="1" w:styleId="enumlev1S2">
    <w:name w:val="enumlev1_S2"/>
    <w:basedOn w:val="enumlev1"/>
    <w:link w:val="enumlev1S2Char"/>
    <w:rsid w:val="00275EF8"/>
    <w:pPr>
      <w:spacing w:before="320" w:line="240" w:lineRule="exact"/>
      <w:ind w:left="0" w:firstLine="0"/>
      <w:jc w:val="left"/>
    </w:pPr>
    <w:rPr>
      <w:b/>
      <w:bCs/>
      <w:lang w:val="es-ES_tradnl"/>
    </w:rPr>
  </w:style>
  <w:style w:type="character" w:customStyle="1" w:styleId="enumlev1S2Char">
    <w:name w:val="enumlev1_S2 Char"/>
    <w:basedOn w:val="enumlev1Char"/>
    <w:link w:val="enumlev1S2"/>
    <w:rsid w:val="00275EF8"/>
    <w:rPr>
      <w:b/>
      <w:bCs/>
      <w:lang w:val="es-ES_tradnl"/>
    </w:rPr>
  </w:style>
  <w:style w:type="paragraph" w:customStyle="1" w:styleId="enumlev2S2">
    <w:name w:val="enumlev2_S2"/>
    <w:basedOn w:val="enumlev1S2"/>
    <w:link w:val="enumlev2S2Char"/>
    <w:rsid w:val="004E150E"/>
  </w:style>
  <w:style w:type="character" w:customStyle="1" w:styleId="enumlev2S2Char">
    <w:name w:val="enumlev2_S2 Char"/>
    <w:basedOn w:val="enumlev2Char"/>
    <w:link w:val="enumlev2S2"/>
    <w:rsid w:val="004E150E"/>
    <w:rPr>
      <w:rFonts w:ascii="Times New Roman Bold" w:hAnsi="Times New Roman Bold"/>
      <w:b/>
      <w:bCs/>
    </w:rPr>
  </w:style>
  <w:style w:type="paragraph" w:customStyle="1" w:styleId="enumlev3S2">
    <w:name w:val="enumlev3_S2"/>
    <w:basedOn w:val="enumlev1S2"/>
    <w:rsid w:val="000171F8"/>
  </w:style>
  <w:style w:type="paragraph" w:customStyle="1" w:styleId="NormalS2">
    <w:name w:val="Normal_S2"/>
    <w:basedOn w:val="Normal"/>
    <w:next w:val="Normal"/>
    <w:rsid w:val="00582912"/>
    <w:pPr>
      <w:tabs>
        <w:tab w:val="left" w:pos="714"/>
      </w:tabs>
      <w:spacing w:before="520" w:line="260" w:lineRule="exact"/>
      <w:jc w:val="left"/>
    </w:pPr>
    <w:rPr>
      <w:b/>
      <w:bCs/>
      <w:szCs w:val="22"/>
      <w:lang w:val="en-US"/>
    </w:rPr>
  </w:style>
  <w:style w:type="paragraph" w:customStyle="1" w:styleId="ReasonsS2">
    <w:name w:val="Reasons_S2"/>
    <w:basedOn w:val="Reasons"/>
    <w:rsid w:val="008929EA"/>
    <w:pPr>
      <w:tabs>
        <w:tab w:val="left" w:pos="851"/>
      </w:tabs>
    </w:pPr>
    <w:rPr>
      <w:b/>
      <w:bCs/>
      <w:position w:val="2"/>
      <w:lang w:val="en-US"/>
    </w:rPr>
  </w:style>
  <w:style w:type="paragraph" w:customStyle="1" w:styleId="RecNoS2">
    <w:name w:val="Rec_No_S2"/>
    <w:basedOn w:val="RezNoS2"/>
    <w:next w:val="Normal"/>
    <w:rsid w:val="00E623BB"/>
  </w:style>
  <w:style w:type="paragraph" w:customStyle="1" w:styleId="RectitleS2">
    <w:name w:val="Rec_title_S2"/>
    <w:basedOn w:val="Rectitle"/>
    <w:next w:val="Normal"/>
    <w:link w:val="RectitleS2Char"/>
    <w:rsid w:val="00057CBE"/>
    <w:pPr>
      <w:tabs>
        <w:tab w:val="left" w:pos="851"/>
      </w:tabs>
      <w:jc w:val="left"/>
    </w:pPr>
    <w:rPr>
      <w:caps/>
    </w:rPr>
  </w:style>
  <w:style w:type="character" w:customStyle="1" w:styleId="RectitleS2Char">
    <w:name w:val="Rec_title_S2 Char"/>
    <w:basedOn w:val="RectitleChar"/>
    <w:link w:val="RectitleS2"/>
    <w:rsid w:val="00057CBE"/>
    <w:rPr>
      <w:caps/>
    </w:rPr>
  </w:style>
  <w:style w:type="paragraph" w:customStyle="1" w:styleId="ReftextS2">
    <w:name w:val="Ref_text_S2"/>
    <w:basedOn w:val="Reftext"/>
    <w:rsid w:val="00057CBE"/>
    <w:pPr>
      <w:tabs>
        <w:tab w:val="left" w:pos="851"/>
      </w:tabs>
      <w:ind w:left="0" w:firstLine="0"/>
    </w:pPr>
    <w:rPr>
      <w:b/>
    </w:rPr>
  </w:style>
  <w:style w:type="paragraph" w:customStyle="1" w:styleId="ReftitleS2">
    <w:name w:val="Ref_title_S2"/>
    <w:basedOn w:val="Reftitle"/>
    <w:next w:val="ReftextS2"/>
    <w:rsid w:val="00057CBE"/>
    <w:pPr>
      <w:tabs>
        <w:tab w:val="left" w:pos="851"/>
      </w:tabs>
      <w:jc w:val="left"/>
    </w:pPr>
    <w:rPr>
      <w:b/>
      <w:caps w:val="0"/>
      <w:sz w:val="24"/>
    </w:rPr>
  </w:style>
  <w:style w:type="paragraph" w:customStyle="1" w:styleId="ResNoS2">
    <w:name w:val="Res_No_S2"/>
    <w:basedOn w:val="ResNo"/>
    <w:next w:val="Normal"/>
    <w:rsid w:val="00057CBE"/>
    <w:pPr>
      <w:tabs>
        <w:tab w:val="left" w:pos="851"/>
      </w:tabs>
      <w:jc w:val="left"/>
    </w:pPr>
    <w:rPr>
      <w:b/>
      <w:sz w:val="24"/>
    </w:rPr>
  </w:style>
  <w:style w:type="paragraph" w:customStyle="1" w:styleId="RestitleS2">
    <w:name w:val="Res_title_S2"/>
    <w:basedOn w:val="Restitle"/>
    <w:next w:val="NormalS2"/>
    <w:rsid w:val="00057CBE"/>
    <w:pPr>
      <w:tabs>
        <w:tab w:val="left" w:pos="851"/>
      </w:tabs>
      <w:jc w:val="left"/>
    </w:pPr>
    <w:rPr>
      <w:bCs w:val="0"/>
      <w:sz w:val="24"/>
    </w:rPr>
  </w:style>
  <w:style w:type="paragraph" w:customStyle="1" w:styleId="Section1S2">
    <w:name w:val="Section 1_S2"/>
    <w:basedOn w:val="Section1"/>
    <w:next w:val="NormalS2"/>
    <w:rsid w:val="00F20B32"/>
    <w:pPr>
      <w:tabs>
        <w:tab w:val="left" w:pos="851"/>
      </w:tabs>
      <w:spacing w:before="320" w:after="0" w:line="260" w:lineRule="exact"/>
      <w:jc w:val="left"/>
    </w:pPr>
    <w:rPr>
      <w:rFonts w:asciiTheme="minorHAnsi" w:hAnsiTheme="minorHAnsi"/>
      <w:b/>
      <w:bCs/>
      <w:position w:val="2"/>
      <w:sz w:val="22"/>
      <w:szCs w:val="22"/>
    </w:rPr>
  </w:style>
  <w:style w:type="paragraph" w:customStyle="1" w:styleId="Section2S2">
    <w:name w:val="Section 2_S2"/>
    <w:basedOn w:val="Section2"/>
    <w:next w:val="NormalS2"/>
    <w:rsid w:val="00057CBE"/>
    <w:pPr>
      <w:tabs>
        <w:tab w:val="left" w:pos="851"/>
      </w:tabs>
      <w:jc w:val="left"/>
    </w:pPr>
    <w:rPr>
      <w:sz w:val="24"/>
    </w:rPr>
  </w:style>
  <w:style w:type="paragraph" w:customStyle="1" w:styleId="TableNoS2">
    <w:name w:val="Table_No_S2"/>
    <w:basedOn w:val="TableNo"/>
    <w:next w:val="Normal"/>
    <w:rsid w:val="00057CBE"/>
    <w:pPr>
      <w:keepNext w:val="0"/>
      <w:tabs>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HeaderS2">
    <w:name w:val="Header_S2"/>
    <w:basedOn w:val="Normal"/>
    <w:rsid w:val="00057CBE"/>
    <w:pPr>
      <w:spacing w:before="0"/>
      <w:ind w:left="-1985"/>
      <w:jc w:val="center"/>
    </w:pPr>
  </w:style>
  <w:style w:type="paragraph" w:customStyle="1" w:styleId="Artheading">
    <w:name w:val="Art_heading"/>
    <w:basedOn w:val="Normal"/>
    <w:next w:val="Normal"/>
    <w:link w:val="ArtheadingChar"/>
    <w:rsid w:val="00057CBE"/>
    <w:pPr>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S2">
    <w:name w:val="Headingb_S2"/>
    <w:basedOn w:val="Headingb"/>
    <w:next w:val="Normal"/>
    <w:rsid w:val="004E59CA"/>
    <w:pPr>
      <w:ind w:left="0" w:firstLine="0"/>
    </w:pPr>
  </w:style>
  <w:style w:type="paragraph" w:customStyle="1" w:styleId="Headingb">
    <w:name w:val="Heading_b"/>
    <w:basedOn w:val="Heading1"/>
    <w:next w:val="Normal"/>
    <w:rsid w:val="00487E5A"/>
    <w:pPr>
      <w:tabs>
        <w:tab w:val="clear" w:pos="856"/>
        <w:tab w:val="left" w:pos="851"/>
      </w:tabs>
    </w:pPr>
  </w:style>
  <w:style w:type="paragraph" w:customStyle="1" w:styleId="HeadingiS2">
    <w:name w:val="Headingi_S2"/>
    <w:basedOn w:val="Headingi"/>
    <w:next w:val="Normal"/>
    <w:rsid w:val="005268DE"/>
    <w:pPr>
      <w:tabs>
        <w:tab w:val="clear" w:pos="856"/>
        <w:tab w:val="left" w:pos="851"/>
      </w:tabs>
    </w:pPr>
    <w:rPr>
      <w:rFonts w:ascii="Times New Roman Bold" w:hAnsi="Times New Roman Bold"/>
      <w:b/>
      <w:i w:val="0"/>
    </w:rPr>
  </w:style>
  <w:style w:type="paragraph" w:customStyle="1" w:styleId="Headingi">
    <w:name w:val="Heading_i"/>
    <w:basedOn w:val="Heading3"/>
    <w:next w:val="Normal"/>
    <w:qFormat/>
    <w:rsid w:val="0079304C"/>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rFonts w:eastAsia="SimSun"/>
      <w:sz w:val="18"/>
    </w:rPr>
  </w:style>
  <w:style w:type="character" w:customStyle="1" w:styleId="FirstFooterChar">
    <w:name w:val="FirstFooter Char"/>
    <w:basedOn w:val="DefaultParagraphFont"/>
    <w:link w:val="FirstFooter"/>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rsid w:val="00057CBE"/>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057CBE"/>
    <w:rPr>
      <w:color w:val="800080"/>
      <w:u w:val="single"/>
    </w:rPr>
  </w:style>
  <w:style w:type="paragraph" w:customStyle="1" w:styleId="Heading2i">
    <w:name w:val="Heading 2i"/>
    <w:basedOn w:val="Heading2"/>
    <w:next w:val="Normal"/>
    <w:rsid w:val="00057CBE"/>
    <w:rPr>
      <w:b w:val="0"/>
      <w:bCs w:val="0"/>
      <w:i/>
      <w:iCs/>
    </w:rPr>
  </w:style>
  <w:style w:type="paragraph" w:styleId="BlockText">
    <w:name w:val="Block Text"/>
    <w:basedOn w:val="Normal"/>
    <w:rsid w:val="00057CBE"/>
    <w:pPr>
      <w:spacing w:after="120"/>
      <w:ind w:left="1440" w:right="1440"/>
    </w:pPr>
  </w:style>
  <w:style w:type="paragraph" w:styleId="BodyText">
    <w:name w:val="Body Text"/>
    <w:basedOn w:val="Normal"/>
    <w:link w:val="BodyTextChar"/>
    <w:rsid w:val="00057CBE"/>
    <w:pPr>
      <w:spacing w:after="120"/>
    </w:pPr>
  </w:style>
  <w:style w:type="paragraph" w:customStyle="1" w:styleId="AnnexNotitle">
    <w:name w:val="Annex_No &amp; title"/>
    <w:basedOn w:val="Normal"/>
    <w:next w:val="Normal"/>
    <w:qFormat/>
    <w:rsid w:val="00057CBE"/>
    <w:pPr>
      <w:keepNext/>
      <w:keepLines/>
      <w:tabs>
        <w:tab w:val="left" w:pos="794"/>
        <w:tab w:val="left" w:pos="1191"/>
        <w:tab w:val="left" w:pos="1588"/>
        <w:tab w:val="left" w:pos="1985"/>
      </w:tabs>
      <w:spacing w:before="480"/>
      <w:jc w:val="center"/>
    </w:pPr>
    <w:rPr>
      <w:rFonts w:ascii="Times New Roman Bold" w:eastAsia="Batang" w:hAnsi="Times New Roman Bold"/>
      <w:b/>
      <w:bCs/>
      <w:sz w:val="26"/>
      <w:szCs w:val="36"/>
    </w:rPr>
  </w:style>
  <w:style w:type="paragraph" w:customStyle="1" w:styleId="AppendixNotitle">
    <w:name w:val="Appendix_No &amp; title"/>
    <w:basedOn w:val="AnnexNotitle"/>
    <w:next w:val="Normal"/>
    <w:rsid w:val="00057CBE"/>
  </w:style>
  <w:style w:type="paragraph" w:customStyle="1" w:styleId="AppendixNoTitle0">
    <w:name w:val="Appendix_NoTitle"/>
    <w:basedOn w:val="Normal"/>
    <w:next w:val="Normal"/>
    <w:link w:val="AppendixNoTitleChar"/>
    <w:rsid w:val="00057CBE"/>
    <w:pPr>
      <w:keepNext/>
      <w:keepLines/>
      <w:tabs>
        <w:tab w:val="left" w:pos="794"/>
        <w:tab w:val="left" w:pos="1191"/>
        <w:tab w:val="left" w:pos="1588"/>
        <w:tab w:val="left" w:pos="1985"/>
      </w:tabs>
      <w:spacing w:before="720"/>
      <w:jc w:val="center"/>
    </w:pPr>
    <w:rPr>
      <w:rFonts w:ascii="Times New Roman Bold" w:eastAsia="Batang" w:hAnsi="Times New Roman Bold"/>
      <w:b/>
      <w:bCs/>
      <w:sz w:val="28"/>
      <w:szCs w:val="40"/>
    </w:rPr>
  </w:style>
  <w:style w:type="character" w:customStyle="1" w:styleId="AppendixNoTitleChar">
    <w:name w:val="Appendix_NoTitle Char"/>
    <w:basedOn w:val="DefaultParagraphFont"/>
    <w:link w:val="AppendixNoTitle0"/>
    <w:rsid w:val="00057CBE"/>
    <w:rPr>
      <w:rFonts w:ascii="Times New Roman Bold" w:eastAsia="Batang" w:hAnsi="Times New Roman Bold" w:cs="Traditional Arabic"/>
      <w:b/>
      <w:bCs/>
      <w:position w:val="2"/>
      <w:sz w:val="28"/>
      <w:szCs w:val="40"/>
      <w:lang w:val="en-GB" w:eastAsia="en-US" w:bidi="ar-EG"/>
    </w:rPr>
  </w:style>
  <w:style w:type="character" w:customStyle="1" w:styleId="Artdef">
    <w:name w:val="Art_def"/>
    <w:basedOn w:val="DefaultParagraphFont"/>
    <w:rsid w:val="00057CBE"/>
    <w:rPr>
      <w:rFonts w:ascii="Times New Roman" w:hAnsi="Times New Roman"/>
      <w:b/>
    </w:rPr>
  </w:style>
  <w:style w:type="paragraph" w:styleId="BalloonText">
    <w:name w:val="Balloon Text"/>
    <w:basedOn w:val="Normal"/>
    <w:semiHidden/>
    <w:rsid w:val="00057CBE"/>
    <w:rPr>
      <w:rFonts w:ascii="Tahoma" w:hAnsi="Tahoma" w:cs="Tahoma"/>
      <w:sz w:val="16"/>
      <w:szCs w:val="16"/>
    </w:rPr>
  </w:style>
  <w:style w:type="paragraph" w:customStyle="1" w:styleId="dnum">
    <w:name w:val="dnum"/>
    <w:basedOn w:val="Normal"/>
    <w:rsid w:val="00057CBE"/>
    <w:pPr>
      <w:framePr w:hSpace="181" w:wrap="around" w:vAnchor="page" w:hAnchor="margin" w:y="852"/>
      <w:shd w:val="solid" w:color="FFFFFF" w:fill="FFFFFF"/>
      <w:tabs>
        <w:tab w:val="left" w:pos="1871"/>
      </w:tabs>
      <w:spacing w:before="0" w:after="120"/>
      <w:jc w:val="left"/>
    </w:pPr>
    <w:rPr>
      <w:rFonts w:ascii="Times New Roman Bold" w:hAnsi="Times New Roman Bold"/>
      <w:b/>
      <w:bCs/>
      <w:szCs w:val="28"/>
    </w:rPr>
  </w:style>
  <w:style w:type="paragraph" w:customStyle="1" w:styleId="dorlang">
    <w:name w:val="dorlang"/>
    <w:basedOn w:val="Normal"/>
    <w:rsid w:val="00057CBE"/>
    <w:pPr>
      <w:framePr w:hSpace="181" w:wrap="around" w:vAnchor="page" w:hAnchor="margin" w:y="852"/>
      <w:shd w:val="solid" w:color="FFFFFF" w:fill="FFFFFF"/>
      <w:tabs>
        <w:tab w:val="left" w:pos="1871"/>
      </w:tabs>
      <w:spacing w:before="0" w:after="120"/>
    </w:pPr>
    <w:rPr>
      <w:b/>
      <w:bCs/>
      <w:szCs w:val="28"/>
    </w:rPr>
  </w:style>
  <w:style w:type="character" w:styleId="EndnoteReference">
    <w:name w:val="endnote reference"/>
    <w:basedOn w:val="DefaultParagraphFont"/>
    <w:semiHidden/>
    <w:rsid w:val="00057CBE"/>
    <w:rPr>
      <w:vertAlign w:val="superscript"/>
    </w:rPr>
  </w:style>
  <w:style w:type="paragraph" w:customStyle="1" w:styleId="Equation">
    <w:name w:val="Equation"/>
    <w:basedOn w:val="Normal"/>
    <w:rsid w:val="00C548BF"/>
    <w:pPr>
      <w:tabs>
        <w:tab w:val="center" w:pos="4820"/>
        <w:tab w:val="right" w:pos="9639"/>
      </w:tabs>
      <w:bidi w:val="0"/>
      <w:spacing w:before="0" w:line="240" w:lineRule="auto"/>
    </w:pPr>
    <w:rPr>
      <w:rFonts w:eastAsia="Batang"/>
    </w:rPr>
  </w:style>
  <w:style w:type="paragraph" w:customStyle="1" w:styleId="Equationlegend">
    <w:name w:val="Equation_legend"/>
    <w:basedOn w:val="Normal"/>
    <w:rsid w:val="00057CBE"/>
    <w:pPr>
      <w:tabs>
        <w:tab w:val="right" w:pos="1814"/>
        <w:tab w:val="left" w:pos="1985"/>
      </w:tabs>
      <w:ind w:left="1985" w:right="1985" w:hanging="1985"/>
    </w:pPr>
  </w:style>
  <w:style w:type="paragraph" w:customStyle="1" w:styleId="Figurelegend">
    <w:name w:val="Figure_legend"/>
    <w:basedOn w:val="Normal"/>
    <w:rsid w:val="00057CBE"/>
    <w:pPr>
      <w:keepNext/>
      <w:keepLines/>
      <w:spacing w:before="20" w:after="20"/>
    </w:pPr>
    <w:rPr>
      <w:sz w:val="18"/>
    </w:rPr>
  </w:style>
  <w:style w:type="paragraph" w:customStyle="1" w:styleId="FigureNotitle">
    <w:name w:val="Figure_No &amp; title"/>
    <w:basedOn w:val="Normal"/>
    <w:next w:val="Normal"/>
    <w:rsid w:val="00057CBE"/>
    <w:pPr>
      <w:keepLines/>
      <w:tabs>
        <w:tab w:val="left" w:pos="794"/>
        <w:tab w:val="left" w:pos="1191"/>
        <w:tab w:val="left" w:pos="1588"/>
        <w:tab w:val="left" w:pos="1985"/>
      </w:tabs>
      <w:spacing w:before="240" w:after="120"/>
      <w:jc w:val="center"/>
    </w:pPr>
    <w:rPr>
      <w:rFonts w:ascii="Times New Roman Bold" w:eastAsia="Batang" w:hAnsi="Times New Roman Bold"/>
      <w:b/>
      <w:bCs/>
    </w:rPr>
  </w:style>
  <w:style w:type="paragraph" w:customStyle="1" w:styleId="Figurewithouttitle">
    <w:name w:val="Figure_without_title"/>
    <w:basedOn w:val="Normal"/>
    <w:next w:val="Normal"/>
    <w:rsid w:val="00057CBE"/>
    <w:pPr>
      <w:keepLines/>
      <w:tabs>
        <w:tab w:val="left" w:pos="794"/>
        <w:tab w:val="left" w:pos="1191"/>
        <w:tab w:val="left" w:pos="1588"/>
        <w:tab w:val="left" w:pos="1985"/>
      </w:tabs>
      <w:spacing w:before="240" w:after="120"/>
      <w:jc w:val="center"/>
    </w:pPr>
    <w:rPr>
      <w:rFonts w:eastAsia="Batang"/>
    </w:rPr>
  </w:style>
  <w:style w:type="paragraph" w:customStyle="1" w:styleId="Formal">
    <w:name w:val="Formal"/>
    <w:basedOn w:val="Normal"/>
    <w:rsid w:val="00057CBE"/>
    <w:pPr>
      <w:tabs>
        <w:tab w:val="left" w:pos="794"/>
        <w:tab w:val="left" w:pos="1191"/>
        <w:tab w:val="left" w:pos="1588"/>
        <w:tab w:val="left" w:pos="1985"/>
        <w:tab w:val="left" w:pos="3402"/>
        <w:tab w:val="left" w:pos="3969"/>
        <w:tab w:val="left" w:pos="4536"/>
        <w:tab w:val="left" w:pos="5103"/>
        <w:tab w:val="left" w:pos="5670"/>
      </w:tabs>
    </w:pPr>
    <w:rPr>
      <w:rFonts w:ascii="Times New Roman Bold" w:hAnsi="Times New Roman Bold"/>
      <w:b/>
      <w:bCs/>
    </w:rPr>
  </w:style>
  <w:style w:type="paragraph" w:styleId="Index1">
    <w:name w:val="index 1"/>
    <w:basedOn w:val="Normal"/>
    <w:next w:val="Normal"/>
    <w:semiHidden/>
    <w:rsid w:val="00057CBE"/>
    <w:pPr>
      <w:tabs>
        <w:tab w:val="left" w:pos="794"/>
        <w:tab w:val="left" w:pos="1191"/>
        <w:tab w:val="left" w:pos="1588"/>
        <w:tab w:val="left" w:pos="1985"/>
      </w:tabs>
    </w:pPr>
  </w:style>
  <w:style w:type="paragraph" w:styleId="Index2">
    <w:name w:val="index 2"/>
    <w:basedOn w:val="Normal"/>
    <w:next w:val="Normal"/>
    <w:semiHidden/>
    <w:rsid w:val="00057CBE"/>
    <w:pPr>
      <w:tabs>
        <w:tab w:val="left" w:pos="794"/>
        <w:tab w:val="left" w:pos="1191"/>
        <w:tab w:val="left" w:pos="1588"/>
        <w:tab w:val="left" w:pos="1985"/>
      </w:tabs>
      <w:ind w:left="283" w:right="283"/>
    </w:pPr>
  </w:style>
  <w:style w:type="paragraph" w:styleId="Index3">
    <w:name w:val="index 3"/>
    <w:basedOn w:val="Normal"/>
    <w:next w:val="Normal"/>
    <w:semiHidden/>
    <w:rsid w:val="00057CBE"/>
    <w:pPr>
      <w:tabs>
        <w:tab w:val="left" w:pos="794"/>
        <w:tab w:val="left" w:pos="1191"/>
        <w:tab w:val="left" w:pos="1588"/>
        <w:tab w:val="left" w:pos="1985"/>
      </w:tabs>
      <w:ind w:left="566" w:right="566"/>
    </w:pPr>
  </w:style>
  <w:style w:type="paragraph" w:customStyle="1" w:styleId="Normalaftertitle0">
    <w:name w:val="Normal_after_title"/>
    <w:basedOn w:val="Normal"/>
    <w:next w:val="Normal"/>
    <w:rsid w:val="00057CBE"/>
    <w:pPr>
      <w:spacing w:before="360"/>
    </w:pPr>
  </w:style>
  <w:style w:type="paragraph" w:customStyle="1" w:styleId="PartNo">
    <w:name w:val="Part_No"/>
    <w:basedOn w:val="Normal"/>
    <w:next w:val="Normal"/>
    <w:rsid w:val="00057CBE"/>
    <w:pPr>
      <w:keepNext/>
      <w:keepLines/>
      <w:spacing w:before="480" w:after="80"/>
      <w:jc w:val="center"/>
    </w:pPr>
    <w:rPr>
      <w:caps/>
      <w:sz w:val="28"/>
      <w:szCs w:val="40"/>
    </w:rPr>
  </w:style>
  <w:style w:type="paragraph" w:customStyle="1" w:styleId="Partref">
    <w:name w:val="Part_ref"/>
    <w:basedOn w:val="Normal"/>
    <w:next w:val="Normal"/>
    <w:rsid w:val="00057CBE"/>
    <w:pPr>
      <w:keepNext/>
      <w:keepLines/>
      <w:spacing w:before="280"/>
      <w:jc w:val="center"/>
    </w:pPr>
  </w:style>
  <w:style w:type="paragraph" w:customStyle="1" w:styleId="Parttitle">
    <w:name w:val="Part_title"/>
    <w:basedOn w:val="Normal"/>
    <w:next w:val="Normal"/>
    <w:rsid w:val="007016D6"/>
    <w:pPr>
      <w:spacing w:before="240" w:after="240"/>
      <w:jc w:val="center"/>
    </w:pPr>
    <w:rPr>
      <w:b/>
      <w:bCs/>
      <w:sz w:val="28"/>
      <w:szCs w:val="40"/>
      <w:lang w:val="en-US"/>
    </w:rPr>
  </w:style>
  <w:style w:type="paragraph" w:customStyle="1" w:styleId="Questiondate">
    <w:name w:val="Question_date"/>
    <w:basedOn w:val="Normal"/>
    <w:next w:val="Normalaftertitle0"/>
    <w:rsid w:val="00057CBE"/>
    <w:pPr>
      <w:keepNext/>
      <w:keepLines/>
      <w:jc w:val="right"/>
    </w:pPr>
    <w:rPr>
      <w:i/>
    </w:rPr>
  </w:style>
  <w:style w:type="paragraph" w:customStyle="1" w:styleId="QuestionNo">
    <w:name w:val="Question_No"/>
    <w:basedOn w:val="RecNo"/>
    <w:next w:val="Normal"/>
    <w:rsid w:val="00057CBE"/>
    <w:pPr>
      <w:keepLines/>
      <w:spacing w:before="0"/>
      <w:jc w:val="both"/>
    </w:pPr>
    <w:rPr>
      <w:rFonts w:ascii="Times New Roman Bold" w:hAnsi="Times New Roman Bold"/>
      <w:b/>
      <w:bCs/>
      <w:sz w:val="26"/>
      <w:szCs w:val="36"/>
    </w:rPr>
  </w:style>
  <w:style w:type="paragraph" w:customStyle="1" w:styleId="QuestionNoBR">
    <w:name w:val="Question_No_BR"/>
    <w:basedOn w:val="Normal"/>
    <w:next w:val="Normal"/>
    <w:rsid w:val="00057CBE"/>
    <w:pPr>
      <w:keepNext/>
      <w:keepLines/>
      <w:spacing w:before="480"/>
      <w:jc w:val="center"/>
    </w:pPr>
    <w:rPr>
      <w:caps/>
      <w:sz w:val="28"/>
      <w:szCs w:val="40"/>
    </w:rPr>
  </w:style>
  <w:style w:type="paragraph" w:customStyle="1" w:styleId="Questionref">
    <w:name w:val="Question_ref"/>
    <w:basedOn w:val="Normal"/>
    <w:next w:val="Questiondate"/>
    <w:rsid w:val="00057CBE"/>
    <w:pPr>
      <w:keepNext/>
      <w:keepLines/>
      <w:jc w:val="center"/>
    </w:pPr>
    <w:rPr>
      <w:i/>
    </w:rPr>
  </w:style>
  <w:style w:type="paragraph" w:customStyle="1" w:styleId="Questiontitle">
    <w:name w:val="Question_title"/>
    <w:basedOn w:val="Rectitle"/>
    <w:next w:val="Questionref"/>
    <w:rsid w:val="00057CBE"/>
    <w:pPr>
      <w:keepLines/>
      <w:spacing w:before="360"/>
    </w:pPr>
    <w:rPr>
      <w:sz w:val="28"/>
      <w:szCs w:val="40"/>
    </w:rPr>
  </w:style>
  <w:style w:type="paragraph" w:customStyle="1" w:styleId="Recdate">
    <w:name w:val="Rec_date"/>
    <w:basedOn w:val="Normal"/>
    <w:next w:val="Normalaftertitle0"/>
    <w:rsid w:val="00057CBE"/>
    <w:pPr>
      <w:keepNext/>
      <w:keepLines/>
      <w:jc w:val="right"/>
    </w:pPr>
    <w:rPr>
      <w:i/>
    </w:rPr>
  </w:style>
  <w:style w:type="character" w:customStyle="1" w:styleId="Recdef">
    <w:name w:val="Rec_def"/>
    <w:basedOn w:val="DefaultParagraphFont"/>
    <w:rsid w:val="00057CBE"/>
    <w:rPr>
      <w:b/>
    </w:rPr>
  </w:style>
  <w:style w:type="paragraph" w:customStyle="1" w:styleId="RecNoBR">
    <w:name w:val="Rec_No_BR"/>
    <w:basedOn w:val="Normal"/>
    <w:next w:val="Rectitle"/>
    <w:rsid w:val="00057CBE"/>
    <w:pPr>
      <w:keepNext/>
      <w:keepLines/>
      <w:spacing w:before="480"/>
      <w:jc w:val="center"/>
    </w:pPr>
    <w:rPr>
      <w:caps/>
      <w:sz w:val="28"/>
      <w:szCs w:val="40"/>
    </w:rPr>
  </w:style>
  <w:style w:type="paragraph" w:customStyle="1" w:styleId="Repdate">
    <w:name w:val="Rep_date"/>
    <w:basedOn w:val="Recdate"/>
    <w:next w:val="Normalaftertitle0"/>
    <w:rsid w:val="00057CBE"/>
  </w:style>
  <w:style w:type="paragraph" w:customStyle="1" w:styleId="RepNo">
    <w:name w:val="Rep_No"/>
    <w:basedOn w:val="RecNo"/>
    <w:next w:val="Normal"/>
    <w:rsid w:val="00D22C9A"/>
  </w:style>
  <w:style w:type="paragraph" w:customStyle="1" w:styleId="RepNoBR">
    <w:name w:val="Rep_No_BR"/>
    <w:basedOn w:val="RecNoBR"/>
    <w:next w:val="Normal"/>
    <w:rsid w:val="00057CBE"/>
  </w:style>
  <w:style w:type="paragraph" w:customStyle="1" w:styleId="Repref">
    <w:name w:val="Rep_ref"/>
    <w:basedOn w:val="Normal"/>
    <w:next w:val="Repdate"/>
    <w:rsid w:val="00353D14"/>
    <w:pPr>
      <w:keepNext/>
      <w:keepLines/>
      <w:jc w:val="center"/>
    </w:pPr>
    <w:rPr>
      <w:i/>
      <w:iCs/>
    </w:rPr>
  </w:style>
  <w:style w:type="paragraph" w:customStyle="1" w:styleId="RepTitle">
    <w:name w:val="Rep_Title"/>
    <w:basedOn w:val="Rectitle"/>
    <w:next w:val="Repref"/>
    <w:rsid w:val="00D22C9A"/>
    <w:rPr>
      <w:sz w:val="28"/>
      <w:szCs w:val="40"/>
    </w:rPr>
  </w:style>
  <w:style w:type="paragraph" w:customStyle="1" w:styleId="Resdate">
    <w:name w:val="Res_date"/>
    <w:basedOn w:val="Recdate"/>
    <w:next w:val="Normalaftertitle0"/>
    <w:rsid w:val="00057CBE"/>
  </w:style>
  <w:style w:type="paragraph" w:customStyle="1" w:styleId="ResNoBR">
    <w:name w:val="Res_No_BR"/>
    <w:basedOn w:val="RecNoBR"/>
    <w:next w:val="Restitle"/>
    <w:rsid w:val="007F23A3"/>
    <w:rPr>
      <w:rFonts w:ascii="Times New Roman Bold" w:hAnsi="Times New Roman Bold"/>
      <w:b/>
      <w:bCs/>
    </w:rPr>
  </w:style>
  <w:style w:type="paragraph" w:customStyle="1" w:styleId="Resref">
    <w:name w:val="Res_ref"/>
    <w:basedOn w:val="Normal"/>
    <w:next w:val="Resdate"/>
    <w:rsid w:val="00353D14"/>
    <w:pPr>
      <w:keepNext/>
      <w:keepLines/>
      <w:jc w:val="center"/>
    </w:pPr>
    <w:rPr>
      <w:i/>
      <w:iCs/>
    </w:rPr>
  </w:style>
  <w:style w:type="paragraph" w:customStyle="1" w:styleId="Section10">
    <w:name w:val="Section_1"/>
    <w:basedOn w:val="Normal"/>
    <w:next w:val="Normal"/>
    <w:rsid w:val="00220D98"/>
    <w:pPr>
      <w:spacing w:before="624" w:after="60"/>
      <w:jc w:val="center"/>
    </w:pPr>
    <w:rPr>
      <w:rFonts w:ascii="Times New Roman Bold" w:hAnsi="Times New Roman Bold"/>
      <w:b/>
      <w:bCs/>
      <w:sz w:val="28"/>
      <w:szCs w:val="44"/>
    </w:rPr>
  </w:style>
  <w:style w:type="paragraph" w:customStyle="1" w:styleId="Section20">
    <w:name w:val="Section_2"/>
    <w:basedOn w:val="Normal"/>
    <w:next w:val="Normal"/>
    <w:rsid w:val="00057CBE"/>
    <w:pPr>
      <w:spacing w:before="240"/>
      <w:jc w:val="center"/>
    </w:pPr>
    <w:rPr>
      <w:i/>
    </w:rPr>
  </w:style>
  <w:style w:type="paragraph" w:customStyle="1" w:styleId="SectionNo">
    <w:name w:val="Section_No"/>
    <w:basedOn w:val="RepNo"/>
    <w:next w:val="Normal"/>
    <w:rsid w:val="00E11BFC"/>
  </w:style>
  <w:style w:type="paragraph" w:customStyle="1" w:styleId="SpecialFooter">
    <w:name w:val="Special Footer"/>
    <w:basedOn w:val="Footer"/>
    <w:rsid w:val="00057CBE"/>
    <w:pPr>
      <w:tabs>
        <w:tab w:val="left" w:pos="567"/>
        <w:tab w:val="left" w:pos="1134"/>
        <w:tab w:val="left" w:pos="1701"/>
        <w:tab w:val="left" w:pos="2268"/>
        <w:tab w:val="left" w:pos="2835"/>
      </w:tabs>
    </w:pPr>
    <w:rPr>
      <w:caps/>
      <w:noProof w:val="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 &amp; title"/>
    <w:basedOn w:val="Normal"/>
    <w:next w:val="Tablehead"/>
    <w:rsid w:val="00057CBE"/>
    <w:pPr>
      <w:keepNext/>
      <w:keepLines/>
      <w:spacing w:before="360" w:after="120"/>
      <w:jc w:val="center"/>
    </w:pPr>
    <w:rPr>
      <w:rFonts w:ascii="Times New Roman Bold" w:hAnsi="Times New Roman Bold"/>
      <w:b/>
      <w:bCs/>
      <w:lang w:val="en-US"/>
    </w:rPr>
  </w:style>
  <w:style w:type="paragraph" w:customStyle="1" w:styleId="TableNoBR">
    <w:name w:val="Table_No_BR"/>
    <w:basedOn w:val="Normal"/>
    <w:next w:val="Normal"/>
    <w:rsid w:val="00057CBE"/>
    <w:pPr>
      <w:keepNext/>
      <w:spacing w:before="560" w:after="120"/>
      <w:jc w:val="center"/>
    </w:pPr>
    <w:rPr>
      <w:caps/>
    </w:rPr>
  </w:style>
  <w:style w:type="paragraph" w:customStyle="1" w:styleId="Tableref">
    <w:name w:val="Table_ref"/>
    <w:basedOn w:val="Normal"/>
    <w:next w:val="Normal"/>
    <w:rsid w:val="00057CBE"/>
    <w:pPr>
      <w:keepNext/>
      <w:spacing w:before="0" w:after="120"/>
      <w:jc w:val="center"/>
    </w:pPr>
  </w:style>
  <w:style w:type="paragraph" w:styleId="Title">
    <w:name w:val="Title"/>
    <w:basedOn w:val="Source"/>
    <w:link w:val="TitleChar"/>
    <w:qFormat/>
    <w:rsid w:val="00CF36EA"/>
    <w:rPr>
      <w:rFonts w:eastAsia="SimSun"/>
    </w:rPr>
  </w:style>
  <w:style w:type="paragraph" w:customStyle="1" w:styleId="Title4">
    <w:name w:val="Title 4"/>
    <w:basedOn w:val="Title3"/>
    <w:next w:val="Heading1"/>
    <w:rsid w:val="00057CBE"/>
    <w:rPr>
      <w:b/>
      <w:sz w:val="24"/>
      <w:szCs w:val="32"/>
    </w:rPr>
  </w:style>
  <w:style w:type="paragraph" w:customStyle="1" w:styleId="PartTitle0">
    <w:name w:val="Part_Title"/>
    <w:basedOn w:val="Normal"/>
    <w:qFormat/>
    <w:rsid w:val="00E11BFC"/>
    <w:pPr>
      <w:tabs>
        <w:tab w:val="left" w:pos="794"/>
        <w:tab w:val="left" w:pos="1191"/>
        <w:tab w:val="left" w:pos="1588"/>
        <w:tab w:val="left" w:pos="1985"/>
      </w:tabs>
      <w:spacing w:before="240"/>
      <w:jc w:val="center"/>
    </w:pPr>
    <w:rPr>
      <w:b/>
      <w:bCs/>
      <w:sz w:val="28"/>
      <w:szCs w:val="44"/>
    </w:rPr>
  </w:style>
  <w:style w:type="character" w:customStyle="1" w:styleId="Heading2Char">
    <w:name w:val="Heading 2 Char"/>
    <w:basedOn w:val="DefaultParagraphFont"/>
    <w:link w:val="Heading2"/>
    <w:rsid w:val="0079304C"/>
    <w:rPr>
      <w:rFonts w:ascii="Calibri" w:hAnsi="Calibri" w:cs="Traditional Arabic"/>
      <w:b/>
      <w:bCs/>
      <w:position w:val="2"/>
      <w:sz w:val="24"/>
      <w:szCs w:val="32"/>
      <w:lang w:val="en-GB" w:eastAsia="en-US" w:bidi="ar-EG"/>
    </w:rPr>
  </w:style>
  <w:style w:type="paragraph" w:customStyle="1" w:styleId="RecTitle0">
    <w:name w:val="Rec_Title"/>
    <w:basedOn w:val="Annextitle"/>
    <w:autoRedefine/>
    <w:qFormat/>
    <w:rsid w:val="002F5546"/>
  </w:style>
  <w:style w:type="paragraph" w:customStyle="1" w:styleId="TextBox">
    <w:name w:val="Text_Box"/>
    <w:basedOn w:val="Normal"/>
    <w:autoRedefine/>
    <w:qFormat/>
    <w:rsid w:val="009C6891"/>
    <w:pPr>
      <w:tabs>
        <w:tab w:val="left" w:pos="794"/>
        <w:tab w:val="left" w:pos="1191"/>
        <w:tab w:val="left" w:pos="1588"/>
        <w:tab w:val="left" w:pos="1985"/>
      </w:tabs>
      <w:spacing w:before="40" w:after="40" w:line="144" w:lineRule="auto"/>
      <w:jc w:val="center"/>
    </w:pPr>
    <w:rPr>
      <w:sz w:val="16"/>
      <w:szCs w:val="22"/>
    </w:rPr>
  </w:style>
  <w:style w:type="paragraph" w:customStyle="1" w:styleId="TableTitle">
    <w:name w:val="Table_Title"/>
    <w:basedOn w:val="Normal"/>
    <w:autoRedefine/>
    <w:qFormat/>
    <w:rsid w:val="00AE43BE"/>
    <w:pPr>
      <w:tabs>
        <w:tab w:val="left" w:pos="794"/>
        <w:tab w:val="left" w:pos="1191"/>
        <w:tab w:val="left" w:pos="1588"/>
        <w:tab w:val="left" w:pos="1985"/>
      </w:tabs>
      <w:spacing w:after="120"/>
      <w:jc w:val="center"/>
    </w:pPr>
    <w:rPr>
      <w:b/>
      <w:bCs/>
    </w:rPr>
  </w:style>
  <w:style w:type="paragraph" w:customStyle="1" w:styleId="FigNo">
    <w:name w:val="Fig._No"/>
    <w:basedOn w:val="Normal"/>
    <w:qFormat/>
    <w:rsid w:val="00EF013D"/>
    <w:pPr>
      <w:tabs>
        <w:tab w:val="left" w:pos="794"/>
        <w:tab w:val="left" w:pos="1191"/>
        <w:tab w:val="left" w:pos="1588"/>
        <w:tab w:val="left" w:pos="1985"/>
      </w:tabs>
      <w:spacing w:before="240"/>
      <w:jc w:val="center"/>
    </w:pPr>
    <w:rPr>
      <w:lang w:val="en-US"/>
    </w:rPr>
  </w:style>
  <w:style w:type="paragraph" w:customStyle="1" w:styleId="FigTitle">
    <w:name w:val="Fig._Title"/>
    <w:basedOn w:val="Normal"/>
    <w:autoRedefine/>
    <w:qFormat/>
    <w:rsid w:val="00A735A3"/>
    <w:pPr>
      <w:tabs>
        <w:tab w:val="left" w:pos="794"/>
        <w:tab w:val="left" w:pos="1191"/>
        <w:tab w:val="left" w:pos="1588"/>
        <w:tab w:val="left" w:pos="1985"/>
      </w:tabs>
      <w:jc w:val="center"/>
    </w:pPr>
    <w:rPr>
      <w:b/>
      <w:bCs/>
      <w:lang w:val="en-US"/>
    </w:rPr>
  </w:style>
  <w:style w:type="paragraph" w:customStyle="1" w:styleId="AnnexNO">
    <w:name w:val="Annex_NO"/>
    <w:basedOn w:val="Normal"/>
    <w:qFormat/>
    <w:rsid w:val="00B14684"/>
    <w:pPr>
      <w:keepNext/>
      <w:spacing w:before="360"/>
      <w:jc w:val="center"/>
    </w:pPr>
    <w:rPr>
      <w:sz w:val="28"/>
      <w:szCs w:val="40"/>
    </w:rPr>
  </w:style>
  <w:style w:type="paragraph" w:customStyle="1" w:styleId="AppendexNo">
    <w:name w:val="Appendex_No"/>
    <w:basedOn w:val="AnnexNO"/>
    <w:qFormat/>
    <w:rsid w:val="00416440"/>
  </w:style>
  <w:style w:type="paragraph" w:customStyle="1" w:styleId="AttachNo0">
    <w:name w:val="Attach_No"/>
    <w:basedOn w:val="AppendexNo"/>
    <w:qFormat/>
    <w:rsid w:val="002F6FAE"/>
    <w:pPr>
      <w:tabs>
        <w:tab w:val="right" w:pos="7512"/>
      </w:tabs>
    </w:pPr>
  </w:style>
  <w:style w:type="character" w:customStyle="1" w:styleId="BodyTextChar">
    <w:name w:val="Body Text Char"/>
    <w:basedOn w:val="DefaultParagraphFont"/>
    <w:link w:val="BodyText"/>
    <w:rsid w:val="008470C6"/>
    <w:rPr>
      <w:rFonts w:ascii="Times New Roman" w:hAnsi="Times New Roman" w:cs="Traditional Arabic"/>
      <w:position w:val="2"/>
      <w:sz w:val="22"/>
      <w:szCs w:val="30"/>
      <w:lang w:val="en-GB" w:eastAsia="en-US"/>
    </w:rPr>
  </w:style>
  <w:style w:type="paragraph" w:customStyle="1" w:styleId="SectionTitle">
    <w:name w:val="Section_Title"/>
    <w:basedOn w:val="RepTitle"/>
    <w:qFormat/>
    <w:rsid w:val="00E11BFC"/>
  </w:style>
  <w:style w:type="paragraph" w:customStyle="1" w:styleId="NormalS1">
    <w:name w:val="Normal_S1"/>
    <w:basedOn w:val="Normal"/>
    <w:qFormat/>
    <w:rsid w:val="00304676"/>
    <w:pPr>
      <w:suppressLineNumbers/>
      <w:suppressAutoHyphens/>
      <w:spacing w:before="200" w:line="185" w:lineRule="auto"/>
      <w:textboxTightWrap w:val="allLines"/>
    </w:pPr>
    <w:rPr>
      <w:lang w:val="en-US"/>
    </w:rPr>
  </w:style>
  <w:style w:type="paragraph" w:customStyle="1" w:styleId="ChapNoS1">
    <w:name w:val="Chap_No_S1"/>
    <w:basedOn w:val="CahpNoS1"/>
    <w:qFormat/>
    <w:rsid w:val="00DE3D7D"/>
    <w:pPr>
      <w:keepNext w:val="0"/>
      <w:keepLines w:val="0"/>
      <w:spacing w:before="120"/>
    </w:pPr>
  </w:style>
  <w:style w:type="paragraph" w:customStyle="1" w:styleId="ChaptitleS1">
    <w:name w:val="Chap_title_S1"/>
    <w:basedOn w:val="RepTitleS1"/>
    <w:qFormat/>
    <w:rsid w:val="00302911"/>
  </w:style>
  <w:style w:type="paragraph" w:customStyle="1" w:styleId="enumlevS1">
    <w:name w:val="enumlev_S1"/>
    <w:basedOn w:val="enumlev1"/>
    <w:qFormat/>
    <w:rsid w:val="00413C36"/>
    <w:pPr>
      <w:spacing w:before="80" w:line="180" w:lineRule="auto"/>
    </w:pPr>
  </w:style>
  <w:style w:type="paragraph" w:customStyle="1" w:styleId="Conv">
    <w:name w:val="Conv"/>
    <w:basedOn w:val="Normal"/>
    <w:next w:val="Normalaftertitle"/>
    <w:rsid w:val="008D521B"/>
    <w:pPr>
      <w:pageBreakBefore/>
      <w:tabs>
        <w:tab w:val="right" w:pos="567"/>
        <w:tab w:val="left" w:pos="794"/>
        <w:tab w:val="left" w:pos="1191"/>
        <w:tab w:val="left" w:pos="1588"/>
        <w:tab w:val="left" w:pos="1985"/>
      </w:tabs>
      <w:bidi w:val="0"/>
      <w:spacing w:after="240" w:line="400" w:lineRule="exact"/>
      <w:jc w:val="center"/>
    </w:pPr>
    <w:rPr>
      <w:rFonts w:ascii="Times New Roman Bold" w:eastAsia="SimSun" w:hAnsi="Times New Roman Bold"/>
      <w:b/>
      <w:bCs/>
      <w:sz w:val="32"/>
      <w:szCs w:val="44"/>
    </w:rPr>
  </w:style>
  <w:style w:type="paragraph" w:customStyle="1" w:styleId="titleBold">
    <w:name w:val="title_Bold"/>
    <w:basedOn w:val="Title"/>
    <w:qFormat/>
    <w:rsid w:val="00662527"/>
    <w:pPr>
      <w:spacing w:before="480"/>
    </w:pPr>
    <w:rPr>
      <w:w w:val="100"/>
      <w:kern w:val="28"/>
    </w:rPr>
  </w:style>
  <w:style w:type="paragraph" w:customStyle="1" w:styleId="Cahptitle">
    <w:name w:val="Cahp_title_"/>
    <w:basedOn w:val="Chaptitle"/>
    <w:qFormat/>
    <w:rsid w:val="00AE667F"/>
  </w:style>
  <w:style w:type="paragraph" w:customStyle="1" w:styleId="CahpNoS1">
    <w:name w:val="Cahp_No_S1"/>
    <w:basedOn w:val="ChapNo"/>
    <w:qFormat/>
    <w:rsid w:val="00DA686F"/>
    <w:pPr>
      <w:spacing w:after="60"/>
    </w:pPr>
    <w:rPr>
      <w:lang w:val="en-US"/>
    </w:rPr>
  </w:style>
  <w:style w:type="paragraph" w:customStyle="1" w:styleId="ArtNoS1">
    <w:name w:val="Art_No_S1"/>
    <w:basedOn w:val="ArtNo"/>
    <w:qFormat/>
    <w:rsid w:val="004F3073"/>
    <w:pPr>
      <w:spacing w:before="240"/>
    </w:pPr>
    <w:rPr>
      <w:lang w:val="en-US"/>
    </w:rPr>
  </w:style>
  <w:style w:type="paragraph" w:customStyle="1" w:styleId="ArttitleS1">
    <w:name w:val="Art_title_S1"/>
    <w:basedOn w:val="ChaptitleS1"/>
    <w:qFormat/>
    <w:rsid w:val="00FE7FCA"/>
  </w:style>
  <w:style w:type="paragraph" w:customStyle="1" w:styleId="ConvS1">
    <w:name w:val="Conv_S1"/>
    <w:basedOn w:val="Conv"/>
    <w:qFormat/>
    <w:rsid w:val="00A71FE1"/>
    <w:pPr>
      <w:bidi/>
    </w:pPr>
    <w:rPr>
      <w:rFonts w:ascii="Calibri" w:hAnsi="Calibri"/>
      <w:lang w:val="es-ES_tradnl"/>
    </w:rPr>
  </w:style>
  <w:style w:type="paragraph" w:customStyle="1" w:styleId="SectionNoS1">
    <w:name w:val="Section_No_S1"/>
    <w:basedOn w:val="ChapNoS1"/>
    <w:qFormat/>
    <w:rsid w:val="00015D0B"/>
    <w:pPr>
      <w:spacing w:before="240"/>
    </w:pPr>
  </w:style>
  <w:style w:type="paragraph" w:customStyle="1" w:styleId="SectionTitleS1">
    <w:name w:val="Section_Title_S1"/>
    <w:basedOn w:val="ChaptitleS1"/>
    <w:qFormat/>
    <w:rsid w:val="00015D0B"/>
  </w:style>
  <w:style w:type="paragraph" w:customStyle="1" w:styleId="enumlev1s">
    <w:name w:val="enumlev1_s"/>
    <w:basedOn w:val="enumlev1"/>
    <w:qFormat/>
    <w:rsid w:val="004E150E"/>
  </w:style>
  <w:style w:type="paragraph" w:customStyle="1" w:styleId="enumlev1s1">
    <w:name w:val="enumlev1_s1"/>
    <w:basedOn w:val="enumlev1s"/>
    <w:qFormat/>
    <w:rsid w:val="004E150E"/>
  </w:style>
  <w:style w:type="paragraph" w:customStyle="1" w:styleId="enumlev2S1">
    <w:name w:val="enumlev2_S1"/>
    <w:basedOn w:val="enumlev1s1"/>
    <w:qFormat/>
    <w:rsid w:val="004E150E"/>
    <w:pPr>
      <w:ind w:left="1134"/>
    </w:pPr>
  </w:style>
  <w:style w:type="paragraph" w:customStyle="1" w:styleId="enumlev3S1">
    <w:name w:val="enumlev3_S1"/>
    <w:basedOn w:val="enumlev1"/>
    <w:qFormat/>
    <w:rsid w:val="000171F8"/>
  </w:style>
  <w:style w:type="paragraph" w:customStyle="1" w:styleId="SectionTitleS2">
    <w:name w:val="Section_Title_S2"/>
    <w:basedOn w:val="SectionNoS2"/>
    <w:qFormat/>
    <w:rsid w:val="00CA65A0"/>
    <w:pPr>
      <w:spacing w:before="300" w:after="0" w:line="240" w:lineRule="exact"/>
    </w:pPr>
  </w:style>
  <w:style w:type="paragraph" w:customStyle="1" w:styleId="HeadingbS20">
    <w:name w:val="Heading_b_S2"/>
    <w:basedOn w:val="HeadingbS2"/>
    <w:qFormat/>
    <w:rsid w:val="004E59CA"/>
  </w:style>
  <w:style w:type="paragraph" w:customStyle="1" w:styleId="NormalendS2">
    <w:name w:val="Normal_end_S2"/>
    <w:basedOn w:val="Normal"/>
    <w:qFormat/>
    <w:rsid w:val="000D1672"/>
    <w:rPr>
      <w:lang w:val="en-US" w:eastAsia="zh-CN"/>
    </w:rPr>
  </w:style>
  <w:style w:type="paragraph" w:customStyle="1" w:styleId="ConvS2">
    <w:name w:val="Conv_S2"/>
    <w:basedOn w:val="NormalS2"/>
    <w:qFormat/>
    <w:rsid w:val="000E7431"/>
    <w:pPr>
      <w:pageBreakBefore/>
      <w:spacing w:before="600"/>
    </w:pPr>
    <w:rPr>
      <w:rFonts w:cs="Times New Roman"/>
    </w:rPr>
  </w:style>
  <w:style w:type="paragraph" w:customStyle="1" w:styleId="SectionNoS2">
    <w:name w:val="Section_No_S2"/>
    <w:basedOn w:val="RepNoS2"/>
    <w:qFormat/>
    <w:rsid w:val="00015D0B"/>
  </w:style>
  <w:style w:type="character" w:customStyle="1" w:styleId="ResNoChar">
    <w:name w:val="Res_No Char"/>
    <w:basedOn w:val="DefaultParagraphFont"/>
    <w:link w:val="ResNo"/>
    <w:locked/>
    <w:rsid w:val="00F5160E"/>
    <w:rPr>
      <w:rFonts w:ascii="Calibri" w:hAnsi="Calibri" w:cs="Traditional Arabic"/>
      <w:position w:val="2"/>
      <w:sz w:val="28"/>
      <w:szCs w:val="40"/>
      <w:lang w:eastAsia="en-US" w:bidi="ar-EG"/>
    </w:rPr>
  </w:style>
  <w:style w:type="character" w:customStyle="1" w:styleId="CallChar">
    <w:name w:val="Call Char"/>
    <w:basedOn w:val="DefaultParagraphFont"/>
    <w:link w:val="Call"/>
    <w:locked/>
    <w:rsid w:val="00F5160E"/>
    <w:rPr>
      <w:rFonts w:ascii="Calibri" w:hAnsi="Calibri" w:cs="Traditional Arabic"/>
      <w:i/>
      <w:iCs/>
      <w:sz w:val="22"/>
      <w:szCs w:val="30"/>
      <w:lang w:val="en-GB" w:eastAsia="en-US" w:bidi="ar-EG"/>
    </w:rPr>
  </w:style>
  <w:style w:type="character" w:customStyle="1" w:styleId="TitleChar">
    <w:name w:val="Title Char"/>
    <w:basedOn w:val="DefaultParagraphFont"/>
    <w:link w:val="Title"/>
    <w:rsid w:val="0017073C"/>
    <w:rPr>
      <w:rFonts w:ascii="Times New Roman Bold" w:eastAsia="SimSun" w:hAnsi="Times New Roman Bold" w:cs="Traditional Arabic"/>
      <w:b/>
      <w:bCs/>
      <w:w w:val="120"/>
      <w:sz w:val="28"/>
      <w:szCs w:val="40"/>
      <w:lang w:eastAsia="en-US" w:bidi="ar-EG"/>
    </w:rPr>
  </w:style>
  <w:style w:type="paragraph" w:customStyle="1" w:styleId="ContS1">
    <w:name w:val="Cont_S1"/>
    <w:basedOn w:val="Source"/>
    <w:qFormat/>
    <w:rsid w:val="00CC1C62"/>
    <w:pPr>
      <w:spacing w:before="120"/>
    </w:pPr>
    <w:rPr>
      <w:w w:val="100"/>
    </w:rPr>
  </w:style>
  <w:style w:type="paragraph" w:customStyle="1" w:styleId="ContS2">
    <w:name w:val="Cont_S2"/>
    <w:basedOn w:val="NormalS2"/>
    <w:qFormat/>
    <w:rsid w:val="00CC1C62"/>
  </w:style>
  <w:style w:type="paragraph" w:customStyle="1" w:styleId="ResNoS1">
    <w:name w:val="Res_No_S1"/>
    <w:basedOn w:val="ArtNoS1"/>
    <w:qFormat/>
    <w:rsid w:val="00DA686F"/>
  </w:style>
  <w:style w:type="paragraph" w:customStyle="1" w:styleId="RestitleS1">
    <w:name w:val="Res_title_S1"/>
    <w:basedOn w:val="ArttitleS1"/>
    <w:qFormat/>
    <w:rsid w:val="00F6358B"/>
    <w:pPr>
      <w:spacing w:before="360"/>
    </w:pPr>
  </w:style>
  <w:style w:type="paragraph" w:customStyle="1" w:styleId="RezNoS2">
    <w:name w:val="Rez_No_S2"/>
    <w:basedOn w:val="ArtNoS2"/>
    <w:qFormat/>
    <w:rsid w:val="00CC1C62"/>
  </w:style>
  <w:style w:type="paragraph" w:customStyle="1" w:styleId="ReztitleS2">
    <w:name w:val="Rez_title_S2"/>
    <w:basedOn w:val="ArttitleS2"/>
    <w:qFormat/>
    <w:rsid w:val="00CC1C62"/>
  </w:style>
  <w:style w:type="paragraph" w:customStyle="1" w:styleId="PartNoS1">
    <w:name w:val="Part_No_S1"/>
    <w:basedOn w:val="ResNoS1"/>
    <w:qFormat/>
    <w:rsid w:val="00F6358B"/>
  </w:style>
  <w:style w:type="paragraph" w:customStyle="1" w:styleId="PartTitleS1">
    <w:name w:val="Part_Title_S1"/>
    <w:basedOn w:val="ResNoS1"/>
    <w:qFormat/>
    <w:rsid w:val="00F6358B"/>
    <w:rPr>
      <w:b/>
      <w:bCs/>
    </w:rPr>
  </w:style>
  <w:style w:type="paragraph" w:customStyle="1" w:styleId="PartNoS2">
    <w:name w:val="Part_No_S2"/>
    <w:basedOn w:val="PartTitleS2"/>
    <w:qFormat/>
    <w:rsid w:val="00AC3A4C"/>
    <w:pPr>
      <w:spacing w:before="100" w:after="80" w:line="260" w:lineRule="exact"/>
    </w:pPr>
  </w:style>
  <w:style w:type="paragraph" w:customStyle="1" w:styleId="PartTitleS2">
    <w:name w:val="Part_Title_S2"/>
    <w:basedOn w:val="Normal"/>
    <w:qFormat/>
    <w:rsid w:val="00CD7B99"/>
    <w:pPr>
      <w:keepNext/>
      <w:keepLines/>
      <w:spacing w:before="300" w:line="240" w:lineRule="exact"/>
      <w:jc w:val="left"/>
    </w:pPr>
    <w:rPr>
      <w:b/>
      <w:bCs/>
      <w:szCs w:val="22"/>
      <w:lang w:val="en-US"/>
    </w:rPr>
  </w:style>
  <w:style w:type="paragraph" w:customStyle="1" w:styleId="PartNOS10">
    <w:name w:val="Part_NO_S1"/>
    <w:basedOn w:val="Normal"/>
    <w:qFormat/>
    <w:rsid w:val="00CD7B99"/>
    <w:pPr>
      <w:keepNext/>
      <w:keepLines/>
      <w:spacing w:before="240"/>
      <w:jc w:val="center"/>
    </w:pPr>
    <w:rPr>
      <w:sz w:val="28"/>
      <w:szCs w:val="40"/>
      <w:lang w:val="en-US"/>
    </w:rPr>
  </w:style>
  <w:style w:type="paragraph" w:customStyle="1" w:styleId="RepNoS1">
    <w:name w:val="Rep_No_S1"/>
    <w:basedOn w:val="PartNoS1"/>
    <w:qFormat/>
    <w:rsid w:val="00EF693F"/>
  </w:style>
  <w:style w:type="paragraph" w:customStyle="1" w:styleId="RepTitleS1">
    <w:name w:val="Rep_Title_S1"/>
    <w:basedOn w:val="PartTitleS1"/>
    <w:qFormat/>
    <w:rsid w:val="00EF693F"/>
  </w:style>
  <w:style w:type="paragraph" w:customStyle="1" w:styleId="RepTitleS2">
    <w:name w:val="Rep_Title_S2"/>
    <w:basedOn w:val="RepNoS2"/>
    <w:qFormat/>
    <w:rsid w:val="00CA65A0"/>
    <w:pPr>
      <w:spacing w:before="300" w:after="0" w:line="240" w:lineRule="exact"/>
    </w:pPr>
  </w:style>
  <w:style w:type="paragraph" w:customStyle="1" w:styleId="RepNoS2">
    <w:name w:val="Rep_No_S2"/>
    <w:basedOn w:val="PartNoS2"/>
    <w:qFormat/>
    <w:rsid w:val="00E5739B"/>
  </w:style>
  <w:style w:type="paragraph" w:customStyle="1" w:styleId="ReasonsS1">
    <w:name w:val="Reasons_S1"/>
    <w:basedOn w:val="NormalS1"/>
    <w:qFormat/>
    <w:rsid w:val="00F20B32"/>
  </w:style>
  <w:style w:type="paragraph" w:customStyle="1" w:styleId="DecisionNoS1">
    <w:name w:val="Decision_No_S1"/>
    <w:basedOn w:val="ResNoS1"/>
    <w:qFormat/>
    <w:rsid w:val="00D9476C"/>
  </w:style>
  <w:style w:type="paragraph" w:customStyle="1" w:styleId="DecisionTiltleS">
    <w:name w:val="Decision_Tiltle_S!"/>
    <w:basedOn w:val="RestitleS1"/>
    <w:qFormat/>
    <w:rsid w:val="00D9476C"/>
  </w:style>
  <w:style w:type="paragraph" w:customStyle="1" w:styleId="RecNoS1">
    <w:name w:val="Rec_No_S1"/>
    <w:basedOn w:val="DecisionNoS1"/>
    <w:qFormat/>
    <w:rsid w:val="007F7D80"/>
  </w:style>
  <w:style w:type="paragraph" w:customStyle="1" w:styleId="RecTitleS1">
    <w:name w:val="Rec_Title_S1"/>
    <w:basedOn w:val="DecisionTiltleS"/>
    <w:qFormat/>
    <w:rsid w:val="007F7D80"/>
  </w:style>
  <w:style w:type="paragraph" w:customStyle="1" w:styleId="DecisionNoS2">
    <w:name w:val="Decision_No_S2"/>
    <w:basedOn w:val="RezNoS2"/>
    <w:qFormat/>
    <w:rsid w:val="00E623BB"/>
  </w:style>
  <w:style w:type="paragraph" w:customStyle="1" w:styleId="ResNotitle">
    <w:name w:val="Res_No&amp;title"/>
    <w:basedOn w:val="Restitle"/>
    <w:qFormat/>
    <w:rsid w:val="00D628EF"/>
  </w:style>
  <w:style w:type="paragraph" w:customStyle="1" w:styleId="DecisionNoTitle">
    <w:name w:val="Decision_No&amp;Title"/>
    <w:basedOn w:val="ResNotitle"/>
    <w:qFormat/>
    <w:rsid w:val="008B187F"/>
    <w:pPr>
      <w:keepNext w:val="0"/>
    </w:pPr>
  </w:style>
  <w:style w:type="paragraph" w:customStyle="1" w:styleId="RecNoTitle">
    <w:name w:val="Rec_No&amp;Title"/>
    <w:basedOn w:val="RecTitle0"/>
    <w:qFormat/>
    <w:rsid w:val="000B5B65"/>
  </w:style>
  <w:style w:type="paragraph" w:customStyle="1" w:styleId="Proposal">
    <w:name w:val="Proposal"/>
    <w:basedOn w:val="Normal"/>
    <w:qFormat/>
    <w:rsid w:val="000D1672"/>
    <w:rPr>
      <w:lang w:val="en-US"/>
    </w:rPr>
  </w:style>
  <w:style w:type="paragraph" w:customStyle="1" w:styleId="AttachNoS1">
    <w:name w:val="Attach_No_S1"/>
    <w:basedOn w:val="SectionNoS1"/>
    <w:qFormat/>
    <w:rsid w:val="002A2EA3"/>
  </w:style>
  <w:style w:type="paragraph" w:customStyle="1" w:styleId="AttachTitleS1">
    <w:name w:val="Attach_Title_S1"/>
    <w:basedOn w:val="SectionTitleS1"/>
    <w:qFormat/>
    <w:rsid w:val="002A2EA3"/>
  </w:style>
  <w:style w:type="paragraph" w:customStyle="1" w:styleId="AttachNoS2">
    <w:name w:val="Attach_No_S2"/>
    <w:basedOn w:val="SectionNoS2"/>
    <w:qFormat/>
    <w:rsid w:val="004F7CE1"/>
  </w:style>
  <w:style w:type="paragraph" w:customStyle="1" w:styleId="AttachTitleS2">
    <w:name w:val="Attach_Title_S2"/>
    <w:basedOn w:val="Normal"/>
    <w:next w:val="Normal"/>
    <w:qFormat/>
    <w:rsid w:val="004F7CE1"/>
    <w:pPr>
      <w:spacing w:before="300" w:line="240" w:lineRule="exact"/>
    </w:pPr>
    <w:rPr>
      <w:b/>
      <w:bCs/>
    </w:rPr>
  </w:style>
  <w:style w:type="paragraph" w:customStyle="1" w:styleId="Normalhead">
    <w:name w:val="Normalhead"/>
    <w:basedOn w:val="Normal"/>
    <w:qFormat/>
    <w:rsid w:val="00C82928"/>
    <w:pPr>
      <w:spacing w:before="0" w:line="360" w:lineRule="exact"/>
      <w:jc w:val="left"/>
    </w:pPr>
    <w:rPr>
      <w:b/>
      <w:bCs/>
      <w:lang w:val="en-US"/>
    </w:rPr>
  </w:style>
  <w:style w:type="paragraph" w:customStyle="1" w:styleId="AnnexNoS1">
    <w:name w:val="Annex_No_S1"/>
    <w:basedOn w:val="DecisionNoS1"/>
    <w:qFormat/>
    <w:rsid w:val="0038225E"/>
  </w:style>
  <w:style w:type="paragraph" w:customStyle="1" w:styleId="AnnextitleS1">
    <w:name w:val="Annex_title_S1"/>
    <w:basedOn w:val="DecisionTiltleS"/>
    <w:qFormat/>
    <w:rsid w:val="0038225E"/>
  </w:style>
  <w:style w:type="paragraph" w:customStyle="1" w:styleId="DecisionNo">
    <w:name w:val="Decision_No"/>
    <w:basedOn w:val="AttachNO"/>
    <w:qFormat/>
    <w:rsid w:val="009F79BB"/>
  </w:style>
  <w:style w:type="paragraph" w:customStyle="1" w:styleId="DecisionTitle">
    <w:name w:val="Decision_Title"/>
    <w:basedOn w:val="AttachTitle"/>
    <w:qFormat/>
    <w:rsid w:val="009F79BB"/>
  </w:style>
  <w:style w:type="character" w:customStyle="1" w:styleId="HeaderChar">
    <w:name w:val="Header Char"/>
    <w:basedOn w:val="DefaultParagraphFont"/>
    <w:link w:val="Header"/>
    <w:uiPriority w:val="99"/>
    <w:rsid w:val="00E518F9"/>
    <w:rPr>
      <w:rFonts w:ascii="Times New Roman" w:hAnsi="Times New Roman"/>
      <w:sz w:val="18"/>
      <w:szCs w:val="18"/>
      <w:lang w:val="en-GB"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oussef\Desktop\PP-10_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503B6-24C7-4096-835B-8D3307618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PP-10_Head.dotx</Template>
  <TotalTime>1</TotalTime>
  <Pages>3</Pages>
  <Words>1262</Words>
  <Characters>6727</Characters>
  <Application>Microsoft Office Word</Application>
  <DocSecurity>0</DocSecurity>
  <Lines>100</Lines>
  <Paragraphs>30</Paragraphs>
  <ScaleCrop>false</ScaleCrop>
  <HeadingPairs>
    <vt:vector size="2" baseType="variant">
      <vt:variant>
        <vt:lpstr>Title</vt:lpstr>
      </vt:variant>
      <vt:variant>
        <vt:i4>1</vt:i4>
      </vt:variant>
    </vt:vector>
  </HeadingPairs>
  <TitlesOfParts>
    <vt:vector size="1" baseType="lpstr">
      <vt:lpstr>Plenipotentiary Conference (PP-06)</vt:lpstr>
    </vt:vector>
  </TitlesOfParts>
  <Manager>General Secretariat - Pool</Manager>
  <Company>International Telecommunication Union (ITU)</Company>
  <LinksUpToDate>false</LinksUpToDate>
  <CharactersWithSpaces>7959</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Plenipotentiary Conference (PP-06)</dc:title>
  <dc:subject>Plenipotentiary Conference (PP-06)</dc:subject>
  <dc:creator>ABD</dc:creator>
  <cp:keywords>PP-06</cp:keywords>
  <dc:description>Document 1-E  For: XXX_x000d_Document date: 2 January 2006_x000d_Saved by MM-43480 at 18:03:25 on 21.03.06</dc:description>
  <cp:lastModifiedBy>woodall</cp:lastModifiedBy>
  <cp:revision>3</cp:revision>
  <cp:lastPrinted>2010-10-28T11:25:00Z</cp:lastPrinted>
  <dcterms:created xsi:type="dcterms:W3CDTF">2010-10-28T14:01:00Z</dcterms:created>
  <dcterms:modified xsi:type="dcterms:W3CDTF">2010-10-28T14:01:00Z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1-E</vt:lpwstr>
  </property>
  <property fmtid="{D5CDD505-2E9C-101B-9397-08002B2CF9AE}" pid="3" name="Docdate">
    <vt:lpwstr>2 January 2006</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XXX</vt:lpwstr>
  </property>
  <property fmtid="{D5CDD505-2E9C-101B-9397-08002B2CF9AE}" pid="7" name="Docauthor">
    <vt:lpwstr>xxx</vt:lpwstr>
  </property>
</Properties>
</file>