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6" w:type="pct"/>
        <w:tblCellSpacing w:w="15" w:type="dxa"/>
        <w:tblCellMar>
          <w:left w:w="0" w:type="dxa"/>
          <w:right w:w="0" w:type="dxa"/>
        </w:tblCellMar>
        <w:tblLook w:val="0000" w:firstRow="0" w:lastRow="0" w:firstColumn="0" w:lastColumn="0" w:noHBand="0" w:noVBand="0"/>
      </w:tblPr>
      <w:tblGrid>
        <w:gridCol w:w="10209"/>
      </w:tblGrid>
      <w:tr w:rsidR="003D1707" w:rsidTr="008A3838">
        <w:trPr>
          <w:tblCellSpacing w:w="15" w:type="dxa"/>
        </w:trPr>
        <w:tc>
          <w:tcPr>
            <w:tcW w:w="4971" w:type="pct"/>
            <w:vAlign w:val="center"/>
          </w:tcPr>
          <w:p w:rsidR="003D1707" w:rsidRDefault="00595017" w:rsidP="00F62837">
            <w:pPr>
              <w:spacing w:after="120"/>
              <w:jc w:val="right"/>
              <w:rPr>
                <w:rFonts w:ascii="Verdana" w:hAnsi="Verdana"/>
                <w:b/>
              </w:rPr>
            </w:pPr>
            <w:r w:rsidRPr="00B079BF">
              <w:rPr>
                <w:b/>
                <w:bCs/>
                <w:noProof/>
                <w:u w:val="single"/>
              </w:rPr>
              <w:drawing>
                <wp:anchor distT="0" distB="0" distL="114300" distR="114300" simplePos="0" relativeHeight="251657728" behindDoc="0" locked="0" layoutInCell="1" allowOverlap="1" wp14:anchorId="59464C49" wp14:editId="78E976B1">
                  <wp:simplePos x="0" y="0"/>
                  <wp:positionH relativeFrom="column">
                    <wp:posOffset>123825</wp:posOffset>
                  </wp:positionH>
                  <wp:positionV relativeFrom="paragraph">
                    <wp:posOffset>-52070</wp:posOffset>
                  </wp:positionV>
                  <wp:extent cx="748030" cy="843280"/>
                  <wp:effectExtent l="0" t="0" r="0" b="0"/>
                  <wp:wrapNone/>
                  <wp:docPr id="2" name="Picture 2" descr="ITU_logo_50x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_logo_50x56"/>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748030" cy="843280"/>
                          </a:xfrm>
                          <a:prstGeom prst="rect">
                            <a:avLst/>
                          </a:prstGeom>
                          <a:noFill/>
                          <a:ln w="9525">
                            <a:noFill/>
                            <a:miter lim="800000"/>
                            <a:headEnd/>
                            <a:tailEnd/>
                          </a:ln>
                        </pic:spPr>
                      </pic:pic>
                    </a:graphicData>
                  </a:graphic>
                </wp:anchor>
              </w:drawing>
            </w:r>
            <w:r w:rsidR="003D1707">
              <w:rPr>
                <w:rFonts w:ascii="Verdana" w:hAnsi="Verdana"/>
                <w:b/>
              </w:rPr>
              <w:t>INTERNATIONAL TELECOMMUNICATION UNION</w:t>
            </w:r>
            <w:r w:rsidR="00F62837">
              <w:rPr>
                <w:rFonts w:ascii="Verdana" w:hAnsi="Verdana"/>
                <w:b/>
              </w:rPr>
              <w:t xml:space="preserve">         </w:t>
            </w:r>
            <w:r w:rsidR="006E5D3A">
              <w:object w:dxaOrig="240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5pt;height:54.75pt" o:ole="">
                  <v:imagedata r:id="rId10" o:title=""/>
                </v:shape>
                <o:OLEObject Type="Embed" ProgID="MSPhotoEd.3" ShapeID="_x0000_i1025" DrawAspect="Content" ObjectID="_1413538018" r:id="rId11"/>
              </w:object>
            </w:r>
          </w:p>
          <w:tbl>
            <w:tblPr>
              <w:tblW w:w="5000" w:type="pct"/>
              <w:tblCellSpacing w:w="0" w:type="dxa"/>
              <w:shd w:val="clear" w:color="auto" w:fill="99CCFF"/>
              <w:tblCellMar>
                <w:top w:w="45" w:type="dxa"/>
                <w:left w:w="45" w:type="dxa"/>
                <w:bottom w:w="45" w:type="dxa"/>
                <w:right w:w="45" w:type="dxa"/>
              </w:tblCellMar>
              <w:tblLook w:val="0000" w:firstRow="0" w:lastRow="0" w:firstColumn="0" w:lastColumn="0" w:noHBand="0" w:noVBand="0"/>
            </w:tblPr>
            <w:tblGrid>
              <w:gridCol w:w="10149"/>
            </w:tblGrid>
            <w:tr w:rsidR="003D1707" w:rsidRPr="007607DC">
              <w:trPr>
                <w:tblCellSpacing w:w="0" w:type="dxa"/>
              </w:trPr>
              <w:tc>
                <w:tcPr>
                  <w:tcW w:w="5000" w:type="pct"/>
                  <w:shd w:val="clear" w:color="auto" w:fill="C6D9F1"/>
                  <w:vAlign w:val="center"/>
                </w:tcPr>
                <w:p w:rsidR="00A825E7" w:rsidRPr="00A825E7" w:rsidRDefault="00A825E7" w:rsidP="00C10C96">
                  <w:pPr>
                    <w:tabs>
                      <w:tab w:val="left" w:pos="4111"/>
                    </w:tabs>
                    <w:ind w:left="57"/>
                    <w:jc w:val="center"/>
                    <w:rPr>
                      <w:rFonts w:ascii="Verdana" w:hAnsi="Verdana" w:cs="Arial"/>
                      <w:b/>
                      <w:bCs/>
                      <w:sz w:val="24"/>
                    </w:rPr>
                  </w:pPr>
                  <w:r w:rsidRPr="00A825E7">
                    <w:rPr>
                      <w:rFonts w:ascii="Verdana" w:hAnsi="Verdana" w:cs="Arial"/>
                      <w:b/>
                      <w:bCs/>
                      <w:sz w:val="24"/>
                    </w:rPr>
                    <w:t>ITU Forum on Conformance and Interoperability</w:t>
                  </w:r>
                </w:p>
                <w:p w:rsidR="00A825E7" w:rsidRPr="00A825E7" w:rsidRDefault="0043594C" w:rsidP="009D53E0">
                  <w:pPr>
                    <w:tabs>
                      <w:tab w:val="left" w:pos="4111"/>
                    </w:tabs>
                    <w:ind w:left="57"/>
                    <w:jc w:val="center"/>
                    <w:rPr>
                      <w:rFonts w:ascii="Verdana" w:hAnsi="Verdana" w:cs="Arial"/>
                      <w:b/>
                      <w:bCs/>
                      <w:sz w:val="24"/>
                    </w:rPr>
                  </w:pPr>
                  <w:r>
                    <w:rPr>
                      <w:rFonts w:ascii="Verdana" w:hAnsi="Verdana" w:cs="Arial"/>
                      <w:b/>
                      <w:bCs/>
                      <w:color w:val="000000"/>
                      <w:sz w:val="24"/>
                    </w:rPr>
                    <w:t>for the A</w:t>
                  </w:r>
                  <w:r w:rsidR="009E59F1">
                    <w:rPr>
                      <w:rFonts w:ascii="Verdana" w:hAnsi="Verdana" w:cs="Arial"/>
                      <w:b/>
                      <w:bCs/>
                      <w:color w:val="000000"/>
                      <w:sz w:val="24"/>
                    </w:rPr>
                    <w:t xml:space="preserve">rab and Africa </w:t>
                  </w:r>
                  <w:r w:rsidR="009D53E0">
                    <w:rPr>
                      <w:rFonts w:ascii="Verdana" w:hAnsi="Verdana" w:cs="Arial"/>
                      <w:b/>
                      <w:bCs/>
                      <w:color w:val="000000"/>
                      <w:sz w:val="24"/>
                    </w:rPr>
                    <w:t>R</w:t>
                  </w:r>
                  <w:r w:rsidR="00A825E7" w:rsidRPr="00A825E7">
                    <w:rPr>
                      <w:rFonts w:ascii="Verdana" w:hAnsi="Verdana" w:cs="Arial"/>
                      <w:b/>
                      <w:bCs/>
                      <w:color w:val="000000"/>
                      <w:sz w:val="24"/>
                    </w:rPr>
                    <w:t>egion</w:t>
                  </w:r>
                  <w:r>
                    <w:rPr>
                      <w:rFonts w:ascii="Verdana" w:hAnsi="Verdana" w:cs="Arial"/>
                      <w:b/>
                      <w:bCs/>
                      <w:color w:val="000000"/>
                      <w:sz w:val="24"/>
                    </w:rPr>
                    <w:t>s</w:t>
                  </w:r>
                </w:p>
                <w:p w:rsidR="003D1707" w:rsidRPr="007607DC" w:rsidRDefault="0043594C" w:rsidP="00C10C96">
                  <w:pPr>
                    <w:spacing w:before="240"/>
                    <w:jc w:val="center"/>
                    <w:rPr>
                      <w:rFonts w:ascii="Verdana" w:hAnsi="Verdana"/>
                      <w:sz w:val="18"/>
                      <w:szCs w:val="18"/>
                      <w:lang w:val="en-CA"/>
                    </w:rPr>
                  </w:pPr>
                  <w:r>
                    <w:rPr>
                      <w:rFonts w:ascii="Verdana" w:hAnsi="Verdana"/>
                      <w:b/>
                      <w:bCs/>
                      <w:szCs w:val="22"/>
                      <w:lang w:val="en-CA"/>
                    </w:rPr>
                    <w:t>Tunis</w:t>
                  </w:r>
                  <w:r w:rsidR="003D1707" w:rsidRPr="007607DC">
                    <w:rPr>
                      <w:rFonts w:ascii="Verdana" w:hAnsi="Verdana"/>
                      <w:b/>
                      <w:bCs/>
                      <w:szCs w:val="22"/>
                      <w:lang w:val="en-CA"/>
                    </w:rPr>
                    <w:t xml:space="preserve">, </w:t>
                  </w:r>
                  <w:r>
                    <w:rPr>
                      <w:rFonts w:ascii="Verdana" w:hAnsi="Verdana"/>
                      <w:b/>
                      <w:bCs/>
                      <w:szCs w:val="22"/>
                      <w:lang w:val="en-CA"/>
                    </w:rPr>
                    <w:t>Tunisia, 5-7 November 2012</w:t>
                  </w:r>
                </w:p>
              </w:tc>
            </w:tr>
            <w:tr w:rsidR="003D1707">
              <w:trPr>
                <w:tblCellSpacing w:w="0" w:type="dxa"/>
              </w:trPr>
              <w:tc>
                <w:tcPr>
                  <w:tcW w:w="5000" w:type="pct"/>
                  <w:shd w:val="clear" w:color="auto" w:fill="C6D9F1"/>
                  <w:vAlign w:val="center"/>
                </w:tcPr>
                <w:p w:rsidR="003D1707" w:rsidRPr="00094023" w:rsidRDefault="003D1707">
                  <w:pPr>
                    <w:spacing w:line="240" w:lineRule="atLeast"/>
                    <w:jc w:val="center"/>
                    <w:rPr>
                      <w:rFonts w:ascii="Verdana" w:hAnsi="Verdana"/>
                      <w:sz w:val="24"/>
                    </w:rPr>
                  </w:pPr>
                  <w:proofErr w:type="spellStart"/>
                  <w:r w:rsidRPr="00094023">
                    <w:rPr>
                      <w:rFonts w:ascii="Verdana" w:hAnsi="Verdana"/>
                      <w:b/>
                      <w:bCs/>
                      <w:sz w:val="36"/>
                      <w:szCs w:val="36"/>
                    </w:rPr>
                    <w:t>Programme</w:t>
                  </w:r>
                  <w:proofErr w:type="spellEnd"/>
                </w:p>
              </w:tc>
            </w:tr>
          </w:tbl>
          <w:p w:rsidR="003D1707" w:rsidRDefault="003D1707">
            <w:pPr>
              <w:spacing w:line="240" w:lineRule="atLeast"/>
              <w:rPr>
                <w:rFonts w:ascii="Verdana" w:hAnsi="Verdana"/>
                <w:sz w:val="18"/>
                <w:szCs w:val="18"/>
              </w:rPr>
            </w:pPr>
          </w:p>
        </w:tc>
      </w:tr>
      <w:tr w:rsidR="009D53E0" w:rsidRPr="009D53E0" w:rsidTr="008C1CD7">
        <w:trPr>
          <w:trHeight w:val="4761"/>
          <w:tblCellSpacing w:w="15" w:type="dxa"/>
        </w:trPr>
        <w:tc>
          <w:tcPr>
            <w:tcW w:w="4971" w:type="pct"/>
            <w:vAlign w:val="center"/>
          </w:tcPr>
          <w:tbl>
            <w:tblPr>
              <w:tblW w:w="5000" w:type="pct"/>
              <w:tblCellSpacing w:w="15" w:type="dxa"/>
              <w:tblCellMar>
                <w:left w:w="0" w:type="dxa"/>
                <w:right w:w="0" w:type="dxa"/>
              </w:tblCellMar>
              <w:tblLook w:val="0000" w:firstRow="0" w:lastRow="0" w:firstColumn="0" w:lastColumn="0" w:noHBand="0" w:noVBand="0"/>
            </w:tblPr>
            <w:tblGrid>
              <w:gridCol w:w="10149"/>
            </w:tblGrid>
            <w:tr w:rsidR="009D53E0" w:rsidRPr="009D53E0" w:rsidTr="008C1CD7">
              <w:trPr>
                <w:trHeight w:val="4413"/>
                <w:tblCellSpacing w:w="15" w:type="dxa"/>
              </w:trPr>
              <w:tc>
                <w:tcPr>
                  <w:tcW w:w="4969" w:type="pct"/>
                  <w:tcMar>
                    <w:top w:w="45" w:type="dxa"/>
                    <w:left w:w="45" w:type="dxa"/>
                    <w:bottom w:w="45" w:type="dxa"/>
                    <w:right w:w="45" w:type="dxa"/>
                  </w:tcMar>
                </w:tcPr>
                <w:tbl>
                  <w:tblPr>
                    <w:tblW w:w="9982" w:type="dxa"/>
                    <w:tblCellSpacing w:w="15" w:type="dxa"/>
                    <w:tblCellMar>
                      <w:left w:w="0" w:type="dxa"/>
                      <w:right w:w="0" w:type="dxa"/>
                    </w:tblCellMar>
                    <w:tblLook w:val="0000" w:firstRow="0" w:lastRow="0" w:firstColumn="0" w:lastColumn="0" w:noHBand="0" w:noVBand="0"/>
                  </w:tblPr>
                  <w:tblGrid>
                    <w:gridCol w:w="1803"/>
                    <w:gridCol w:w="4089"/>
                    <w:gridCol w:w="4090"/>
                  </w:tblGrid>
                  <w:tr w:rsidR="009D53E0" w:rsidRPr="009D53E0" w:rsidTr="009D53E0">
                    <w:trPr>
                      <w:tblCellSpacing w:w="15" w:type="dxa"/>
                    </w:trPr>
                    <w:tc>
                      <w:tcPr>
                        <w:tcW w:w="9922" w:type="dxa"/>
                        <w:gridSpan w:val="3"/>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3D1707" w:rsidRPr="009D53E0" w:rsidRDefault="00A83D8B" w:rsidP="00B72792">
                        <w:pPr>
                          <w:spacing w:before="120" w:after="120"/>
                          <w:jc w:val="center"/>
                          <w:rPr>
                            <w:rFonts w:ascii="Verdana" w:hAnsi="Verdana"/>
                            <w:b/>
                            <w:bCs/>
                            <w:sz w:val="20"/>
                            <w:szCs w:val="20"/>
                          </w:rPr>
                        </w:pPr>
                        <w:bookmarkStart w:id="0" w:name="OLE_LINK12"/>
                        <w:bookmarkStart w:id="1" w:name="OLE_LINK13"/>
                        <w:r w:rsidRPr="009D53E0">
                          <w:rPr>
                            <w:rFonts w:ascii="Verdana" w:hAnsi="Verdana"/>
                            <w:b/>
                            <w:bCs/>
                            <w:sz w:val="20"/>
                            <w:szCs w:val="20"/>
                          </w:rPr>
                          <w:t>Day 1,</w:t>
                        </w:r>
                        <w:r w:rsidR="0043594C" w:rsidRPr="009D53E0">
                          <w:rPr>
                            <w:rFonts w:ascii="Verdana" w:hAnsi="Verdana"/>
                            <w:b/>
                            <w:bCs/>
                            <w:sz w:val="20"/>
                            <w:szCs w:val="20"/>
                          </w:rPr>
                          <w:t xml:space="preserve"> 5 November</w:t>
                        </w:r>
                        <w:r w:rsidR="003D1707" w:rsidRPr="009D53E0">
                          <w:rPr>
                            <w:rFonts w:ascii="Verdana" w:hAnsi="Verdana"/>
                            <w:b/>
                            <w:bCs/>
                            <w:sz w:val="20"/>
                            <w:szCs w:val="20"/>
                          </w:rPr>
                          <w:t xml:space="preserve"> 20</w:t>
                        </w:r>
                        <w:bookmarkEnd w:id="0"/>
                        <w:bookmarkEnd w:id="1"/>
                        <w:r w:rsidR="003D1707" w:rsidRPr="009D53E0">
                          <w:rPr>
                            <w:rFonts w:ascii="Verdana" w:hAnsi="Verdana"/>
                            <w:b/>
                            <w:bCs/>
                            <w:sz w:val="20"/>
                            <w:szCs w:val="20"/>
                          </w:rPr>
                          <w:t>12</w:t>
                        </w:r>
                      </w:p>
                    </w:tc>
                  </w:tr>
                  <w:tr w:rsidR="009D53E0" w:rsidRPr="009D53E0" w:rsidTr="009D53E0">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D1707" w:rsidRPr="009D53E0" w:rsidRDefault="00BD7EDB" w:rsidP="00BD7EDB">
                        <w:pPr>
                          <w:spacing w:before="120" w:after="120"/>
                          <w:rPr>
                            <w:rFonts w:ascii="Verdana" w:hAnsi="Verdana"/>
                            <w:b/>
                            <w:bCs/>
                            <w:sz w:val="20"/>
                            <w:szCs w:val="20"/>
                          </w:rPr>
                        </w:pPr>
                        <w:r w:rsidRPr="009D53E0">
                          <w:rPr>
                            <w:rFonts w:ascii="Verdana" w:hAnsi="Verdana"/>
                            <w:b/>
                            <w:bCs/>
                            <w:sz w:val="20"/>
                            <w:szCs w:val="20"/>
                          </w:rPr>
                          <w:t>08:00</w:t>
                        </w:r>
                        <w:r w:rsidR="00A825E7" w:rsidRPr="009D53E0">
                          <w:rPr>
                            <w:rFonts w:ascii="Verdana" w:hAnsi="Verdana"/>
                            <w:b/>
                            <w:bCs/>
                            <w:sz w:val="20"/>
                            <w:szCs w:val="20"/>
                          </w:rPr>
                          <w:t>-09:30</w:t>
                        </w:r>
                      </w:p>
                    </w:tc>
                    <w:tc>
                      <w:tcPr>
                        <w:tcW w:w="8134" w:type="dxa"/>
                        <w:gridSpan w:val="2"/>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D1707" w:rsidRPr="009D53E0" w:rsidRDefault="003D1707" w:rsidP="00A825E7">
                        <w:pPr>
                          <w:spacing w:before="120" w:after="120"/>
                          <w:rPr>
                            <w:rFonts w:ascii="Verdana" w:hAnsi="Verdana"/>
                            <w:sz w:val="20"/>
                            <w:szCs w:val="20"/>
                          </w:rPr>
                        </w:pPr>
                        <w:r w:rsidRPr="009D53E0">
                          <w:rPr>
                            <w:rFonts w:ascii="Verdana" w:hAnsi="Verdana"/>
                            <w:b/>
                            <w:bCs/>
                            <w:sz w:val="20"/>
                            <w:szCs w:val="20"/>
                          </w:rPr>
                          <w:t>Registration</w:t>
                        </w:r>
                      </w:p>
                    </w:tc>
                  </w:tr>
                  <w:tr w:rsidR="009D53E0" w:rsidRPr="009D53E0" w:rsidTr="009D53E0">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D1707" w:rsidRPr="009D53E0" w:rsidRDefault="00A825E7" w:rsidP="00497501">
                        <w:pPr>
                          <w:rPr>
                            <w:rFonts w:ascii="Verdana" w:hAnsi="Verdana"/>
                            <w:b/>
                            <w:bCs/>
                            <w:sz w:val="20"/>
                            <w:szCs w:val="20"/>
                          </w:rPr>
                        </w:pPr>
                        <w:r w:rsidRPr="009D53E0">
                          <w:rPr>
                            <w:rFonts w:ascii="Verdana" w:hAnsi="Verdana"/>
                            <w:b/>
                            <w:bCs/>
                            <w:sz w:val="20"/>
                            <w:szCs w:val="20"/>
                          </w:rPr>
                          <w:t>09:30–10:00</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D1707" w:rsidRPr="009D53E0" w:rsidRDefault="003D1707" w:rsidP="00497501">
                        <w:pPr>
                          <w:spacing w:after="60"/>
                          <w:rPr>
                            <w:rFonts w:ascii="Verdana" w:hAnsi="Verdana"/>
                            <w:b/>
                            <w:bCs/>
                            <w:sz w:val="20"/>
                            <w:szCs w:val="20"/>
                          </w:rPr>
                        </w:pPr>
                        <w:r w:rsidRPr="009D53E0">
                          <w:rPr>
                            <w:rFonts w:ascii="Verdana" w:hAnsi="Verdana"/>
                            <w:b/>
                            <w:bCs/>
                            <w:sz w:val="20"/>
                            <w:szCs w:val="20"/>
                          </w:rPr>
                          <w:t xml:space="preserve">Opening </w:t>
                        </w:r>
                        <w:r w:rsidR="00A825E7" w:rsidRPr="009D53E0">
                          <w:rPr>
                            <w:rFonts w:ascii="Verdana" w:hAnsi="Verdana"/>
                            <w:b/>
                            <w:bCs/>
                            <w:sz w:val="20"/>
                            <w:szCs w:val="20"/>
                          </w:rPr>
                          <w:t>Session</w:t>
                        </w:r>
                      </w:p>
                      <w:p w:rsidR="000A2161" w:rsidRDefault="0043594C" w:rsidP="00507A04">
                        <w:pPr>
                          <w:spacing w:before="60"/>
                          <w:rPr>
                            <w:rFonts w:ascii="Verdana" w:hAnsi="Verdana"/>
                            <w:b/>
                            <w:bCs/>
                            <w:sz w:val="20"/>
                            <w:szCs w:val="20"/>
                          </w:rPr>
                        </w:pPr>
                        <w:r w:rsidRPr="009D53E0">
                          <w:rPr>
                            <w:rFonts w:ascii="Verdana" w:hAnsi="Verdana"/>
                            <w:b/>
                            <w:bCs/>
                            <w:sz w:val="20"/>
                            <w:szCs w:val="20"/>
                          </w:rPr>
                          <w:t xml:space="preserve">Chair of the Forum: </w:t>
                        </w:r>
                        <w:r w:rsidR="000A2161">
                          <w:rPr>
                            <w:rFonts w:ascii="Verdana" w:hAnsi="Verdana"/>
                            <w:b/>
                            <w:bCs/>
                            <w:sz w:val="20"/>
                            <w:szCs w:val="20"/>
                          </w:rPr>
                          <w:t xml:space="preserve">Mr. </w:t>
                        </w:r>
                        <w:proofErr w:type="spellStart"/>
                        <w:r w:rsidR="000A2161">
                          <w:rPr>
                            <w:rFonts w:ascii="Verdana" w:hAnsi="Verdana"/>
                            <w:b/>
                            <w:bCs/>
                            <w:sz w:val="20"/>
                            <w:szCs w:val="20"/>
                          </w:rPr>
                          <w:t>Rached</w:t>
                        </w:r>
                        <w:proofErr w:type="spellEnd"/>
                        <w:r w:rsidR="000A2161">
                          <w:rPr>
                            <w:rFonts w:ascii="Verdana" w:hAnsi="Verdana"/>
                            <w:b/>
                            <w:bCs/>
                            <w:sz w:val="20"/>
                            <w:szCs w:val="20"/>
                          </w:rPr>
                          <w:t xml:space="preserve"> </w:t>
                        </w:r>
                        <w:proofErr w:type="spellStart"/>
                        <w:r w:rsidR="000A2161">
                          <w:rPr>
                            <w:rFonts w:ascii="Verdana" w:hAnsi="Verdana"/>
                            <w:b/>
                            <w:bCs/>
                            <w:sz w:val="20"/>
                            <w:szCs w:val="20"/>
                          </w:rPr>
                          <w:t>Hamza</w:t>
                        </w:r>
                        <w:proofErr w:type="spellEnd"/>
                      </w:p>
                      <w:p w:rsidR="00164DD2" w:rsidRPr="009D53E0" w:rsidRDefault="000A2161" w:rsidP="00507A04">
                        <w:pPr>
                          <w:spacing w:before="60"/>
                          <w:rPr>
                            <w:rFonts w:ascii="Verdana" w:hAnsi="Verdana"/>
                            <w:b/>
                            <w:bCs/>
                            <w:sz w:val="20"/>
                            <w:szCs w:val="20"/>
                          </w:rPr>
                        </w:pPr>
                        <w:r w:rsidRPr="000A2161">
                          <w:rPr>
                            <w:rFonts w:ascii="Verdana" w:eastAsia="Times New Roman" w:hAnsi="Verdana"/>
                            <w:b/>
                            <w:bCs/>
                            <w:color w:val="000000"/>
                            <w:sz w:val="20"/>
                            <w:szCs w:val="20"/>
                          </w:rPr>
                          <w:t>Moderator</w:t>
                        </w:r>
                        <w:r>
                          <w:rPr>
                            <w:rFonts w:ascii="Verdana" w:eastAsia="Times New Roman" w:hAnsi="Verdana"/>
                            <w:color w:val="000000"/>
                            <w:sz w:val="20"/>
                            <w:szCs w:val="20"/>
                          </w:rPr>
                          <w:t xml:space="preserve">: </w:t>
                        </w:r>
                        <w:r w:rsidR="00F752C5">
                          <w:rPr>
                            <w:rFonts w:ascii="Verdana" w:eastAsia="Times New Roman" w:hAnsi="Verdana"/>
                            <w:color w:val="000000"/>
                            <w:sz w:val="20"/>
                            <w:szCs w:val="20"/>
                          </w:rPr>
                          <w:t>Mrs</w:t>
                        </w:r>
                        <w:r w:rsidR="00507A04">
                          <w:rPr>
                            <w:rFonts w:ascii="Verdana" w:eastAsia="Times New Roman" w:hAnsi="Verdana"/>
                            <w:color w:val="000000"/>
                            <w:sz w:val="20"/>
                            <w:szCs w:val="20"/>
                          </w:rPr>
                          <w:t>.</w:t>
                        </w:r>
                        <w:r w:rsidR="00F752C5">
                          <w:rPr>
                            <w:rFonts w:ascii="Verdana" w:eastAsia="Times New Roman" w:hAnsi="Verdana"/>
                            <w:color w:val="000000"/>
                            <w:sz w:val="20"/>
                            <w:szCs w:val="20"/>
                          </w:rPr>
                          <w:t xml:space="preserve"> Haifa </w:t>
                        </w:r>
                        <w:proofErr w:type="spellStart"/>
                        <w:r w:rsidR="00F752C5">
                          <w:rPr>
                            <w:rFonts w:ascii="Verdana" w:eastAsia="Times New Roman" w:hAnsi="Verdana"/>
                            <w:color w:val="000000"/>
                            <w:sz w:val="20"/>
                            <w:szCs w:val="20"/>
                          </w:rPr>
                          <w:t>Ferjani</w:t>
                        </w:r>
                        <w:proofErr w:type="spellEnd"/>
                        <w:r w:rsidR="00F752C5">
                          <w:rPr>
                            <w:rFonts w:ascii="Verdana" w:eastAsia="Times New Roman" w:hAnsi="Verdana"/>
                            <w:color w:val="000000"/>
                            <w:sz w:val="20"/>
                            <w:szCs w:val="20"/>
                          </w:rPr>
                          <w:t xml:space="preserve"> </w:t>
                        </w:r>
                        <w:proofErr w:type="spellStart"/>
                        <w:r w:rsidR="00507A04">
                          <w:rPr>
                            <w:rFonts w:ascii="Verdana" w:eastAsia="Times New Roman" w:hAnsi="Verdana"/>
                            <w:color w:val="000000"/>
                            <w:sz w:val="20"/>
                            <w:szCs w:val="20"/>
                          </w:rPr>
                          <w:t>L</w:t>
                        </w:r>
                        <w:r w:rsidR="00F752C5">
                          <w:rPr>
                            <w:rFonts w:ascii="Verdana" w:eastAsia="Times New Roman" w:hAnsi="Verdana"/>
                            <w:color w:val="000000"/>
                            <w:sz w:val="20"/>
                            <w:szCs w:val="20"/>
                          </w:rPr>
                          <w:t>assoued</w:t>
                        </w:r>
                        <w:proofErr w:type="spellEnd"/>
                        <w:r w:rsidR="00F752C5">
                          <w:rPr>
                            <w:rFonts w:ascii="Verdana" w:eastAsia="Times New Roman" w:hAnsi="Verdana"/>
                            <w:color w:val="000000"/>
                            <w:sz w:val="20"/>
                            <w:szCs w:val="20"/>
                          </w:rPr>
                          <w:t xml:space="preserve">, Responsible of the international cooperation in CERT, Tunisia </w:t>
                        </w:r>
                        <w:r w:rsidR="00F752C5">
                          <w:rPr>
                            <w:rFonts w:ascii="Verdana" w:eastAsia="Times New Roman" w:hAnsi="Verdana"/>
                            <w:b/>
                            <w:bCs/>
                            <w:color w:val="FF0000"/>
                            <w:sz w:val="20"/>
                            <w:szCs w:val="20"/>
                          </w:rPr>
                          <w:t> </w:t>
                        </w:r>
                      </w:p>
                      <w:p w:rsidR="00507A04" w:rsidRPr="00507A04" w:rsidRDefault="00164DD2" w:rsidP="001D2BF0">
                        <w:pPr>
                          <w:numPr>
                            <w:ilvl w:val="0"/>
                            <w:numId w:val="3"/>
                          </w:numPr>
                          <w:tabs>
                            <w:tab w:val="clear" w:pos="720"/>
                            <w:tab w:val="num" w:pos="718"/>
                          </w:tabs>
                          <w:ind w:left="718" w:hanging="284"/>
                          <w:rPr>
                            <w:rFonts w:ascii="Verdana" w:hAnsi="Verdana"/>
                            <w:sz w:val="20"/>
                            <w:szCs w:val="20"/>
                          </w:rPr>
                        </w:pPr>
                        <w:r w:rsidRPr="009D53E0">
                          <w:rPr>
                            <w:rFonts w:ascii="Verdana" w:hAnsi="Verdana" w:cs="Arial"/>
                            <w:sz w:val="20"/>
                            <w:szCs w:val="20"/>
                            <w:lang w:val="en-GB"/>
                          </w:rPr>
                          <w:t xml:space="preserve">Welcome address from </w:t>
                        </w:r>
                        <w:r w:rsidR="00507A04">
                          <w:rPr>
                            <w:rFonts w:ascii="Verdana" w:eastAsia="Times New Roman" w:hAnsi="Verdana"/>
                            <w:color w:val="000000"/>
                            <w:sz w:val="20"/>
                            <w:szCs w:val="20"/>
                          </w:rPr>
                          <w:t xml:space="preserve">the CEO of CERT: Mr. </w:t>
                        </w:r>
                        <w:proofErr w:type="spellStart"/>
                        <w:r w:rsidR="00507A04">
                          <w:rPr>
                            <w:rFonts w:ascii="Verdana" w:eastAsia="Times New Roman" w:hAnsi="Verdana"/>
                            <w:color w:val="000000"/>
                            <w:sz w:val="20"/>
                            <w:szCs w:val="20"/>
                          </w:rPr>
                          <w:t>Rached</w:t>
                        </w:r>
                        <w:proofErr w:type="spellEnd"/>
                        <w:r w:rsidR="00507A04">
                          <w:rPr>
                            <w:rFonts w:ascii="Verdana" w:eastAsia="Times New Roman" w:hAnsi="Verdana"/>
                            <w:color w:val="000000"/>
                            <w:sz w:val="20"/>
                            <w:szCs w:val="20"/>
                          </w:rPr>
                          <w:t xml:space="preserve"> </w:t>
                        </w:r>
                        <w:proofErr w:type="spellStart"/>
                        <w:r w:rsidR="00507A04">
                          <w:rPr>
                            <w:rFonts w:ascii="Verdana" w:eastAsia="Times New Roman" w:hAnsi="Verdana"/>
                            <w:color w:val="000000"/>
                            <w:sz w:val="20"/>
                            <w:szCs w:val="20"/>
                          </w:rPr>
                          <w:t>Hamza</w:t>
                        </w:r>
                        <w:proofErr w:type="spellEnd"/>
                        <w:r w:rsidR="00507A04">
                          <w:rPr>
                            <w:rFonts w:ascii="Verdana" w:eastAsia="Times New Roman" w:hAnsi="Verdana"/>
                            <w:color w:val="000000"/>
                            <w:sz w:val="20"/>
                            <w:szCs w:val="20"/>
                          </w:rPr>
                          <w:t>  </w:t>
                        </w:r>
                      </w:p>
                      <w:p w:rsidR="006B229B" w:rsidRPr="00507A04" w:rsidRDefault="00164DD2" w:rsidP="001D2BF0">
                        <w:pPr>
                          <w:numPr>
                            <w:ilvl w:val="0"/>
                            <w:numId w:val="3"/>
                          </w:numPr>
                          <w:tabs>
                            <w:tab w:val="clear" w:pos="720"/>
                            <w:tab w:val="num" w:pos="718"/>
                          </w:tabs>
                          <w:spacing w:before="100" w:beforeAutospacing="1"/>
                          <w:ind w:left="718" w:hanging="284"/>
                          <w:rPr>
                            <w:rFonts w:ascii="Verdana" w:hAnsi="Verdana"/>
                            <w:sz w:val="20"/>
                            <w:szCs w:val="20"/>
                          </w:rPr>
                        </w:pPr>
                        <w:r w:rsidRPr="009D53E0">
                          <w:rPr>
                            <w:rFonts w:ascii="Verdana" w:hAnsi="Verdana" w:cs="Arial"/>
                            <w:sz w:val="20"/>
                            <w:szCs w:val="20"/>
                            <w:lang w:val="en-GB"/>
                          </w:rPr>
                          <w:t>Opening remarks from ITU:</w:t>
                        </w:r>
                        <w:r w:rsidR="00507A04">
                          <w:rPr>
                            <w:rFonts w:ascii="Verdana" w:hAnsi="Verdana" w:cs="Arial"/>
                            <w:sz w:val="20"/>
                            <w:szCs w:val="20"/>
                            <w:lang w:val="en-GB"/>
                          </w:rPr>
                          <w:t xml:space="preserve"> </w:t>
                        </w:r>
                        <w:proofErr w:type="spellStart"/>
                        <w:r w:rsidR="00507A04">
                          <w:rPr>
                            <w:rFonts w:ascii="Verdana" w:hAnsi="Verdana" w:cs="Arial"/>
                            <w:sz w:val="20"/>
                            <w:szCs w:val="20"/>
                            <w:lang w:val="en-GB"/>
                          </w:rPr>
                          <w:t>Mr.</w:t>
                        </w:r>
                        <w:proofErr w:type="spellEnd"/>
                        <w:r w:rsidR="00507A04">
                          <w:rPr>
                            <w:rFonts w:ascii="Verdana" w:hAnsi="Verdana" w:cs="Arial"/>
                            <w:sz w:val="20"/>
                            <w:szCs w:val="20"/>
                            <w:lang w:val="en-GB"/>
                          </w:rPr>
                          <w:t xml:space="preserve"> </w:t>
                        </w:r>
                        <w:r w:rsidR="0069724B" w:rsidRPr="00507A04">
                          <w:rPr>
                            <w:rFonts w:ascii="Verdana" w:hAnsi="Verdana" w:cs="Arial"/>
                            <w:sz w:val="20"/>
                            <w:szCs w:val="20"/>
                            <w:lang w:val="en-GB"/>
                          </w:rPr>
                          <w:t>Ebrahim Al-Haddad</w:t>
                        </w:r>
                        <w:r w:rsidR="009D53E0" w:rsidRPr="00507A04">
                          <w:rPr>
                            <w:rFonts w:ascii="Verdana" w:hAnsi="Verdana" w:cs="Arial"/>
                            <w:sz w:val="20"/>
                            <w:szCs w:val="20"/>
                            <w:lang w:val="en-GB"/>
                          </w:rPr>
                          <w:t>, Regional Director, Arab Regional Office</w:t>
                        </w:r>
                      </w:p>
                      <w:p w:rsidR="00507A04" w:rsidRPr="009D53E0" w:rsidRDefault="00507A04" w:rsidP="001D2BF0">
                        <w:pPr>
                          <w:numPr>
                            <w:ilvl w:val="0"/>
                            <w:numId w:val="3"/>
                          </w:numPr>
                          <w:tabs>
                            <w:tab w:val="clear" w:pos="720"/>
                            <w:tab w:val="num" w:pos="718"/>
                          </w:tabs>
                          <w:spacing w:before="100" w:beforeAutospacing="1"/>
                          <w:ind w:left="718" w:hanging="284"/>
                          <w:rPr>
                            <w:rFonts w:ascii="Verdana" w:hAnsi="Verdana"/>
                            <w:sz w:val="20"/>
                            <w:szCs w:val="20"/>
                          </w:rPr>
                        </w:pPr>
                        <w:r>
                          <w:rPr>
                            <w:rFonts w:ascii="Verdana" w:eastAsia="Times New Roman" w:hAnsi="Verdana"/>
                            <w:color w:val="000000"/>
                            <w:sz w:val="20"/>
                            <w:szCs w:val="20"/>
                          </w:rPr>
                          <w:t>Opening remarks</w:t>
                        </w:r>
                        <w:r w:rsidR="001D2BF0">
                          <w:rPr>
                            <w:rFonts w:ascii="Verdana" w:eastAsia="Times New Roman" w:hAnsi="Verdana"/>
                            <w:color w:val="000000"/>
                            <w:sz w:val="20"/>
                            <w:szCs w:val="20"/>
                          </w:rPr>
                          <w:t xml:space="preserve"> from the Tunisian ICT Ministry</w:t>
                        </w:r>
                        <w:r>
                          <w:rPr>
                            <w:rFonts w:ascii="Verdana" w:eastAsia="Times New Roman" w:hAnsi="Verdana"/>
                            <w:color w:val="000000"/>
                            <w:sz w:val="20"/>
                            <w:szCs w:val="20"/>
                          </w:rPr>
                          <w:t xml:space="preserve">: Mr. </w:t>
                        </w:r>
                        <w:proofErr w:type="spellStart"/>
                        <w:r w:rsidRPr="00507A04">
                          <w:rPr>
                            <w:rFonts w:ascii="Verdana" w:eastAsia="Times New Roman" w:hAnsi="Verdana"/>
                            <w:color w:val="000000"/>
                            <w:sz w:val="20"/>
                            <w:szCs w:val="20"/>
                          </w:rPr>
                          <w:t>Fathi</w:t>
                        </w:r>
                        <w:proofErr w:type="spellEnd"/>
                        <w:r w:rsidRPr="00507A04">
                          <w:rPr>
                            <w:rFonts w:ascii="Verdana" w:eastAsia="Times New Roman" w:hAnsi="Verdana"/>
                            <w:color w:val="000000"/>
                            <w:sz w:val="20"/>
                            <w:szCs w:val="20"/>
                          </w:rPr>
                          <w:t xml:space="preserve"> </w:t>
                        </w:r>
                        <w:proofErr w:type="spellStart"/>
                        <w:r w:rsidRPr="00507A04">
                          <w:rPr>
                            <w:rFonts w:ascii="Verdana" w:eastAsia="Times New Roman" w:hAnsi="Verdana"/>
                            <w:color w:val="000000"/>
                            <w:sz w:val="20"/>
                            <w:szCs w:val="20"/>
                          </w:rPr>
                          <w:t>Choubani</w:t>
                        </w:r>
                        <w:proofErr w:type="spellEnd"/>
                        <w:r>
                          <w:rPr>
                            <w:rFonts w:ascii="Verdana" w:eastAsia="Times New Roman" w:hAnsi="Verdana"/>
                            <w:color w:val="000000"/>
                            <w:sz w:val="20"/>
                            <w:szCs w:val="20"/>
                          </w:rPr>
                          <w:t xml:space="preserve">, </w:t>
                        </w:r>
                        <w:r w:rsidRPr="00507A04">
                          <w:rPr>
                            <w:rFonts w:ascii="Verdana" w:eastAsia="Times New Roman" w:hAnsi="Verdana"/>
                            <w:color w:val="000000"/>
                            <w:sz w:val="20"/>
                            <w:szCs w:val="20"/>
                          </w:rPr>
                          <w:t>Advisor to the Minister</w:t>
                        </w:r>
                      </w:p>
                    </w:tc>
                  </w:tr>
                  <w:tr w:rsidR="009D53E0" w:rsidRPr="009D53E0" w:rsidTr="009D53E0">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D1707" w:rsidRPr="009D53E0" w:rsidRDefault="003D1707" w:rsidP="00BD7EDB">
                        <w:pPr>
                          <w:spacing w:before="60" w:after="60"/>
                          <w:rPr>
                            <w:rFonts w:ascii="Verdana" w:hAnsi="Verdana"/>
                            <w:b/>
                            <w:bCs/>
                            <w:sz w:val="20"/>
                            <w:szCs w:val="20"/>
                          </w:rPr>
                        </w:pPr>
                        <w:r w:rsidRPr="009D53E0">
                          <w:rPr>
                            <w:rFonts w:ascii="Verdana" w:hAnsi="Verdana"/>
                            <w:b/>
                            <w:bCs/>
                            <w:sz w:val="20"/>
                            <w:szCs w:val="20"/>
                          </w:rPr>
                          <w:t>10:</w:t>
                        </w:r>
                        <w:r w:rsidR="00A825E7" w:rsidRPr="009D53E0">
                          <w:rPr>
                            <w:rFonts w:ascii="Verdana" w:hAnsi="Verdana"/>
                            <w:b/>
                            <w:bCs/>
                            <w:sz w:val="20"/>
                            <w:szCs w:val="20"/>
                          </w:rPr>
                          <w:t>0</w:t>
                        </w:r>
                        <w:r w:rsidR="00BD7EDB" w:rsidRPr="009D53E0">
                          <w:rPr>
                            <w:rFonts w:ascii="Verdana" w:hAnsi="Verdana"/>
                            <w:b/>
                            <w:bCs/>
                            <w:sz w:val="20"/>
                            <w:szCs w:val="20"/>
                          </w:rPr>
                          <w:t>0</w:t>
                        </w:r>
                        <w:r w:rsidRPr="009D53E0">
                          <w:rPr>
                            <w:rFonts w:ascii="Verdana" w:hAnsi="Verdana"/>
                            <w:b/>
                            <w:bCs/>
                            <w:sz w:val="20"/>
                            <w:szCs w:val="20"/>
                          </w:rPr>
                          <w:t>-1</w:t>
                        </w:r>
                        <w:r w:rsidR="00A825E7" w:rsidRPr="009D53E0">
                          <w:rPr>
                            <w:rFonts w:ascii="Verdana" w:hAnsi="Verdana"/>
                            <w:b/>
                            <w:bCs/>
                            <w:sz w:val="20"/>
                            <w:szCs w:val="20"/>
                          </w:rPr>
                          <w:t>0:3</w:t>
                        </w:r>
                        <w:r w:rsidRPr="009D53E0">
                          <w:rPr>
                            <w:rFonts w:ascii="Verdana" w:hAnsi="Verdana"/>
                            <w:b/>
                            <w:bCs/>
                            <w:sz w:val="20"/>
                            <w:szCs w:val="20"/>
                          </w:rPr>
                          <w:t>0</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D1707" w:rsidRPr="009D53E0" w:rsidRDefault="003D1707" w:rsidP="00B72792">
                        <w:pPr>
                          <w:spacing w:before="60" w:after="60"/>
                          <w:rPr>
                            <w:rFonts w:ascii="Verdana" w:hAnsi="Verdana"/>
                            <w:b/>
                            <w:bCs/>
                            <w:sz w:val="20"/>
                            <w:szCs w:val="20"/>
                          </w:rPr>
                        </w:pPr>
                        <w:r w:rsidRPr="009D53E0">
                          <w:rPr>
                            <w:rFonts w:ascii="Verdana" w:hAnsi="Verdana"/>
                            <w:b/>
                            <w:bCs/>
                            <w:sz w:val="20"/>
                            <w:szCs w:val="20"/>
                          </w:rPr>
                          <w:t>Coffee Break</w:t>
                        </w:r>
                      </w:p>
                    </w:tc>
                  </w:tr>
                  <w:tr w:rsidR="009D53E0" w:rsidRPr="009D53E0" w:rsidTr="009D53E0">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D1707" w:rsidRPr="009D53E0" w:rsidRDefault="00A825E7" w:rsidP="00497501">
                        <w:pPr>
                          <w:rPr>
                            <w:rFonts w:ascii="Verdana" w:hAnsi="Verdana"/>
                            <w:b/>
                            <w:bCs/>
                            <w:sz w:val="20"/>
                            <w:szCs w:val="20"/>
                          </w:rPr>
                        </w:pPr>
                        <w:r w:rsidRPr="009D53E0">
                          <w:rPr>
                            <w:rFonts w:ascii="Verdana" w:hAnsi="Verdana"/>
                            <w:b/>
                            <w:bCs/>
                            <w:sz w:val="20"/>
                            <w:szCs w:val="20"/>
                          </w:rPr>
                          <w:t>10</w:t>
                        </w:r>
                        <w:r w:rsidR="003D1707" w:rsidRPr="009D53E0">
                          <w:rPr>
                            <w:rFonts w:ascii="Verdana" w:hAnsi="Verdana"/>
                            <w:b/>
                            <w:bCs/>
                            <w:sz w:val="20"/>
                            <w:szCs w:val="20"/>
                          </w:rPr>
                          <w:t>:</w:t>
                        </w:r>
                        <w:r w:rsidRPr="009D53E0">
                          <w:rPr>
                            <w:rFonts w:ascii="Verdana" w:hAnsi="Verdana"/>
                            <w:b/>
                            <w:bCs/>
                            <w:sz w:val="20"/>
                            <w:szCs w:val="20"/>
                          </w:rPr>
                          <w:t>30-12:</w:t>
                        </w:r>
                        <w:r w:rsidR="00A060C6" w:rsidRPr="009D53E0">
                          <w:rPr>
                            <w:rFonts w:ascii="Verdana" w:hAnsi="Verdana"/>
                            <w:b/>
                            <w:bCs/>
                            <w:sz w:val="20"/>
                            <w:szCs w:val="20"/>
                          </w:rPr>
                          <w:t>00</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D1707" w:rsidRPr="00254C8D" w:rsidRDefault="003D1707" w:rsidP="00497501">
                        <w:pPr>
                          <w:spacing w:after="120"/>
                          <w:ind w:left="1253" w:hanging="1253"/>
                          <w:jc w:val="both"/>
                          <w:rPr>
                            <w:rFonts w:ascii="Verdana" w:hAnsi="Verdana"/>
                            <w:b/>
                            <w:bCs/>
                            <w:sz w:val="20"/>
                            <w:szCs w:val="20"/>
                          </w:rPr>
                        </w:pPr>
                        <w:r w:rsidRPr="00254C8D">
                          <w:rPr>
                            <w:rFonts w:ascii="Verdana" w:hAnsi="Verdana"/>
                            <w:b/>
                            <w:bCs/>
                            <w:sz w:val="20"/>
                            <w:szCs w:val="20"/>
                          </w:rPr>
                          <w:t>SESSION 1</w:t>
                        </w:r>
                        <w:r w:rsidR="00A825E7" w:rsidRPr="00254C8D">
                          <w:rPr>
                            <w:rFonts w:ascii="Verdana" w:hAnsi="Verdana"/>
                            <w:b/>
                            <w:bCs/>
                            <w:sz w:val="20"/>
                            <w:szCs w:val="20"/>
                          </w:rPr>
                          <w:t>:</w:t>
                        </w:r>
                        <w:r w:rsidR="00C10C96" w:rsidRPr="00254C8D">
                          <w:rPr>
                            <w:rFonts w:ascii="Verdana" w:hAnsi="Verdana" w:cs="Arial"/>
                            <w:b/>
                            <w:bCs/>
                            <w:sz w:val="20"/>
                            <w:szCs w:val="20"/>
                          </w:rPr>
                          <w:tab/>
                        </w:r>
                        <w:r w:rsidR="00A825E7" w:rsidRPr="00254C8D">
                          <w:rPr>
                            <w:rFonts w:ascii="Verdana" w:hAnsi="Verdana" w:cs="Arial"/>
                            <w:b/>
                            <w:bCs/>
                            <w:sz w:val="20"/>
                            <w:szCs w:val="20"/>
                          </w:rPr>
                          <w:t>ITU Activities on Conformance and Interoperability</w:t>
                        </w:r>
                      </w:p>
                      <w:p w:rsidR="009D53E0" w:rsidRPr="003E5571" w:rsidRDefault="009D53E0" w:rsidP="003E5571">
                        <w:pPr>
                          <w:spacing w:before="100" w:beforeAutospacing="1"/>
                          <w:rPr>
                            <w:rFonts w:ascii="Verdana" w:hAnsi="Verdana"/>
                            <w:sz w:val="20"/>
                            <w:szCs w:val="20"/>
                          </w:rPr>
                        </w:pPr>
                        <w:r w:rsidRPr="00254C8D">
                          <w:rPr>
                            <w:rFonts w:ascii="Verdana" w:hAnsi="Verdana"/>
                            <w:b/>
                            <w:bCs/>
                            <w:sz w:val="20"/>
                            <w:szCs w:val="20"/>
                          </w:rPr>
                          <w:t xml:space="preserve">Chair: </w:t>
                        </w:r>
                        <w:r w:rsidR="00CA4E65">
                          <w:rPr>
                            <w:rFonts w:ascii="Verdana" w:eastAsia="Times New Roman" w:hAnsi="Verdana"/>
                            <w:color w:val="000000"/>
                            <w:sz w:val="20"/>
                            <w:szCs w:val="20"/>
                          </w:rPr>
                          <w:t xml:space="preserve"> </w:t>
                        </w:r>
                        <w:proofErr w:type="spellStart"/>
                        <w:r w:rsidR="00CA4E65">
                          <w:rPr>
                            <w:rFonts w:ascii="Verdana" w:hAnsi="Verdana" w:cs="Arial"/>
                            <w:sz w:val="20"/>
                            <w:szCs w:val="20"/>
                            <w:lang w:val="en-GB"/>
                          </w:rPr>
                          <w:t>Mr.</w:t>
                        </w:r>
                        <w:proofErr w:type="spellEnd"/>
                        <w:r w:rsidR="00CA4E65">
                          <w:rPr>
                            <w:rFonts w:ascii="Verdana" w:hAnsi="Verdana" w:cs="Arial"/>
                            <w:sz w:val="20"/>
                            <w:szCs w:val="20"/>
                            <w:lang w:val="en-GB"/>
                          </w:rPr>
                          <w:t xml:space="preserve"> </w:t>
                        </w:r>
                        <w:r w:rsidR="00CA4E65" w:rsidRPr="00507A04">
                          <w:rPr>
                            <w:rFonts w:ascii="Verdana" w:hAnsi="Verdana" w:cs="Arial"/>
                            <w:sz w:val="20"/>
                            <w:szCs w:val="20"/>
                            <w:lang w:val="en-GB"/>
                          </w:rPr>
                          <w:t>Ebrahim Al-Haddad, Regional Director, Arab Regional Office</w:t>
                        </w:r>
                      </w:p>
                      <w:p w:rsidR="003D1707" w:rsidRPr="00254C8D" w:rsidRDefault="00A825E7" w:rsidP="009D53E0">
                        <w:pPr>
                          <w:spacing w:before="120" w:after="60"/>
                          <w:ind w:right="179"/>
                          <w:jc w:val="both"/>
                          <w:rPr>
                            <w:rFonts w:ascii="Verdana" w:hAnsi="Verdana"/>
                            <w:sz w:val="20"/>
                            <w:szCs w:val="20"/>
                          </w:rPr>
                        </w:pPr>
                        <w:r w:rsidRPr="00254C8D">
                          <w:rPr>
                            <w:rFonts w:ascii="Verdana" w:hAnsi="Verdana"/>
                            <w:sz w:val="20"/>
                            <w:szCs w:val="20"/>
                          </w:rPr>
                          <w:t>This session will review the ITU Resolutions on conformity and interoperability.</w:t>
                        </w:r>
                        <w:r w:rsidR="005E6DB3" w:rsidRPr="00254C8D">
                          <w:rPr>
                            <w:rFonts w:ascii="Verdana" w:hAnsi="Verdana"/>
                            <w:sz w:val="20"/>
                            <w:szCs w:val="20"/>
                          </w:rPr>
                          <w:t xml:space="preserve"> </w:t>
                        </w:r>
                        <w:r w:rsidRPr="00254C8D">
                          <w:rPr>
                            <w:rFonts w:ascii="Verdana" w:hAnsi="Verdana"/>
                            <w:sz w:val="20"/>
                            <w:szCs w:val="20"/>
                          </w:rPr>
                          <w:t xml:space="preserve">It will show the ITU C&amp;I </w:t>
                        </w:r>
                        <w:proofErr w:type="spellStart"/>
                        <w:r w:rsidR="001D2BF0">
                          <w:rPr>
                            <w:rFonts w:ascii="Verdana" w:hAnsi="Verdana"/>
                            <w:sz w:val="20"/>
                            <w:szCs w:val="20"/>
                          </w:rPr>
                          <w:t>P</w:t>
                        </w:r>
                        <w:r w:rsidRPr="00254C8D">
                          <w:rPr>
                            <w:rFonts w:ascii="Verdana" w:hAnsi="Verdana"/>
                            <w:sz w:val="20"/>
                            <w:szCs w:val="20"/>
                          </w:rPr>
                          <w:t>rogramme</w:t>
                        </w:r>
                        <w:proofErr w:type="spellEnd"/>
                        <w:r w:rsidRPr="00254C8D">
                          <w:rPr>
                            <w:rFonts w:ascii="Verdana" w:hAnsi="Verdana"/>
                            <w:sz w:val="20"/>
                            <w:szCs w:val="20"/>
                          </w:rPr>
                          <w:t xml:space="preserve"> implementation including an overview on the ITU Conformity Database and the ITU C&amp;I Portal</w:t>
                        </w:r>
                      </w:p>
                      <w:p w:rsidR="00164DD2" w:rsidRPr="005273A8" w:rsidDel="00580882" w:rsidRDefault="00164DD2" w:rsidP="009D53E0">
                        <w:pPr>
                          <w:ind w:left="732" w:hanging="709"/>
                          <w:rPr>
                            <w:rFonts w:ascii="Verdana" w:hAnsi="Verdana" w:cs="Arial"/>
                            <w:b/>
                            <w:bCs/>
                            <w:sz w:val="20"/>
                            <w:szCs w:val="20"/>
                          </w:rPr>
                        </w:pPr>
                        <w:r w:rsidRPr="00254C8D" w:rsidDel="00580882">
                          <w:rPr>
                            <w:rFonts w:ascii="Verdana" w:hAnsi="Verdana" w:cs="Arial"/>
                            <w:sz w:val="20"/>
                            <w:szCs w:val="20"/>
                          </w:rPr>
                          <w:t>S1-</w:t>
                        </w:r>
                        <w:r w:rsidRPr="00254C8D">
                          <w:rPr>
                            <w:rFonts w:ascii="Verdana" w:hAnsi="Verdana" w:cs="Arial"/>
                            <w:sz w:val="20"/>
                            <w:szCs w:val="20"/>
                          </w:rPr>
                          <w:t>1</w:t>
                        </w:r>
                        <w:r w:rsidRPr="00254C8D" w:rsidDel="00580882">
                          <w:rPr>
                            <w:rFonts w:ascii="Verdana" w:hAnsi="Verdana" w:cs="Arial"/>
                            <w:sz w:val="20"/>
                            <w:szCs w:val="20"/>
                          </w:rPr>
                          <w:tab/>
                        </w:r>
                        <w:r w:rsidRPr="00254C8D">
                          <w:rPr>
                            <w:rFonts w:ascii="Verdana" w:hAnsi="Verdana" w:cs="Arial"/>
                            <w:sz w:val="20"/>
                            <w:szCs w:val="20"/>
                          </w:rPr>
                          <w:t xml:space="preserve">ITU C&amp;I </w:t>
                        </w:r>
                        <w:proofErr w:type="spellStart"/>
                        <w:r w:rsidRPr="00254C8D">
                          <w:rPr>
                            <w:rFonts w:ascii="Verdana" w:hAnsi="Verdana" w:cs="Arial"/>
                            <w:sz w:val="20"/>
                            <w:szCs w:val="20"/>
                          </w:rPr>
                          <w:t>Programme</w:t>
                        </w:r>
                        <w:proofErr w:type="spellEnd"/>
                        <w:r w:rsidRPr="00254C8D">
                          <w:rPr>
                            <w:rFonts w:ascii="Verdana" w:hAnsi="Verdana" w:cs="Arial"/>
                            <w:sz w:val="20"/>
                            <w:szCs w:val="20"/>
                          </w:rPr>
                          <w:t xml:space="preserve"> Pillars 1 and 2</w:t>
                        </w:r>
                        <w:r w:rsidR="009D53E0" w:rsidRPr="00254C8D">
                          <w:rPr>
                            <w:rFonts w:ascii="Verdana" w:hAnsi="Verdana" w:cs="Arial"/>
                            <w:sz w:val="20"/>
                            <w:szCs w:val="20"/>
                          </w:rPr>
                          <w:t>:</w:t>
                        </w:r>
                        <w:r w:rsidRPr="00254C8D">
                          <w:rPr>
                            <w:rFonts w:ascii="Verdana" w:hAnsi="Verdana" w:cs="Arial"/>
                            <w:sz w:val="20"/>
                            <w:szCs w:val="20"/>
                          </w:rPr>
                          <w:t xml:space="preserve"> </w:t>
                        </w:r>
                        <w:r w:rsidRPr="00254C8D">
                          <w:rPr>
                            <w:rFonts w:ascii="Verdana" w:hAnsi="Verdana" w:cs="Arial"/>
                            <w:b/>
                            <w:bCs/>
                            <w:sz w:val="20"/>
                            <w:szCs w:val="20"/>
                          </w:rPr>
                          <w:t xml:space="preserve">Paolo </w:t>
                        </w:r>
                        <w:r w:rsidRPr="005273A8">
                          <w:rPr>
                            <w:rFonts w:ascii="Verdana" w:hAnsi="Verdana" w:cs="Arial"/>
                            <w:b/>
                            <w:bCs/>
                            <w:sz w:val="20"/>
                            <w:szCs w:val="20"/>
                          </w:rPr>
                          <w:t>Rosa (ITU)</w:t>
                        </w:r>
                      </w:p>
                      <w:p w:rsidR="00164DD2" w:rsidRPr="00254C8D" w:rsidRDefault="00164DD2" w:rsidP="009D53E0">
                        <w:pPr>
                          <w:ind w:left="732" w:hanging="709"/>
                          <w:rPr>
                            <w:rFonts w:ascii="Verdana" w:hAnsi="Verdana" w:cs="Arial"/>
                            <w:b/>
                            <w:bCs/>
                            <w:sz w:val="20"/>
                            <w:szCs w:val="20"/>
                          </w:rPr>
                        </w:pPr>
                        <w:r w:rsidRPr="00254C8D">
                          <w:rPr>
                            <w:rFonts w:ascii="Verdana" w:hAnsi="Verdana" w:cs="Arial"/>
                            <w:sz w:val="20"/>
                            <w:szCs w:val="20"/>
                          </w:rPr>
                          <w:t>S1-2</w:t>
                        </w:r>
                        <w:r w:rsidRPr="00254C8D">
                          <w:rPr>
                            <w:rFonts w:ascii="Verdana" w:hAnsi="Verdana" w:cs="Arial"/>
                            <w:sz w:val="20"/>
                            <w:szCs w:val="20"/>
                          </w:rPr>
                          <w:tab/>
                          <w:t xml:space="preserve">ITU C&amp;I </w:t>
                        </w:r>
                        <w:proofErr w:type="spellStart"/>
                        <w:r w:rsidRPr="00254C8D">
                          <w:rPr>
                            <w:rFonts w:ascii="Verdana" w:hAnsi="Verdana" w:cs="Arial"/>
                            <w:sz w:val="20"/>
                            <w:szCs w:val="20"/>
                          </w:rPr>
                          <w:t>Programme</w:t>
                        </w:r>
                        <w:proofErr w:type="spellEnd"/>
                        <w:r w:rsidRPr="00254C8D">
                          <w:rPr>
                            <w:rFonts w:ascii="Verdana" w:hAnsi="Verdana" w:cs="Arial"/>
                            <w:sz w:val="20"/>
                            <w:szCs w:val="20"/>
                          </w:rPr>
                          <w:t xml:space="preserve"> Pillars 3 and 4</w:t>
                        </w:r>
                        <w:r w:rsidR="009D53E0" w:rsidRPr="00254C8D">
                          <w:rPr>
                            <w:rFonts w:ascii="Verdana" w:hAnsi="Verdana" w:cs="Arial"/>
                            <w:sz w:val="20"/>
                            <w:szCs w:val="20"/>
                          </w:rPr>
                          <w:t>:</w:t>
                        </w:r>
                        <w:r w:rsidRPr="00254C8D">
                          <w:rPr>
                            <w:rFonts w:ascii="Verdana" w:hAnsi="Verdana" w:cs="Arial"/>
                            <w:sz w:val="20"/>
                            <w:szCs w:val="20"/>
                          </w:rPr>
                          <w:t xml:space="preserve"> </w:t>
                        </w:r>
                        <w:r w:rsidRPr="00254C8D">
                          <w:rPr>
                            <w:rFonts w:ascii="Verdana" w:hAnsi="Verdana" w:cs="Arial"/>
                            <w:b/>
                            <w:bCs/>
                            <w:sz w:val="20"/>
                            <w:szCs w:val="20"/>
                          </w:rPr>
                          <w:t xml:space="preserve">Riccardo Passerini </w:t>
                        </w:r>
                        <w:r w:rsidRPr="005273A8">
                          <w:rPr>
                            <w:rFonts w:ascii="Verdana" w:hAnsi="Verdana" w:cs="Arial"/>
                            <w:b/>
                            <w:sz w:val="20"/>
                            <w:szCs w:val="20"/>
                          </w:rPr>
                          <w:t>(ITU)</w:t>
                        </w:r>
                      </w:p>
                      <w:p w:rsidR="006B229B" w:rsidRPr="00254C8D" w:rsidRDefault="00164DD2" w:rsidP="00584244">
                        <w:pPr>
                          <w:ind w:left="732" w:hanging="709"/>
                          <w:rPr>
                            <w:rFonts w:ascii="Verdana" w:hAnsi="Verdana" w:cs="Arial"/>
                            <w:b/>
                            <w:bCs/>
                            <w:sz w:val="20"/>
                            <w:szCs w:val="20"/>
                          </w:rPr>
                        </w:pPr>
                        <w:r w:rsidRPr="00254C8D">
                          <w:rPr>
                            <w:rFonts w:ascii="Verdana" w:hAnsi="Verdana" w:cs="Arial"/>
                            <w:sz w:val="20"/>
                            <w:szCs w:val="20"/>
                          </w:rPr>
                          <w:t>S1-3</w:t>
                        </w:r>
                        <w:r w:rsidRPr="00254C8D">
                          <w:rPr>
                            <w:rFonts w:ascii="Verdana" w:hAnsi="Verdana" w:cs="Arial"/>
                            <w:sz w:val="20"/>
                            <w:szCs w:val="20"/>
                          </w:rPr>
                          <w:tab/>
                          <w:t>ITU Regional Activities for the development of ICTs</w:t>
                        </w:r>
                        <w:r w:rsidR="009D53E0" w:rsidRPr="00254C8D">
                          <w:rPr>
                            <w:rFonts w:ascii="Verdana" w:hAnsi="Verdana" w:cs="Arial"/>
                            <w:sz w:val="20"/>
                            <w:szCs w:val="20"/>
                          </w:rPr>
                          <w:t>:</w:t>
                        </w:r>
                        <w:r w:rsidR="00584244">
                          <w:rPr>
                            <w:rFonts w:ascii="Verdana" w:hAnsi="Verdana" w:cs="Arial"/>
                            <w:sz w:val="20"/>
                            <w:szCs w:val="20"/>
                          </w:rPr>
                          <w:t xml:space="preserve"> </w:t>
                        </w:r>
                        <w:r w:rsidR="00584244" w:rsidRPr="00584244">
                          <w:rPr>
                            <w:rFonts w:ascii="Verdana" w:hAnsi="Verdana" w:cs="Arial"/>
                            <w:b/>
                            <w:bCs/>
                            <w:sz w:val="20"/>
                            <w:szCs w:val="20"/>
                          </w:rPr>
                          <w:t>Rouda Alamir Ali (</w:t>
                        </w:r>
                        <w:r w:rsidR="0043594C" w:rsidRPr="00254C8D">
                          <w:rPr>
                            <w:rFonts w:ascii="Verdana" w:hAnsi="Verdana" w:cs="Arial"/>
                            <w:b/>
                            <w:bCs/>
                            <w:sz w:val="20"/>
                            <w:szCs w:val="20"/>
                          </w:rPr>
                          <w:t>ITU</w:t>
                        </w:r>
                        <w:r w:rsidR="00584244">
                          <w:rPr>
                            <w:rFonts w:ascii="Verdana" w:hAnsi="Verdana" w:cs="Arial"/>
                            <w:b/>
                            <w:bCs/>
                            <w:sz w:val="20"/>
                            <w:szCs w:val="20"/>
                          </w:rPr>
                          <w:t>)</w:t>
                        </w:r>
                      </w:p>
                    </w:tc>
                  </w:tr>
                  <w:tr w:rsidR="009D53E0" w:rsidRPr="009D53E0" w:rsidTr="009D53E0">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D1707" w:rsidRPr="009D53E0" w:rsidRDefault="00A825E7" w:rsidP="00BD7EDB">
                        <w:pPr>
                          <w:spacing w:before="60" w:after="60"/>
                          <w:rPr>
                            <w:rFonts w:ascii="Verdana" w:hAnsi="Verdana"/>
                            <w:b/>
                            <w:bCs/>
                            <w:sz w:val="20"/>
                            <w:szCs w:val="20"/>
                          </w:rPr>
                        </w:pPr>
                        <w:r w:rsidRPr="009D53E0">
                          <w:rPr>
                            <w:rFonts w:ascii="Verdana" w:hAnsi="Verdana"/>
                            <w:b/>
                            <w:bCs/>
                            <w:sz w:val="20"/>
                            <w:szCs w:val="20"/>
                          </w:rPr>
                          <w:t>12:</w:t>
                        </w:r>
                        <w:r w:rsidR="00A060C6" w:rsidRPr="009D53E0">
                          <w:rPr>
                            <w:rFonts w:ascii="Verdana" w:hAnsi="Verdana"/>
                            <w:b/>
                            <w:bCs/>
                            <w:sz w:val="20"/>
                            <w:szCs w:val="20"/>
                          </w:rPr>
                          <w:t>0</w:t>
                        </w:r>
                        <w:r w:rsidR="00BD7EDB" w:rsidRPr="009D53E0">
                          <w:rPr>
                            <w:rFonts w:ascii="Verdana" w:hAnsi="Verdana"/>
                            <w:b/>
                            <w:bCs/>
                            <w:sz w:val="20"/>
                            <w:szCs w:val="20"/>
                          </w:rPr>
                          <w:t>0</w:t>
                        </w:r>
                        <w:r w:rsidR="003D1707" w:rsidRPr="009D53E0">
                          <w:rPr>
                            <w:rFonts w:ascii="Verdana" w:hAnsi="Verdana"/>
                            <w:b/>
                            <w:bCs/>
                            <w:sz w:val="20"/>
                            <w:szCs w:val="20"/>
                          </w:rPr>
                          <w:t>-1</w:t>
                        </w:r>
                        <w:r w:rsidR="00A060C6" w:rsidRPr="009D53E0">
                          <w:rPr>
                            <w:rFonts w:ascii="Verdana" w:hAnsi="Verdana"/>
                            <w:b/>
                            <w:bCs/>
                            <w:sz w:val="20"/>
                            <w:szCs w:val="20"/>
                          </w:rPr>
                          <w:t>3</w:t>
                        </w:r>
                        <w:r w:rsidR="003D1707" w:rsidRPr="009D53E0">
                          <w:rPr>
                            <w:rFonts w:ascii="Verdana" w:hAnsi="Verdana"/>
                            <w:b/>
                            <w:bCs/>
                            <w:sz w:val="20"/>
                            <w:szCs w:val="20"/>
                          </w:rPr>
                          <w:t>:</w:t>
                        </w:r>
                        <w:r w:rsidR="00A060C6" w:rsidRPr="009D53E0">
                          <w:rPr>
                            <w:rFonts w:ascii="Verdana" w:hAnsi="Verdana"/>
                            <w:b/>
                            <w:bCs/>
                            <w:sz w:val="20"/>
                            <w:szCs w:val="20"/>
                          </w:rPr>
                          <w:t>45</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D1707" w:rsidRPr="009D53E0" w:rsidRDefault="003D1707" w:rsidP="00B72792">
                        <w:pPr>
                          <w:spacing w:before="60" w:after="60"/>
                          <w:rPr>
                            <w:rFonts w:ascii="Verdana" w:hAnsi="Verdana"/>
                            <w:b/>
                            <w:bCs/>
                            <w:sz w:val="20"/>
                            <w:szCs w:val="20"/>
                          </w:rPr>
                        </w:pPr>
                        <w:r w:rsidRPr="009D53E0">
                          <w:rPr>
                            <w:rFonts w:ascii="Verdana" w:hAnsi="Verdana"/>
                            <w:b/>
                            <w:bCs/>
                            <w:sz w:val="20"/>
                            <w:szCs w:val="20"/>
                          </w:rPr>
                          <w:t>Lunch</w:t>
                        </w:r>
                      </w:p>
                    </w:tc>
                  </w:tr>
                  <w:tr w:rsidR="009D53E0" w:rsidRPr="009D53E0" w:rsidTr="009D53E0">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D1707" w:rsidRPr="009D53E0" w:rsidRDefault="00BD7EDB">
                        <w:pPr>
                          <w:rPr>
                            <w:rFonts w:ascii="Verdana" w:hAnsi="Verdana"/>
                            <w:b/>
                            <w:bCs/>
                            <w:sz w:val="20"/>
                            <w:szCs w:val="20"/>
                          </w:rPr>
                        </w:pPr>
                        <w:r w:rsidRPr="009D53E0">
                          <w:rPr>
                            <w:rFonts w:ascii="Verdana" w:hAnsi="Verdana"/>
                            <w:b/>
                            <w:bCs/>
                            <w:sz w:val="20"/>
                            <w:szCs w:val="20"/>
                          </w:rPr>
                          <w:t>1</w:t>
                        </w:r>
                        <w:r w:rsidR="00A060C6" w:rsidRPr="009D53E0">
                          <w:rPr>
                            <w:rFonts w:ascii="Verdana" w:hAnsi="Verdana"/>
                            <w:b/>
                            <w:bCs/>
                            <w:sz w:val="20"/>
                            <w:szCs w:val="20"/>
                          </w:rPr>
                          <w:t>3</w:t>
                        </w:r>
                        <w:r w:rsidRPr="009D53E0">
                          <w:rPr>
                            <w:rFonts w:ascii="Verdana" w:hAnsi="Verdana"/>
                            <w:b/>
                            <w:bCs/>
                            <w:sz w:val="20"/>
                            <w:szCs w:val="20"/>
                          </w:rPr>
                          <w:t>:</w:t>
                        </w:r>
                        <w:r w:rsidR="00A060C6" w:rsidRPr="009D53E0">
                          <w:rPr>
                            <w:rFonts w:ascii="Verdana" w:hAnsi="Verdana"/>
                            <w:b/>
                            <w:bCs/>
                            <w:sz w:val="20"/>
                            <w:szCs w:val="20"/>
                          </w:rPr>
                          <w:t>45</w:t>
                        </w:r>
                        <w:r w:rsidRPr="009D53E0">
                          <w:rPr>
                            <w:rFonts w:ascii="Verdana" w:hAnsi="Verdana"/>
                            <w:b/>
                            <w:bCs/>
                            <w:sz w:val="20"/>
                            <w:szCs w:val="20"/>
                          </w:rPr>
                          <w:t>-</w:t>
                        </w:r>
                        <w:r w:rsidR="003D1707" w:rsidRPr="009D53E0">
                          <w:rPr>
                            <w:rFonts w:ascii="Verdana" w:hAnsi="Verdana"/>
                            <w:b/>
                            <w:bCs/>
                            <w:sz w:val="20"/>
                            <w:szCs w:val="20"/>
                          </w:rPr>
                          <w:t>15:30</w:t>
                        </w:r>
                      </w:p>
                    </w:tc>
                    <w:tc>
                      <w:tcPr>
                        <w:tcW w:w="8134" w:type="dxa"/>
                        <w:gridSpan w:val="2"/>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6055C4" w:rsidRPr="00254C8D" w:rsidRDefault="00A825E7" w:rsidP="00497501">
                        <w:pPr>
                          <w:pStyle w:val="Nextrow"/>
                          <w:spacing w:before="0" w:after="120"/>
                          <w:ind w:left="1276" w:hanging="1276"/>
                          <w:jc w:val="both"/>
                          <w:rPr>
                            <w:rFonts w:ascii="Verdana" w:hAnsi="Verdana" w:cs="Arial"/>
                            <w:b/>
                            <w:bCs w:val="0"/>
                            <w:sz w:val="20"/>
                          </w:rPr>
                        </w:pPr>
                        <w:r w:rsidRPr="00254C8D">
                          <w:rPr>
                            <w:rFonts w:ascii="Verdana" w:hAnsi="Verdana" w:cs="Arial"/>
                            <w:b/>
                            <w:bCs w:val="0"/>
                            <w:sz w:val="20"/>
                          </w:rPr>
                          <w:t>SESSION 2:</w:t>
                        </w:r>
                        <w:r w:rsidRPr="00254C8D">
                          <w:rPr>
                            <w:rFonts w:ascii="Verdana" w:hAnsi="Verdana" w:cs="Arial"/>
                            <w:b/>
                            <w:bCs w:val="0"/>
                            <w:sz w:val="20"/>
                          </w:rPr>
                          <w:tab/>
                          <w:t xml:space="preserve">International Organizations: Standards, Procedures and </w:t>
                        </w:r>
                        <w:r w:rsidR="009D53E0" w:rsidRPr="00254C8D">
                          <w:rPr>
                            <w:rFonts w:ascii="Verdana" w:hAnsi="Verdana" w:cs="Arial"/>
                            <w:b/>
                            <w:bCs w:val="0"/>
                            <w:sz w:val="20"/>
                          </w:rPr>
                          <w:tab/>
                        </w:r>
                        <w:r w:rsidRPr="00254C8D">
                          <w:rPr>
                            <w:rFonts w:ascii="Verdana" w:hAnsi="Verdana" w:cs="Arial"/>
                            <w:b/>
                            <w:bCs w:val="0"/>
                            <w:sz w:val="20"/>
                          </w:rPr>
                          <w:t>Cooperation</w:t>
                        </w:r>
                      </w:p>
                      <w:p w:rsidR="00164DD2" w:rsidRPr="00584244" w:rsidRDefault="00164DD2" w:rsidP="00584244">
                        <w:pPr>
                          <w:pStyle w:val="Nextrow"/>
                          <w:spacing w:before="120" w:after="120"/>
                          <w:ind w:left="1276" w:hanging="1276"/>
                          <w:jc w:val="both"/>
                          <w:rPr>
                            <w:rFonts w:ascii="Verdana" w:hAnsi="Verdana" w:cs="Arial"/>
                            <w:b/>
                            <w:bCs w:val="0"/>
                            <w:sz w:val="20"/>
                            <w:lang w:val="en-US"/>
                          </w:rPr>
                        </w:pPr>
                        <w:r w:rsidRPr="00584244">
                          <w:rPr>
                            <w:rFonts w:ascii="Verdana" w:hAnsi="Verdana" w:cs="Arial"/>
                            <w:b/>
                            <w:bCs w:val="0"/>
                            <w:sz w:val="20"/>
                            <w:lang w:val="en-US"/>
                          </w:rPr>
                          <w:t xml:space="preserve">Chair: </w:t>
                        </w:r>
                        <w:proofErr w:type="spellStart"/>
                        <w:r w:rsidR="00584244">
                          <w:rPr>
                            <w:rFonts w:ascii="Verdana" w:eastAsia="Times New Roman" w:hAnsi="Verdana"/>
                            <w:color w:val="000000"/>
                            <w:sz w:val="20"/>
                          </w:rPr>
                          <w:t>Mr.</w:t>
                        </w:r>
                        <w:proofErr w:type="spellEnd"/>
                        <w:r w:rsidR="00584244">
                          <w:rPr>
                            <w:rFonts w:ascii="Verdana" w:eastAsia="Times New Roman" w:hAnsi="Verdana"/>
                            <w:color w:val="000000"/>
                            <w:sz w:val="20"/>
                          </w:rPr>
                          <w:t xml:space="preserve"> Sami Trimech, ST2I</w:t>
                        </w:r>
                        <w:r w:rsidR="00584244" w:rsidRPr="00507A04">
                          <w:rPr>
                            <w:rFonts w:ascii="Verdana" w:eastAsia="Times New Roman" w:hAnsi="Verdana"/>
                            <w:bCs w:val="0"/>
                            <w:color w:val="000000"/>
                            <w:sz w:val="20"/>
                            <w:lang w:val="en-US" w:eastAsia="zh-CN"/>
                          </w:rPr>
                          <w:t xml:space="preserve"> </w:t>
                        </w:r>
                      </w:p>
                      <w:p w:rsidR="003D1707" w:rsidRPr="00254C8D" w:rsidRDefault="00A825E7" w:rsidP="009D53E0">
                        <w:pPr>
                          <w:spacing w:before="120" w:after="120"/>
                          <w:rPr>
                            <w:rFonts w:ascii="Verdana" w:hAnsi="Verdana"/>
                            <w:sz w:val="20"/>
                            <w:szCs w:val="20"/>
                          </w:rPr>
                        </w:pPr>
                        <w:r w:rsidRPr="00254C8D">
                          <w:rPr>
                            <w:rFonts w:ascii="Verdana" w:hAnsi="Verdana"/>
                            <w:sz w:val="20"/>
                            <w:szCs w:val="20"/>
                          </w:rPr>
                          <w:t xml:space="preserve">This session will consider the applicability of the global system for conformity assessment (ISO/CASCO Toolkit) and the views of global institutions in this field such as UNIDO, ILAC, IAF, </w:t>
                        </w:r>
                        <w:r w:rsidR="0000036A" w:rsidRPr="00254C8D">
                          <w:rPr>
                            <w:rFonts w:ascii="Verdana" w:hAnsi="Verdana"/>
                            <w:sz w:val="20"/>
                            <w:szCs w:val="20"/>
                          </w:rPr>
                          <w:t xml:space="preserve">COPANT, </w:t>
                        </w:r>
                        <w:r w:rsidRPr="00254C8D">
                          <w:rPr>
                            <w:rFonts w:ascii="Verdana" w:hAnsi="Verdana"/>
                            <w:sz w:val="20"/>
                            <w:szCs w:val="20"/>
                          </w:rPr>
                          <w:t>ISO and IEC including their approach to Conformity Assessment, Interoperability, Certification and Mutual Recognition Agreements and Arrangements</w:t>
                        </w:r>
                      </w:p>
                      <w:p w:rsidR="00A42EBF" w:rsidRPr="00254C8D" w:rsidRDefault="009D53E0" w:rsidP="009D53E0">
                        <w:pPr>
                          <w:ind w:left="732" w:hanging="709"/>
                          <w:jc w:val="both"/>
                          <w:rPr>
                            <w:rFonts w:ascii="Verdana" w:hAnsi="Verdana" w:cs="Arial"/>
                            <w:b/>
                            <w:bCs/>
                            <w:sz w:val="20"/>
                            <w:szCs w:val="20"/>
                          </w:rPr>
                        </w:pPr>
                        <w:r w:rsidRPr="00254C8D">
                          <w:rPr>
                            <w:rFonts w:ascii="Verdana" w:hAnsi="Verdana"/>
                            <w:sz w:val="20"/>
                            <w:szCs w:val="20"/>
                          </w:rPr>
                          <w:t>S2-1</w:t>
                        </w:r>
                        <w:r w:rsidRPr="00254C8D">
                          <w:rPr>
                            <w:rFonts w:ascii="Verdana" w:hAnsi="Verdana"/>
                            <w:sz w:val="20"/>
                            <w:szCs w:val="20"/>
                          </w:rPr>
                          <w:tab/>
                        </w:r>
                        <w:r w:rsidR="00A42EBF" w:rsidRPr="00254C8D">
                          <w:rPr>
                            <w:rFonts w:ascii="Verdana" w:hAnsi="Verdana"/>
                            <w:sz w:val="20"/>
                            <w:szCs w:val="20"/>
                          </w:rPr>
                          <w:t>ITU C&amp;I Action Plan and MOUs</w:t>
                        </w:r>
                        <w:r w:rsidRPr="00254C8D">
                          <w:rPr>
                            <w:rFonts w:ascii="Verdana" w:hAnsi="Verdana"/>
                            <w:sz w:val="20"/>
                            <w:szCs w:val="20"/>
                          </w:rPr>
                          <w:t>:</w:t>
                        </w:r>
                        <w:r w:rsidR="00A42EBF" w:rsidRPr="00254C8D">
                          <w:rPr>
                            <w:rFonts w:ascii="Verdana" w:hAnsi="Verdana"/>
                            <w:sz w:val="20"/>
                            <w:szCs w:val="20"/>
                          </w:rPr>
                          <w:t xml:space="preserve"> </w:t>
                        </w:r>
                        <w:r w:rsidR="00DC09DF" w:rsidRPr="00254C8D">
                          <w:rPr>
                            <w:rFonts w:ascii="Verdana" w:hAnsi="Verdana" w:cs="Arial"/>
                            <w:b/>
                            <w:bCs/>
                            <w:sz w:val="20"/>
                            <w:szCs w:val="20"/>
                          </w:rPr>
                          <w:t>Denis Andreev</w:t>
                        </w:r>
                        <w:r w:rsidR="00A42EBF" w:rsidRPr="00254C8D">
                          <w:rPr>
                            <w:rFonts w:ascii="Verdana" w:hAnsi="Verdana" w:cs="Arial"/>
                            <w:b/>
                            <w:bCs/>
                            <w:sz w:val="20"/>
                            <w:szCs w:val="20"/>
                          </w:rPr>
                          <w:t xml:space="preserve"> (ITU)</w:t>
                        </w:r>
                      </w:p>
                      <w:p w:rsidR="00A42EBF" w:rsidRPr="00254C8D" w:rsidRDefault="009D53E0" w:rsidP="009D53E0">
                        <w:pPr>
                          <w:autoSpaceDE w:val="0"/>
                          <w:autoSpaceDN w:val="0"/>
                          <w:adjustRightInd w:val="0"/>
                          <w:ind w:left="732" w:hanging="709"/>
                          <w:rPr>
                            <w:rFonts w:ascii="Verdana" w:hAnsi="Verdana" w:cs="Verdana"/>
                            <w:sz w:val="20"/>
                            <w:szCs w:val="20"/>
                          </w:rPr>
                        </w:pPr>
                        <w:r w:rsidRPr="00254C8D">
                          <w:rPr>
                            <w:rFonts w:ascii="Verdana" w:hAnsi="Verdana" w:cs="Verdana"/>
                            <w:sz w:val="20"/>
                            <w:szCs w:val="20"/>
                          </w:rPr>
                          <w:t>S2-2</w:t>
                        </w:r>
                        <w:r w:rsidRPr="00254C8D">
                          <w:rPr>
                            <w:rFonts w:ascii="Verdana" w:hAnsi="Verdana" w:cs="Verdana"/>
                            <w:sz w:val="20"/>
                            <w:szCs w:val="20"/>
                          </w:rPr>
                          <w:tab/>
                        </w:r>
                        <w:r w:rsidR="00A42EBF" w:rsidRPr="00254C8D">
                          <w:rPr>
                            <w:rFonts w:ascii="Verdana" w:hAnsi="Verdana" w:cs="Verdana"/>
                            <w:sz w:val="20"/>
                            <w:szCs w:val="20"/>
                          </w:rPr>
                          <w:t>“IECEE provides facilitation to the Global Trade - IECEE takes the</w:t>
                        </w:r>
                        <w:r w:rsidR="007711BD" w:rsidRPr="00254C8D">
                          <w:rPr>
                            <w:rFonts w:ascii="Verdana" w:hAnsi="Verdana" w:cs="Verdana"/>
                            <w:sz w:val="20"/>
                            <w:szCs w:val="20"/>
                          </w:rPr>
                          <w:t xml:space="preserve">  </w:t>
                        </w:r>
                        <w:r w:rsidR="00A42EBF" w:rsidRPr="00254C8D">
                          <w:rPr>
                            <w:rFonts w:ascii="Verdana" w:hAnsi="Verdana" w:cs="Verdana"/>
                            <w:sz w:val="20"/>
                            <w:szCs w:val="20"/>
                          </w:rPr>
                          <w:t>Conformity Assessment further”</w:t>
                        </w:r>
                        <w:r w:rsidRPr="00254C8D">
                          <w:rPr>
                            <w:rFonts w:ascii="Verdana" w:hAnsi="Verdana" w:cs="Verdana"/>
                            <w:sz w:val="20"/>
                            <w:szCs w:val="20"/>
                          </w:rPr>
                          <w:t>:</w:t>
                        </w:r>
                        <w:r w:rsidR="00A42EBF" w:rsidRPr="00254C8D">
                          <w:rPr>
                            <w:rFonts w:ascii="Verdana" w:hAnsi="Verdana" w:cs="Verdana"/>
                            <w:sz w:val="20"/>
                            <w:szCs w:val="20"/>
                          </w:rPr>
                          <w:t xml:space="preserve"> </w:t>
                        </w:r>
                        <w:r w:rsidR="00A42EBF" w:rsidRPr="00254C8D">
                          <w:rPr>
                            <w:rFonts w:ascii="Verdana" w:hAnsi="Verdana" w:cs="Verdana,Bold"/>
                            <w:b/>
                            <w:bCs/>
                            <w:sz w:val="20"/>
                            <w:szCs w:val="20"/>
                          </w:rPr>
                          <w:t>Pierre de</w:t>
                        </w:r>
                        <w:r w:rsidRPr="00254C8D">
                          <w:rPr>
                            <w:rFonts w:ascii="Verdana" w:hAnsi="Verdana" w:cs="Verdana,Bold"/>
                            <w:b/>
                            <w:bCs/>
                            <w:sz w:val="20"/>
                            <w:szCs w:val="20"/>
                          </w:rPr>
                          <w:t xml:space="preserve"> </w:t>
                        </w:r>
                        <w:proofErr w:type="spellStart"/>
                        <w:r w:rsidRPr="00254C8D">
                          <w:rPr>
                            <w:rFonts w:ascii="Verdana" w:hAnsi="Verdana" w:cs="Verdana,Bold"/>
                            <w:b/>
                            <w:bCs/>
                            <w:sz w:val="20"/>
                            <w:szCs w:val="20"/>
                          </w:rPr>
                          <w:t>Ruvo</w:t>
                        </w:r>
                        <w:proofErr w:type="spellEnd"/>
                        <w:r w:rsidRPr="00254C8D">
                          <w:rPr>
                            <w:rFonts w:ascii="Verdana" w:hAnsi="Verdana" w:cs="Verdana,Bold"/>
                            <w:b/>
                            <w:bCs/>
                            <w:sz w:val="20"/>
                            <w:szCs w:val="20"/>
                          </w:rPr>
                          <w:t xml:space="preserve"> (</w:t>
                        </w:r>
                        <w:r w:rsidR="00A42EBF" w:rsidRPr="00254C8D">
                          <w:rPr>
                            <w:rFonts w:ascii="Verdana" w:hAnsi="Verdana" w:cs="Verdana,Bold"/>
                            <w:b/>
                            <w:bCs/>
                            <w:sz w:val="20"/>
                            <w:szCs w:val="20"/>
                          </w:rPr>
                          <w:t>IECEE)</w:t>
                        </w:r>
                      </w:p>
                      <w:p w:rsidR="00937B64" w:rsidRPr="004D6B01" w:rsidRDefault="00604D64" w:rsidP="009D53E0">
                        <w:pPr>
                          <w:ind w:left="732" w:hanging="709"/>
                          <w:jc w:val="both"/>
                          <w:rPr>
                            <w:rFonts w:ascii="Verdana" w:hAnsi="Verdana"/>
                            <w:b/>
                            <w:bCs/>
                            <w:sz w:val="20"/>
                            <w:szCs w:val="20"/>
                          </w:rPr>
                        </w:pPr>
                        <w:r w:rsidRPr="00254C8D">
                          <w:rPr>
                            <w:rFonts w:ascii="Verdana" w:hAnsi="Verdana"/>
                            <w:sz w:val="20"/>
                            <w:szCs w:val="20"/>
                          </w:rPr>
                          <w:t>S2-</w:t>
                        </w:r>
                        <w:r w:rsidR="00A42EBF" w:rsidRPr="00254C8D">
                          <w:rPr>
                            <w:rFonts w:ascii="Verdana" w:hAnsi="Verdana"/>
                            <w:sz w:val="20"/>
                            <w:szCs w:val="20"/>
                          </w:rPr>
                          <w:t>3</w:t>
                        </w:r>
                        <w:r w:rsidR="009D53E0" w:rsidRPr="00254C8D">
                          <w:rPr>
                            <w:rFonts w:ascii="Verdana" w:hAnsi="Verdana"/>
                            <w:sz w:val="20"/>
                            <w:szCs w:val="20"/>
                          </w:rPr>
                          <w:tab/>
                        </w:r>
                        <w:r w:rsidRPr="00254C8D">
                          <w:rPr>
                            <w:rFonts w:ascii="Verdana" w:hAnsi="Verdana"/>
                            <w:sz w:val="20"/>
                            <w:szCs w:val="20"/>
                          </w:rPr>
                          <w:t xml:space="preserve">Criteria and characteristics to establish accredited Bodies/Labs in the Regions for Type Approval/Homologation based on rules and recommendations, and also best practices (e.g. ISO/IEC/CASCO toolbox, guides and standards such as ISO/IEC 17011 and 17025) (Requirements for ISO/IEC 17025 </w:t>
                        </w:r>
                        <w:r w:rsidR="007711BD" w:rsidRPr="00254C8D">
                          <w:rPr>
                            <w:rFonts w:ascii="Verdana" w:hAnsi="Verdana"/>
                            <w:sz w:val="20"/>
                            <w:szCs w:val="20"/>
                          </w:rPr>
                          <w:t>compliant testing laboratories)</w:t>
                        </w:r>
                        <w:r w:rsidR="009D53E0" w:rsidRPr="00254C8D">
                          <w:rPr>
                            <w:rFonts w:ascii="Verdana" w:hAnsi="Verdana"/>
                            <w:sz w:val="20"/>
                            <w:szCs w:val="20"/>
                          </w:rPr>
                          <w:t>:</w:t>
                        </w:r>
                        <w:r w:rsidRPr="00254C8D">
                          <w:rPr>
                            <w:rFonts w:ascii="Verdana" w:hAnsi="Verdana"/>
                            <w:sz w:val="20"/>
                            <w:szCs w:val="20"/>
                          </w:rPr>
                          <w:t xml:space="preserve"> </w:t>
                        </w:r>
                        <w:r w:rsidRPr="004D6B01">
                          <w:rPr>
                            <w:rFonts w:ascii="Verdana" w:hAnsi="Verdana"/>
                            <w:b/>
                            <w:bCs/>
                            <w:sz w:val="20"/>
                            <w:szCs w:val="20"/>
                          </w:rPr>
                          <w:lastRenderedPageBreak/>
                          <w:t>Andrew Kwan (ITU Expert)</w:t>
                        </w:r>
                      </w:p>
                      <w:p w:rsidR="00435240" w:rsidRPr="00435240" w:rsidRDefault="00435240">
                        <w:pPr>
                          <w:ind w:left="732" w:hanging="709"/>
                          <w:rPr>
                            <w:rFonts w:ascii="Verdana" w:hAnsi="Verdana"/>
                            <w:b/>
                            <w:bCs/>
                            <w:sz w:val="20"/>
                            <w:szCs w:val="20"/>
                          </w:rPr>
                        </w:pPr>
                        <w:r w:rsidRPr="001D2BF0">
                          <w:rPr>
                            <w:rFonts w:ascii="Verdana" w:hAnsi="Verdana"/>
                            <w:sz w:val="20"/>
                            <w:szCs w:val="20"/>
                          </w:rPr>
                          <w:t>S2-4</w:t>
                        </w:r>
                        <w:r w:rsidRPr="003E5571">
                          <w:rPr>
                            <w:rFonts w:ascii="Verdana" w:hAnsi="Verdana"/>
                            <w:b/>
                            <w:sz w:val="20"/>
                            <w:szCs w:val="20"/>
                          </w:rPr>
                          <w:t xml:space="preserve">  </w:t>
                        </w:r>
                        <w:r w:rsidR="001D2BF0">
                          <w:rPr>
                            <w:rFonts w:ascii="Verdana" w:hAnsi="Verdana"/>
                            <w:b/>
                            <w:sz w:val="20"/>
                            <w:szCs w:val="20"/>
                          </w:rPr>
                          <w:t xml:space="preserve"> </w:t>
                        </w:r>
                        <w:r w:rsidRPr="003E5571">
                          <w:rPr>
                            <w:rFonts w:ascii="Verdana" w:hAnsi="Verdana"/>
                            <w:sz w:val="20"/>
                            <w:szCs w:val="20"/>
                          </w:rPr>
                          <w:t xml:space="preserve">Considerations in building Type Approval and Interoperability Test Labs and areas of operation; Telecommunication training and funding organizations: </w:t>
                        </w:r>
                        <w:r w:rsidRPr="003E5571">
                          <w:rPr>
                            <w:rFonts w:ascii="Verdana" w:hAnsi="Verdana"/>
                            <w:b/>
                            <w:bCs/>
                            <w:sz w:val="20"/>
                            <w:szCs w:val="20"/>
                          </w:rPr>
                          <w:t xml:space="preserve">Bill </w:t>
                        </w:r>
                        <w:proofErr w:type="spellStart"/>
                        <w:r w:rsidRPr="003E5571">
                          <w:rPr>
                            <w:rFonts w:ascii="Verdana" w:hAnsi="Verdana"/>
                            <w:b/>
                            <w:bCs/>
                            <w:sz w:val="20"/>
                            <w:szCs w:val="20"/>
                          </w:rPr>
                          <w:t>McCrum</w:t>
                        </w:r>
                        <w:proofErr w:type="spellEnd"/>
                        <w:r w:rsidRPr="003E5571">
                          <w:rPr>
                            <w:rFonts w:ascii="Verdana" w:hAnsi="Verdana"/>
                            <w:b/>
                            <w:bCs/>
                            <w:sz w:val="20"/>
                            <w:szCs w:val="20"/>
                          </w:rPr>
                          <w:t xml:space="preserve"> (ITU Expert)</w:t>
                        </w:r>
                        <w:r w:rsidRPr="003E5571">
                          <w:rPr>
                            <w:rFonts w:ascii="Verdana" w:hAnsi="Verdana"/>
                            <w:sz w:val="20"/>
                            <w:szCs w:val="20"/>
                          </w:rPr>
                          <w:t xml:space="preserve"> </w:t>
                        </w:r>
                      </w:p>
                      <w:p w:rsidR="00435240" w:rsidRPr="00254C8D" w:rsidRDefault="00435240" w:rsidP="009D53E0">
                        <w:pPr>
                          <w:ind w:left="732" w:hanging="709"/>
                          <w:jc w:val="both"/>
                          <w:rPr>
                            <w:rFonts w:ascii="Verdana" w:hAnsi="Verdana"/>
                            <w:b/>
                            <w:sz w:val="20"/>
                            <w:szCs w:val="20"/>
                          </w:rPr>
                        </w:pPr>
                      </w:p>
                    </w:tc>
                  </w:tr>
                  <w:tr w:rsidR="009D53E0" w:rsidRPr="009D53E0" w:rsidTr="009D53E0">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D1707" w:rsidRPr="009D53E0" w:rsidRDefault="003D1707">
                        <w:pPr>
                          <w:spacing w:before="60" w:after="60"/>
                          <w:rPr>
                            <w:rFonts w:ascii="Verdana" w:hAnsi="Verdana"/>
                            <w:b/>
                            <w:bCs/>
                            <w:sz w:val="20"/>
                            <w:szCs w:val="20"/>
                          </w:rPr>
                        </w:pPr>
                        <w:r w:rsidRPr="009D53E0">
                          <w:rPr>
                            <w:rFonts w:ascii="Verdana" w:hAnsi="Verdana"/>
                            <w:b/>
                            <w:bCs/>
                            <w:sz w:val="20"/>
                            <w:szCs w:val="20"/>
                          </w:rPr>
                          <w:lastRenderedPageBreak/>
                          <w:t>15:30-16:00</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D1707" w:rsidRPr="009D53E0" w:rsidRDefault="003D1707" w:rsidP="00B72792">
                        <w:pPr>
                          <w:spacing w:before="60" w:after="60"/>
                          <w:rPr>
                            <w:rFonts w:ascii="Verdana" w:hAnsi="Verdana"/>
                            <w:b/>
                            <w:bCs/>
                            <w:sz w:val="20"/>
                            <w:szCs w:val="20"/>
                          </w:rPr>
                        </w:pPr>
                        <w:r w:rsidRPr="009D53E0">
                          <w:rPr>
                            <w:rFonts w:ascii="Verdana" w:hAnsi="Verdana"/>
                            <w:b/>
                            <w:bCs/>
                            <w:sz w:val="20"/>
                            <w:szCs w:val="20"/>
                          </w:rPr>
                          <w:t xml:space="preserve">Coffee Break </w:t>
                        </w:r>
                      </w:p>
                    </w:tc>
                  </w:tr>
                  <w:tr w:rsidR="009D53E0" w:rsidRPr="009D53E0" w:rsidTr="009D53E0">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D1707" w:rsidRDefault="00A825E7" w:rsidP="00497501">
                        <w:pPr>
                          <w:rPr>
                            <w:rFonts w:ascii="Verdana" w:hAnsi="Verdana"/>
                            <w:b/>
                            <w:bCs/>
                            <w:sz w:val="20"/>
                            <w:szCs w:val="20"/>
                          </w:rPr>
                        </w:pPr>
                        <w:r w:rsidRPr="009D53E0">
                          <w:rPr>
                            <w:rFonts w:ascii="Verdana" w:hAnsi="Verdana"/>
                            <w:b/>
                            <w:bCs/>
                            <w:sz w:val="20"/>
                            <w:szCs w:val="20"/>
                          </w:rPr>
                          <w:t>16:00-17:</w:t>
                        </w:r>
                        <w:r w:rsidR="0052765D">
                          <w:rPr>
                            <w:rFonts w:ascii="Verdana" w:hAnsi="Verdana"/>
                            <w:b/>
                            <w:bCs/>
                            <w:sz w:val="20"/>
                            <w:szCs w:val="20"/>
                          </w:rPr>
                          <w:t>45</w:t>
                        </w:r>
                      </w:p>
                      <w:p w:rsidR="001E5595" w:rsidRPr="009D53E0" w:rsidRDefault="001E5595" w:rsidP="00497501">
                        <w:pPr>
                          <w:rPr>
                            <w:rFonts w:ascii="Verdana" w:hAnsi="Verdana"/>
                            <w:b/>
                            <w:bCs/>
                            <w:sz w:val="20"/>
                            <w:szCs w:val="20"/>
                          </w:rPr>
                        </w:pP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EA6152" w:rsidRDefault="00A825E7" w:rsidP="00EA6152">
                        <w:pPr>
                          <w:tabs>
                            <w:tab w:val="left" w:pos="1049"/>
                          </w:tabs>
                          <w:ind w:left="1253" w:hanging="1253"/>
                          <w:rPr>
                            <w:rFonts w:ascii="Verdana" w:hAnsi="Verdana" w:cs="Arial"/>
                            <w:b/>
                            <w:bCs/>
                            <w:sz w:val="20"/>
                            <w:szCs w:val="20"/>
                          </w:rPr>
                        </w:pPr>
                        <w:r w:rsidRPr="00254C8D">
                          <w:rPr>
                            <w:rFonts w:ascii="Verdana" w:eastAsia="Arial" w:hAnsi="Verdana" w:cs="Arial"/>
                            <w:b/>
                            <w:sz w:val="20"/>
                            <w:szCs w:val="20"/>
                            <w:lang w:val="en-GB" w:eastAsia="en-GB"/>
                          </w:rPr>
                          <w:t>SESSION 3</w:t>
                        </w:r>
                        <w:r w:rsidR="003D1707" w:rsidRPr="00254C8D">
                          <w:rPr>
                            <w:rFonts w:ascii="Verdana" w:eastAsia="Arial" w:hAnsi="Verdana" w:cs="Arial"/>
                            <w:b/>
                            <w:sz w:val="20"/>
                            <w:szCs w:val="20"/>
                            <w:lang w:val="en-GB" w:eastAsia="en-GB"/>
                          </w:rPr>
                          <w:t>:</w:t>
                        </w:r>
                        <w:r w:rsidR="0008420A" w:rsidRPr="00254C8D">
                          <w:rPr>
                            <w:rFonts w:ascii="Verdana" w:hAnsi="Verdana" w:cs="Arial"/>
                            <w:b/>
                            <w:bCs/>
                            <w:sz w:val="20"/>
                            <w:szCs w:val="20"/>
                          </w:rPr>
                          <w:tab/>
                        </w:r>
                        <w:r w:rsidRPr="00254C8D">
                          <w:rPr>
                            <w:rFonts w:ascii="Verdana" w:hAnsi="Verdana" w:cs="Arial"/>
                            <w:b/>
                            <w:bCs/>
                            <w:sz w:val="20"/>
                            <w:szCs w:val="20"/>
                          </w:rPr>
                          <w:t>Conformity Assessment and Interoperability</w:t>
                        </w:r>
                        <w:r w:rsidR="0052765D">
                          <w:rPr>
                            <w:rFonts w:ascii="Verdana" w:hAnsi="Verdana" w:cs="Arial"/>
                            <w:b/>
                            <w:bCs/>
                            <w:sz w:val="20"/>
                            <w:szCs w:val="20"/>
                          </w:rPr>
                          <w:t xml:space="preserve"> </w:t>
                        </w:r>
                        <w:r w:rsidR="0052765D" w:rsidRPr="00254C8D">
                          <w:rPr>
                            <w:rFonts w:ascii="Verdana" w:hAnsi="Verdana" w:cs="Arial"/>
                            <w:b/>
                            <w:bCs/>
                            <w:sz w:val="20"/>
                            <w:szCs w:val="20"/>
                          </w:rPr>
                          <w:t>and Mutual</w:t>
                        </w:r>
                      </w:p>
                      <w:p w:rsidR="003D1707" w:rsidRPr="00254C8D" w:rsidRDefault="00EA6152" w:rsidP="00EA6152">
                        <w:pPr>
                          <w:tabs>
                            <w:tab w:val="left" w:pos="1049"/>
                          </w:tabs>
                          <w:ind w:left="1253" w:hanging="1253"/>
                          <w:rPr>
                            <w:rFonts w:ascii="Verdana" w:hAnsi="Verdana"/>
                            <w:b/>
                            <w:sz w:val="20"/>
                            <w:szCs w:val="20"/>
                          </w:rPr>
                        </w:pPr>
                        <w:r>
                          <w:rPr>
                            <w:rFonts w:ascii="Verdana" w:eastAsia="Arial" w:hAnsi="Verdana" w:cs="Arial"/>
                            <w:b/>
                            <w:sz w:val="20"/>
                            <w:szCs w:val="20"/>
                            <w:lang w:val="en-GB" w:eastAsia="en-GB"/>
                          </w:rPr>
                          <w:t xml:space="preserve">                  </w:t>
                        </w:r>
                        <w:r w:rsidR="0052765D" w:rsidRPr="00254C8D">
                          <w:rPr>
                            <w:rFonts w:ascii="Verdana" w:hAnsi="Verdana" w:cs="Arial"/>
                            <w:b/>
                            <w:bCs/>
                            <w:sz w:val="20"/>
                            <w:szCs w:val="20"/>
                          </w:rPr>
                          <w:t xml:space="preserve"> </w:t>
                        </w:r>
                        <w:r>
                          <w:rPr>
                            <w:rFonts w:ascii="Verdana" w:hAnsi="Verdana" w:cs="Arial"/>
                            <w:b/>
                            <w:bCs/>
                            <w:sz w:val="20"/>
                            <w:szCs w:val="20"/>
                          </w:rPr>
                          <w:t xml:space="preserve">  </w:t>
                        </w:r>
                        <w:r w:rsidR="0052765D" w:rsidRPr="00254C8D">
                          <w:rPr>
                            <w:rFonts w:ascii="Verdana" w:hAnsi="Verdana" w:cs="Arial"/>
                            <w:b/>
                            <w:bCs/>
                            <w:sz w:val="20"/>
                            <w:szCs w:val="20"/>
                          </w:rPr>
                          <w:t>Recognition Agreements ( MRAs)</w:t>
                        </w:r>
                      </w:p>
                      <w:p w:rsidR="009D53E0" w:rsidRPr="00254C8D" w:rsidRDefault="009D53E0" w:rsidP="00584244">
                        <w:pPr>
                          <w:spacing w:before="120" w:after="120"/>
                          <w:jc w:val="both"/>
                          <w:rPr>
                            <w:rFonts w:ascii="Verdana" w:hAnsi="Verdana"/>
                            <w:sz w:val="20"/>
                            <w:szCs w:val="20"/>
                          </w:rPr>
                        </w:pPr>
                        <w:r w:rsidRPr="00254C8D">
                          <w:rPr>
                            <w:rFonts w:ascii="Verdana" w:hAnsi="Verdana"/>
                            <w:b/>
                            <w:sz w:val="20"/>
                            <w:szCs w:val="20"/>
                          </w:rPr>
                          <w:t>Chair:</w:t>
                        </w:r>
                        <w:r w:rsidRPr="00254C8D">
                          <w:rPr>
                            <w:rFonts w:ascii="Verdana" w:hAnsi="Verdana"/>
                            <w:sz w:val="20"/>
                            <w:szCs w:val="20"/>
                          </w:rPr>
                          <w:t xml:space="preserve"> </w:t>
                        </w:r>
                        <w:r w:rsidR="00584244">
                          <w:rPr>
                            <w:rFonts w:ascii="Verdana" w:eastAsia="Times New Roman" w:hAnsi="Verdana"/>
                            <w:color w:val="000000"/>
                            <w:sz w:val="20"/>
                            <w:szCs w:val="20"/>
                          </w:rPr>
                          <w:t xml:space="preserve">Mr. Karim Loukil, CERT, Tunisia </w:t>
                        </w:r>
                      </w:p>
                      <w:p w:rsidR="003D1707" w:rsidRPr="00254C8D" w:rsidRDefault="00A825E7" w:rsidP="009D53E0">
                        <w:pPr>
                          <w:spacing w:before="120" w:after="120"/>
                          <w:jc w:val="both"/>
                          <w:rPr>
                            <w:rFonts w:ascii="Verdana" w:hAnsi="Verdana"/>
                            <w:sz w:val="20"/>
                            <w:szCs w:val="20"/>
                          </w:rPr>
                        </w:pPr>
                        <w:r w:rsidRPr="00254C8D">
                          <w:rPr>
                            <w:rFonts w:ascii="Verdana" w:hAnsi="Verdana"/>
                            <w:sz w:val="20"/>
                            <w:szCs w:val="20"/>
                          </w:rPr>
                          <w:t>This session will consider the conformity assessment procedures set up by various organizations, test suites, certification schemes especially fro</w:t>
                        </w:r>
                        <w:r w:rsidR="00604D64" w:rsidRPr="00254C8D">
                          <w:rPr>
                            <w:rFonts w:ascii="Verdana" w:hAnsi="Verdana"/>
                            <w:sz w:val="20"/>
                            <w:szCs w:val="20"/>
                          </w:rPr>
                          <w:t>m</w:t>
                        </w:r>
                        <w:r w:rsidRPr="00254C8D">
                          <w:rPr>
                            <w:rFonts w:ascii="Verdana" w:hAnsi="Verdana"/>
                            <w:sz w:val="20"/>
                            <w:szCs w:val="20"/>
                          </w:rPr>
                          <w:t xml:space="preserve"> experiences gained in the </w:t>
                        </w:r>
                        <w:r w:rsidR="009D53E0" w:rsidRPr="00254C8D">
                          <w:rPr>
                            <w:rFonts w:ascii="Verdana" w:hAnsi="Verdana"/>
                            <w:sz w:val="20"/>
                            <w:szCs w:val="20"/>
                          </w:rPr>
                          <w:t>ARB and AFR</w:t>
                        </w:r>
                        <w:r w:rsidRPr="00254C8D">
                          <w:rPr>
                            <w:rFonts w:ascii="Verdana" w:hAnsi="Verdana"/>
                            <w:sz w:val="20"/>
                            <w:szCs w:val="20"/>
                          </w:rPr>
                          <w:t xml:space="preserve"> region</w:t>
                        </w:r>
                        <w:r w:rsidR="009D53E0" w:rsidRPr="00254C8D">
                          <w:rPr>
                            <w:rFonts w:ascii="Verdana" w:hAnsi="Verdana"/>
                            <w:sz w:val="20"/>
                            <w:szCs w:val="20"/>
                          </w:rPr>
                          <w:t>s</w:t>
                        </w:r>
                        <w:r w:rsidRPr="00254C8D">
                          <w:rPr>
                            <w:rFonts w:ascii="Verdana" w:hAnsi="Verdana"/>
                            <w:sz w:val="20"/>
                            <w:szCs w:val="20"/>
                          </w:rPr>
                          <w:t>. The view of the industry with respect to conformi</w:t>
                        </w:r>
                        <w:r w:rsidR="0000036A" w:rsidRPr="00254C8D">
                          <w:rPr>
                            <w:rFonts w:ascii="Verdana" w:hAnsi="Verdana"/>
                            <w:sz w:val="20"/>
                            <w:szCs w:val="20"/>
                          </w:rPr>
                          <w:t>ty assessment and certification</w:t>
                        </w:r>
                        <w:r w:rsidR="00045690" w:rsidRPr="00254C8D">
                          <w:rPr>
                            <w:rFonts w:ascii="Verdana" w:hAnsi="Verdana"/>
                            <w:sz w:val="20"/>
                            <w:szCs w:val="20"/>
                          </w:rPr>
                          <w:t xml:space="preserve"> will</w:t>
                        </w:r>
                        <w:r w:rsidR="0000036A" w:rsidRPr="00254C8D">
                          <w:rPr>
                            <w:rFonts w:ascii="Verdana" w:hAnsi="Verdana"/>
                            <w:sz w:val="20"/>
                            <w:szCs w:val="20"/>
                          </w:rPr>
                          <w:t xml:space="preserve"> also </w:t>
                        </w:r>
                        <w:r w:rsidR="00045690" w:rsidRPr="00254C8D">
                          <w:rPr>
                            <w:rFonts w:ascii="Verdana" w:hAnsi="Verdana"/>
                            <w:sz w:val="20"/>
                            <w:szCs w:val="20"/>
                          </w:rPr>
                          <w:t xml:space="preserve">be </w:t>
                        </w:r>
                        <w:r w:rsidR="0000036A" w:rsidRPr="00254C8D">
                          <w:rPr>
                            <w:rFonts w:ascii="Verdana" w:hAnsi="Verdana"/>
                            <w:sz w:val="20"/>
                            <w:szCs w:val="20"/>
                          </w:rPr>
                          <w:t>considered.</w:t>
                        </w:r>
                      </w:p>
                      <w:p w:rsidR="00F056C7" w:rsidRDefault="00135A90" w:rsidP="003E5571">
                        <w:pPr>
                          <w:ind w:left="718" w:hanging="695"/>
                          <w:rPr>
                            <w:rFonts w:ascii="Verdana" w:hAnsi="Verdana" w:cs="Arial"/>
                            <w:sz w:val="20"/>
                            <w:szCs w:val="20"/>
                          </w:rPr>
                        </w:pPr>
                        <w:r w:rsidRPr="00254C8D">
                          <w:rPr>
                            <w:rFonts w:ascii="Verdana" w:hAnsi="Verdana" w:cs="Arial"/>
                            <w:sz w:val="20"/>
                            <w:szCs w:val="20"/>
                          </w:rPr>
                          <w:t>S3-1</w:t>
                        </w:r>
                        <w:r w:rsidR="009D53E0" w:rsidRPr="00254C8D">
                          <w:rPr>
                            <w:rFonts w:ascii="Verdana" w:hAnsi="Verdana" w:cs="Arial"/>
                            <w:sz w:val="20"/>
                            <w:szCs w:val="20"/>
                          </w:rPr>
                          <w:tab/>
                        </w:r>
                        <w:r w:rsidR="00925ED5" w:rsidRPr="00254C8D">
                          <w:rPr>
                            <w:rFonts w:ascii="Verdana" w:hAnsi="Verdana" w:cs="Arial"/>
                            <w:sz w:val="20"/>
                            <w:szCs w:val="20"/>
                          </w:rPr>
                          <w:t xml:space="preserve">Why </w:t>
                        </w:r>
                        <w:r w:rsidR="006B229B" w:rsidRPr="00254C8D">
                          <w:rPr>
                            <w:rFonts w:ascii="Verdana" w:hAnsi="Verdana" w:cs="Arial"/>
                            <w:sz w:val="20"/>
                            <w:szCs w:val="20"/>
                          </w:rPr>
                          <w:t>assess conformity? The benefits</w:t>
                        </w:r>
                        <w:r w:rsidRPr="00254C8D">
                          <w:rPr>
                            <w:rFonts w:ascii="Verdana" w:hAnsi="Verdana" w:cs="Arial"/>
                            <w:sz w:val="20"/>
                            <w:szCs w:val="20"/>
                          </w:rPr>
                          <w:t>,</w:t>
                        </w:r>
                        <w:r w:rsidR="006B229B" w:rsidRPr="00254C8D">
                          <w:rPr>
                            <w:rFonts w:ascii="Verdana" w:hAnsi="Verdana" w:cs="Arial"/>
                            <w:sz w:val="20"/>
                            <w:szCs w:val="20"/>
                          </w:rPr>
                          <w:t xml:space="preserve">  principles</w:t>
                        </w:r>
                        <w:r w:rsidRPr="00254C8D">
                          <w:rPr>
                            <w:rFonts w:ascii="Verdana" w:hAnsi="Verdana" w:cs="Arial"/>
                            <w:sz w:val="20"/>
                            <w:szCs w:val="20"/>
                          </w:rPr>
                          <w:t xml:space="preserve"> and approaches to</w:t>
                        </w:r>
                        <w:r w:rsidR="006B229B" w:rsidRPr="00254C8D">
                          <w:rPr>
                            <w:rFonts w:ascii="Verdana" w:hAnsi="Verdana" w:cs="Arial"/>
                            <w:sz w:val="20"/>
                            <w:szCs w:val="20"/>
                          </w:rPr>
                          <w:t xml:space="preserve">  conformity </w:t>
                        </w:r>
                        <w:r w:rsidRPr="00254C8D">
                          <w:rPr>
                            <w:rFonts w:ascii="Verdana" w:hAnsi="Verdana" w:cs="Arial"/>
                            <w:sz w:val="20"/>
                            <w:szCs w:val="20"/>
                          </w:rPr>
                          <w:t>assessment</w:t>
                        </w:r>
                        <w:r w:rsidR="009D53E0" w:rsidRPr="00254C8D">
                          <w:rPr>
                            <w:rFonts w:ascii="Verdana" w:hAnsi="Verdana" w:cs="Arial"/>
                            <w:sz w:val="20"/>
                            <w:szCs w:val="20"/>
                          </w:rPr>
                          <w:t xml:space="preserve">: </w:t>
                        </w:r>
                        <w:r w:rsidRPr="00254C8D">
                          <w:rPr>
                            <w:rFonts w:ascii="Verdana" w:hAnsi="Verdana" w:cs="Arial"/>
                            <w:b/>
                            <w:bCs/>
                            <w:sz w:val="20"/>
                            <w:szCs w:val="20"/>
                          </w:rPr>
                          <w:t xml:space="preserve">Bill </w:t>
                        </w:r>
                        <w:proofErr w:type="spellStart"/>
                        <w:r w:rsidRPr="00254C8D">
                          <w:rPr>
                            <w:rFonts w:ascii="Verdana" w:hAnsi="Verdana" w:cs="Arial"/>
                            <w:b/>
                            <w:bCs/>
                            <w:sz w:val="20"/>
                            <w:szCs w:val="20"/>
                          </w:rPr>
                          <w:t>McCrum</w:t>
                        </w:r>
                        <w:proofErr w:type="spellEnd"/>
                        <w:r w:rsidRPr="00254C8D">
                          <w:rPr>
                            <w:rFonts w:ascii="Verdana" w:hAnsi="Verdana" w:cs="Arial"/>
                            <w:b/>
                            <w:bCs/>
                            <w:sz w:val="20"/>
                            <w:szCs w:val="20"/>
                          </w:rPr>
                          <w:t xml:space="preserve"> (ITU Expert)</w:t>
                        </w:r>
                      </w:p>
                      <w:p w:rsidR="00435240" w:rsidRPr="003E5571" w:rsidRDefault="00435240" w:rsidP="00EB0C54">
                        <w:pPr>
                          <w:ind w:left="718" w:hanging="695"/>
                          <w:rPr>
                            <w:rFonts w:ascii="Verdana" w:hAnsi="Verdana"/>
                            <w:b/>
                            <w:bCs/>
                            <w:sz w:val="20"/>
                            <w:szCs w:val="20"/>
                          </w:rPr>
                        </w:pPr>
                        <w:r>
                          <w:rPr>
                            <w:rFonts w:ascii="Verdana" w:hAnsi="Verdana"/>
                            <w:sz w:val="20"/>
                            <w:szCs w:val="20"/>
                          </w:rPr>
                          <w:t>S3-2</w:t>
                        </w:r>
                        <w:r w:rsidRPr="00254C8D">
                          <w:rPr>
                            <w:rFonts w:ascii="Verdana" w:hAnsi="Verdana"/>
                            <w:sz w:val="20"/>
                            <w:szCs w:val="20"/>
                          </w:rPr>
                          <w:tab/>
                        </w:r>
                        <w:r w:rsidRPr="003E5571">
                          <w:rPr>
                            <w:rFonts w:ascii="Verdana" w:hAnsi="Verdana"/>
                            <w:sz w:val="20"/>
                            <w:szCs w:val="20"/>
                          </w:rPr>
                          <w:t xml:space="preserve">Mutual Recognition Agreements/Arrangements: </w:t>
                        </w:r>
                        <w:r w:rsidRPr="003E5571">
                          <w:rPr>
                            <w:rFonts w:ascii="Verdana" w:hAnsi="Verdana"/>
                            <w:b/>
                            <w:bCs/>
                            <w:sz w:val="20"/>
                            <w:szCs w:val="20"/>
                          </w:rPr>
                          <w:t>Andrew Kwan (ITU Expert)</w:t>
                        </w:r>
                        <w:r w:rsidR="00EB0C54">
                          <w:rPr>
                            <w:rFonts w:ascii="Verdana" w:hAnsi="Verdana"/>
                            <w:b/>
                            <w:bCs/>
                            <w:sz w:val="20"/>
                            <w:szCs w:val="20"/>
                          </w:rPr>
                          <w:t xml:space="preserve"> </w:t>
                        </w:r>
                      </w:p>
                      <w:p w:rsidR="004D6B01" w:rsidRPr="003E5571" w:rsidRDefault="009D53E0" w:rsidP="003E5571">
                        <w:pPr>
                          <w:ind w:left="718" w:hanging="695"/>
                          <w:rPr>
                            <w:rFonts w:ascii="Verdana" w:hAnsi="Verdana" w:cs="Arial"/>
                            <w:b/>
                            <w:bCs/>
                            <w:sz w:val="20"/>
                            <w:szCs w:val="20"/>
                          </w:rPr>
                        </w:pPr>
                        <w:r w:rsidRPr="003E5571">
                          <w:rPr>
                            <w:rFonts w:ascii="Verdana" w:hAnsi="Verdana" w:cs="Verdana"/>
                            <w:sz w:val="20"/>
                            <w:szCs w:val="20"/>
                          </w:rPr>
                          <w:t>S3-</w:t>
                        </w:r>
                        <w:r w:rsidR="00435240" w:rsidRPr="003E5571">
                          <w:rPr>
                            <w:rFonts w:ascii="Verdana" w:hAnsi="Verdana" w:cs="Verdana"/>
                            <w:sz w:val="20"/>
                            <w:szCs w:val="20"/>
                          </w:rPr>
                          <w:t>3</w:t>
                        </w:r>
                        <w:r w:rsidR="004D6B01" w:rsidRPr="003E5571">
                          <w:rPr>
                            <w:rFonts w:ascii="Verdana" w:hAnsi="Verdana" w:cs="Verdana"/>
                            <w:sz w:val="20"/>
                            <w:szCs w:val="20"/>
                          </w:rPr>
                          <w:t xml:space="preserve">  </w:t>
                        </w:r>
                        <w:r w:rsidR="003E5571" w:rsidRPr="003E5571">
                          <w:rPr>
                            <w:rFonts w:ascii="Verdana" w:hAnsi="Verdana" w:cs="Verdana"/>
                            <w:sz w:val="20"/>
                            <w:szCs w:val="20"/>
                          </w:rPr>
                          <w:t xml:space="preserve"> </w:t>
                        </w:r>
                        <w:r w:rsidR="00F056C7" w:rsidRPr="003E5571">
                          <w:rPr>
                            <w:rFonts w:ascii="Verdana" w:hAnsi="Verdana" w:cs="Verdana"/>
                            <w:sz w:val="20"/>
                            <w:szCs w:val="20"/>
                          </w:rPr>
                          <w:t>ITU Guidelines for Developing Countries on Establishing Conformity</w:t>
                        </w:r>
                        <w:r w:rsidR="003E5571" w:rsidRPr="003E5571">
                          <w:rPr>
                            <w:rFonts w:ascii="Verdana" w:hAnsi="Verdana" w:cs="Verdana"/>
                            <w:sz w:val="20"/>
                            <w:szCs w:val="20"/>
                          </w:rPr>
                          <w:t xml:space="preserve"> </w:t>
                        </w:r>
                        <w:r w:rsidR="00F056C7" w:rsidRPr="003E5571">
                          <w:rPr>
                            <w:rFonts w:ascii="Verdana" w:hAnsi="Verdana" w:cs="Verdana"/>
                            <w:sz w:val="20"/>
                            <w:szCs w:val="20"/>
                          </w:rPr>
                          <w:t>assessment test labs in different Regions</w:t>
                        </w:r>
                        <w:r w:rsidR="00113476" w:rsidRPr="003E5571">
                          <w:rPr>
                            <w:rFonts w:ascii="Verdana" w:hAnsi="Verdana" w:cs="Verdana"/>
                            <w:sz w:val="20"/>
                            <w:szCs w:val="20"/>
                          </w:rPr>
                          <w:t xml:space="preserve">; </w:t>
                        </w:r>
                        <w:r w:rsidR="00113476" w:rsidRPr="003E5571">
                          <w:rPr>
                            <w:rFonts w:ascii="Verdana" w:hAnsi="Verdana"/>
                            <w:sz w:val="20"/>
                            <w:szCs w:val="20"/>
                          </w:rPr>
                          <w:t>Guidelines for the development, implementation and management of Mutual Recognition Agreements (MRAs)</w:t>
                        </w:r>
                        <w:r w:rsidRPr="003E5571">
                          <w:rPr>
                            <w:rFonts w:ascii="Verdana" w:hAnsi="Verdana" w:cs="Verdana"/>
                            <w:sz w:val="20"/>
                            <w:szCs w:val="20"/>
                          </w:rPr>
                          <w:t>:</w:t>
                        </w:r>
                        <w:r w:rsidR="00A42EBF" w:rsidRPr="003E5571">
                          <w:rPr>
                            <w:rFonts w:ascii="Verdana" w:hAnsi="Verdana" w:cs="Verdana"/>
                            <w:sz w:val="20"/>
                            <w:szCs w:val="20"/>
                          </w:rPr>
                          <w:t xml:space="preserve"> </w:t>
                        </w:r>
                        <w:r w:rsidR="00A42EBF" w:rsidRPr="003E5571">
                          <w:rPr>
                            <w:rFonts w:ascii="Verdana" w:hAnsi="Verdana" w:cs="Arial"/>
                            <w:b/>
                            <w:bCs/>
                            <w:sz w:val="20"/>
                            <w:szCs w:val="20"/>
                          </w:rPr>
                          <w:t>Riccardo Passerini (ITU)</w:t>
                        </w:r>
                      </w:p>
                      <w:p w:rsidR="00435240" w:rsidRPr="00254C8D" w:rsidRDefault="00435240" w:rsidP="003E5571">
                        <w:pPr>
                          <w:ind w:left="718" w:hanging="695"/>
                          <w:rPr>
                            <w:rFonts w:ascii="Verdana" w:hAnsi="Verdana"/>
                            <w:b/>
                            <w:bCs/>
                            <w:sz w:val="20"/>
                            <w:szCs w:val="20"/>
                          </w:rPr>
                        </w:pPr>
                        <w:r w:rsidRPr="003E5571">
                          <w:rPr>
                            <w:rFonts w:ascii="Verdana" w:hAnsi="Verdana" w:cs="Verdana"/>
                            <w:sz w:val="20"/>
                            <w:szCs w:val="20"/>
                          </w:rPr>
                          <w:t>S3-</w:t>
                        </w:r>
                        <w:r w:rsidRPr="003E5571">
                          <w:rPr>
                            <w:rFonts w:ascii="Verdana" w:hAnsi="Verdana" w:cs="Arial"/>
                            <w:sz w:val="20"/>
                            <w:szCs w:val="20"/>
                          </w:rPr>
                          <w:t>4</w:t>
                        </w:r>
                        <w:r w:rsidRPr="003E5571">
                          <w:rPr>
                            <w:rFonts w:ascii="Verdana" w:hAnsi="Verdana" w:cs="Arial"/>
                            <w:b/>
                            <w:bCs/>
                            <w:sz w:val="20"/>
                            <w:szCs w:val="20"/>
                          </w:rPr>
                          <w:t xml:space="preserve">  </w:t>
                        </w:r>
                        <w:r w:rsidR="003E5571" w:rsidRPr="003E5571">
                          <w:rPr>
                            <w:rFonts w:ascii="Verdana" w:hAnsi="Verdana" w:cs="Arial"/>
                            <w:b/>
                            <w:bCs/>
                            <w:sz w:val="20"/>
                            <w:szCs w:val="20"/>
                          </w:rPr>
                          <w:t xml:space="preserve"> </w:t>
                        </w:r>
                        <w:r w:rsidRPr="003E5571">
                          <w:rPr>
                            <w:rFonts w:ascii="Verdana" w:hAnsi="Verdana"/>
                            <w:sz w:val="20"/>
                            <w:szCs w:val="20"/>
                          </w:rPr>
                          <w:t>Harmonization and improvement o</w:t>
                        </w:r>
                        <w:r w:rsidR="004D6B01" w:rsidRPr="003E5571">
                          <w:rPr>
                            <w:rFonts w:ascii="Verdana" w:hAnsi="Verdana"/>
                            <w:sz w:val="20"/>
                            <w:szCs w:val="20"/>
                          </w:rPr>
                          <w:t>f standards in accordance with</w:t>
                        </w:r>
                        <w:r w:rsidR="003E5571">
                          <w:rPr>
                            <w:rFonts w:ascii="Verdana" w:hAnsi="Verdana"/>
                            <w:sz w:val="20"/>
                            <w:szCs w:val="20"/>
                          </w:rPr>
                          <w:t xml:space="preserve"> </w:t>
                        </w:r>
                        <w:r w:rsidRPr="003E5571">
                          <w:rPr>
                            <w:rFonts w:ascii="Verdana" w:hAnsi="Verdana"/>
                            <w:sz w:val="20"/>
                            <w:szCs w:val="20"/>
                          </w:rPr>
                          <w:t xml:space="preserve">policies and regulations applied in Africa: </w:t>
                        </w:r>
                        <w:r w:rsidRPr="003E5571">
                          <w:rPr>
                            <w:rFonts w:ascii="Verdana" w:hAnsi="Verdana"/>
                            <w:b/>
                            <w:bCs/>
                            <w:sz w:val="20"/>
                            <w:szCs w:val="20"/>
                          </w:rPr>
                          <w:t xml:space="preserve">Luc </w:t>
                        </w:r>
                        <w:proofErr w:type="spellStart"/>
                        <w:r w:rsidRPr="003E5571">
                          <w:rPr>
                            <w:rFonts w:ascii="Verdana" w:hAnsi="Verdana"/>
                            <w:b/>
                            <w:bCs/>
                            <w:sz w:val="20"/>
                            <w:szCs w:val="20"/>
                          </w:rPr>
                          <w:t>Missidimbazi</w:t>
                        </w:r>
                        <w:proofErr w:type="spellEnd"/>
                        <w:r w:rsidRPr="003E5571">
                          <w:rPr>
                            <w:rFonts w:ascii="Verdana" w:hAnsi="Verdana"/>
                            <w:b/>
                            <w:bCs/>
                            <w:sz w:val="20"/>
                            <w:szCs w:val="20"/>
                          </w:rPr>
                          <w:t xml:space="preserve"> </w:t>
                        </w:r>
                        <w:r w:rsidRPr="003E5571">
                          <w:rPr>
                            <w:rFonts w:ascii="Verdana" w:hAnsi="Verdana"/>
                            <w:b/>
                            <w:bCs/>
                            <w:sz w:val="20"/>
                            <w:szCs w:val="20"/>
                          </w:rPr>
                          <w:tab/>
                          <w:t xml:space="preserve">(Director, National Coordinator, </w:t>
                        </w:r>
                        <w:proofErr w:type="spellStart"/>
                        <w:r w:rsidRPr="003E5571">
                          <w:rPr>
                            <w:rFonts w:ascii="Verdana" w:hAnsi="Verdana"/>
                            <w:b/>
                            <w:bCs/>
                            <w:sz w:val="20"/>
                            <w:szCs w:val="20"/>
                          </w:rPr>
                          <w:t>Unité</w:t>
                        </w:r>
                        <w:proofErr w:type="spellEnd"/>
                        <w:r w:rsidRPr="003E5571">
                          <w:rPr>
                            <w:rFonts w:ascii="Verdana" w:hAnsi="Verdana"/>
                            <w:b/>
                            <w:bCs/>
                            <w:sz w:val="20"/>
                            <w:szCs w:val="20"/>
                          </w:rPr>
                          <w:t xml:space="preserve"> de Coordination du </w:t>
                        </w:r>
                        <w:proofErr w:type="spellStart"/>
                        <w:r w:rsidRPr="003E5571">
                          <w:rPr>
                            <w:rFonts w:ascii="Verdana" w:hAnsi="Verdana"/>
                            <w:b/>
                            <w:bCs/>
                            <w:sz w:val="20"/>
                            <w:szCs w:val="20"/>
                          </w:rPr>
                          <w:t>Projet</w:t>
                        </w:r>
                        <w:proofErr w:type="spellEnd"/>
                        <w:r w:rsidRPr="003E5571">
                          <w:rPr>
                            <w:rFonts w:ascii="Verdana" w:hAnsi="Verdana"/>
                            <w:b/>
                            <w:bCs/>
                            <w:sz w:val="20"/>
                            <w:szCs w:val="20"/>
                          </w:rPr>
                          <w:t xml:space="preserve"> </w:t>
                        </w:r>
                        <w:r w:rsidRPr="003E5571">
                          <w:rPr>
                            <w:rFonts w:ascii="Verdana" w:hAnsi="Verdana"/>
                            <w:b/>
                            <w:bCs/>
                            <w:sz w:val="20"/>
                            <w:szCs w:val="20"/>
                          </w:rPr>
                          <w:tab/>
                          <w:t xml:space="preserve">CAB – CIT) </w:t>
                        </w:r>
                        <w:r w:rsidR="003E5571">
                          <w:rPr>
                            <w:rFonts w:ascii="Verdana" w:hAnsi="Verdana"/>
                            <w:b/>
                            <w:bCs/>
                            <w:sz w:val="20"/>
                            <w:szCs w:val="20"/>
                          </w:rPr>
                          <w:t xml:space="preserve"> </w:t>
                        </w:r>
                      </w:p>
                      <w:p w:rsidR="00435240" w:rsidRDefault="00435240">
                        <w:pPr>
                          <w:ind w:left="732" w:hanging="709"/>
                          <w:rPr>
                            <w:rFonts w:ascii="Verdana" w:hAnsi="Verdana" w:cs="Arial"/>
                            <w:b/>
                            <w:bCs/>
                            <w:sz w:val="20"/>
                            <w:szCs w:val="20"/>
                          </w:rPr>
                        </w:pPr>
                      </w:p>
                      <w:p w:rsidR="00435240" w:rsidRPr="00254C8D" w:rsidRDefault="00435240" w:rsidP="009D53E0">
                        <w:pPr>
                          <w:ind w:left="732" w:hanging="709"/>
                          <w:rPr>
                            <w:rFonts w:ascii="Verdana" w:hAnsi="Verdana" w:cs="Arial"/>
                            <w:sz w:val="20"/>
                            <w:szCs w:val="20"/>
                          </w:rPr>
                        </w:pPr>
                      </w:p>
                    </w:tc>
                  </w:tr>
                  <w:tr w:rsidR="009D53E0" w:rsidRPr="009D53E0" w:rsidTr="009D53E0">
                    <w:trPr>
                      <w:trHeight w:val="386"/>
                      <w:tblCellSpacing w:w="15" w:type="dxa"/>
                    </w:trPr>
                    <w:tc>
                      <w:tcPr>
                        <w:tcW w:w="9922" w:type="dxa"/>
                        <w:gridSpan w:val="3"/>
                        <w:tcBorders>
                          <w:top w:val="dotted" w:sz="6" w:space="0" w:color="CACACA"/>
                          <w:left w:val="dotted" w:sz="6" w:space="0" w:color="CACACA"/>
                          <w:bottom w:val="dotted" w:sz="6" w:space="0" w:color="CACACA"/>
                          <w:right w:val="dotted" w:sz="6" w:space="0" w:color="CACACA"/>
                        </w:tcBorders>
                        <w:shd w:val="clear" w:color="auto" w:fill="548DD4"/>
                        <w:tcMar>
                          <w:top w:w="60" w:type="dxa"/>
                          <w:left w:w="60" w:type="dxa"/>
                          <w:bottom w:w="60" w:type="dxa"/>
                          <w:right w:w="60" w:type="dxa"/>
                        </w:tcMar>
                      </w:tcPr>
                      <w:p w:rsidR="003D1707" w:rsidRPr="009D53E0" w:rsidRDefault="00A825E7" w:rsidP="00B72792">
                        <w:pPr>
                          <w:spacing w:before="120" w:after="120"/>
                          <w:jc w:val="center"/>
                          <w:rPr>
                            <w:rFonts w:ascii="Verdana" w:hAnsi="Verdana"/>
                            <w:b/>
                            <w:bCs/>
                            <w:sz w:val="20"/>
                            <w:szCs w:val="20"/>
                          </w:rPr>
                        </w:pPr>
                        <w:r w:rsidRPr="009D53E0">
                          <w:rPr>
                            <w:rFonts w:ascii="Verdana" w:hAnsi="Verdana"/>
                            <w:b/>
                            <w:bCs/>
                            <w:sz w:val="20"/>
                            <w:szCs w:val="20"/>
                          </w:rPr>
                          <w:t>Day 2</w:t>
                        </w:r>
                        <w:r w:rsidR="0019743A" w:rsidRPr="009D53E0">
                          <w:rPr>
                            <w:rFonts w:ascii="Verdana" w:hAnsi="Verdana"/>
                            <w:b/>
                            <w:bCs/>
                            <w:sz w:val="20"/>
                            <w:szCs w:val="20"/>
                          </w:rPr>
                          <w:t>, 6 November</w:t>
                        </w:r>
                        <w:r w:rsidR="003D1707" w:rsidRPr="009D53E0">
                          <w:rPr>
                            <w:rFonts w:ascii="Verdana" w:hAnsi="Verdana"/>
                            <w:b/>
                            <w:bCs/>
                            <w:sz w:val="20"/>
                            <w:szCs w:val="20"/>
                          </w:rPr>
                          <w:t xml:space="preserve"> 2012</w:t>
                        </w:r>
                      </w:p>
                    </w:tc>
                  </w:tr>
                  <w:tr w:rsidR="009D53E0" w:rsidRPr="000A2161" w:rsidTr="009D53E0">
                    <w:trPr>
                      <w:trHeight w:val="111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D1707" w:rsidRPr="009D53E0" w:rsidRDefault="00DE6F5B" w:rsidP="00DE6F5B">
                        <w:pPr>
                          <w:rPr>
                            <w:rFonts w:ascii="Verdana" w:hAnsi="Verdana"/>
                            <w:b/>
                            <w:bCs/>
                            <w:sz w:val="20"/>
                            <w:szCs w:val="20"/>
                          </w:rPr>
                        </w:pPr>
                        <w:r w:rsidRPr="009D53E0">
                          <w:rPr>
                            <w:rFonts w:ascii="Verdana" w:hAnsi="Verdana"/>
                            <w:b/>
                            <w:bCs/>
                            <w:sz w:val="20"/>
                            <w:szCs w:val="20"/>
                          </w:rPr>
                          <w:t>08</w:t>
                        </w:r>
                        <w:r w:rsidR="00BD7EDB" w:rsidRPr="009D53E0">
                          <w:rPr>
                            <w:rFonts w:ascii="Verdana" w:hAnsi="Verdana"/>
                            <w:b/>
                            <w:bCs/>
                            <w:sz w:val="20"/>
                            <w:szCs w:val="20"/>
                          </w:rPr>
                          <w:t>:</w:t>
                        </w:r>
                        <w:r w:rsidRPr="009D53E0">
                          <w:rPr>
                            <w:rFonts w:ascii="Verdana" w:hAnsi="Verdana"/>
                            <w:b/>
                            <w:bCs/>
                            <w:sz w:val="20"/>
                            <w:szCs w:val="20"/>
                          </w:rPr>
                          <w:t>45-10:45</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550D" w:rsidRPr="00254C8D" w:rsidRDefault="0032550D" w:rsidP="0052765D">
                        <w:pPr>
                          <w:ind w:left="1395" w:hanging="1395"/>
                          <w:rPr>
                            <w:rFonts w:ascii="Verdana" w:hAnsi="Verdana"/>
                            <w:sz w:val="20"/>
                            <w:szCs w:val="20"/>
                          </w:rPr>
                        </w:pPr>
                        <w:r w:rsidRPr="00254C8D">
                          <w:rPr>
                            <w:rFonts w:ascii="Verdana" w:eastAsia="Arial" w:hAnsi="Verdana" w:cs="Arial"/>
                            <w:b/>
                            <w:sz w:val="20"/>
                            <w:szCs w:val="20"/>
                            <w:lang w:eastAsia="en-GB"/>
                          </w:rPr>
                          <w:t>SESSION 4</w:t>
                        </w:r>
                        <w:r w:rsidR="009D53E0" w:rsidRPr="00254C8D">
                          <w:rPr>
                            <w:rFonts w:ascii="Verdana" w:hAnsi="Verdana" w:cs="Arial"/>
                            <w:b/>
                            <w:bCs/>
                            <w:sz w:val="20"/>
                            <w:szCs w:val="20"/>
                          </w:rPr>
                          <w:t>:</w:t>
                        </w:r>
                        <w:r w:rsidR="009D53E0" w:rsidRPr="00254C8D">
                          <w:rPr>
                            <w:rFonts w:ascii="Verdana" w:hAnsi="Verdana" w:cs="Arial"/>
                            <w:b/>
                            <w:bCs/>
                            <w:sz w:val="20"/>
                            <w:szCs w:val="20"/>
                          </w:rPr>
                          <w:tab/>
                        </w:r>
                        <w:r w:rsidRPr="00254C8D">
                          <w:rPr>
                            <w:rFonts w:ascii="Verdana" w:hAnsi="Verdana" w:cs="Arial"/>
                            <w:b/>
                            <w:bCs/>
                            <w:sz w:val="20"/>
                            <w:szCs w:val="20"/>
                          </w:rPr>
                          <w:t>C&amp;I policies, Accreditation, test Labs, Certification, Regulations  and needs in the region: the experience in developing countries</w:t>
                        </w:r>
                      </w:p>
                      <w:p w:rsidR="009D53E0" w:rsidRPr="00254C8D" w:rsidRDefault="009D53E0" w:rsidP="000A2161">
                        <w:pPr>
                          <w:spacing w:before="120" w:after="120"/>
                          <w:jc w:val="both"/>
                          <w:rPr>
                            <w:rFonts w:ascii="Verdana" w:hAnsi="Verdana"/>
                            <w:b/>
                            <w:bCs/>
                            <w:sz w:val="20"/>
                            <w:szCs w:val="20"/>
                          </w:rPr>
                        </w:pPr>
                        <w:r w:rsidRPr="001D1FCB">
                          <w:rPr>
                            <w:rFonts w:ascii="Verdana" w:hAnsi="Verdana"/>
                            <w:b/>
                            <w:bCs/>
                            <w:sz w:val="20"/>
                            <w:szCs w:val="20"/>
                          </w:rPr>
                          <w:t xml:space="preserve">Chair: </w:t>
                        </w:r>
                        <w:r w:rsidR="00584244" w:rsidRPr="001D1FCB">
                          <w:rPr>
                            <w:rFonts w:ascii="Verdana" w:eastAsia="Times New Roman" w:hAnsi="Verdana"/>
                            <w:color w:val="000000"/>
                            <w:sz w:val="20"/>
                            <w:szCs w:val="20"/>
                          </w:rPr>
                          <w:t xml:space="preserve">Mr. </w:t>
                        </w:r>
                        <w:r w:rsidR="000A2161">
                          <w:rPr>
                            <w:rFonts w:ascii="Verdana" w:eastAsia="Times New Roman" w:hAnsi="Verdana"/>
                            <w:color w:val="000000"/>
                            <w:sz w:val="20"/>
                            <w:szCs w:val="20"/>
                          </w:rPr>
                          <w:t xml:space="preserve"> Amine MCHAREK, Associate Researcher, Advanced Institute for Science and Technology,</w:t>
                        </w:r>
                        <w:bookmarkStart w:id="2" w:name="_GoBack"/>
                        <w:bookmarkEnd w:id="2"/>
                        <w:r w:rsidR="000A2161">
                          <w:rPr>
                            <w:rFonts w:ascii="Verdana" w:eastAsia="Times New Roman" w:hAnsi="Verdana"/>
                            <w:color w:val="000000"/>
                            <w:sz w:val="20"/>
                            <w:szCs w:val="20"/>
                          </w:rPr>
                          <w:t xml:space="preserve"> KOREA</w:t>
                        </w:r>
                      </w:p>
                      <w:p w:rsidR="00604D64" w:rsidRPr="003E5571" w:rsidRDefault="0032550D" w:rsidP="003E5571">
                        <w:pPr>
                          <w:spacing w:before="120" w:after="120"/>
                          <w:jc w:val="both"/>
                          <w:rPr>
                            <w:rFonts w:ascii="Verdana" w:hAnsi="Verdana"/>
                            <w:sz w:val="20"/>
                            <w:szCs w:val="20"/>
                          </w:rPr>
                        </w:pPr>
                        <w:r w:rsidRPr="00254C8D">
                          <w:rPr>
                            <w:rFonts w:ascii="Verdana" w:hAnsi="Verdana"/>
                            <w:sz w:val="20"/>
                            <w:szCs w:val="20"/>
                          </w:rPr>
                          <w:t>This session will present the situation in the region with respect to laboratories, accreditation and certification schemes, regulators and industry views. It will also consider the point of views of regulators concerning the need of certification of products to be entered in a national market and to fight counterfeit products. Proposals, experiences, certification and rules, solutions, TBT issues. Best practices for labs accreditation, technologies covered, conformity assessment schemes, associated costs and procedures, products certification will be shown as well.</w:t>
                        </w:r>
                      </w:p>
                      <w:p w:rsidR="009D53E0" w:rsidRPr="00254C8D" w:rsidRDefault="0099525F" w:rsidP="003E5571">
                        <w:pPr>
                          <w:ind w:left="732" w:hanging="709"/>
                          <w:rPr>
                            <w:rFonts w:ascii="Verdana" w:hAnsi="Verdana"/>
                            <w:b/>
                            <w:bCs/>
                            <w:sz w:val="20"/>
                            <w:szCs w:val="20"/>
                          </w:rPr>
                        </w:pPr>
                        <w:r w:rsidRPr="00254C8D">
                          <w:rPr>
                            <w:rFonts w:ascii="Verdana" w:hAnsi="Verdana"/>
                            <w:sz w:val="20"/>
                            <w:szCs w:val="20"/>
                          </w:rPr>
                          <w:t>S4-</w:t>
                        </w:r>
                        <w:r w:rsidR="0052765D">
                          <w:rPr>
                            <w:rFonts w:ascii="Verdana" w:hAnsi="Verdana"/>
                            <w:sz w:val="20"/>
                            <w:szCs w:val="20"/>
                          </w:rPr>
                          <w:t>1</w:t>
                        </w:r>
                        <w:r w:rsidRPr="00254C8D">
                          <w:rPr>
                            <w:rFonts w:ascii="Verdana" w:hAnsi="Verdana"/>
                            <w:sz w:val="20"/>
                            <w:szCs w:val="20"/>
                          </w:rPr>
                          <w:tab/>
                        </w:r>
                        <w:r w:rsidR="00EB200F" w:rsidRPr="00254C8D">
                          <w:rPr>
                            <w:rFonts w:ascii="Verdana" w:hAnsi="Verdana"/>
                            <w:sz w:val="20"/>
                            <w:szCs w:val="20"/>
                          </w:rPr>
                          <w:t xml:space="preserve">C&amp;I </w:t>
                        </w:r>
                        <w:r w:rsidR="00113476" w:rsidRPr="00254C8D">
                          <w:rPr>
                            <w:rFonts w:ascii="Verdana" w:hAnsi="Verdana"/>
                            <w:sz w:val="20"/>
                            <w:szCs w:val="20"/>
                          </w:rPr>
                          <w:t>Testing</w:t>
                        </w:r>
                        <w:r w:rsidR="00EB200F" w:rsidRPr="00254C8D">
                          <w:rPr>
                            <w:rFonts w:ascii="Verdana" w:hAnsi="Verdana"/>
                            <w:sz w:val="20"/>
                            <w:szCs w:val="20"/>
                          </w:rPr>
                          <w:t xml:space="preserve"> Challenges in Africa</w:t>
                        </w:r>
                        <w:r w:rsidR="00113476" w:rsidRPr="00254C8D">
                          <w:rPr>
                            <w:rFonts w:ascii="Verdana" w:hAnsi="Verdana"/>
                            <w:sz w:val="20"/>
                            <w:szCs w:val="20"/>
                          </w:rPr>
                          <w:t xml:space="preserve">: </w:t>
                        </w:r>
                        <w:r w:rsidR="00113476" w:rsidRPr="00254C8D">
                          <w:rPr>
                            <w:rFonts w:ascii="Verdana" w:hAnsi="Verdana"/>
                            <w:b/>
                            <w:bCs/>
                            <w:sz w:val="20"/>
                            <w:szCs w:val="20"/>
                          </w:rPr>
                          <w:t xml:space="preserve">Joshua </w:t>
                        </w:r>
                        <w:proofErr w:type="spellStart"/>
                        <w:r w:rsidR="00113476" w:rsidRPr="00254C8D">
                          <w:rPr>
                            <w:rFonts w:ascii="Verdana" w:hAnsi="Verdana"/>
                            <w:b/>
                            <w:bCs/>
                            <w:sz w:val="20"/>
                            <w:szCs w:val="20"/>
                          </w:rPr>
                          <w:t>Peprah</w:t>
                        </w:r>
                        <w:proofErr w:type="spellEnd"/>
                        <w:r w:rsidR="00254C8D">
                          <w:rPr>
                            <w:rFonts w:ascii="Verdana" w:hAnsi="Verdana"/>
                            <w:b/>
                            <w:bCs/>
                            <w:sz w:val="20"/>
                            <w:szCs w:val="20"/>
                          </w:rPr>
                          <w:t xml:space="preserve"> (</w:t>
                        </w:r>
                        <w:r w:rsidR="00113476" w:rsidRPr="00254C8D">
                          <w:rPr>
                            <w:rFonts w:ascii="Verdana" w:hAnsi="Verdana"/>
                            <w:b/>
                            <w:bCs/>
                            <w:sz w:val="20"/>
                            <w:szCs w:val="20"/>
                          </w:rPr>
                          <w:t xml:space="preserve">Director Regulatory Administration, National </w:t>
                        </w:r>
                        <w:r w:rsidR="00254C8D">
                          <w:rPr>
                            <w:rFonts w:ascii="Verdana" w:hAnsi="Verdana"/>
                            <w:b/>
                            <w:bCs/>
                            <w:sz w:val="20"/>
                            <w:szCs w:val="20"/>
                          </w:rPr>
                          <w:t>Communications Authority, Ghana)</w:t>
                        </w:r>
                        <w:r w:rsidRPr="00254C8D">
                          <w:rPr>
                            <w:rFonts w:ascii="Verdana" w:hAnsi="Verdana"/>
                            <w:sz w:val="20"/>
                            <w:szCs w:val="20"/>
                          </w:rPr>
                          <w:tab/>
                        </w:r>
                      </w:p>
                      <w:p w:rsidR="003E5571" w:rsidRPr="003E5571" w:rsidRDefault="00FF4D06" w:rsidP="003E5571">
                        <w:pPr>
                          <w:ind w:left="732" w:hanging="709"/>
                          <w:rPr>
                            <w:rFonts w:ascii="Verdana" w:hAnsi="Verdana"/>
                            <w:b/>
                            <w:bCs/>
                            <w:sz w:val="20"/>
                            <w:szCs w:val="20"/>
                          </w:rPr>
                        </w:pPr>
                        <w:r w:rsidRPr="00254C8D">
                          <w:rPr>
                            <w:rFonts w:ascii="Verdana" w:hAnsi="Verdana"/>
                            <w:sz w:val="20"/>
                            <w:szCs w:val="20"/>
                          </w:rPr>
                          <w:t>S4-</w:t>
                        </w:r>
                        <w:r w:rsidR="0052765D">
                          <w:rPr>
                            <w:rFonts w:ascii="Verdana" w:hAnsi="Verdana"/>
                            <w:sz w:val="20"/>
                            <w:szCs w:val="20"/>
                          </w:rPr>
                          <w:t>2</w:t>
                        </w:r>
                        <w:r w:rsidR="0099525F" w:rsidRPr="00254C8D">
                          <w:rPr>
                            <w:rFonts w:ascii="Verdana" w:hAnsi="Verdana"/>
                            <w:sz w:val="20"/>
                            <w:szCs w:val="20"/>
                          </w:rPr>
                          <w:tab/>
                        </w:r>
                        <w:r w:rsidR="00F056C7" w:rsidRPr="00254C8D">
                          <w:rPr>
                            <w:rFonts w:ascii="Verdana" w:hAnsi="Verdana"/>
                            <w:sz w:val="20"/>
                            <w:szCs w:val="20"/>
                          </w:rPr>
                          <w:t xml:space="preserve">C&amp;I policies and strategies in the </w:t>
                        </w:r>
                        <w:r w:rsidR="00B933B2" w:rsidRPr="00254C8D">
                          <w:rPr>
                            <w:rFonts w:ascii="Verdana" w:hAnsi="Verdana"/>
                            <w:sz w:val="20"/>
                            <w:szCs w:val="20"/>
                          </w:rPr>
                          <w:t xml:space="preserve">ARB </w:t>
                        </w:r>
                        <w:r w:rsidR="00F056C7" w:rsidRPr="00254C8D">
                          <w:rPr>
                            <w:rFonts w:ascii="Verdana" w:hAnsi="Verdana"/>
                            <w:sz w:val="20"/>
                            <w:szCs w:val="20"/>
                          </w:rPr>
                          <w:t>Region</w:t>
                        </w:r>
                        <w:r w:rsidR="0099525F" w:rsidRPr="00254C8D">
                          <w:rPr>
                            <w:rFonts w:ascii="Verdana" w:hAnsi="Verdana"/>
                            <w:sz w:val="20"/>
                            <w:szCs w:val="20"/>
                          </w:rPr>
                          <w:t xml:space="preserve">: </w:t>
                        </w:r>
                        <w:r w:rsidR="00EB200F" w:rsidRPr="00254C8D">
                          <w:rPr>
                            <w:rFonts w:ascii="Verdana" w:hAnsi="Verdana"/>
                            <w:b/>
                            <w:bCs/>
                            <w:sz w:val="20"/>
                            <w:szCs w:val="20"/>
                          </w:rPr>
                          <w:t xml:space="preserve">Kareem </w:t>
                        </w:r>
                        <w:proofErr w:type="spellStart"/>
                        <w:r w:rsidR="00EB200F" w:rsidRPr="00254C8D">
                          <w:rPr>
                            <w:rFonts w:ascii="Verdana" w:hAnsi="Verdana"/>
                            <w:b/>
                            <w:bCs/>
                            <w:sz w:val="20"/>
                            <w:szCs w:val="20"/>
                          </w:rPr>
                          <w:t>Elseadawy</w:t>
                        </w:r>
                        <w:proofErr w:type="spellEnd"/>
                        <w:r w:rsidR="00254C8D">
                          <w:rPr>
                            <w:rFonts w:ascii="Verdana" w:hAnsi="Verdana"/>
                            <w:b/>
                            <w:bCs/>
                            <w:sz w:val="20"/>
                            <w:szCs w:val="20"/>
                          </w:rPr>
                          <w:t xml:space="preserve"> </w:t>
                        </w:r>
                        <w:r w:rsidR="00254C8D">
                          <w:rPr>
                            <w:rFonts w:ascii="Verdana" w:hAnsi="Verdana"/>
                            <w:sz w:val="20"/>
                            <w:szCs w:val="20"/>
                          </w:rPr>
                          <w:t>(</w:t>
                        </w:r>
                        <w:r w:rsidR="00EB200F" w:rsidRPr="00254C8D">
                          <w:rPr>
                            <w:rFonts w:ascii="Verdana" w:hAnsi="Verdana"/>
                            <w:b/>
                            <w:bCs/>
                            <w:sz w:val="20"/>
                            <w:szCs w:val="20"/>
                          </w:rPr>
                          <w:t>N</w:t>
                        </w:r>
                        <w:r w:rsidR="0099525F" w:rsidRPr="00254C8D">
                          <w:rPr>
                            <w:rFonts w:ascii="Verdana" w:hAnsi="Verdana"/>
                            <w:b/>
                            <w:bCs/>
                            <w:sz w:val="20"/>
                            <w:szCs w:val="20"/>
                          </w:rPr>
                          <w:t>TRA Egyp</w:t>
                        </w:r>
                        <w:r w:rsidR="00EB200F" w:rsidRPr="00254C8D">
                          <w:rPr>
                            <w:rFonts w:ascii="Verdana" w:hAnsi="Verdana"/>
                            <w:b/>
                            <w:bCs/>
                            <w:sz w:val="20"/>
                            <w:szCs w:val="20"/>
                          </w:rPr>
                          <w:t>t</w:t>
                        </w:r>
                        <w:r w:rsidR="00254C8D">
                          <w:rPr>
                            <w:rFonts w:ascii="Verdana" w:hAnsi="Verdana"/>
                            <w:b/>
                            <w:bCs/>
                            <w:sz w:val="20"/>
                            <w:szCs w:val="20"/>
                          </w:rPr>
                          <w:t>)</w:t>
                        </w:r>
                      </w:p>
                      <w:p w:rsidR="003E5571" w:rsidRDefault="0099525F" w:rsidP="003E5571">
                        <w:pPr>
                          <w:ind w:left="732" w:hanging="709"/>
                          <w:rPr>
                            <w:rFonts w:ascii="Verdana" w:hAnsi="Verdana"/>
                            <w:b/>
                            <w:bCs/>
                            <w:sz w:val="20"/>
                            <w:szCs w:val="20"/>
                          </w:rPr>
                        </w:pPr>
                        <w:r w:rsidRPr="00254C8D">
                          <w:rPr>
                            <w:rFonts w:ascii="Verdana" w:hAnsi="Verdana"/>
                            <w:sz w:val="20"/>
                            <w:szCs w:val="20"/>
                          </w:rPr>
                          <w:t>S4-</w:t>
                        </w:r>
                        <w:r w:rsidR="0052765D">
                          <w:rPr>
                            <w:rFonts w:ascii="Verdana" w:hAnsi="Verdana"/>
                            <w:sz w:val="20"/>
                            <w:szCs w:val="20"/>
                          </w:rPr>
                          <w:t>3</w:t>
                        </w:r>
                        <w:r w:rsidRPr="00254C8D">
                          <w:rPr>
                            <w:rFonts w:ascii="Verdana" w:hAnsi="Verdana"/>
                            <w:sz w:val="20"/>
                            <w:szCs w:val="20"/>
                          </w:rPr>
                          <w:tab/>
                        </w:r>
                        <w:r w:rsidR="00395DAB" w:rsidRPr="00254C8D">
                          <w:rPr>
                            <w:rFonts w:ascii="Verdana" w:hAnsi="Verdana"/>
                            <w:sz w:val="20"/>
                            <w:szCs w:val="20"/>
                          </w:rPr>
                          <w:t>Test laboratories of the CERT</w:t>
                        </w:r>
                        <w:r w:rsidRPr="00254C8D">
                          <w:rPr>
                            <w:rFonts w:ascii="Verdana" w:hAnsi="Verdana"/>
                            <w:sz w:val="20"/>
                            <w:szCs w:val="20"/>
                          </w:rPr>
                          <w:t xml:space="preserve">: </w:t>
                        </w:r>
                        <w:r w:rsidR="00395DAB" w:rsidRPr="00254C8D">
                          <w:rPr>
                            <w:rFonts w:ascii="Verdana" w:hAnsi="Verdana"/>
                            <w:b/>
                            <w:bCs/>
                            <w:sz w:val="20"/>
                            <w:szCs w:val="20"/>
                          </w:rPr>
                          <w:t xml:space="preserve">Karim Loukil and </w:t>
                        </w:r>
                        <w:proofErr w:type="spellStart"/>
                        <w:r w:rsidR="00395DAB" w:rsidRPr="00254C8D">
                          <w:rPr>
                            <w:rFonts w:ascii="Verdana" w:hAnsi="Verdana"/>
                            <w:b/>
                            <w:bCs/>
                            <w:sz w:val="20"/>
                            <w:szCs w:val="20"/>
                          </w:rPr>
                          <w:t>Kaïs</w:t>
                        </w:r>
                        <w:proofErr w:type="spellEnd"/>
                        <w:r w:rsidR="00395DAB" w:rsidRPr="00254C8D">
                          <w:rPr>
                            <w:rFonts w:ascii="Verdana" w:hAnsi="Verdana"/>
                            <w:b/>
                            <w:bCs/>
                            <w:sz w:val="20"/>
                            <w:szCs w:val="20"/>
                          </w:rPr>
                          <w:t xml:space="preserve"> </w:t>
                        </w:r>
                        <w:proofErr w:type="spellStart"/>
                        <w:r w:rsidR="00395DAB" w:rsidRPr="00254C8D">
                          <w:rPr>
                            <w:rFonts w:ascii="Verdana" w:hAnsi="Verdana"/>
                            <w:b/>
                            <w:bCs/>
                            <w:sz w:val="20"/>
                            <w:szCs w:val="20"/>
                          </w:rPr>
                          <w:t>Siala</w:t>
                        </w:r>
                        <w:proofErr w:type="spellEnd"/>
                        <w:r w:rsidR="00395DAB" w:rsidRPr="00254C8D">
                          <w:rPr>
                            <w:rFonts w:ascii="Verdana" w:hAnsi="Verdana"/>
                            <w:sz w:val="20"/>
                            <w:szCs w:val="20"/>
                          </w:rPr>
                          <w:t xml:space="preserve"> </w:t>
                        </w:r>
                        <w:r w:rsidR="00395DAB" w:rsidRPr="00254C8D">
                          <w:rPr>
                            <w:rFonts w:ascii="Verdana" w:hAnsi="Verdana"/>
                            <w:b/>
                            <w:bCs/>
                            <w:sz w:val="20"/>
                            <w:szCs w:val="20"/>
                          </w:rPr>
                          <w:t>(</w:t>
                        </w:r>
                        <w:r w:rsidRPr="00254C8D">
                          <w:rPr>
                            <w:rFonts w:ascii="Verdana" w:hAnsi="Verdana"/>
                            <w:b/>
                            <w:bCs/>
                            <w:sz w:val="20"/>
                            <w:szCs w:val="20"/>
                          </w:rPr>
                          <w:t>CERT</w:t>
                        </w:r>
                        <w:r w:rsidR="00395DAB" w:rsidRPr="00254C8D">
                          <w:rPr>
                            <w:rFonts w:ascii="Verdana" w:hAnsi="Verdana"/>
                            <w:b/>
                            <w:bCs/>
                            <w:sz w:val="20"/>
                            <w:szCs w:val="20"/>
                          </w:rPr>
                          <w:t>)</w:t>
                        </w:r>
                      </w:p>
                      <w:p w:rsidR="001E5595" w:rsidRDefault="001E5595" w:rsidP="00D96065">
                        <w:pPr>
                          <w:ind w:left="735" w:hanging="706"/>
                          <w:rPr>
                            <w:rFonts w:ascii="Calibri" w:hAnsi="Calibri" w:cs="Arial"/>
                            <w:b/>
                            <w:bCs/>
                            <w:szCs w:val="21"/>
                            <w:lang w:val="fr-CH"/>
                          </w:rPr>
                        </w:pPr>
                        <w:r w:rsidRPr="00F752C5">
                          <w:rPr>
                            <w:rFonts w:ascii="Verdana" w:hAnsi="Verdana"/>
                            <w:sz w:val="20"/>
                            <w:szCs w:val="20"/>
                            <w:lang w:val="fr-CH"/>
                          </w:rPr>
                          <w:t>S4-</w:t>
                        </w:r>
                        <w:r w:rsidR="0052765D">
                          <w:rPr>
                            <w:rFonts w:ascii="Verdana" w:hAnsi="Verdana"/>
                            <w:sz w:val="20"/>
                            <w:szCs w:val="20"/>
                            <w:shd w:val="clear" w:color="auto" w:fill="FFFFFF"/>
                            <w:lang w:val="fr-CH"/>
                          </w:rPr>
                          <w:t>4</w:t>
                        </w:r>
                        <w:r w:rsidRPr="00F752C5">
                          <w:rPr>
                            <w:rFonts w:ascii="Verdana" w:hAnsi="Verdana"/>
                            <w:b/>
                            <w:bCs/>
                            <w:sz w:val="20"/>
                            <w:szCs w:val="20"/>
                            <w:shd w:val="clear" w:color="auto" w:fill="FFFFFF"/>
                            <w:lang w:val="fr-CH"/>
                          </w:rPr>
                          <w:t xml:space="preserve">   </w:t>
                        </w:r>
                        <w:r w:rsidRPr="001E5595">
                          <w:rPr>
                            <w:rFonts w:ascii="Calibri" w:hAnsi="Calibri" w:cs="Arial"/>
                            <w:szCs w:val="21"/>
                            <w:lang w:val="fr-CH"/>
                          </w:rPr>
                          <w:t xml:space="preserve">Homologation des équipements de télécommunications: l’expérience de la Mauritanie, </w:t>
                        </w:r>
                        <w:r w:rsidRPr="001E5595">
                          <w:rPr>
                            <w:rFonts w:ascii="Calibri" w:hAnsi="Calibri" w:cs="Arial"/>
                            <w:b/>
                            <w:bCs/>
                            <w:szCs w:val="21"/>
                            <w:lang w:val="fr-CH"/>
                          </w:rPr>
                          <w:t xml:space="preserve">Cheikh </w:t>
                        </w:r>
                        <w:proofErr w:type="spellStart"/>
                        <w:r w:rsidRPr="001E5595">
                          <w:rPr>
                            <w:rFonts w:ascii="Calibri" w:hAnsi="Calibri" w:cs="Arial"/>
                            <w:b/>
                            <w:bCs/>
                            <w:szCs w:val="21"/>
                            <w:lang w:val="fr-CH"/>
                          </w:rPr>
                          <w:t>Tidjani</w:t>
                        </w:r>
                        <w:proofErr w:type="spellEnd"/>
                        <w:r w:rsidRPr="001E5595">
                          <w:rPr>
                            <w:rFonts w:ascii="Calibri" w:hAnsi="Calibri" w:cs="Arial"/>
                            <w:b/>
                            <w:bCs/>
                            <w:szCs w:val="21"/>
                            <w:lang w:val="fr-CH"/>
                          </w:rPr>
                          <w:t xml:space="preserve"> OUDAA, </w:t>
                        </w:r>
                        <w:r w:rsidRPr="00F752C5">
                          <w:rPr>
                            <w:rFonts w:ascii="Verdana" w:hAnsi="Verdana"/>
                            <w:b/>
                            <w:bCs/>
                            <w:sz w:val="20"/>
                            <w:szCs w:val="20"/>
                            <w:lang w:val="fr-CH"/>
                          </w:rPr>
                          <w:t xml:space="preserve"> </w:t>
                        </w:r>
                        <w:r w:rsidRPr="001E5595">
                          <w:rPr>
                            <w:rFonts w:ascii="Calibri" w:hAnsi="Calibri" w:cs="Arial"/>
                            <w:b/>
                            <w:bCs/>
                            <w:szCs w:val="21"/>
                            <w:lang w:val="fr-CH"/>
                          </w:rPr>
                          <w:t>Chef de Service Laboratoire &amp; Homologation/ ARE</w:t>
                        </w:r>
                      </w:p>
                      <w:p w:rsidR="003E5571" w:rsidRDefault="003E5571" w:rsidP="00D96065">
                        <w:pPr>
                          <w:ind w:left="735" w:hanging="706"/>
                          <w:rPr>
                            <w:rFonts w:ascii="Verdana" w:hAnsi="Verdana"/>
                            <w:b/>
                            <w:bCs/>
                            <w:sz w:val="20"/>
                            <w:szCs w:val="20"/>
                            <w:lang w:val="fr-CH"/>
                          </w:rPr>
                        </w:pPr>
                      </w:p>
                      <w:p w:rsidR="003E5571" w:rsidRDefault="003E5571" w:rsidP="00D96065">
                        <w:pPr>
                          <w:ind w:left="735" w:hanging="706"/>
                          <w:rPr>
                            <w:rFonts w:ascii="Verdana" w:hAnsi="Verdana"/>
                            <w:b/>
                            <w:bCs/>
                            <w:sz w:val="20"/>
                            <w:szCs w:val="20"/>
                            <w:lang w:val="fr-CH"/>
                          </w:rPr>
                        </w:pPr>
                      </w:p>
                      <w:p w:rsidR="003E5571" w:rsidRDefault="003E5571" w:rsidP="003E5571">
                        <w:pPr>
                          <w:rPr>
                            <w:rFonts w:ascii="Verdana" w:hAnsi="Verdana"/>
                            <w:b/>
                            <w:bCs/>
                            <w:sz w:val="20"/>
                            <w:szCs w:val="20"/>
                            <w:lang w:val="fr-CH"/>
                          </w:rPr>
                        </w:pPr>
                      </w:p>
                      <w:p w:rsidR="00EB0C54" w:rsidRPr="00D96065" w:rsidRDefault="00EB0C54" w:rsidP="003E5571">
                        <w:pPr>
                          <w:rPr>
                            <w:rFonts w:ascii="Verdana" w:hAnsi="Verdana"/>
                            <w:b/>
                            <w:bCs/>
                            <w:sz w:val="20"/>
                            <w:szCs w:val="20"/>
                            <w:lang w:val="fr-CH"/>
                          </w:rPr>
                        </w:pPr>
                      </w:p>
                    </w:tc>
                  </w:tr>
                  <w:tr w:rsidR="009D53E0" w:rsidRPr="009D53E0" w:rsidTr="009D53E0">
                    <w:trPr>
                      <w:trHeight w:val="329"/>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B8CCE4"/>
                        <w:tcMar>
                          <w:top w:w="60" w:type="dxa"/>
                          <w:left w:w="60" w:type="dxa"/>
                          <w:bottom w:w="60" w:type="dxa"/>
                          <w:right w:w="60" w:type="dxa"/>
                        </w:tcMar>
                      </w:tcPr>
                      <w:p w:rsidR="003D1707" w:rsidRPr="009D53E0" w:rsidRDefault="00DE6F5B" w:rsidP="00BD7EDB">
                        <w:pPr>
                          <w:spacing w:before="60" w:after="60"/>
                          <w:rPr>
                            <w:rFonts w:ascii="Verdana" w:hAnsi="Verdana"/>
                            <w:b/>
                            <w:bCs/>
                            <w:sz w:val="20"/>
                            <w:szCs w:val="20"/>
                            <w:lang w:val="es-ES"/>
                          </w:rPr>
                        </w:pPr>
                        <w:r w:rsidRPr="009D53E0">
                          <w:rPr>
                            <w:rFonts w:ascii="Verdana" w:hAnsi="Verdana"/>
                            <w:b/>
                            <w:bCs/>
                            <w:sz w:val="20"/>
                            <w:szCs w:val="20"/>
                            <w:lang w:val="es-ES"/>
                          </w:rPr>
                          <w:lastRenderedPageBreak/>
                          <w:t>10:45</w:t>
                        </w:r>
                        <w:r w:rsidR="003D1707" w:rsidRPr="009D53E0">
                          <w:rPr>
                            <w:rFonts w:ascii="Verdana" w:hAnsi="Verdana"/>
                            <w:b/>
                            <w:bCs/>
                            <w:sz w:val="20"/>
                            <w:szCs w:val="20"/>
                            <w:lang w:val="es-ES"/>
                          </w:rPr>
                          <w:t>–1</w:t>
                        </w:r>
                        <w:r w:rsidR="00A825E7" w:rsidRPr="009D53E0">
                          <w:rPr>
                            <w:rFonts w:ascii="Verdana" w:hAnsi="Verdana"/>
                            <w:b/>
                            <w:bCs/>
                            <w:sz w:val="20"/>
                            <w:szCs w:val="20"/>
                            <w:lang w:val="es-ES"/>
                          </w:rPr>
                          <w:t>1</w:t>
                        </w:r>
                        <w:r w:rsidR="003D1707" w:rsidRPr="009D53E0">
                          <w:rPr>
                            <w:rFonts w:ascii="Verdana" w:hAnsi="Verdana"/>
                            <w:b/>
                            <w:bCs/>
                            <w:sz w:val="20"/>
                            <w:szCs w:val="20"/>
                            <w:lang w:val="es-ES"/>
                          </w:rPr>
                          <w:t>:</w:t>
                        </w:r>
                        <w:r w:rsidR="00A825E7" w:rsidRPr="009D53E0">
                          <w:rPr>
                            <w:rFonts w:ascii="Verdana" w:hAnsi="Verdana"/>
                            <w:b/>
                            <w:bCs/>
                            <w:sz w:val="20"/>
                            <w:szCs w:val="20"/>
                            <w:lang w:val="es-ES"/>
                          </w:rPr>
                          <w:t>00</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B8CCE4"/>
                        <w:tcMar>
                          <w:top w:w="60" w:type="dxa"/>
                          <w:left w:w="60" w:type="dxa"/>
                          <w:bottom w:w="60" w:type="dxa"/>
                          <w:right w:w="60" w:type="dxa"/>
                        </w:tcMar>
                      </w:tcPr>
                      <w:p w:rsidR="003D1707" w:rsidRPr="009D53E0" w:rsidRDefault="003D1707" w:rsidP="00B72792">
                        <w:pPr>
                          <w:spacing w:before="60" w:after="60"/>
                          <w:rPr>
                            <w:rFonts w:ascii="Verdana" w:hAnsi="Verdana"/>
                            <w:b/>
                            <w:bCs/>
                            <w:sz w:val="20"/>
                            <w:szCs w:val="20"/>
                            <w:lang w:val="es-ES"/>
                          </w:rPr>
                        </w:pPr>
                        <w:proofErr w:type="spellStart"/>
                        <w:r w:rsidRPr="009D53E0">
                          <w:rPr>
                            <w:rFonts w:ascii="Verdana" w:hAnsi="Verdana"/>
                            <w:b/>
                            <w:bCs/>
                            <w:sz w:val="20"/>
                            <w:szCs w:val="20"/>
                            <w:lang w:val="es-ES"/>
                          </w:rPr>
                          <w:t>Coffee</w:t>
                        </w:r>
                        <w:proofErr w:type="spellEnd"/>
                        <w:r w:rsidRPr="009D53E0">
                          <w:rPr>
                            <w:rFonts w:ascii="Verdana" w:hAnsi="Verdana"/>
                            <w:b/>
                            <w:bCs/>
                            <w:sz w:val="20"/>
                            <w:szCs w:val="20"/>
                            <w:lang w:val="es-ES"/>
                          </w:rPr>
                          <w:t xml:space="preserve"> Break</w:t>
                        </w:r>
                      </w:p>
                    </w:tc>
                  </w:tr>
                  <w:tr w:rsidR="009D53E0" w:rsidRPr="009D53E0" w:rsidTr="009D53E0">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D1707" w:rsidRPr="009D53E0" w:rsidRDefault="00A825E7">
                        <w:pPr>
                          <w:rPr>
                            <w:rFonts w:ascii="Verdana" w:hAnsi="Verdana"/>
                            <w:b/>
                            <w:bCs/>
                            <w:sz w:val="20"/>
                            <w:szCs w:val="20"/>
                          </w:rPr>
                        </w:pPr>
                        <w:r w:rsidRPr="009D53E0">
                          <w:rPr>
                            <w:rFonts w:ascii="Verdana" w:hAnsi="Verdana"/>
                            <w:b/>
                            <w:bCs/>
                            <w:sz w:val="20"/>
                            <w:szCs w:val="20"/>
                          </w:rPr>
                          <w:t>11:00</w:t>
                        </w:r>
                        <w:r w:rsidR="003D1707" w:rsidRPr="009D53E0">
                          <w:rPr>
                            <w:rFonts w:ascii="Verdana" w:hAnsi="Verdana"/>
                            <w:b/>
                            <w:bCs/>
                            <w:sz w:val="20"/>
                            <w:szCs w:val="20"/>
                          </w:rPr>
                          <w:t>–1</w:t>
                        </w:r>
                        <w:r w:rsidR="00F056C7" w:rsidRPr="009D53E0">
                          <w:rPr>
                            <w:rFonts w:ascii="Verdana" w:hAnsi="Verdana"/>
                            <w:b/>
                            <w:bCs/>
                            <w:sz w:val="20"/>
                            <w:szCs w:val="20"/>
                          </w:rPr>
                          <w:t>3</w:t>
                        </w:r>
                        <w:r w:rsidR="003D1707" w:rsidRPr="009D53E0">
                          <w:rPr>
                            <w:rFonts w:ascii="Verdana" w:hAnsi="Verdana"/>
                            <w:b/>
                            <w:bCs/>
                            <w:sz w:val="20"/>
                            <w:szCs w:val="20"/>
                          </w:rPr>
                          <w:t>:</w:t>
                        </w:r>
                        <w:r w:rsidR="00A00BA0">
                          <w:rPr>
                            <w:rFonts w:ascii="Verdana" w:hAnsi="Verdana"/>
                            <w:b/>
                            <w:bCs/>
                            <w:sz w:val="20"/>
                            <w:szCs w:val="20"/>
                          </w:rPr>
                          <w:t>00</w:t>
                        </w:r>
                      </w:p>
                    </w:tc>
                    <w:tc>
                      <w:tcPr>
                        <w:tcW w:w="8134" w:type="dxa"/>
                        <w:gridSpan w:val="2"/>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550D" w:rsidRPr="00254C8D" w:rsidRDefault="000D5482" w:rsidP="0032550D">
                        <w:pPr>
                          <w:rPr>
                            <w:rFonts w:ascii="Verdana" w:hAnsi="Verdana"/>
                            <w:sz w:val="20"/>
                            <w:szCs w:val="20"/>
                          </w:rPr>
                        </w:pPr>
                        <w:r w:rsidRPr="00254C8D">
                          <w:rPr>
                            <w:rFonts w:ascii="Verdana" w:hAnsi="Verdana" w:cs="Arial"/>
                            <w:b/>
                            <w:bCs/>
                            <w:sz w:val="20"/>
                            <w:szCs w:val="20"/>
                          </w:rPr>
                          <w:t>Session 5:</w:t>
                        </w:r>
                        <w:r w:rsidRPr="00254C8D">
                          <w:rPr>
                            <w:rFonts w:ascii="Verdana" w:hAnsi="Verdana" w:cs="Arial"/>
                            <w:b/>
                            <w:bCs/>
                            <w:sz w:val="20"/>
                            <w:szCs w:val="20"/>
                          </w:rPr>
                          <w:tab/>
                        </w:r>
                        <w:r w:rsidR="0032550D" w:rsidRPr="00254C8D">
                          <w:rPr>
                            <w:rFonts w:ascii="Verdana" w:hAnsi="Verdana" w:cs="Arial"/>
                            <w:b/>
                            <w:bCs/>
                            <w:sz w:val="20"/>
                            <w:szCs w:val="20"/>
                          </w:rPr>
                          <w:t>Building Test Labs</w:t>
                        </w:r>
                      </w:p>
                      <w:p w:rsidR="0099525F" w:rsidRPr="00254C8D" w:rsidRDefault="0099525F" w:rsidP="00D96065">
                        <w:pPr>
                          <w:spacing w:after="120"/>
                          <w:rPr>
                            <w:rFonts w:ascii="Verdana" w:hAnsi="Verdana"/>
                            <w:b/>
                            <w:bCs/>
                            <w:sz w:val="20"/>
                            <w:szCs w:val="20"/>
                          </w:rPr>
                        </w:pPr>
                        <w:r w:rsidRPr="00254C8D">
                          <w:rPr>
                            <w:rFonts w:ascii="Verdana" w:hAnsi="Verdana"/>
                            <w:b/>
                            <w:bCs/>
                            <w:sz w:val="20"/>
                            <w:szCs w:val="20"/>
                          </w:rPr>
                          <w:t>Chair</w:t>
                        </w:r>
                        <w:r w:rsidR="00584244">
                          <w:rPr>
                            <w:rFonts w:ascii="Verdana" w:eastAsia="Times New Roman" w:hAnsi="Verdana"/>
                            <w:color w:val="000000"/>
                            <w:sz w:val="20"/>
                            <w:szCs w:val="20"/>
                          </w:rPr>
                          <w:t xml:space="preserve">: Mr. Sami Ben </w:t>
                        </w:r>
                        <w:proofErr w:type="spellStart"/>
                        <w:r w:rsidR="00584244">
                          <w:rPr>
                            <w:rFonts w:ascii="Verdana" w:eastAsia="Times New Roman" w:hAnsi="Verdana"/>
                            <w:color w:val="000000"/>
                            <w:sz w:val="20"/>
                            <w:szCs w:val="20"/>
                          </w:rPr>
                          <w:t>Lassoued</w:t>
                        </w:r>
                        <w:proofErr w:type="spellEnd"/>
                        <w:r w:rsidR="00584244">
                          <w:rPr>
                            <w:rFonts w:ascii="Verdana" w:eastAsia="Times New Roman" w:hAnsi="Verdana"/>
                            <w:color w:val="000000"/>
                            <w:sz w:val="20"/>
                            <w:szCs w:val="20"/>
                          </w:rPr>
                          <w:t>, ERICCSON</w:t>
                        </w:r>
                      </w:p>
                      <w:p w:rsidR="00604D64" w:rsidRPr="003E5571" w:rsidRDefault="0032550D" w:rsidP="003E5571">
                        <w:pPr>
                          <w:spacing w:after="120"/>
                          <w:jc w:val="both"/>
                          <w:rPr>
                            <w:rFonts w:ascii="Verdana" w:hAnsi="Verdana"/>
                            <w:sz w:val="20"/>
                            <w:szCs w:val="20"/>
                          </w:rPr>
                        </w:pPr>
                        <w:r w:rsidRPr="00254C8D">
                          <w:rPr>
                            <w:rFonts w:ascii="Verdana" w:hAnsi="Verdana"/>
                            <w:sz w:val="20"/>
                            <w:szCs w:val="20"/>
                          </w:rPr>
                          <w:t>This session will show some key elements of the BDT guidelines to set up laboratories in the region, strategies, best practices, costs, status in the industries and their labs. This session will also present the accreditation schemes that could be applied for the recognition by the ITU of conformity assessment bodies (Laboratories) and best experiences, IAF and ILAC procedures for MRAs and MLAs.</w:t>
                        </w:r>
                        <w:r w:rsidR="0099525F" w:rsidRPr="00254C8D">
                          <w:rPr>
                            <w:rFonts w:ascii="Verdana" w:hAnsi="Verdana"/>
                            <w:sz w:val="20"/>
                            <w:szCs w:val="20"/>
                          </w:rPr>
                          <w:tab/>
                        </w:r>
                      </w:p>
                      <w:p w:rsidR="00135A90" w:rsidRPr="00254C8D" w:rsidRDefault="00135A90">
                        <w:pPr>
                          <w:ind w:left="732" w:hanging="709"/>
                          <w:rPr>
                            <w:rFonts w:ascii="Verdana" w:hAnsi="Verdana"/>
                            <w:b/>
                            <w:bCs/>
                            <w:sz w:val="20"/>
                            <w:szCs w:val="20"/>
                          </w:rPr>
                        </w:pPr>
                        <w:r w:rsidRPr="00254C8D">
                          <w:rPr>
                            <w:rFonts w:ascii="Verdana" w:hAnsi="Verdana"/>
                            <w:sz w:val="20"/>
                            <w:szCs w:val="20"/>
                          </w:rPr>
                          <w:t>S5-</w:t>
                        </w:r>
                        <w:r w:rsidR="0052765D">
                          <w:rPr>
                            <w:rFonts w:ascii="Verdana" w:hAnsi="Verdana"/>
                            <w:sz w:val="20"/>
                            <w:szCs w:val="20"/>
                          </w:rPr>
                          <w:t>1</w:t>
                        </w:r>
                        <w:r w:rsidR="0099525F" w:rsidRPr="00254C8D">
                          <w:rPr>
                            <w:rFonts w:ascii="Verdana" w:hAnsi="Verdana"/>
                            <w:sz w:val="20"/>
                            <w:szCs w:val="20"/>
                          </w:rPr>
                          <w:tab/>
                        </w:r>
                        <w:r w:rsidR="007711BD" w:rsidRPr="00435240">
                          <w:rPr>
                            <w:rFonts w:ascii="Verdana" w:hAnsi="Verdana"/>
                            <w:sz w:val="20"/>
                            <w:szCs w:val="20"/>
                          </w:rPr>
                          <w:t xml:space="preserve">Organization and Activities </w:t>
                        </w:r>
                        <w:r w:rsidR="00F056C7" w:rsidRPr="00435240">
                          <w:rPr>
                            <w:rFonts w:ascii="Verdana" w:hAnsi="Verdana"/>
                            <w:sz w:val="20"/>
                            <w:szCs w:val="20"/>
                          </w:rPr>
                          <w:t>of a Test lab</w:t>
                        </w:r>
                        <w:r w:rsidR="000D5482" w:rsidRPr="00435240">
                          <w:rPr>
                            <w:rFonts w:ascii="Verdana" w:hAnsi="Verdana"/>
                            <w:sz w:val="20"/>
                            <w:szCs w:val="20"/>
                          </w:rPr>
                          <w:t>:</w:t>
                        </w:r>
                        <w:r w:rsidR="00F056C7" w:rsidRPr="00435240">
                          <w:rPr>
                            <w:rFonts w:ascii="Verdana" w:hAnsi="Verdana"/>
                            <w:sz w:val="20"/>
                            <w:szCs w:val="20"/>
                          </w:rPr>
                          <w:t xml:space="preserve"> </w:t>
                        </w:r>
                        <w:r w:rsidR="00F056C7" w:rsidRPr="00435240">
                          <w:rPr>
                            <w:rFonts w:ascii="Verdana" w:hAnsi="Verdana"/>
                            <w:b/>
                            <w:bCs/>
                            <w:sz w:val="20"/>
                            <w:szCs w:val="20"/>
                          </w:rPr>
                          <w:t>Denis Andre</w:t>
                        </w:r>
                        <w:r w:rsidR="003A19BC" w:rsidRPr="00435240">
                          <w:rPr>
                            <w:rFonts w:ascii="Verdana" w:hAnsi="Verdana"/>
                            <w:b/>
                            <w:bCs/>
                            <w:sz w:val="20"/>
                            <w:szCs w:val="20"/>
                          </w:rPr>
                          <w:t>ev</w:t>
                        </w:r>
                        <w:r w:rsidR="0099525F" w:rsidRPr="00435240">
                          <w:rPr>
                            <w:rFonts w:ascii="Verdana" w:hAnsi="Verdana"/>
                            <w:b/>
                            <w:bCs/>
                            <w:sz w:val="20"/>
                            <w:szCs w:val="20"/>
                          </w:rPr>
                          <w:t xml:space="preserve"> (ITU)</w:t>
                        </w:r>
                      </w:p>
                      <w:p w:rsidR="00604D64" w:rsidRPr="00254C8D" w:rsidRDefault="00232CA0" w:rsidP="000D5482">
                        <w:pPr>
                          <w:ind w:left="732" w:hanging="709"/>
                          <w:rPr>
                            <w:rFonts w:ascii="Verdana" w:hAnsi="Verdana" w:cs="Arial"/>
                            <w:b/>
                            <w:bCs/>
                            <w:sz w:val="20"/>
                            <w:szCs w:val="20"/>
                          </w:rPr>
                        </w:pPr>
                        <w:r w:rsidRPr="00254C8D">
                          <w:rPr>
                            <w:rFonts w:ascii="Verdana" w:hAnsi="Verdana" w:cs="Arial"/>
                            <w:sz w:val="20"/>
                            <w:szCs w:val="20"/>
                          </w:rPr>
                          <w:t>S5-</w:t>
                        </w:r>
                        <w:r w:rsidR="0052765D">
                          <w:rPr>
                            <w:rFonts w:ascii="Verdana" w:hAnsi="Verdana" w:cs="Arial"/>
                            <w:sz w:val="20"/>
                            <w:szCs w:val="20"/>
                          </w:rPr>
                          <w:t>2</w:t>
                        </w:r>
                        <w:r w:rsidR="0099525F" w:rsidRPr="00254C8D">
                          <w:rPr>
                            <w:rFonts w:ascii="Verdana" w:hAnsi="Verdana" w:cs="Arial"/>
                            <w:sz w:val="20"/>
                            <w:szCs w:val="20"/>
                          </w:rPr>
                          <w:tab/>
                        </w:r>
                        <w:r w:rsidRPr="00254C8D">
                          <w:rPr>
                            <w:rFonts w:ascii="Verdana" w:hAnsi="Verdana" w:cs="Arial"/>
                            <w:sz w:val="20"/>
                            <w:szCs w:val="20"/>
                          </w:rPr>
                          <w:t>Technical and economical steps to be followed to build Testing Labs according to the identified criteria and characteristics outlined in ISO/IEC 17025 (</w:t>
                        </w:r>
                        <w:r w:rsidRPr="00254C8D">
                          <w:rPr>
                            <w:rFonts w:ascii="Verdana" w:hAnsi="Verdana" w:cs="Arial"/>
                            <w:i/>
                            <w:sz w:val="20"/>
                            <w:szCs w:val="20"/>
                          </w:rPr>
                          <w:t>B</w:t>
                        </w:r>
                        <w:r w:rsidR="00F056C7" w:rsidRPr="00254C8D">
                          <w:rPr>
                            <w:rFonts w:ascii="Verdana" w:hAnsi="Verdana" w:cs="Arial"/>
                            <w:i/>
                            <w:sz w:val="20"/>
                            <w:szCs w:val="20"/>
                          </w:rPr>
                          <w:t>a</w:t>
                        </w:r>
                        <w:r w:rsidRPr="00254C8D">
                          <w:rPr>
                            <w:rFonts w:ascii="Verdana" w:hAnsi="Verdana" w:cs="Arial"/>
                            <w:i/>
                            <w:sz w:val="20"/>
                            <w:szCs w:val="20"/>
                          </w:rPr>
                          <w:t>sic Steps to establish an ISO/IEC 17025 compliant testing laboratory)</w:t>
                        </w:r>
                        <w:r w:rsidR="000D5482" w:rsidRPr="00254C8D">
                          <w:rPr>
                            <w:rFonts w:ascii="Verdana" w:hAnsi="Verdana" w:cs="Arial"/>
                            <w:iCs/>
                            <w:sz w:val="20"/>
                            <w:szCs w:val="20"/>
                          </w:rPr>
                          <w:t>:</w:t>
                        </w:r>
                        <w:r w:rsidRPr="00254C8D">
                          <w:rPr>
                            <w:rFonts w:ascii="Verdana" w:hAnsi="Verdana" w:cs="Arial"/>
                            <w:i/>
                            <w:sz w:val="20"/>
                            <w:szCs w:val="20"/>
                          </w:rPr>
                          <w:t xml:space="preserve"> </w:t>
                        </w:r>
                        <w:r w:rsidRPr="00254C8D">
                          <w:rPr>
                            <w:rFonts w:ascii="Verdana" w:hAnsi="Verdana" w:cs="Arial"/>
                            <w:b/>
                            <w:bCs/>
                            <w:sz w:val="20"/>
                            <w:szCs w:val="20"/>
                          </w:rPr>
                          <w:t>Andrew Kwan (ITU Expert)</w:t>
                        </w:r>
                      </w:p>
                      <w:p w:rsidR="00CA2BFA" w:rsidRPr="00254C8D" w:rsidRDefault="0099525F" w:rsidP="00254C8D">
                        <w:pPr>
                          <w:ind w:left="732" w:hanging="709"/>
                          <w:rPr>
                            <w:rFonts w:ascii="Verdana" w:hAnsi="Verdana" w:cs="Arial"/>
                            <w:b/>
                            <w:bCs/>
                            <w:sz w:val="20"/>
                            <w:szCs w:val="20"/>
                          </w:rPr>
                        </w:pPr>
                        <w:r w:rsidRPr="00254C8D">
                          <w:rPr>
                            <w:rFonts w:ascii="Verdana" w:hAnsi="Verdana" w:cs="Arial"/>
                            <w:sz w:val="20"/>
                            <w:szCs w:val="20"/>
                          </w:rPr>
                          <w:t>S5-</w:t>
                        </w:r>
                        <w:r w:rsidR="0052765D">
                          <w:rPr>
                            <w:rFonts w:ascii="Verdana" w:hAnsi="Verdana" w:cs="Arial"/>
                            <w:sz w:val="20"/>
                            <w:szCs w:val="20"/>
                          </w:rPr>
                          <w:t>3</w:t>
                        </w:r>
                        <w:r w:rsidRPr="00254C8D">
                          <w:rPr>
                            <w:rFonts w:ascii="Verdana" w:hAnsi="Verdana" w:cs="Arial"/>
                            <w:sz w:val="20"/>
                            <w:szCs w:val="20"/>
                          </w:rPr>
                          <w:tab/>
                        </w:r>
                        <w:r w:rsidR="00CA2BFA" w:rsidRPr="00254C8D">
                          <w:rPr>
                            <w:rFonts w:ascii="Verdana" w:hAnsi="Verdana" w:cs="Arial"/>
                            <w:sz w:val="20"/>
                            <w:szCs w:val="20"/>
                          </w:rPr>
                          <w:t>Testing Laboratory experience in the</w:t>
                        </w:r>
                        <w:r w:rsidR="00950601" w:rsidRPr="00254C8D">
                          <w:rPr>
                            <w:rFonts w:ascii="Verdana" w:hAnsi="Verdana" w:cs="Arial"/>
                            <w:sz w:val="20"/>
                            <w:szCs w:val="20"/>
                          </w:rPr>
                          <w:t xml:space="preserve"> AFR</w:t>
                        </w:r>
                        <w:r w:rsidR="00CA2BFA" w:rsidRPr="00254C8D">
                          <w:rPr>
                            <w:rFonts w:ascii="Verdana" w:hAnsi="Verdana" w:cs="Arial"/>
                            <w:sz w:val="20"/>
                            <w:szCs w:val="20"/>
                          </w:rPr>
                          <w:t xml:space="preserve"> Region</w:t>
                        </w:r>
                        <w:r w:rsidR="00911B30" w:rsidRPr="00254C8D">
                          <w:rPr>
                            <w:rFonts w:ascii="Verdana" w:hAnsi="Verdana"/>
                            <w:sz w:val="20"/>
                            <w:szCs w:val="20"/>
                          </w:rPr>
                          <w:t>, Tanzania's experience</w:t>
                        </w:r>
                        <w:r w:rsidR="000D5482" w:rsidRPr="00254C8D">
                          <w:rPr>
                            <w:rFonts w:ascii="Verdana" w:hAnsi="Verdana" w:cs="Arial"/>
                            <w:sz w:val="20"/>
                            <w:szCs w:val="20"/>
                          </w:rPr>
                          <w:t>:</w:t>
                        </w:r>
                        <w:r w:rsidR="00911B30" w:rsidRPr="00254C8D">
                          <w:rPr>
                            <w:rFonts w:ascii="Verdana" w:hAnsi="Verdana"/>
                            <w:sz w:val="20"/>
                            <w:szCs w:val="20"/>
                          </w:rPr>
                          <w:t xml:space="preserve"> </w:t>
                        </w:r>
                        <w:r w:rsidR="00254C8D">
                          <w:rPr>
                            <w:rFonts w:ascii="Verdana" w:hAnsi="Verdana" w:cs="Arial"/>
                            <w:b/>
                            <w:bCs/>
                            <w:sz w:val="20"/>
                            <w:szCs w:val="20"/>
                          </w:rPr>
                          <w:t xml:space="preserve">James </w:t>
                        </w:r>
                        <w:proofErr w:type="spellStart"/>
                        <w:r w:rsidR="00254C8D">
                          <w:rPr>
                            <w:rFonts w:ascii="Verdana" w:hAnsi="Verdana" w:cs="Arial"/>
                            <w:b/>
                            <w:bCs/>
                            <w:sz w:val="20"/>
                            <w:szCs w:val="20"/>
                          </w:rPr>
                          <w:t>Kilaba</w:t>
                        </w:r>
                        <w:proofErr w:type="spellEnd"/>
                        <w:r w:rsidR="00254C8D">
                          <w:rPr>
                            <w:rFonts w:ascii="Verdana" w:hAnsi="Verdana" w:cs="Arial"/>
                            <w:b/>
                            <w:bCs/>
                            <w:sz w:val="20"/>
                            <w:szCs w:val="20"/>
                          </w:rPr>
                          <w:t xml:space="preserve"> (</w:t>
                        </w:r>
                        <w:r w:rsidR="00CA2BFA" w:rsidRPr="00254C8D">
                          <w:rPr>
                            <w:rFonts w:ascii="Verdana" w:hAnsi="Verdana" w:cs="Arial"/>
                            <w:b/>
                            <w:bCs/>
                            <w:sz w:val="20"/>
                            <w:szCs w:val="20"/>
                          </w:rPr>
                          <w:t>TCRA Tanzania</w:t>
                        </w:r>
                        <w:r w:rsidR="00254C8D">
                          <w:rPr>
                            <w:rFonts w:ascii="Verdana" w:hAnsi="Verdana" w:cs="Arial"/>
                            <w:b/>
                            <w:bCs/>
                            <w:sz w:val="20"/>
                            <w:szCs w:val="20"/>
                          </w:rPr>
                          <w:t>)</w:t>
                        </w:r>
                      </w:p>
                      <w:p w:rsidR="00F056C7" w:rsidRPr="00254C8D" w:rsidRDefault="0099525F" w:rsidP="000D5482">
                        <w:pPr>
                          <w:shd w:val="clear" w:color="auto" w:fill="FFFFFF"/>
                          <w:ind w:left="732" w:hanging="709"/>
                          <w:rPr>
                            <w:rFonts w:ascii="Verdana" w:hAnsi="Verdana"/>
                            <w:b/>
                            <w:bCs/>
                            <w:sz w:val="20"/>
                            <w:szCs w:val="20"/>
                          </w:rPr>
                        </w:pPr>
                        <w:r w:rsidRPr="00254C8D">
                          <w:rPr>
                            <w:rFonts w:ascii="Verdana" w:hAnsi="Verdana" w:cs="Arial"/>
                            <w:sz w:val="20"/>
                            <w:szCs w:val="20"/>
                          </w:rPr>
                          <w:t>S5-</w:t>
                        </w:r>
                        <w:r w:rsidR="0052765D">
                          <w:rPr>
                            <w:rFonts w:ascii="Verdana" w:hAnsi="Verdana" w:cs="Arial"/>
                            <w:sz w:val="20"/>
                            <w:szCs w:val="20"/>
                          </w:rPr>
                          <w:t>4</w:t>
                        </w:r>
                        <w:r w:rsidRPr="00254C8D">
                          <w:rPr>
                            <w:rFonts w:ascii="Verdana" w:hAnsi="Verdana" w:cs="Arial"/>
                            <w:sz w:val="20"/>
                            <w:szCs w:val="20"/>
                          </w:rPr>
                          <w:tab/>
                        </w:r>
                        <w:r w:rsidR="00F056C7" w:rsidRPr="00254C8D">
                          <w:rPr>
                            <w:rFonts w:ascii="Verdana" w:hAnsi="Verdana" w:cs="Arial"/>
                            <w:sz w:val="20"/>
                            <w:szCs w:val="20"/>
                          </w:rPr>
                          <w:t xml:space="preserve">Testing Laboratory experience in the </w:t>
                        </w:r>
                        <w:r w:rsidR="00950601" w:rsidRPr="00254C8D">
                          <w:rPr>
                            <w:rFonts w:ascii="Verdana" w:hAnsi="Verdana" w:cs="Arial"/>
                            <w:sz w:val="20"/>
                            <w:szCs w:val="20"/>
                          </w:rPr>
                          <w:t xml:space="preserve">ARB </w:t>
                        </w:r>
                        <w:r w:rsidR="00F056C7" w:rsidRPr="00254C8D">
                          <w:rPr>
                            <w:rFonts w:ascii="Verdana" w:hAnsi="Verdana" w:cs="Arial"/>
                            <w:sz w:val="20"/>
                            <w:szCs w:val="20"/>
                          </w:rPr>
                          <w:t>Regio</w:t>
                        </w:r>
                        <w:r w:rsidR="00950601" w:rsidRPr="00254C8D">
                          <w:rPr>
                            <w:rFonts w:ascii="Verdana" w:hAnsi="Verdana" w:cs="Arial"/>
                            <w:sz w:val="20"/>
                            <w:szCs w:val="20"/>
                          </w:rPr>
                          <w:t>n, Case Studies &amp; Practices, Way Forward and Recommendations</w:t>
                        </w:r>
                        <w:r w:rsidR="000D5482" w:rsidRPr="00254C8D">
                          <w:rPr>
                            <w:rFonts w:ascii="Verdana" w:hAnsi="Verdana" w:cs="Arial"/>
                            <w:b/>
                            <w:bCs/>
                            <w:sz w:val="20"/>
                            <w:szCs w:val="20"/>
                          </w:rPr>
                          <w:t>:</w:t>
                        </w:r>
                        <w:r w:rsidR="00A47982" w:rsidRPr="00254C8D">
                          <w:rPr>
                            <w:rFonts w:ascii="Verdana" w:hAnsi="Verdana" w:cs="Arial"/>
                            <w:b/>
                            <w:bCs/>
                            <w:sz w:val="20"/>
                            <w:szCs w:val="20"/>
                          </w:rPr>
                          <w:t xml:space="preserve"> </w:t>
                        </w:r>
                        <w:r w:rsidR="00A47982" w:rsidRPr="00254C8D">
                          <w:rPr>
                            <w:rFonts w:ascii="Verdana" w:hAnsi="Verdana"/>
                            <w:b/>
                            <w:bCs/>
                            <w:sz w:val="20"/>
                            <w:szCs w:val="20"/>
                          </w:rPr>
                          <w:t>Alaa Al-Din (Aladdin) Al-</w:t>
                        </w:r>
                        <w:proofErr w:type="spellStart"/>
                        <w:r w:rsidR="00A47982" w:rsidRPr="00254C8D">
                          <w:rPr>
                            <w:rFonts w:ascii="Verdana" w:hAnsi="Verdana"/>
                            <w:b/>
                            <w:bCs/>
                            <w:sz w:val="20"/>
                            <w:szCs w:val="20"/>
                          </w:rPr>
                          <w:t>Radhi</w:t>
                        </w:r>
                        <w:proofErr w:type="spellEnd"/>
                        <w:r w:rsidR="00A47982" w:rsidRPr="00254C8D">
                          <w:rPr>
                            <w:rFonts w:ascii="Verdana" w:hAnsi="Verdana"/>
                            <w:b/>
                            <w:bCs/>
                            <w:sz w:val="20"/>
                            <w:szCs w:val="20"/>
                          </w:rPr>
                          <w:t xml:space="preserve"> (</w:t>
                        </w:r>
                        <w:r w:rsidR="000D5482" w:rsidRPr="00254C8D">
                          <w:rPr>
                            <w:rFonts w:ascii="Verdana" w:hAnsi="Verdana" w:cs="Arial"/>
                            <w:b/>
                            <w:bCs/>
                            <w:sz w:val="20"/>
                            <w:szCs w:val="20"/>
                          </w:rPr>
                          <w:t>ICT/Telecom/Internet Strategist &amp; Consultant</w:t>
                        </w:r>
                        <w:r w:rsidR="00A47982" w:rsidRPr="00254C8D">
                          <w:rPr>
                            <w:rFonts w:ascii="Verdana" w:hAnsi="Verdana"/>
                            <w:b/>
                            <w:bCs/>
                            <w:sz w:val="20"/>
                            <w:szCs w:val="20"/>
                          </w:rPr>
                          <w:t>)</w:t>
                        </w:r>
                      </w:p>
                    </w:tc>
                  </w:tr>
                  <w:tr w:rsidR="009D53E0" w:rsidRPr="009D53E0" w:rsidTr="009D53E0">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B8CCE4"/>
                        <w:tcMar>
                          <w:top w:w="60" w:type="dxa"/>
                          <w:left w:w="60" w:type="dxa"/>
                          <w:bottom w:w="60" w:type="dxa"/>
                          <w:right w:w="60" w:type="dxa"/>
                        </w:tcMar>
                      </w:tcPr>
                      <w:p w:rsidR="00764CE0" w:rsidRPr="009D53E0" w:rsidRDefault="00BD7EDB">
                        <w:pPr>
                          <w:spacing w:before="60" w:after="60"/>
                          <w:rPr>
                            <w:rFonts w:ascii="Verdana" w:hAnsi="Verdana"/>
                            <w:b/>
                            <w:bCs/>
                            <w:sz w:val="20"/>
                            <w:szCs w:val="20"/>
                          </w:rPr>
                        </w:pPr>
                        <w:r w:rsidRPr="009D53E0">
                          <w:rPr>
                            <w:rFonts w:ascii="Verdana" w:hAnsi="Verdana"/>
                            <w:b/>
                            <w:bCs/>
                            <w:sz w:val="20"/>
                            <w:szCs w:val="20"/>
                          </w:rPr>
                          <w:t>1</w:t>
                        </w:r>
                        <w:r w:rsidR="00D77140" w:rsidRPr="009D53E0">
                          <w:rPr>
                            <w:rFonts w:ascii="Verdana" w:hAnsi="Verdana"/>
                            <w:b/>
                            <w:bCs/>
                            <w:sz w:val="20"/>
                            <w:szCs w:val="20"/>
                          </w:rPr>
                          <w:t>3</w:t>
                        </w:r>
                        <w:r w:rsidRPr="009D53E0">
                          <w:rPr>
                            <w:rFonts w:ascii="Verdana" w:hAnsi="Verdana"/>
                            <w:b/>
                            <w:bCs/>
                            <w:sz w:val="20"/>
                            <w:szCs w:val="20"/>
                          </w:rPr>
                          <w:t>:</w:t>
                        </w:r>
                        <w:r w:rsidR="00A00BA0">
                          <w:rPr>
                            <w:rFonts w:ascii="Verdana" w:hAnsi="Verdana"/>
                            <w:b/>
                            <w:bCs/>
                            <w:sz w:val="20"/>
                            <w:szCs w:val="20"/>
                          </w:rPr>
                          <w:t>00</w:t>
                        </w:r>
                        <w:r w:rsidR="00764CE0" w:rsidRPr="009D53E0">
                          <w:rPr>
                            <w:rFonts w:ascii="Verdana" w:hAnsi="Verdana"/>
                            <w:b/>
                            <w:bCs/>
                            <w:sz w:val="20"/>
                            <w:szCs w:val="20"/>
                          </w:rPr>
                          <w:t>-14:</w:t>
                        </w:r>
                        <w:r w:rsidR="00D77140" w:rsidRPr="009D53E0">
                          <w:rPr>
                            <w:rFonts w:ascii="Verdana" w:hAnsi="Verdana"/>
                            <w:b/>
                            <w:bCs/>
                            <w:sz w:val="20"/>
                            <w:szCs w:val="20"/>
                          </w:rPr>
                          <w:t>3</w:t>
                        </w:r>
                        <w:r w:rsidR="00764CE0" w:rsidRPr="009D53E0">
                          <w:rPr>
                            <w:rFonts w:ascii="Verdana" w:hAnsi="Verdana"/>
                            <w:b/>
                            <w:bCs/>
                            <w:sz w:val="20"/>
                            <w:szCs w:val="20"/>
                          </w:rPr>
                          <w:t>0</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B8CCE4"/>
                        <w:tcMar>
                          <w:top w:w="60" w:type="dxa"/>
                          <w:left w:w="60" w:type="dxa"/>
                          <w:bottom w:w="60" w:type="dxa"/>
                          <w:right w:w="60" w:type="dxa"/>
                        </w:tcMar>
                      </w:tcPr>
                      <w:p w:rsidR="00764CE0" w:rsidRPr="009D53E0" w:rsidRDefault="00764CE0" w:rsidP="00B72792">
                        <w:pPr>
                          <w:spacing w:before="60" w:after="60"/>
                          <w:rPr>
                            <w:rFonts w:ascii="Verdana" w:hAnsi="Verdana"/>
                            <w:b/>
                            <w:bCs/>
                            <w:sz w:val="20"/>
                            <w:szCs w:val="20"/>
                          </w:rPr>
                        </w:pPr>
                        <w:r w:rsidRPr="009D53E0">
                          <w:rPr>
                            <w:rFonts w:ascii="Verdana" w:hAnsi="Verdana"/>
                            <w:b/>
                            <w:bCs/>
                            <w:sz w:val="20"/>
                            <w:szCs w:val="20"/>
                          </w:rPr>
                          <w:t>Lunch</w:t>
                        </w:r>
                      </w:p>
                    </w:tc>
                  </w:tr>
                  <w:tr w:rsidR="009D53E0" w:rsidRPr="009D53E0" w:rsidTr="009D53E0">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764CE0" w:rsidRPr="009D53E0" w:rsidRDefault="00BD7EDB" w:rsidP="00300E08">
                        <w:pPr>
                          <w:rPr>
                            <w:rFonts w:ascii="Verdana" w:hAnsi="Verdana"/>
                            <w:b/>
                            <w:bCs/>
                            <w:sz w:val="20"/>
                            <w:szCs w:val="20"/>
                          </w:rPr>
                        </w:pPr>
                        <w:r w:rsidRPr="009D53E0">
                          <w:rPr>
                            <w:rFonts w:ascii="Verdana" w:hAnsi="Verdana"/>
                            <w:b/>
                            <w:bCs/>
                            <w:sz w:val="20"/>
                            <w:szCs w:val="20"/>
                          </w:rPr>
                          <w:t>14:</w:t>
                        </w:r>
                        <w:r w:rsidR="00D77140" w:rsidRPr="009D53E0">
                          <w:rPr>
                            <w:rFonts w:ascii="Verdana" w:hAnsi="Verdana"/>
                            <w:b/>
                            <w:bCs/>
                            <w:sz w:val="20"/>
                            <w:szCs w:val="20"/>
                          </w:rPr>
                          <w:t>3</w:t>
                        </w:r>
                        <w:r w:rsidRPr="009D53E0">
                          <w:rPr>
                            <w:rFonts w:ascii="Verdana" w:hAnsi="Verdana"/>
                            <w:b/>
                            <w:bCs/>
                            <w:sz w:val="20"/>
                            <w:szCs w:val="20"/>
                          </w:rPr>
                          <w:t>0–</w:t>
                        </w:r>
                        <w:r w:rsidR="0043594C" w:rsidRPr="009D53E0">
                          <w:rPr>
                            <w:rFonts w:ascii="Verdana" w:hAnsi="Verdana"/>
                            <w:b/>
                            <w:bCs/>
                            <w:sz w:val="20"/>
                            <w:szCs w:val="20"/>
                          </w:rPr>
                          <w:t>1</w:t>
                        </w:r>
                        <w:r w:rsidR="003A2B15">
                          <w:rPr>
                            <w:rFonts w:ascii="Verdana" w:hAnsi="Verdana"/>
                            <w:b/>
                            <w:bCs/>
                            <w:sz w:val="20"/>
                            <w:szCs w:val="20"/>
                          </w:rPr>
                          <w:t>5</w:t>
                        </w:r>
                        <w:r w:rsidR="0043594C" w:rsidRPr="009D53E0">
                          <w:rPr>
                            <w:rFonts w:ascii="Verdana" w:hAnsi="Verdana"/>
                            <w:b/>
                            <w:bCs/>
                            <w:sz w:val="20"/>
                            <w:szCs w:val="20"/>
                          </w:rPr>
                          <w:t>:</w:t>
                        </w:r>
                        <w:r w:rsidR="003A2B15">
                          <w:rPr>
                            <w:rFonts w:ascii="Verdana" w:hAnsi="Verdana"/>
                            <w:b/>
                            <w:bCs/>
                            <w:sz w:val="20"/>
                            <w:szCs w:val="20"/>
                          </w:rPr>
                          <w:t>3</w:t>
                        </w:r>
                        <w:r w:rsidR="00A357CB" w:rsidRPr="009D53E0">
                          <w:rPr>
                            <w:rFonts w:ascii="Verdana" w:hAnsi="Verdana"/>
                            <w:b/>
                            <w:bCs/>
                            <w:sz w:val="20"/>
                            <w:szCs w:val="20"/>
                          </w:rPr>
                          <w:t>0</w:t>
                        </w:r>
                      </w:p>
                    </w:tc>
                    <w:tc>
                      <w:tcPr>
                        <w:tcW w:w="8134" w:type="dxa"/>
                        <w:gridSpan w:val="2"/>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550D" w:rsidRPr="00254C8D" w:rsidRDefault="000D5482" w:rsidP="0032550D">
                        <w:pPr>
                          <w:spacing w:after="40"/>
                          <w:rPr>
                            <w:rFonts w:ascii="Verdana" w:hAnsi="Verdana" w:cs="Arial"/>
                            <w:b/>
                            <w:bCs/>
                            <w:sz w:val="20"/>
                            <w:szCs w:val="20"/>
                          </w:rPr>
                        </w:pPr>
                        <w:r w:rsidRPr="00254C8D">
                          <w:rPr>
                            <w:rFonts w:ascii="Verdana" w:hAnsi="Verdana" w:cs="Arial"/>
                            <w:b/>
                            <w:bCs/>
                            <w:sz w:val="20"/>
                            <w:szCs w:val="20"/>
                          </w:rPr>
                          <w:t>Session 6:</w:t>
                        </w:r>
                        <w:r w:rsidRPr="00254C8D">
                          <w:rPr>
                            <w:rFonts w:ascii="Verdana" w:hAnsi="Verdana" w:cs="Arial"/>
                            <w:b/>
                            <w:bCs/>
                            <w:sz w:val="20"/>
                            <w:szCs w:val="20"/>
                          </w:rPr>
                          <w:tab/>
                        </w:r>
                        <w:r w:rsidR="0032550D" w:rsidRPr="00254C8D">
                          <w:rPr>
                            <w:rFonts w:ascii="Verdana" w:hAnsi="Verdana" w:cs="Arial"/>
                            <w:b/>
                            <w:bCs/>
                            <w:sz w:val="20"/>
                            <w:szCs w:val="20"/>
                          </w:rPr>
                          <w:t>Panel Session vendors, operators and service providers: “Understanding the complexity of Accreditation, Conformity Assessment, Certification and Interoperability”</w:t>
                        </w:r>
                      </w:p>
                      <w:p w:rsidR="00BD68F7" w:rsidRPr="00254C8D" w:rsidRDefault="00BD68F7" w:rsidP="000D5482">
                        <w:pPr>
                          <w:rPr>
                            <w:rFonts w:ascii="Verdana" w:hAnsi="Verdana"/>
                            <w:b/>
                            <w:bCs/>
                            <w:sz w:val="20"/>
                            <w:szCs w:val="20"/>
                          </w:rPr>
                        </w:pPr>
                      </w:p>
                      <w:p w:rsidR="0032550D" w:rsidRPr="00254C8D" w:rsidRDefault="001C577C" w:rsidP="008C1CD7">
                        <w:pPr>
                          <w:rPr>
                            <w:rFonts w:ascii="Verdana" w:hAnsi="Verdana"/>
                            <w:b/>
                            <w:bCs/>
                            <w:sz w:val="20"/>
                            <w:szCs w:val="20"/>
                          </w:rPr>
                        </w:pPr>
                        <w:r w:rsidRPr="00254C8D">
                          <w:rPr>
                            <w:rFonts w:ascii="Verdana" w:hAnsi="Verdana"/>
                            <w:b/>
                            <w:bCs/>
                            <w:sz w:val="20"/>
                            <w:szCs w:val="20"/>
                          </w:rPr>
                          <w:t>Moderator/</w:t>
                        </w:r>
                        <w:r w:rsidR="0032550D" w:rsidRPr="00254C8D">
                          <w:rPr>
                            <w:rFonts w:ascii="Verdana" w:hAnsi="Verdana"/>
                            <w:b/>
                            <w:bCs/>
                            <w:sz w:val="20"/>
                            <w:szCs w:val="20"/>
                          </w:rPr>
                          <w:t xml:space="preserve">Chair: </w:t>
                        </w:r>
                        <w:r w:rsidR="00A47982" w:rsidRPr="00254C8D">
                          <w:rPr>
                            <w:rFonts w:ascii="Verdana" w:hAnsi="Verdana"/>
                            <w:b/>
                            <w:bCs/>
                            <w:sz w:val="20"/>
                            <w:szCs w:val="20"/>
                          </w:rPr>
                          <w:t>Alaa Al-Din Al-</w:t>
                        </w:r>
                        <w:proofErr w:type="spellStart"/>
                        <w:r w:rsidR="00A47982" w:rsidRPr="00254C8D">
                          <w:rPr>
                            <w:rFonts w:ascii="Verdana" w:hAnsi="Verdana"/>
                            <w:b/>
                            <w:bCs/>
                            <w:sz w:val="20"/>
                            <w:szCs w:val="20"/>
                          </w:rPr>
                          <w:t>Radhi</w:t>
                        </w:r>
                        <w:proofErr w:type="spellEnd"/>
                        <w:r w:rsidR="00A47982" w:rsidRPr="00254C8D">
                          <w:rPr>
                            <w:rFonts w:ascii="Verdana" w:hAnsi="Verdana"/>
                            <w:b/>
                            <w:bCs/>
                            <w:sz w:val="20"/>
                            <w:szCs w:val="20"/>
                          </w:rPr>
                          <w:t xml:space="preserve"> (</w:t>
                        </w:r>
                        <w:r w:rsidR="000D5482" w:rsidRPr="00254C8D">
                          <w:rPr>
                            <w:rFonts w:ascii="Verdana" w:hAnsi="Verdana" w:cs="Arial"/>
                            <w:b/>
                            <w:bCs/>
                            <w:sz w:val="20"/>
                            <w:szCs w:val="20"/>
                          </w:rPr>
                          <w:t>ICT/Telecom/Internet Strategist &amp; Consultant</w:t>
                        </w:r>
                        <w:r w:rsidR="000D5482" w:rsidRPr="00254C8D">
                          <w:rPr>
                            <w:rFonts w:ascii="Verdana" w:hAnsi="Verdana"/>
                            <w:b/>
                            <w:bCs/>
                            <w:sz w:val="20"/>
                            <w:szCs w:val="20"/>
                          </w:rPr>
                          <w:t>)</w:t>
                        </w:r>
                      </w:p>
                      <w:p w:rsidR="001C577C" w:rsidRPr="00254C8D" w:rsidRDefault="001C577C" w:rsidP="00A47982">
                        <w:pPr>
                          <w:ind w:left="-23"/>
                          <w:rPr>
                            <w:rFonts w:ascii="Verdana" w:hAnsi="Verdana"/>
                            <w:b/>
                            <w:bCs/>
                            <w:sz w:val="20"/>
                            <w:szCs w:val="20"/>
                          </w:rPr>
                        </w:pPr>
                      </w:p>
                      <w:p w:rsidR="0032550D" w:rsidRPr="00254C8D" w:rsidRDefault="00604D64" w:rsidP="000D5482">
                        <w:pPr>
                          <w:ind w:left="732" w:hanging="709"/>
                          <w:rPr>
                            <w:rFonts w:ascii="Verdana" w:hAnsi="Verdana"/>
                            <w:sz w:val="20"/>
                            <w:szCs w:val="20"/>
                          </w:rPr>
                        </w:pPr>
                        <w:r w:rsidRPr="00254C8D">
                          <w:rPr>
                            <w:rFonts w:ascii="Verdana" w:hAnsi="Verdana"/>
                            <w:sz w:val="20"/>
                            <w:szCs w:val="20"/>
                          </w:rPr>
                          <w:t>S6-1</w:t>
                        </w:r>
                        <w:r w:rsidR="000D5482" w:rsidRPr="00254C8D">
                          <w:rPr>
                            <w:rFonts w:ascii="Verdana" w:hAnsi="Verdana"/>
                            <w:sz w:val="20"/>
                            <w:szCs w:val="20"/>
                          </w:rPr>
                          <w:tab/>
                        </w:r>
                        <w:r w:rsidR="00F056C7" w:rsidRPr="00254C8D">
                          <w:rPr>
                            <w:rFonts w:ascii="Verdana" w:hAnsi="Verdana"/>
                            <w:sz w:val="20"/>
                            <w:szCs w:val="20"/>
                          </w:rPr>
                          <w:t>Representatives from Government</w:t>
                        </w:r>
                        <w:r w:rsidR="00D77140" w:rsidRPr="00254C8D">
                          <w:rPr>
                            <w:rFonts w:ascii="Verdana" w:hAnsi="Verdana"/>
                            <w:sz w:val="20"/>
                            <w:szCs w:val="20"/>
                          </w:rPr>
                          <w:t>s</w:t>
                        </w:r>
                        <w:r w:rsidR="00124E9F" w:rsidRPr="00254C8D">
                          <w:rPr>
                            <w:rFonts w:ascii="Verdana" w:hAnsi="Verdana"/>
                            <w:sz w:val="20"/>
                            <w:szCs w:val="20"/>
                          </w:rPr>
                          <w:t>, Regulators, regional Organizations</w:t>
                        </w:r>
                        <w:r w:rsidR="00D77140" w:rsidRPr="00254C8D">
                          <w:rPr>
                            <w:rFonts w:ascii="Verdana" w:hAnsi="Verdana"/>
                            <w:sz w:val="20"/>
                            <w:szCs w:val="20"/>
                          </w:rPr>
                          <w:t xml:space="preserve"> and Industry</w:t>
                        </w:r>
                        <w:r w:rsidR="00F056C7" w:rsidRPr="00254C8D">
                          <w:rPr>
                            <w:rFonts w:ascii="Verdana" w:hAnsi="Verdana"/>
                            <w:sz w:val="20"/>
                            <w:szCs w:val="20"/>
                          </w:rPr>
                          <w:t xml:space="preserve"> (ARB and AFR)</w:t>
                        </w:r>
                      </w:p>
                      <w:p w:rsidR="003E605B" w:rsidRPr="00254C8D" w:rsidRDefault="003E605B" w:rsidP="00A967C5">
                        <w:pPr>
                          <w:ind w:left="732" w:hanging="709"/>
                          <w:rPr>
                            <w:rFonts w:ascii="Verdana" w:hAnsi="Verdana"/>
                            <w:b/>
                            <w:bCs/>
                            <w:sz w:val="20"/>
                            <w:szCs w:val="20"/>
                          </w:rPr>
                        </w:pPr>
                        <w:r w:rsidRPr="00254C8D">
                          <w:rPr>
                            <w:rFonts w:ascii="Verdana" w:hAnsi="Verdana"/>
                            <w:sz w:val="20"/>
                            <w:szCs w:val="20"/>
                          </w:rPr>
                          <w:t>S6-1/1</w:t>
                        </w:r>
                        <w:r w:rsidRPr="00254C8D">
                          <w:rPr>
                            <w:rFonts w:ascii="Verdana" w:hAnsi="Verdana"/>
                            <w:sz w:val="20"/>
                            <w:szCs w:val="20"/>
                          </w:rPr>
                          <w:tab/>
                          <w:t xml:space="preserve">Technical Specification for interoperability: International Specifications and national standards: </w:t>
                        </w:r>
                        <w:proofErr w:type="spellStart"/>
                        <w:r w:rsidR="00A967C5" w:rsidRPr="00254C8D">
                          <w:rPr>
                            <w:rFonts w:ascii="Verdana" w:hAnsi="Verdana"/>
                            <w:b/>
                            <w:bCs/>
                            <w:sz w:val="20"/>
                            <w:szCs w:val="20"/>
                          </w:rPr>
                          <w:t>Anis</w:t>
                        </w:r>
                        <w:proofErr w:type="spellEnd"/>
                        <w:r w:rsidR="00A967C5" w:rsidRPr="00254C8D">
                          <w:rPr>
                            <w:rFonts w:ascii="Verdana" w:hAnsi="Verdana"/>
                            <w:b/>
                            <w:bCs/>
                            <w:sz w:val="20"/>
                            <w:szCs w:val="20"/>
                          </w:rPr>
                          <w:t xml:space="preserve"> Youssef (</w:t>
                        </w:r>
                        <w:r w:rsidRPr="00254C8D">
                          <w:rPr>
                            <w:rFonts w:ascii="Verdana" w:hAnsi="Verdana"/>
                            <w:b/>
                            <w:bCs/>
                            <w:sz w:val="20"/>
                            <w:szCs w:val="20"/>
                          </w:rPr>
                          <w:t>TELNET</w:t>
                        </w:r>
                        <w:r w:rsidR="00A967C5" w:rsidRPr="00254C8D">
                          <w:rPr>
                            <w:rFonts w:ascii="Verdana" w:hAnsi="Verdana"/>
                            <w:b/>
                            <w:bCs/>
                            <w:sz w:val="20"/>
                            <w:szCs w:val="20"/>
                          </w:rPr>
                          <w:t>)</w:t>
                        </w:r>
                      </w:p>
                      <w:p w:rsidR="00EB200F" w:rsidRPr="00254C8D" w:rsidRDefault="00EB200F" w:rsidP="00AB4FE3">
                        <w:pPr>
                          <w:ind w:left="732" w:hanging="709"/>
                          <w:rPr>
                            <w:rFonts w:ascii="Verdana" w:hAnsi="Verdana" w:cs="Arial"/>
                            <w:b/>
                            <w:bCs/>
                            <w:sz w:val="20"/>
                            <w:szCs w:val="20"/>
                          </w:rPr>
                        </w:pPr>
                        <w:r w:rsidRPr="00254C8D">
                          <w:rPr>
                            <w:rFonts w:ascii="Verdana" w:hAnsi="Verdana"/>
                            <w:sz w:val="20"/>
                            <w:szCs w:val="20"/>
                          </w:rPr>
                          <w:t>S6-</w:t>
                        </w:r>
                        <w:r w:rsidRPr="00254C8D">
                          <w:rPr>
                            <w:rFonts w:ascii="Verdana" w:hAnsi="Verdana" w:cs="Arial"/>
                            <w:sz w:val="20"/>
                            <w:szCs w:val="20"/>
                          </w:rPr>
                          <w:t>1/2</w:t>
                        </w:r>
                        <w:r w:rsidRPr="00254C8D">
                          <w:rPr>
                            <w:rFonts w:ascii="Verdana" w:hAnsi="Verdana" w:cs="Arial"/>
                            <w:sz w:val="20"/>
                            <w:szCs w:val="20"/>
                          </w:rPr>
                          <w:tab/>
                        </w:r>
                        <w:r w:rsidRPr="00254C8D">
                          <w:rPr>
                            <w:rFonts w:ascii="Verdana" w:hAnsi="Verdana"/>
                            <w:sz w:val="20"/>
                            <w:szCs w:val="20"/>
                          </w:rPr>
                          <w:t xml:space="preserve">View of the manufacturers on conformity assessment testing: </w:t>
                        </w:r>
                        <w:r w:rsidR="00AB4FE3" w:rsidRPr="00AB4FE3">
                          <w:rPr>
                            <w:rFonts w:ascii="Verdana" w:hAnsi="Verdana"/>
                            <w:b/>
                            <w:bCs/>
                            <w:sz w:val="20"/>
                            <w:szCs w:val="20"/>
                          </w:rPr>
                          <w:t xml:space="preserve">Tony Al </w:t>
                        </w:r>
                        <w:proofErr w:type="spellStart"/>
                        <w:r w:rsidR="00AB4FE3" w:rsidRPr="00AB4FE3">
                          <w:rPr>
                            <w:rFonts w:ascii="Verdana" w:hAnsi="Verdana"/>
                            <w:b/>
                            <w:bCs/>
                            <w:sz w:val="20"/>
                            <w:szCs w:val="20"/>
                          </w:rPr>
                          <w:t>Makdissy</w:t>
                        </w:r>
                        <w:proofErr w:type="spellEnd"/>
                        <w:r w:rsidR="00AB4FE3" w:rsidRPr="00AB4FE3">
                          <w:rPr>
                            <w:rFonts w:ascii="Verdana" w:hAnsi="Verdana"/>
                            <w:b/>
                            <w:bCs/>
                            <w:sz w:val="20"/>
                            <w:szCs w:val="20"/>
                          </w:rPr>
                          <w:t xml:space="preserve"> </w:t>
                        </w:r>
                        <w:r w:rsidR="00254C8D" w:rsidRPr="00AB4FE3">
                          <w:rPr>
                            <w:rFonts w:ascii="Verdana" w:hAnsi="Verdana"/>
                            <w:b/>
                            <w:bCs/>
                            <w:sz w:val="20"/>
                            <w:szCs w:val="20"/>
                          </w:rPr>
                          <w:t>(</w:t>
                        </w:r>
                        <w:r w:rsidRPr="00AB4FE3">
                          <w:rPr>
                            <w:rFonts w:ascii="Verdana" w:hAnsi="Verdana"/>
                            <w:b/>
                            <w:bCs/>
                            <w:sz w:val="20"/>
                            <w:szCs w:val="20"/>
                          </w:rPr>
                          <w:t>Cisco Systems</w:t>
                        </w:r>
                        <w:r w:rsidR="00AB4FE3" w:rsidRPr="00AB4FE3">
                          <w:rPr>
                            <w:rFonts w:ascii="Verdana" w:hAnsi="Verdana"/>
                            <w:b/>
                            <w:bCs/>
                            <w:sz w:val="20"/>
                            <w:szCs w:val="20"/>
                          </w:rPr>
                          <w:t>, Dubai Office</w:t>
                        </w:r>
                        <w:r w:rsidR="00254C8D" w:rsidRPr="00AB4FE3">
                          <w:rPr>
                            <w:rFonts w:ascii="Verdana" w:hAnsi="Verdana"/>
                            <w:b/>
                            <w:bCs/>
                            <w:sz w:val="20"/>
                            <w:szCs w:val="20"/>
                          </w:rPr>
                          <w:t>)</w:t>
                        </w:r>
                      </w:p>
                    </w:tc>
                  </w:tr>
                  <w:tr w:rsidR="009D53E0" w:rsidRPr="009D53E0" w:rsidTr="009D53E0">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auto"/>
                        <w:tcMar>
                          <w:top w:w="60" w:type="dxa"/>
                          <w:left w:w="60" w:type="dxa"/>
                          <w:bottom w:w="60" w:type="dxa"/>
                          <w:right w:w="60" w:type="dxa"/>
                        </w:tcMar>
                      </w:tcPr>
                      <w:p w:rsidR="006E15A8" w:rsidRPr="009D53E0" w:rsidRDefault="003A2B15" w:rsidP="00300E08">
                        <w:pPr>
                          <w:rPr>
                            <w:rFonts w:ascii="Verdana" w:hAnsi="Verdana"/>
                            <w:b/>
                            <w:bCs/>
                            <w:sz w:val="20"/>
                            <w:szCs w:val="20"/>
                          </w:rPr>
                        </w:pPr>
                        <w:r>
                          <w:rPr>
                            <w:rFonts w:ascii="Verdana" w:hAnsi="Verdana"/>
                            <w:b/>
                            <w:bCs/>
                            <w:sz w:val="20"/>
                            <w:szCs w:val="20"/>
                          </w:rPr>
                          <w:t>15:30 – 16:00</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auto"/>
                        <w:tcMar>
                          <w:top w:w="60" w:type="dxa"/>
                          <w:left w:w="60" w:type="dxa"/>
                          <w:bottom w:w="60" w:type="dxa"/>
                          <w:right w:w="60" w:type="dxa"/>
                        </w:tcMar>
                      </w:tcPr>
                      <w:p w:rsidR="000D5482" w:rsidRDefault="006E15A8" w:rsidP="000D5482">
                        <w:pPr>
                          <w:spacing w:after="40"/>
                          <w:rPr>
                            <w:rFonts w:ascii="Verdana" w:hAnsi="Verdana" w:cs="Arial"/>
                            <w:b/>
                            <w:bCs/>
                            <w:sz w:val="20"/>
                            <w:szCs w:val="20"/>
                          </w:rPr>
                        </w:pPr>
                        <w:r w:rsidRPr="009D53E0">
                          <w:rPr>
                            <w:rFonts w:ascii="Verdana" w:hAnsi="Verdana" w:cs="Arial"/>
                            <w:b/>
                            <w:bCs/>
                            <w:sz w:val="20"/>
                            <w:szCs w:val="20"/>
                          </w:rPr>
                          <w:t>Session 7: Formation of Interactive groups Pillars 1&amp;2</w:t>
                        </w:r>
                        <w:r w:rsidR="00124E9F" w:rsidRPr="009D53E0">
                          <w:rPr>
                            <w:rFonts w:ascii="Verdana" w:hAnsi="Verdana" w:cs="Arial"/>
                            <w:b/>
                            <w:bCs/>
                            <w:sz w:val="20"/>
                            <w:szCs w:val="20"/>
                          </w:rPr>
                          <w:t xml:space="preserve"> and</w:t>
                        </w:r>
                        <w:r w:rsidRPr="009D53E0">
                          <w:rPr>
                            <w:rFonts w:ascii="Verdana" w:hAnsi="Verdana" w:cs="Arial"/>
                            <w:b/>
                            <w:bCs/>
                            <w:sz w:val="20"/>
                            <w:szCs w:val="20"/>
                          </w:rPr>
                          <w:t xml:space="preserve"> Pillar 3</w:t>
                        </w:r>
                        <w:r w:rsidR="00124E9F" w:rsidRPr="009D53E0">
                          <w:rPr>
                            <w:rFonts w:ascii="Verdana" w:hAnsi="Verdana" w:cs="Arial"/>
                            <w:b/>
                            <w:bCs/>
                            <w:sz w:val="20"/>
                            <w:szCs w:val="20"/>
                          </w:rPr>
                          <w:t>&amp;4</w:t>
                        </w:r>
                      </w:p>
                      <w:p w:rsidR="006E15A8" w:rsidRPr="00E96022" w:rsidRDefault="000D5482" w:rsidP="00BD68F7">
                        <w:pPr>
                          <w:spacing w:after="40"/>
                          <w:jc w:val="both"/>
                          <w:rPr>
                            <w:rFonts w:ascii="Verdana" w:hAnsi="Verdana" w:cs="Arial"/>
                            <w:sz w:val="20"/>
                            <w:szCs w:val="20"/>
                          </w:rPr>
                        </w:pPr>
                        <w:r w:rsidRPr="00E96022">
                          <w:rPr>
                            <w:rFonts w:ascii="Verdana" w:hAnsi="Verdana" w:cs="Arial"/>
                            <w:sz w:val="20"/>
                            <w:szCs w:val="20"/>
                          </w:rPr>
                          <w:t>I</w:t>
                        </w:r>
                        <w:r w:rsidR="006E15A8" w:rsidRPr="00E96022">
                          <w:rPr>
                            <w:rFonts w:ascii="Verdana" w:hAnsi="Verdana" w:cs="Arial"/>
                            <w:sz w:val="20"/>
                            <w:szCs w:val="20"/>
                          </w:rPr>
                          <w:t>nteractive groups will make possible discussions among the participants to find possible solutions to a satisfactorily implementation of the four p</w:t>
                        </w:r>
                        <w:r w:rsidR="00AD471C" w:rsidRPr="00E96022">
                          <w:rPr>
                            <w:rFonts w:ascii="Verdana" w:hAnsi="Verdana" w:cs="Arial"/>
                            <w:sz w:val="20"/>
                            <w:szCs w:val="20"/>
                          </w:rPr>
                          <w:t xml:space="preserve">illars of the ITU C&amp;I </w:t>
                        </w:r>
                        <w:proofErr w:type="spellStart"/>
                        <w:r w:rsidR="00AD471C" w:rsidRPr="00E96022">
                          <w:rPr>
                            <w:rFonts w:ascii="Verdana" w:hAnsi="Verdana" w:cs="Arial"/>
                            <w:sz w:val="20"/>
                            <w:szCs w:val="20"/>
                          </w:rPr>
                          <w:t>P</w:t>
                        </w:r>
                        <w:r w:rsidRPr="00E96022">
                          <w:rPr>
                            <w:rFonts w:ascii="Verdana" w:hAnsi="Verdana" w:cs="Arial"/>
                            <w:sz w:val="20"/>
                            <w:szCs w:val="20"/>
                          </w:rPr>
                          <w:t>rogramme</w:t>
                        </w:r>
                        <w:proofErr w:type="spellEnd"/>
                      </w:p>
                      <w:p w:rsidR="006E15A8" w:rsidRPr="009D53E0" w:rsidRDefault="008C1CD7" w:rsidP="008C1CD7">
                        <w:pPr>
                          <w:spacing w:before="120" w:after="120" w:line="240" w:lineRule="atLeast"/>
                          <w:rPr>
                            <w:rFonts w:ascii="Verdana" w:hAnsi="Verdana" w:cs="Arial"/>
                            <w:b/>
                            <w:sz w:val="20"/>
                            <w:szCs w:val="20"/>
                          </w:rPr>
                        </w:pPr>
                        <w:r>
                          <w:rPr>
                            <w:rFonts w:ascii="Verdana" w:hAnsi="Verdana" w:cs="Arial"/>
                            <w:b/>
                            <w:sz w:val="20"/>
                            <w:szCs w:val="20"/>
                          </w:rPr>
                          <w:t>Chairmen</w:t>
                        </w:r>
                        <w:r w:rsidR="00124E9F" w:rsidRPr="009D53E0">
                          <w:rPr>
                            <w:rFonts w:ascii="Verdana" w:hAnsi="Verdana" w:cs="Arial"/>
                            <w:b/>
                            <w:sz w:val="20"/>
                            <w:szCs w:val="20"/>
                          </w:rPr>
                          <w:t xml:space="preserve">: </w:t>
                        </w:r>
                        <w:r w:rsidRPr="009D53E0">
                          <w:rPr>
                            <w:rFonts w:ascii="Verdana" w:hAnsi="Verdana" w:cs="Arial"/>
                            <w:b/>
                            <w:sz w:val="20"/>
                            <w:szCs w:val="20"/>
                          </w:rPr>
                          <w:t>Riccardo Passerini, Paolo Rosa</w:t>
                        </w:r>
                      </w:p>
                      <w:p w:rsidR="00124E9F" w:rsidRPr="009D53E0" w:rsidRDefault="000D5482" w:rsidP="000D5482">
                        <w:pPr>
                          <w:spacing w:before="120" w:after="120" w:line="240" w:lineRule="atLeast"/>
                          <w:rPr>
                            <w:rFonts w:ascii="Verdana" w:hAnsi="Verdana"/>
                            <w:b/>
                            <w:bCs/>
                            <w:sz w:val="20"/>
                            <w:szCs w:val="20"/>
                          </w:rPr>
                        </w:pPr>
                        <w:r>
                          <w:rPr>
                            <w:rFonts w:ascii="Verdana" w:hAnsi="Verdana" w:cs="Arial"/>
                            <w:b/>
                            <w:sz w:val="20"/>
                            <w:szCs w:val="20"/>
                          </w:rPr>
                          <w:t>Moderators</w:t>
                        </w:r>
                        <w:r w:rsidR="00124E9F" w:rsidRPr="009D53E0">
                          <w:rPr>
                            <w:rFonts w:ascii="Verdana" w:hAnsi="Verdana" w:cs="Arial"/>
                            <w:b/>
                            <w:sz w:val="20"/>
                            <w:szCs w:val="20"/>
                          </w:rPr>
                          <w:t>/Animators:</w:t>
                        </w:r>
                        <w:r>
                          <w:rPr>
                            <w:rFonts w:ascii="Verdana" w:hAnsi="Verdana" w:cs="Arial"/>
                            <w:b/>
                            <w:sz w:val="20"/>
                            <w:szCs w:val="20"/>
                          </w:rPr>
                          <w:t xml:space="preserve"> </w:t>
                        </w:r>
                        <w:r w:rsidR="00124E9F" w:rsidRPr="009D53E0">
                          <w:rPr>
                            <w:rFonts w:ascii="Verdana" w:hAnsi="Verdana" w:cs="Arial"/>
                            <w:b/>
                            <w:sz w:val="20"/>
                            <w:szCs w:val="20"/>
                          </w:rPr>
                          <w:t xml:space="preserve">Riccardo Passerini, Paolo Rosa, Bill </w:t>
                        </w:r>
                        <w:proofErr w:type="spellStart"/>
                        <w:r w:rsidR="00124E9F" w:rsidRPr="009D53E0">
                          <w:rPr>
                            <w:rFonts w:ascii="Verdana" w:hAnsi="Verdana" w:cs="Arial"/>
                            <w:b/>
                            <w:sz w:val="20"/>
                            <w:szCs w:val="20"/>
                          </w:rPr>
                          <w:t>McCrum</w:t>
                        </w:r>
                        <w:proofErr w:type="spellEnd"/>
                        <w:r w:rsidR="00124E9F" w:rsidRPr="009D53E0">
                          <w:rPr>
                            <w:rFonts w:ascii="Verdana" w:hAnsi="Verdana" w:cs="Arial"/>
                            <w:b/>
                            <w:sz w:val="20"/>
                            <w:szCs w:val="20"/>
                          </w:rPr>
                          <w:t>, Andrew Kwan</w:t>
                        </w:r>
                        <w:r w:rsidR="001277DE" w:rsidRPr="009D53E0">
                          <w:rPr>
                            <w:rFonts w:ascii="Verdana" w:hAnsi="Verdana" w:cs="Arial"/>
                            <w:b/>
                            <w:sz w:val="20"/>
                            <w:szCs w:val="20"/>
                          </w:rPr>
                          <w:t>, Denis Andreev</w:t>
                        </w:r>
                      </w:p>
                    </w:tc>
                  </w:tr>
                  <w:tr w:rsidR="009D53E0" w:rsidRPr="009D53E0" w:rsidTr="009D53E0">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B8CCE4"/>
                        <w:tcMar>
                          <w:top w:w="60" w:type="dxa"/>
                          <w:left w:w="60" w:type="dxa"/>
                          <w:bottom w:w="60" w:type="dxa"/>
                          <w:right w:w="60" w:type="dxa"/>
                        </w:tcMar>
                      </w:tcPr>
                      <w:p w:rsidR="00A357CB" w:rsidRPr="009D53E0" w:rsidRDefault="0043594C">
                        <w:pPr>
                          <w:spacing w:before="60" w:after="60"/>
                          <w:rPr>
                            <w:rFonts w:ascii="Verdana" w:hAnsi="Verdana"/>
                            <w:b/>
                            <w:bCs/>
                            <w:sz w:val="20"/>
                            <w:szCs w:val="20"/>
                          </w:rPr>
                        </w:pPr>
                        <w:r w:rsidRPr="009D53E0">
                          <w:rPr>
                            <w:rFonts w:ascii="Verdana" w:hAnsi="Verdana"/>
                            <w:b/>
                            <w:bCs/>
                            <w:sz w:val="20"/>
                            <w:szCs w:val="20"/>
                          </w:rPr>
                          <w:t>16:</w:t>
                        </w:r>
                        <w:r w:rsidR="003A2B15">
                          <w:rPr>
                            <w:rFonts w:ascii="Verdana" w:hAnsi="Verdana"/>
                            <w:b/>
                            <w:bCs/>
                            <w:sz w:val="20"/>
                            <w:szCs w:val="20"/>
                          </w:rPr>
                          <w:t>0</w:t>
                        </w:r>
                        <w:r w:rsidR="00BD7EDB" w:rsidRPr="009D53E0">
                          <w:rPr>
                            <w:rFonts w:ascii="Verdana" w:hAnsi="Verdana"/>
                            <w:b/>
                            <w:bCs/>
                            <w:sz w:val="20"/>
                            <w:szCs w:val="20"/>
                          </w:rPr>
                          <w:t>0-</w:t>
                        </w:r>
                        <w:r w:rsidR="003A2B15">
                          <w:rPr>
                            <w:rFonts w:ascii="Verdana" w:hAnsi="Verdana"/>
                            <w:b/>
                            <w:bCs/>
                            <w:sz w:val="20"/>
                            <w:szCs w:val="20"/>
                          </w:rPr>
                          <w:t>16:30</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B8CCE4"/>
                        <w:tcMar>
                          <w:top w:w="60" w:type="dxa"/>
                          <w:left w:w="60" w:type="dxa"/>
                          <w:bottom w:w="60" w:type="dxa"/>
                          <w:right w:w="60" w:type="dxa"/>
                        </w:tcMar>
                      </w:tcPr>
                      <w:p w:rsidR="00A357CB" w:rsidRPr="009D53E0" w:rsidRDefault="00A357CB" w:rsidP="00B72792">
                        <w:pPr>
                          <w:spacing w:before="60" w:after="60"/>
                          <w:rPr>
                            <w:rFonts w:ascii="Verdana" w:hAnsi="Verdana"/>
                            <w:b/>
                            <w:bCs/>
                            <w:sz w:val="20"/>
                            <w:szCs w:val="20"/>
                          </w:rPr>
                        </w:pPr>
                        <w:r w:rsidRPr="009D53E0">
                          <w:rPr>
                            <w:rFonts w:ascii="Verdana" w:hAnsi="Verdana"/>
                            <w:b/>
                            <w:bCs/>
                            <w:sz w:val="20"/>
                            <w:szCs w:val="20"/>
                          </w:rPr>
                          <w:t xml:space="preserve">Coffee Break </w:t>
                        </w:r>
                      </w:p>
                    </w:tc>
                  </w:tr>
                  <w:tr w:rsidR="00BD68F7" w:rsidRPr="009D53E0" w:rsidTr="00BD68F7">
                    <w:trPr>
                      <w:tblCellSpacing w:w="15" w:type="dxa"/>
                    </w:trPr>
                    <w:tc>
                      <w:tcPr>
                        <w:tcW w:w="1758" w:type="dxa"/>
                        <w:tcBorders>
                          <w:top w:val="dotted" w:sz="6" w:space="0" w:color="CACACA"/>
                          <w:left w:val="dotted" w:sz="6" w:space="0" w:color="CACACA"/>
                          <w:right w:val="dotted" w:sz="6" w:space="0" w:color="CACACA"/>
                        </w:tcBorders>
                        <w:tcMar>
                          <w:top w:w="60" w:type="dxa"/>
                          <w:left w:w="60" w:type="dxa"/>
                          <w:bottom w:w="60" w:type="dxa"/>
                          <w:right w:w="60" w:type="dxa"/>
                        </w:tcMar>
                      </w:tcPr>
                      <w:p w:rsidR="00BD68F7" w:rsidRPr="009D53E0" w:rsidRDefault="003A2B15" w:rsidP="00300E08">
                        <w:pPr>
                          <w:rPr>
                            <w:rFonts w:ascii="Verdana" w:hAnsi="Verdana"/>
                            <w:b/>
                            <w:bCs/>
                            <w:sz w:val="20"/>
                            <w:szCs w:val="20"/>
                          </w:rPr>
                        </w:pPr>
                        <w:r>
                          <w:rPr>
                            <w:rFonts w:ascii="Verdana" w:hAnsi="Verdana"/>
                            <w:b/>
                            <w:bCs/>
                            <w:sz w:val="20"/>
                            <w:szCs w:val="20"/>
                          </w:rPr>
                          <w:t>16:30</w:t>
                        </w:r>
                        <w:r w:rsidR="00BD68F7" w:rsidRPr="009D53E0">
                          <w:rPr>
                            <w:rFonts w:ascii="Verdana" w:hAnsi="Verdana"/>
                            <w:b/>
                            <w:bCs/>
                            <w:sz w:val="20"/>
                            <w:szCs w:val="20"/>
                          </w:rPr>
                          <w:t>–18:00</w:t>
                        </w:r>
                      </w:p>
                    </w:tc>
                    <w:tc>
                      <w:tcPr>
                        <w:tcW w:w="4059"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BD68F7" w:rsidRPr="009D53E0" w:rsidRDefault="00BD68F7" w:rsidP="00BD68F7">
                        <w:pPr>
                          <w:rPr>
                            <w:rFonts w:ascii="Verdana" w:hAnsi="Verdana" w:cs="Arial"/>
                            <w:b/>
                            <w:bCs/>
                            <w:sz w:val="20"/>
                            <w:szCs w:val="20"/>
                          </w:rPr>
                        </w:pPr>
                        <w:r w:rsidRPr="009D53E0">
                          <w:rPr>
                            <w:rFonts w:ascii="Verdana" w:hAnsi="Verdana" w:cs="Arial"/>
                            <w:b/>
                            <w:bCs/>
                            <w:sz w:val="20"/>
                            <w:szCs w:val="20"/>
                            <w:u w:val="single"/>
                          </w:rPr>
                          <w:t>Session 7A</w:t>
                        </w:r>
                        <w:r w:rsidRPr="009D53E0">
                          <w:rPr>
                            <w:rFonts w:ascii="Verdana" w:hAnsi="Verdana" w:cs="Arial"/>
                            <w:b/>
                            <w:bCs/>
                            <w:sz w:val="20"/>
                            <w:szCs w:val="20"/>
                          </w:rPr>
                          <w:t>:</w:t>
                        </w:r>
                      </w:p>
                      <w:p w:rsidR="00BD68F7" w:rsidRPr="009D53E0" w:rsidRDefault="00BD68F7" w:rsidP="0097401E">
                        <w:pPr>
                          <w:rPr>
                            <w:rFonts w:ascii="Verdana" w:hAnsi="Verdana"/>
                            <w:sz w:val="20"/>
                            <w:szCs w:val="20"/>
                          </w:rPr>
                        </w:pPr>
                        <w:r w:rsidRPr="009D53E0">
                          <w:rPr>
                            <w:rFonts w:ascii="Verdana" w:hAnsi="Verdana" w:cs="Arial"/>
                            <w:b/>
                            <w:bCs/>
                            <w:sz w:val="20"/>
                            <w:szCs w:val="20"/>
                          </w:rPr>
                          <w:t>I</w:t>
                        </w:r>
                        <w:r>
                          <w:rPr>
                            <w:rFonts w:ascii="Verdana" w:hAnsi="Verdana" w:cs="Arial"/>
                            <w:b/>
                            <w:bCs/>
                            <w:sz w:val="20"/>
                            <w:szCs w:val="20"/>
                          </w:rPr>
                          <w:t xml:space="preserve">nteractive session on Pillars 1 </w:t>
                        </w:r>
                        <w:r w:rsidRPr="009D53E0">
                          <w:rPr>
                            <w:rFonts w:ascii="Verdana" w:hAnsi="Verdana" w:cs="Arial"/>
                            <w:b/>
                            <w:bCs/>
                            <w:sz w:val="20"/>
                            <w:szCs w:val="20"/>
                          </w:rPr>
                          <w:t>and 2 of the ITU C&amp;I Program</w:t>
                        </w:r>
                      </w:p>
                    </w:tc>
                    <w:tc>
                      <w:tcPr>
                        <w:tcW w:w="4045" w:type="dxa"/>
                        <w:tcBorders>
                          <w:top w:val="dotted" w:sz="6" w:space="0" w:color="CACACA"/>
                          <w:left w:val="dotted" w:sz="6" w:space="0" w:color="CACACA"/>
                          <w:bottom w:val="dotted" w:sz="6" w:space="0" w:color="CACACA"/>
                          <w:right w:val="dotted" w:sz="6" w:space="0" w:color="CACACA"/>
                        </w:tcBorders>
                      </w:tcPr>
                      <w:p w:rsidR="00BD68F7" w:rsidRPr="009D53E0" w:rsidRDefault="00BD68F7" w:rsidP="00BD68F7">
                        <w:pPr>
                          <w:spacing w:line="240" w:lineRule="atLeast"/>
                          <w:ind w:left="91"/>
                          <w:rPr>
                            <w:rFonts w:ascii="Verdana" w:hAnsi="Verdana" w:cs="Arial"/>
                            <w:b/>
                            <w:bCs/>
                            <w:sz w:val="20"/>
                            <w:szCs w:val="20"/>
                          </w:rPr>
                        </w:pPr>
                        <w:r w:rsidRPr="009D53E0">
                          <w:rPr>
                            <w:rFonts w:ascii="Verdana" w:hAnsi="Verdana" w:cs="Arial"/>
                            <w:b/>
                            <w:bCs/>
                            <w:sz w:val="20"/>
                            <w:szCs w:val="20"/>
                            <w:u w:val="single"/>
                          </w:rPr>
                          <w:t>Session 7B</w:t>
                        </w:r>
                        <w:r w:rsidRPr="009D53E0">
                          <w:rPr>
                            <w:rFonts w:ascii="Verdana" w:hAnsi="Verdana" w:cs="Arial"/>
                            <w:b/>
                            <w:bCs/>
                            <w:sz w:val="20"/>
                            <w:szCs w:val="20"/>
                          </w:rPr>
                          <w:t>:</w:t>
                        </w:r>
                      </w:p>
                      <w:p w:rsidR="00BD68F7" w:rsidRPr="009D53E0" w:rsidRDefault="00BD68F7" w:rsidP="00BD68F7">
                        <w:pPr>
                          <w:ind w:left="91"/>
                          <w:rPr>
                            <w:rFonts w:ascii="Verdana" w:hAnsi="Verdana"/>
                            <w:sz w:val="20"/>
                            <w:szCs w:val="20"/>
                          </w:rPr>
                        </w:pPr>
                        <w:r w:rsidRPr="009D53E0">
                          <w:rPr>
                            <w:rFonts w:ascii="Verdana" w:hAnsi="Verdana" w:cs="Arial"/>
                            <w:b/>
                            <w:bCs/>
                            <w:sz w:val="20"/>
                            <w:szCs w:val="20"/>
                          </w:rPr>
                          <w:t>Interactive session on Pillars 3 and</w:t>
                        </w:r>
                        <w:r>
                          <w:rPr>
                            <w:rFonts w:ascii="Verdana" w:hAnsi="Verdana" w:cs="Arial"/>
                            <w:b/>
                            <w:bCs/>
                            <w:sz w:val="20"/>
                            <w:szCs w:val="20"/>
                          </w:rPr>
                          <w:t xml:space="preserve"> </w:t>
                        </w:r>
                        <w:r w:rsidRPr="009D53E0">
                          <w:rPr>
                            <w:rFonts w:ascii="Verdana" w:hAnsi="Verdana" w:cs="Arial"/>
                            <w:b/>
                            <w:bCs/>
                            <w:sz w:val="20"/>
                            <w:szCs w:val="20"/>
                          </w:rPr>
                          <w:t>4 of the ITU C&amp;I Program</w:t>
                        </w:r>
                      </w:p>
                    </w:tc>
                  </w:tr>
                  <w:tr w:rsidR="009D53E0" w:rsidRPr="009D53E0" w:rsidTr="009D53E0">
                    <w:trPr>
                      <w:trHeight w:val="386"/>
                      <w:tblCellSpacing w:w="15" w:type="dxa"/>
                    </w:trPr>
                    <w:tc>
                      <w:tcPr>
                        <w:tcW w:w="9922" w:type="dxa"/>
                        <w:gridSpan w:val="3"/>
                        <w:tcBorders>
                          <w:top w:val="dotted" w:sz="6" w:space="0" w:color="CACACA"/>
                          <w:left w:val="dotted" w:sz="6" w:space="0" w:color="CACACA"/>
                          <w:bottom w:val="dotted" w:sz="6" w:space="0" w:color="CACACA"/>
                          <w:right w:val="dotted" w:sz="6" w:space="0" w:color="CACACA"/>
                        </w:tcBorders>
                        <w:shd w:val="clear" w:color="auto" w:fill="548DD4"/>
                        <w:tcMar>
                          <w:top w:w="60" w:type="dxa"/>
                          <w:left w:w="60" w:type="dxa"/>
                          <w:bottom w:w="60" w:type="dxa"/>
                          <w:right w:w="60" w:type="dxa"/>
                        </w:tcMar>
                      </w:tcPr>
                      <w:p w:rsidR="001277DE" w:rsidRPr="009D53E0" w:rsidRDefault="001277DE" w:rsidP="00B72792">
                        <w:pPr>
                          <w:spacing w:before="120" w:after="120"/>
                          <w:jc w:val="center"/>
                          <w:rPr>
                            <w:rFonts w:ascii="Verdana" w:hAnsi="Verdana"/>
                            <w:b/>
                            <w:bCs/>
                            <w:sz w:val="20"/>
                            <w:szCs w:val="20"/>
                          </w:rPr>
                        </w:pPr>
                        <w:r w:rsidRPr="009D53E0">
                          <w:rPr>
                            <w:rFonts w:ascii="Verdana" w:hAnsi="Verdana"/>
                            <w:b/>
                            <w:bCs/>
                            <w:sz w:val="20"/>
                            <w:szCs w:val="20"/>
                          </w:rPr>
                          <w:t>Day 3, 7 November  2012</w:t>
                        </w:r>
                      </w:p>
                    </w:tc>
                  </w:tr>
                  <w:tr w:rsidR="003379A6" w:rsidRPr="009D53E0" w:rsidTr="003379A6">
                    <w:trPr>
                      <w:tblCellSpacing w:w="15" w:type="dxa"/>
                    </w:trPr>
                    <w:tc>
                      <w:tcPr>
                        <w:tcW w:w="1758" w:type="dxa"/>
                        <w:tcBorders>
                          <w:top w:val="dotted" w:sz="6" w:space="0" w:color="CACACA"/>
                          <w:left w:val="dotted" w:sz="6" w:space="0" w:color="CACACA"/>
                          <w:right w:val="dotted" w:sz="6" w:space="0" w:color="CACACA"/>
                        </w:tcBorders>
                        <w:tcMar>
                          <w:top w:w="60" w:type="dxa"/>
                          <w:left w:w="60" w:type="dxa"/>
                          <w:bottom w:w="60" w:type="dxa"/>
                          <w:right w:w="60" w:type="dxa"/>
                        </w:tcMar>
                      </w:tcPr>
                      <w:p w:rsidR="003379A6" w:rsidRPr="009D53E0" w:rsidRDefault="003379A6" w:rsidP="00BD7EDB">
                        <w:pPr>
                          <w:spacing w:line="240" w:lineRule="atLeast"/>
                          <w:rPr>
                            <w:rFonts w:ascii="Verdana" w:hAnsi="Verdana"/>
                            <w:b/>
                            <w:bCs/>
                            <w:sz w:val="20"/>
                            <w:szCs w:val="20"/>
                          </w:rPr>
                        </w:pPr>
                        <w:r w:rsidRPr="009D53E0">
                          <w:rPr>
                            <w:rFonts w:ascii="Verdana" w:hAnsi="Verdana"/>
                            <w:b/>
                            <w:bCs/>
                            <w:sz w:val="20"/>
                            <w:szCs w:val="20"/>
                          </w:rPr>
                          <w:t>09:00–10:30</w:t>
                        </w:r>
                      </w:p>
                    </w:tc>
                    <w:tc>
                      <w:tcPr>
                        <w:tcW w:w="4059"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379A6" w:rsidRPr="009D53E0" w:rsidRDefault="003379A6" w:rsidP="003379A6">
                        <w:pPr>
                          <w:rPr>
                            <w:rFonts w:ascii="Verdana" w:hAnsi="Verdana" w:cs="Arial"/>
                            <w:b/>
                            <w:bCs/>
                            <w:sz w:val="20"/>
                            <w:szCs w:val="20"/>
                          </w:rPr>
                        </w:pPr>
                        <w:r w:rsidRPr="009D53E0">
                          <w:rPr>
                            <w:rFonts w:ascii="Verdana" w:hAnsi="Verdana" w:cs="Arial"/>
                            <w:b/>
                            <w:bCs/>
                            <w:sz w:val="20"/>
                            <w:szCs w:val="20"/>
                            <w:u w:val="single"/>
                          </w:rPr>
                          <w:t>Session 7A</w:t>
                        </w:r>
                        <w:r w:rsidR="0097401E">
                          <w:rPr>
                            <w:rFonts w:ascii="Verdana" w:hAnsi="Verdana" w:cs="Arial"/>
                            <w:b/>
                            <w:bCs/>
                            <w:sz w:val="20"/>
                            <w:szCs w:val="20"/>
                            <w:u w:val="single"/>
                          </w:rPr>
                          <w:t xml:space="preserve"> (cont’d)</w:t>
                        </w:r>
                        <w:r w:rsidRPr="009D53E0">
                          <w:rPr>
                            <w:rFonts w:ascii="Verdana" w:hAnsi="Verdana" w:cs="Arial"/>
                            <w:b/>
                            <w:bCs/>
                            <w:sz w:val="20"/>
                            <w:szCs w:val="20"/>
                          </w:rPr>
                          <w:t>:</w:t>
                        </w:r>
                      </w:p>
                      <w:p w:rsidR="003379A6" w:rsidRPr="009D53E0" w:rsidRDefault="003379A6" w:rsidP="003379A6">
                        <w:pPr>
                          <w:rPr>
                            <w:rFonts w:ascii="Verdana" w:hAnsi="Verdana"/>
                            <w:sz w:val="20"/>
                            <w:szCs w:val="20"/>
                          </w:rPr>
                        </w:pPr>
                        <w:r w:rsidRPr="009D53E0">
                          <w:rPr>
                            <w:rFonts w:ascii="Verdana" w:hAnsi="Verdana" w:cs="Arial"/>
                            <w:b/>
                            <w:bCs/>
                            <w:sz w:val="20"/>
                            <w:szCs w:val="20"/>
                          </w:rPr>
                          <w:t>I</w:t>
                        </w:r>
                        <w:r>
                          <w:rPr>
                            <w:rFonts w:ascii="Verdana" w:hAnsi="Verdana" w:cs="Arial"/>
                            <w:b/>
                            <w:bCs/>
                            <w:sz w:val="20"/>
                            <w:szCs w:val="20"/>
                          </w:rPr>
                          <w:t xml:space="preserve">nteractive session on Pillars 1 </w:t>
                        </w:r>
                        <w:r w:rsidRPr="009D53E0">
                          <w:rPr>
                            <w:rFonts w:ascii="Verdana" w:hAnsi="Verdana" w:cs="Arial"/>
                            <w:b/>
                            <w:bCs/>
                            <w:sz w:val="20"/>
                            <w:szCs w:val="20"/>
                          </w:rPr>
                          <w:t>and 2 of  the ITU C&amp;I Program</w:t>
                        </w:r>
                      </w:p>
                    </w:tc>
                    <w:tc>
                      <w:tcPr>
                        <w:tcW w:w="4045" w:type="dxa"/>
                        <w:tcBorders>
                          <w:top w:val="dotted" w:sz="6" w:space="0" w:color="CACACA"/>
                          <w:left w:val="dotted" w:sz="6" w:space="0" w:color="CACACA"/>
                          <w:bottom w:val="dotted" w:sz="6" w:space="0" w:color="CACACA"/>
                          <w:right w:val="dotted" w:sz="6" w:space="0" w:color="CACACA"/>
                        </w:tcBorders>
                      </w:tcPr>
                      <w:p w:rsidR="003379A6" w:rsidRPr="009D53E0" w:rsidRDefault="003379A6" w:rsidP="003379A6">
                        <w:pPr>
                          <w:spacing w:line="240" w:lineRule="atLeast"/>
                          <w:ind w:left="91"/>
                          <w:rPr>
                            <w:rFonts w:ascii="Verdana" w:hAnsi="Verdana" w:cs="Arial"/>
                            <w:b/>
                            <w:bCs/>
                            <w:sz w:val="20"/>
                            <w:szCs w:val="20"/>
                          </w:rPr>
                        </w:pPr>
                        <w:r w:rsidRPr="009D53E0">
                          <w:rPr>
                            <w:rFonts w:ascii="Verdana" w:hAnsi="Verdana" w:cs="Arial"/>
                            <w:b/>
                            <w:bCs/>
                            <w:sz w:val="20"/>
                            <w:szCs w:val="20"/>
                            <w:u w:val="single"/>
                          </w:rPr>
                          <w:t>Session 7B</w:t>
                        </w:r>
                        <w:r w:rsidR="0097401E">
                          <w:rPr>
                            <w:rFonts w:ascii="Verdana" w:hAnsi="Verdana" w:cs="Arial"/>
                            <w:b/>
                            <w:bCs/>
                            <w:sz w:val="20"/>
                            <w:szCs w:val="20"/>
                            <w:u w:val="single"/>
                          </w:rPr>
                          <w:t xml:space="preserve"> (cont’d)</w:t>
                        </w:r>
                        <w:r w:rsidRPr="009D53E0">
                          <w:rPr>
                            <w:rFonts w:ascii="Verdana" w:hAnsi="Verdana" w:cs="Arial"/>
                            <w:b/>
                            <w:bCs/>
                            <w:sz w:val="20"/>
                            <w:szCs w:val="20"/>
                          </w:rPr>
                          <w:t>:</w:t>
                        </w:r>
                      </w:p>
                      <w:p w:rsidR="003379A6" w:rsidRPr="009D53E0" w:rsidRDefault="003379A6" w:rsidP="003379A6">
                        <w:pPr>
                          <w:ind w:left="91"/>
                          <w:rPr>
                            <w:rFonts w:ascii="Verdana" w:hAnsi="Verdana"/>
                            <w:sz w:val="20"/>
                            <w:szCs w:val="20"/>
                          </w:rPr>
                        </w:pPr>
                        <w:r w:rsidRPr="009D53E0">
                          <w:rPr>
                            <w:rFonts w:ascii="Verdana" w:hAnsi="Verdana" w:cs="Arial"/>
                            <w:b/>
                            <w:bCs/>
                            <w:sz w:val="20"/>
                            <w:szCs w:val="20"/>
                          </w:rPr>
                          <w:t>Interactive session on Pillars 3 and</w:t>
                        </w:r>
                        <w:r>
                          <w:rPr>
                            <w:rFonts w:ascii="Verdana" w:hAnsi="Verdana" w:cs="Arial"/>
                            <w:b/>
                            <w:bCs/>
                            <w:sz w:val="20"/>
                            <w:szCs w:val="20"/>
                          </w:rPr>
                          <w:t xml:space="preserve"> </w:t>
                        </w:r>
                        <w:r w:rsidRPr="009D53E0">
                          <w:rPr>
                            <w:rFonts w:ascii="Verdana" w:hAnsi="Verdana" w:cs="Arial"/>
                            <w:b/>
                            <w:bCs/>
                            <w:sz w:val="20"/>
                            <w:szCs w:val="20"/>
                          </w:rPr>
                          <w:t>4 of the ITU C&amp;I Program</w:t>
                        </w:r>
                      </w:p>
                    </w:tc>
                  </w:tr>
                  <w:tr w:rsidR="009D53E0" w:rsidRPr="009D53E0" w:rsidTr="00BD68F7">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B8CCE4"/>
                        <w:tcMar>
                          <w:top w:w="60" w:type="dxa"/>
                          <w:left w:w="60" w:type="dxa"/>
                          <w:bottom w:w="60" w:type="dxa"/>
                          <w:right w:w="60" w:type="dxa"/>
                        </w:tcMar>
                      </w:tcPr>
                      <w:p w:rsidR="0032550D" w:rsidRPr="009D53E0" w:rsidRDefault="0032550D" w:rsidP="00BD7EDB">
                        <w:pPr>
                          <w:spacing w:before="60" w:after="60"/>
                          <w:rPr>
                            <w:rFonts w:ascii="Verdana" w:hAnsi="Verdana"/>
                            <w:b/>
                            <w:bCs/>
                            <w:sz w:val="20"/>
                            <w:szCs w:val="20"/>
                          </w:rPr>
                        </w:pPr>
                        <w:r w:rsidRPr="009D53E0">
                          <w:rPr>
                            <w:rFonts w:ascii="Verdana" w:hAnsi="Verdana"/>
                            <w:b/>
                            <w:bCs/>
                            <w:sz w:val="20"/>
                            <w:szCs w:val="20"/>
                          </w:rPr>
                          <w:t>10:30–11:00</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B8CCE4"/>
                        <w:tcMar>
                          <w:top w:w="60" w:type="dxa"/>
                          <w:left w:w="60" w:type="dxa"/>
                          <w:bottom w:w="60" w:type="dxa"/>
                          <w:right w:w="60" w:type="dxa"/>
                        </w:tcMar>
                      </w:tcPr>
                      <w:p w:rsidR="0032550D" w:rsidRDefault="0032550D" w:rsidP="00B72792">
                        <w:pPr>
                          <w:spacing w:before="60" w:after="60"/>
                          <w:rPr>
                            <w:rFonts w:ascii="Verdana" w:hAnsi="Verdana"/>
                            <w:b/>
                            <w:bCs/>
                            <w:sz w:val="20"/>
                            <w:szCs w:val="20"/>
                          </w:rPr>
                        </w:pPr>
                        <w:r w:rsidRPr="009D53E0">
                          <w:rPr>
                            <w:rFonts w:ascii="Verdana" w:hAnsi="Verdana"/>
                            <w:b/>
                            <w:bCs/>
                            <w:sz w:val="20"/>
                            <w:szCs w:val="20"/>
                          </w:rPr>
                          <w:t xml:space="preserve">Coffee Break </w:t>
                        </w:r>
                      </w:p>
                      <w:p w:rsidR="003E5571" w:rsidRPr="009D53E0" w:rsidRDefault="003E5571" w:rsidP="00B72792">
                        <w:pPr>
                          <w:spacing w:before="60" w:after="60"/>
                          <w:rPr>
                            <w:rFonts w:ascii="Verdana" w:hAnsi="Verdana"/>
                            <w:b/>
                            <w:bCs/>
                            <w:sz w:val="20"/>
                            <w:szCs w:val="20"/>
                          </w:rPr>
                        </w:pPr>
                      </w:p>
                    </w:tc>
                  </w:tr>
                  <w:tr w:rsidR="009D53E0" w:rsidRPr="009D53E0" w:rsidTr="00A967C5">
                    <w:trPr>
                      <w:trHeight w:val="386"/>
                      <w:tblCellSpacing w:w="15" w:type="dxa"/>
                    </w:trPr>
                    <w:tc>
                      <w:tcPr>
                        <w:tcW w:w="1758" w:type="dxa"/>
                        <w:tcBorders>
                          <w:top w:val="dotted" w:sz="6" w:space="0" w:color="CACACA"/>
                          <w:left w:val="dotted" w:sz="6" w:space="0" w:color="CACACA"/>
                          <w:right w:val="dotted" w:sz="6" w:space="0" w:color="CACACA"/>
                        </w:tcBorders>
                        <w:tcMar>
                          <w:top w:w="60" w:type="dxa"/>
                          <w:left w:w="60" w:type="dxa"/>
                          <w:bottom w:w="60" w:type="dxa"/>
                          <w:right w:w="60" w:type="dxa"/>
                        </w:tcMar>
                      </w:tcPr>
                      <w:p w:rsidR="0032550D" w:rsidRPr="009D53E0" w:rsidRDefault="0032550D" w:rsidP="00A56283">
                        <w:pPr>
                          <w:spacing w:after="120"/>
                          <w:rPr>
                            <w:rFonts w:ascii="Verdana" w:hAnsi="Verdana"/>
                            <w:b/>
                            <w:bCs/>
                            <w:sz w:val="20"/>
                            <w:szCs w:val="20"/>
                          </w:rPr>
                        </w:pPr>
                        <w:r w:rsidRPr="009D53E0">
                          <w:rPr>
                            <w:rFonts w:ascii="Verdana" w:hAnsi="Verdana" w:cs="Arial"/>
                            <w:b/>
                            <w:bCs/>
                            <w:sz w:val="20"/>
                            <w:szCs w:val="20"/>
                          </w:rPr>
                          <w:lastRenderedPageBreak/>
                          <w:t>11:00–11:30</w:t>
                        </w:r>
                      </w:p>
                    </w:tc>
                    <w:tc>
                      <w:tcPr>
                        <w:tcW w:w="8134" w:type="dxa"/>
                        <w:gridSpan w:val="2"/>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550D" w:rsidRPr="009D53E0" w:rsidRDefault="0032550D" w:rsidP="00BD68F7">
                        <w:pPr>
                          <w:tabs>
                            <w:tab w:val="left" w:pos="1011"/>
                          </w:tabs>
                          <w:rPr>
                            <w:rFonts w:ascii="Verdana" w:hAnsi="Verdana" w:cs="Arial"/>
                            <w:b/>
                            <w:sz w:val="20"/>
                            <w:szCs w:val="20"/>
                          </w:rPr>
                        </w:pPr>
                        <w:r w:rsidRPr="00BD68F7">
                          <w:rPr>
                            <w:rFonts w:ascii="Verdana" w:hAnsi="Verdana" w:cs="Arial"/>
                            <w:b/>
                            <w:bCs/>
                            <w:sz w:val="20"/>
                            <w:szCs w:val="20"/>
                          </w:rPr>
                          <w:t>Presentations from Interactive sessions</w:t>
                        </w:r>
                      </w:p>
                    </w:tc>
                  </w:tr>
                  <w:tr w:rsidR="009D53E0" w:rsidRPr="009D53E0" w:rsidTr="00A967C5">
                    <w:trPr>
                      <w:trHeight w:val="2223"/>
                      <w:tblCellSpacing w:w="15" w:type="dxa"/>
                    </w:trPr>
                    <w:tc>
                      <w:tcPr>
                        <w:tcW w:w="1758" w:type="dxa"/>
                        <w:tcBorders>
                          <w:left w:val="dotted" w:sz="6" w:space="0" w:color="CACACA"/>
                          <w:bottom w:val="dotted" w:sz="6" w:space="0" w:color="CACACA"/>
                          <w:right w:val="dotted" w:sz="6" w:space="0" w:color="CACACA"/>
                        </w:tcBorders>
                        <w:tcMar>
                          <w:top w:w="60" w:type="dxa"/>
                          <w:left w:w="60" w:type="dxa"/>
                          <w:bottom w:w="60" w:type="dxa"/>
                          <w:right w:w="60" w:type="dxa"/>
                        </w:tcMar>
                      </w:tcPr>
                      <w:p w:rsidR="0032550D" w:rsidRPr="009D53E0" w:rsidRDefault="0032550D" w:rsidP="00BD68F7">
                        <w:pPr>
                          <w:spacing w:after="120"/>
                          <w:rPr>
                            <w:rFonts w:ascii="Verdana" w:hAnsi="Verdana"/>
                            <w:b/>
                            <w:bCs/>
                            <w:sz w:val="20"/>
                            <w:szCs w:val="20"/>
                          </w:rPr>
                        </w:pPr>
                        <w:r w:rsidRPr="009D53E0">
                          <w:rPr>
                            <w:rFonts w:ascii="Verdana" w:hAnsi="Verdana"/>
                            <w:b/>
                            <w:bCs/>
                            <w:sz w:val="20"/>
                            <w:szCs w:val="20"/>
                          </w:rPr>
                          <w:t>11:30 – 12:30</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auto"/>
                        <w:tcMar>
                          <w:top w:w="60" w:type="dxa"/>
                          <w:left w:w="60" w:type="dxa"/>
                          <w:bottom w:w="60" w:type="dxa"/>
                          <w:right w:w="60" w:type="dxa"/>
                        </w:tcMar>
                      </w:tcPr>
                      <w:p w:rsidR="0032550D" w:rsidRPr="009D53E0" w:rsidRDefault="00202522" w:rsidP="0032550D">
                        <w:pPr>
                          <w:spacing w:after="60"/>
                          <w:ind w:left="1451" w:hanging="1440"/>
                          <w:jc w:val="both"/>
                          <w:rPr>
                            <w:rFonts w:ascii="Verdana" w:hAnsi="Verdana" w:cs="Arial"/>
                            <w:b/>
                            <w:bCs/>
                            <w:sz w:val="20"/>
                            <w:szCs w:val="20"/>
                          </w:rPr>
                        </w:pPr>
                        <w:r>
                          <w:rPr>
                            <w:rFonts w:ascii="Verdana" w:hAnsi="Verdana" w:cs="Arial"/>
                            <w:b/>
                            <w:bCs/>
                            <w:sz w:val="20"/>
                            <w:szCs w:val="20"/>
                          </w:rPr>
                          <w:t>Session 8</w:t>
                        </w:r>
                        <w:r w:rsidR="0032550D" w:rsidRPr="009D53E0">
                          <w:rPr>
                            <w:rFonts w:ascii="Verdana" w:hAnsi="Verdana" w:cs="Arial"/>
                            <w:b/>
                            <w:bCs/>
                            <w:sz w:val="20"/>
                            <w:szCs w:val="20"/>
                          </w:rPr>
                          <w:t xml:space="preserve">: Implementation of the C&amp;I </w:t>
                        </w:r>
                        <w:proofErr w:type="spellStart"/>
                        <w:r w:rsidR="0032550D" w:rsidRPr="009D53E0">
                          <w:rPr>
                            <w:rFonts w:ascii="Verdana" w:hAnsi="Verdana" w:cs="Arial"/>
                            <w:b/>
                            <w:bCs/>
                            <w:sz w:val="20"/>
                            <w:szCs w:val="20"/>
                          </w:rPr>
                          <w:t>Programme</w:t>
                        </w:r>
                        <w:proofErr w:type="spellEnd"/>
                        <w:r w:rsidR="0032550D" w:rsidRPr="009D53E0">
                          <w:rPr>
                            <w:rFonts w:ascii="Verdana" w:hAnsi="Verdana" w:cs="Arial"/>
                            <w:b/>
                            <w:bCs/>
                            <w:sz w:val="20"/>
                            <w:szCs w:val="20"/>
                          </w:rPr>
                          <w:t xml:space="preserve"> and Action Plan</w:t>
                        </w:r>
                      </w:p>
                      <w:p w:rsidR="0032550D" w:rsidRPr="009D53E0" w:rsidRDefault="0032550D" w:rsidP="00BD68F7">
                        <w:pPr>
                          <w:spacing w:after="60"/>
                          <w:jc w:val="both"/>
                          <w:rPr>
                            <w:rFonts w:ascii="Verdana" w:hAnsi="Verdana"/>
                            <w:bCs/>
                            <w:sz w:val="20"/>
                            <w:szCs w:val="20"/>
                            <w:lang w:val="pt-BR"/>
                          </w:rPr>
                        </w:pPr>
                        <w:r w:rsidRPr="009D53E0">
                          <w:rPr>
                            <w:rFonts w:ascii="Verdana" w:hAnsi="Verdana" w:cs="Arial"/>
                            <w:b/>
                            <w:bCs/>
                            <w:sz w:val="20"/>
                            <w:szCs w:val="20"/>
                          </w:rPr>
                          <w:t>Panel:</w:t>
                        </w:r>
                        <w:r w:rsidRPr="009D53E0">
                          <w:rPr>
                            <w:rFonts w:ascii="Verdana" w:hAnsi="Verdana" w:cs="Arial"/>
                            <w:sz w:val="20"/>
                            <w:szCs w:val="20"/>
                          </w:rPr>
                          <w:t xml:space="preserve"> Follow up for the implementation of the C&amp;I </w:t>
                        </w:r>
                        <w:proofErr w:type="spellStart"/>
                        <w:r w:rsidR="00AD471C">
                          <w:rPr>
                            <w:rFonts w:ascii="Verdana" w:hAnsi="Verdana" w:cs="Arial"/>
                            <w:sz w:val="20"/>
                            <w:szCs w:val="20"/>
                          </w:rPr>
                          <w:t>P</w:t>
                        </w:r>
                        <w:r w:rsidR="00AD471C" w:rsidRPr="009D53E0">
                          <w:rPr>
                            <w:rFonts w:ascii="Verdana" w:hAnsi="Verdana" w:cs="Arial"/>
                            <w:sz w:val="20"/>
                            <w:szCs w:val="20"/>
                          </w:rPr>
                          <w:t>rogramme</w:t>
                        </w:r>
                        <w:proofErr w:type="spellEnd"/>
                        <w:r w:rsidRPr="009D53E0">
                          <w:rPr>
                            <w:rFonts w:ascii="Verdana" w:hAnsi="Verdana" w:cs="Arial"/>
                            <w:sz w:val="20"/>
                            <w:szCs w:val="20"/>
                          </w:rPr>
                          <w:t xml:space="preserve"> in the region based on the results of the interactive sessions. Steps to be undertaken to facilitate the creation of regional test labs and to create capacity building opportunities at a regional level. Establishment of further actions economical, technical and regional presence.</w:t>
                        </w:r>
                      </w:p>
                      <w:p w:rsidR="0032550D" w:rsidRPr="009D53E0" w:rsidRDefault="0032550D" w:rsidP="0032550D">
                        <w:pPr>
                          <w:pStyle w:val="ListParagraph"/>
                          <w:ind w:left="0"/>
                          <w:rPr>
                            <w:rFonts w:ascii="Verdana" w:hAnsi="Verdana"/>
                            <w:b/>
                            <w:bCs/>
                            <w:sz w:val="20"/>
                            <w:szCs w:val="20"/>
                          </w:rPr>
                        </w:pPr>
                        <w:r w:rsidRPr="009D53E0">
                          <w:rPr>
                            <w:rFonts w:ascii="Verdana" w:hAnsi="Verdana"/>
                            <w:b/>
                            <w:bCs/>
                            <w:sz w:val="20"/>
                            <w:szCs w:val="20"/>
                          </w:rPr>
                          <w:t>Moderators: Paolo Rosa and Riccardo Passerini (ITU)</w:t>
                        </w:r>
                      </w:p>
                      <w:p w:rsidR="0032550D" w:rsidRPr="009D53E0" w:rsidRDefault="0032550D" w:rsidP="0032550D">
                        <w:pPr>
                          <w:spacing w:before="120" w:after="120"/>
                          <w:rPr>
                            <w:rFonts w:ascii="Verdana" w:hAnsi="Verdana"/>
                            <w:b/>
                            <w:bCs/>
                            <w:sz w:val="20"/>
                            <w:szCs w:val="20"/>
                          </w:rPr>
                        </w:pPr>
                        <w:r w:rsidRPr="009D53E0">
                          <w:rPr>
                            <w:rFonts w:ascii="Verdana" w:hAnsi="Verdana"/>
                            <w:bCs/>
                            <w:sz w:val="20"/>
                            <w:szCs w:val="20"/>
                          </w:rPr>
                          <w:t>Discussions with Panelists will follow</w:t>
                        </w:r>
                      </w:p>
                    </w:tc>
                  </w:tr>
                  <w:tr w:rsidR="009D53E0" w:rsidRPr="009D53E0" w:rsidTr="00BD68F7">
                    <w:trPr>
                      <w:tblCellSpacing w:w="15" w:type="dxa"/>
                    </w:trPr>
                    <w:tc>
                      <w:tcPr>
                        <w:tcW w:w="1758" w:type="dxa"/>
                        <w:tcBorders>
                          <w:left w:val="dotted" w:sz="6" w:space="0" w:color="CACACA"/>
                          <w:bottom w:val="dotted" w:sz="6" w:space="0" w:color="CACACA"/>
                          <w:right w:val="dotted" w:sz="6" w:space="0" w:color="CACACA"/>
                        </w:tcBorders>
                        <w:shd w:val="clear" w:color="auto" w:fill="auto"/>
                        <w:tcMar>
                          <w:top w:w="60" w:type="dxa"/>
                          <w:left w:w="60" w:type="dxa"/>
                          <w:bottom w:w="60" w:type="dxa"/>
                          <w:right w:w="60" w:type="dxa"/>
                        </w:tcMar>
                      </w:tcPr>
                      <w:p w:rsidR="00DC4715" w:rsidRPr="009D53E0" w:rsidRDefault="00DC4715" w:rsidP="00BD68F7">
                        <w:pPr>
                          <w:spacing w:after="120"/>
                          <w:rPr>
                            <w:rFonts w:ascii="Verdana" w:hAnsi="Verdana"/>
                            <w:b/>
                            <w:bCs/>
                            <w:sz w:val="20"/>
                            <w:szCs w:val="20"/>
                          </w:rPr>
                        </w:pPr>
                        <w:r w:rsidRPr="009D53E0">
                          <w:rPr>
                            <w:rFonts w:ascii="Verdana" w:hAnsi="Verdana"/>
                            <w:b/>
                            <w:bCs/>
                            <w:sz w:val="20"/>
                            <w:szCs w:val="20"/>
                          </w:rPr>
                          <w:t>12:30 – 13:00</w:t>
                        </w: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auto"/>
                        <w:tcMar>
                          <w:top w:w="60" w:type="dxa"/>
                          <w:left w:w="60" w:type="dxa"/>
                          <w:bottom w:w="60" w:type="dxa"/>
                          <w:right w:w="60" w:type="dxa"/>
                        </w:tcMar>
                      </w:tcPr>
                      <w:p w:rsidR="00DC4715" w:rsidRPr="009D53E0" w:rsidRDefault="00DC4715" w:rsidP="00DC4715">
                        <w:pPr>
                          <w:rPr>
                            <w:rFonts w:ascii="Verdana" w:hAnsi="Verdana"/>
                            <w:b/>
                            <w:bCs/>
                            <w:sz w:val="20"/>
                            <w:szCs w:val="20"/>
                          </w:rPr>
                        </w:pPr>
                        <w:r w:rsidRPr="009D53E0">
                          <w:rPr>
                            <w:rFonts w:ascii="Verdana" w:hAnsi="Verdana"/>
                            <w:b/>
                            <w:bCs/>
                            <w:sz w:val="20"/>
                            <w:szCs w:val="20"/>
                          </w:rPr>
                          <w:t>Remarks and closing Ceremony</w:t>
                        </w:r>
                      </w:p>
                      <w:p w:rsidR="00DC4715" w:rsidRPr="009D53E0" w:rsidRDefault="00DC4715" w:rsidP="00DC4715">
                        <w:pPr>
                          <w:numPr>
                            <w:ilvl w:val="0"/>
                            <w:numId w:val="2"/>
                          </w:numPr>
                          <w:ind w:left="714" w:hanging="357"/>
                          <w:rPr>
                            <w:rFonts w:ascii="Verdana" w:hAnsi="Verdana"/>
                            <w:bCs/>
                            <w:sz w:val="20"/>
                            <w:szCs w:val="20"/>
                          </w:rPr>
                        </w:pPr>
                        <w:r w:rsidRPr="009D53E0">
                          <w:rPr>
                            <w:rFonts w:ascii="Verdana" w:hAnsi="Verdana"/>
                            <w:bCs/>
                            <w:sz w:val="20"/>
                            <w:szCs w:val="20"/>
                          </w:rPr>
                          <w:t>ITU</w:t>
                        </w:r>
                      </w:p>
                      <w:p w:rsidR="00DC4715" w:rsidRPr="009D53E0" w:rsidRDefault="00DC4715" w:rsidP="009D53E0">
                        <w:pPr>
                          <w:pStyle w:val="ListParagraph"/>
                          <w:numPr>
                            <w:ilvl w:val="0"/>
                            <w:numId w:val="2"/>
                          </w:numPr>
                          <w:rPr>
                            <w:rFonts w:ascii="Verdana" w:hAnsi="Verdana" w:cs="Arial"/>
                            <w:b/>
                            <w:bCs/>
                            <w:sz w:val="20"/>
                            <w:szCs w:val="20"/>
                          </w:rPr>
                        </w:pPr>
                        <w:r w:rsidRPr="009D53E0">
                          <w:rPr>
                            <w:rFonts w:ascii="Verdana" w:hAnsi="Verdana"/>
                            <w:bCs/>
                            <w:sz w:val="20"/>
                            <w:szCs w:val="20"/>
                          </w:rPr>
                          <w:t>Hosting Administration</w:t>
                        </w:r>
                      </w:p>
                    </w:tc>
                  </w:tr>
                  <w:tr w:rsidR="009D53E0" w:rsidRPr="009D53E0" w:rsidTr="00A967C5">
                    <w:trPr>
                      <w:trHeight w:val="400"/>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548DD4" w:themeFill="text2" w:themeFillTint="99"/>
                        <w:tcMar>
                          <w:top w:w="60" w:type="dxa"/>
                          <w:left w:w="60" w:type="dxa"/>
                          <w:bottom w:w="60" w:type="dxa"/>
                          <w:right w:w="60" w:type="dxa"/>
                        </w:tcMar>
                      </w:tcPr>
                      <w:p w:rsidR="0032550D" w:rsidRPr="009D53E0" w:rsidRDefault="0032550D" w:rsidP="00BD7EDB">
                        <w:pPr>
                          <w:spacing w:before="120" w:after="120"/>
                          <w:rPr>
                            <w:rFonts w:ascii="Verdana" w:hAnsi="Verdana"/>
                            <w:b/>
                            <w:bCs/>
                            <w:sz w:val="20"/>
                            <w:szCs w:val="20"/>
                          </w:rPr>
                        </w:pPr>
                      </w:p>
                    </w:tc>
                    <w:tc>
                      <w:tcPr>
                        <w:tcW w:w="8134" w:type="dxa"/>
                        <w:gridSpan w:val="2"/>
                        <w:tcBorders>
                          <w:top w:val="dotted" w:sz="6" w:space="0" w:color="CACACA"/>
                          <w:left w:val="dotted" w:sz="6" w:space="0" w:color="CACACA"/>
                          <w:bottom w:val="dotted" w:sz="6" w:space="0" w:color="CACACA"/>
                          <w:right w:val="dotted" w:sz="6" w:space="0" w:color="CACACA"/>
                        </w:tcBorders>
                        <w:shd w:val="clear" w:color="auto" w:fill="548DD4" w:themeFill="text2" w:themeFillTint="99"/>
                        <w:tcMar>
                          <w:top w:w="60" w:type="dxa"/>
                          <w:left w:w="60" w:type="dxa"/>
                          <w:bottom w:w="60" w:type="dxa"/>
                          <w:right w:w="60" w:type="dxa"/>
                        </w:tcMar>
                      </w:tcPr>
                      <w:p w:rsidR="0032550D" w:rsidRPr="009D53E0" w:rsidRDefault="0032550D" w:rsidP="00C069F4">
                        <w:pPr>
                          <w:spacing w:before="120" w:after="120"/>
                          <w:rPr>
                            <w:rFonts w:ascii="Verdana" w:hAnsi="Verdana" w:cs="Arial"/>
                            <w:b/>
                            <w:bCs/>
                            <w:sz w:val="20"/>
                            <w:szCs w:val="20"/>
                          </w:rPr>
                        </w:pPr>
                        <w:r w:rsidRPr="009D53E0">
                          <w:rPr>
                            <w:rFonts w:ascii="Verdana" w:hAnsi="Verdana"/>
                            <w:b/>
                            <w:bCs/>
                            <w:sz w:val="20"/>
                            <w:szCs w:val="20"/>
                          </w:rPr>
                          <w:t>Lunch</w:t>
                        </w:r>
                      </w:p>
                    </w:tc>
                  </w:tr>
                </w:tbl>
                <w:p w:rsidR="003D1707" w:rsidRPr="009D53E0" w:rsidRDefault="003D1707">
                  <w:pPr>
                    <w:spacing w:line="240" w:lineRule="atLeast"/>
                    <w:rPr>
                      <w:rFonts w:ascii="Verdana" w:hAnsi="Verdana"/>
                      <w:sz w:val="20"/>
                      <w:szCs w:val="20"/>
                    </w:rPr>
                  </w:pPr>
                </w:p>
              </w:tc>
            </w:tr>
          </w:tbl>
          <w:p w:rsidR="003D1707" w:rsidRPr="009D53E0" w:rsidRDefault="003D1707">
            <w:pPr>
              <w:spacing w:line="240" w:lineRule="atLeast"/>
              <w:rPr>
                <w:rFonts w:ascii="Verdana" w:hAnsi="Verdana"/>
                <w:sz w:val="20"/>
                <w:szCs w:val="20"/>
              </w:rPr>
            </w:pPr>
          </w:p>
        </w:tc>
      </w:tr>
    </w:tbl>
    <w:p w:rsidR="003D1707" w:rsidRPr="009D53E0" w:rsidRDefault="003D1707" w:rsidP="003D1707">
      <w:pPr>
        <w:rPr>
          <w:rFonts w:ascii="Verdana" w:hAnsi="Verdana"/>
          <w:sz w:val="20"/>
          <w:szCs w:val="20"/>
        </w:rPr>
      </w:pPr>
    </w:p>
    <w:sectPr w:rsidR="003D1707" w:rsidRPr="009D53E0" w:rsidSect="004334BD">
      <w:footerReference w:type="even" r:id="rId12"/>
      <w:footerReference w:type="default" r:id="rId13"/>
      <w:pgSz w:w="11901" w:h="16840" w:code="9"/>
      <w:pgMar w:top="426" w:right="1134" w:bottom="568" w:left="1134" w:header="720" w:footer="63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D9" w:rsidRDefault="009117D9">
      <w:r>
        <w:separator/>
      </w:r>
    </w:p>
  </w:endnote>
  <w:endnote w:type="continuationSeparator" w:id="0">
    <w:p w:rsidR="009117D9" w:rsidRDefault="0091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slonOldFace BT">
    <w:altName w:val="Garamond"/>
    <w:charset w:val="00"/>
    <w:family w:val="roman"/>
    <w:pitch w:val="variable"/>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D4" w:rsidRDefault="009064FD">
    <w:pPr>
      <w:pStyle w:val="Footer"/>
      <w:framePr w:wrap="around" w:vAnchor="text" w:hAnchor="margin" w:xAlign="right" w:y="1"/>
      <w:rPr>
        <w:rStyle w:val="PageNumber"/>
      </w:rPr>
    </w:pPr>
    <w:r>
      <w:rPr>
        <w:rStyle w:val="PageNumber"/>
      </w:rPr>
      <w:fldChar w:fldCharType="begin"/>
    </w:r>
    <w:r w:rsidR="00412ED4">
      <w:rPr>
        <w:rStyle w:val="PageNumber"/>
      </w:rPr>
      <w:instrText xml:space="preserve">PAGE  </w:instrText>
    </w:r>
    <w:r>
      <w:rPr>
        <w:rStyle w:val="PageNumber"/>
      </w:rPr>
      <w:fldChar w:fldCharType="end"/>
    </w:r>
  </w:p>
  <w:p w:rsidR="00412ED4" w:rsidRDefault="00412E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D4" w:rsidRDefault="009064FD">
    <w:pPr>
      <w:pStyle w:val="Footer"/>
      <w:framePr w:wrap="around" w:vAnchor="text" w:hAnchor="margin" w:xAlign="right" w:y="1"/>
      <w:rPr>
        <w:rStyle w:val="PageNumber"/>
      </w:rPr>
    </w:pPr>
    <w:r>
      <w:rPr>
        <w:rStyle w:val="PageNumber"/>
      </w:rPr>
      <w:fldChar w:fldCharType="begin"/>
    </w:r>
    <w:r w:rsidR="00412ED4">
      <w:rPr>
        <w:rStyle w:val="PageNumber"/>
      </w:rPr>
      <w:instrText xml:space="preserve">PAGE  </w:instrText>
    </w:r>
    <w:r>
      <w:rPr>
        <w:rStyle w:val="PageNumber"/>
      </w:rPr>
      <w:fldChar w:fldCharType="separate"/>
    </w:r>
    <w:r w:rsidR="000A2161">
      <w:rPr>
        <w:rStyle w:val="PageNumber"/>
        <w:noProof/>
      </w:rPr>
      <w:t>2</w:t>
    </w:r>
    <w:r>
      <w:rPr>
        <w:rStyle w:val="PageNumber"/>
      </w:rPr>
      <w:fldChar w:fldCharType="end"/>
    </w:r>
  </w:p>
  <w:p w:rsidR="00412ED4" w:rsidRPr="00122864" w:rsidRDefault="00412ED4">
    <w:pPr>
      <w:pStyle w:val="Footer"/>
      <w:tabs>
        <w:tab w:val="clear" w:pos="4703"/>
        <w:tab w:val="clear" w:pos="9406"/>
        <w:tab w:val="center" w:pos="2880"/>
        <w:tab w:val="right" w:pos="6840"/>
      </w:tabs>
      <w:ind w:right="360"/>
      <w:rPr>
        <w:sz w:val="2"/>
        <w:szCs w:val="2"/>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D9" w:rsidRDefault="009117D9">
      <w:r>
        <w:separator/>
      </w:r>
    </w:p>
  </w:footnote>
  <w:footnote w:type="continuationSeparator" w:id="0">
    <w:p w:rsidR="009117D9" w:rsidRDefault="00911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C6A68"/>
    <w:multiLevelType w:val="hybridMultilevel"/>
    <w:tmpl w:val="21004EB2"/>
    <w:lvl w:ilvl="0" w:tplc="8D125744">
      <w:start w:val="1"/>
      <w:numFmt w:val="bullet"/>
      <w:pStyle w:val="ListBullet3"/>
      <w:lvlText w:val=""/>
      <w:lvlJc w:val="left"/>
      <w:pPr>
        <w:tabs>
          <w:tab w:val="num" w:pos="363"/>
        </w:tabs>
        <w:ind w:left="363" w:hanging="363"/>
      </w:pPr>
      <w:rPr>
        <w:rFonts w:ascii="Symbol" w:hAnsi="Symbol" w:hint="default"/>
        <w:color w:val="auto"/>
      </w:rPr>
    </w:lvl>
    <w:lvl w:ilvl="1" w:tplc="60B22262" w:tentative="1">
      <w:start w:val="1"/>
      <w:numFmt w:val="bullet"/>
      <w:lvlRestart w:val="0"/>
      <w:lvlText w:val="o"/>
      <w:lvlJc w:val="left"/>
      <w:pPr>
        <w:tabs>
          <w:tab w:val="num" w:pos="1440"/>
        </w:tabs>
        <w:ind w:left="1440" w:hanging="360"/>
      </w:pPr>
      <w:rPr>
        <w:rFonts w:ascii="Courier New" w:hAnsi="Courier New" w:hint="default"/>
      </w:rPr>
    </w:lvl>
    <w:lvl w:ilvl="2" w:tplc="4B0A26B0" w:tentative="1">
      <w:start w:val="1"/>
      <w:numFmt w:val="bullet"/>
      <w:lvlRestart w:val="0"/>
      <w:lvlText w:val=""/>
      <w:lvlJc w:val="left"/>
      <w:pPr>
        <w:tabs>
          <w:tab w:val="num" w:pos="2160"/>
        </w:tabs>
        <w:ind w:left="2160" w:hanging="360"/>
      </w:pPr>
      <w:rPr>
        <w:rFonts w:ascii="Wingdings" w:hAnsi="Wingdings" w:hint="default"/>
      </w:rPr>
    </w:lvl>
    <w:lvl w:ilvl="3" w:tplc="862A9578" w:tentative="1">
      <w:start w:val="1"/>
      <w:numFmt w:val="bullet"/>
      <w:lvlRestart w:val="0"/>
      <w:lvlText w:val=""/>
      <w:lvlJc w:val="left"/>
      <w:pPr>
        <w:tabs>
          <w:tab w:val="num" w:pos="2880"/>
        </w:tabs>
        <w:ind w:left="2880" w:hanging="360"/>
      </w:pPr>
      <w:rPr>
        <w:rFonts w:ascii="Symbol" w:hAnsi="Symbol" w:hint="default"/>
      </w:rPr>
    </w:lvl>
    <w:lvl w:ilvl="4" w:tplc="B5E8FE4A" w:tentative="1">
      <w:start w:val="1"/>
      <w:numFmt w:val="bullet"/>
      <w:lvlRestart w:val="0"/>
      <w:lvlText w:val="o"/>
      <w:lvlJc w:val="left"/>
      <w:pPr>
        <w:tabs>
          <w:tab w:val="num" w:pos="3600"/>
        </w:tabs>
        <w:ind w:left="3600" w:hanging="360"/>
      </w:pPr>
      <w:rPr>
        <w:rFonts w:ascii="Courier New" w:hAnsi="Courier New" w:hint="default"/>
      </w:rPr>
    </w:lvl>
    <w:lvl w:ilvl="5" w:tplc="0B4A7102" w:tentative="1">
      <w:start w:val="1"/>
      <w:numFmt w:val="bullet"/>
      <w:lvlRestart w:val="0"/>
      <w:lvlText w:val=""/>
      <w:lvlJc w:val="left"/>
      <w:pPr>
        <w:tabs>
          <w:tab w:val="num" w:pos="4320"/>
        </w:tabs>
        <w:ind w:left="4320" w:hanging="360"/>
      </w:pPr>
      <w:rPr>
        <w:rFonts w:ascii="Wingdings" w:hAnsi="Wingdings" w:hint="default"/>
      </w:rPr>
    </w:lvl>
    <w:lvl w:ilvl="6" w:tplc="CD7A561A" w:tentative="1">
      <w:start w:val="1"/>
      <w:numFmt w:val="bullet"/>
      <w:lvlRestart w:val="0"/>
      <w:lvlText w:val=""/>
      <w:lvlJc w:val="left"/>
      <w:pPr>
        <w:tabs>
          <w:tab w:val="num" w:pos="5040"/>
        </w:tabs>
        <w:ind w:left="5040" w:hanging="360"/>
      </w:pPr>
      <w:rPr>
        <w:rFonts w:ascii="Symbol" w:hAnsi="Symbol" w:hint="default"/>
      </w:rPr>
    </w:lvl>
    <w:lvl w:ilvl="7" w:tplc="954C1558" w:tentative="1">
      <w:start w:val="1"/>
      <w:numFmt w:val="bullet"/>
      <w:lvlRestart w:val="0"/>
      <w:lvlText w:val="o"/>
      <w:lvlJc w:val="left"/>
      <w:pPr>
        <w:tabs>
          <w:tab w:val="num" w:pos="5760"/>
        </w:tabs>
        <w:ind w:left="5760" w:hanging="360"/>
      </w:pPr>
      <w:rPr>
        <w:rFonts w:ascii="Courier New" w:hAnsi="Courier New" w:hint="default"/>
      </w:rPr>
    </w:lvl>
    <w:lvl w:ilvl="8" w:tplc="569CFF1A" w:tentative="1">
      <w:start w:val="1"/>
      <w:numFmt w:val="bullet"/>
      <w:lvlRestart w:val="0"/>
      <w:lvlText w:val=""/>
      <w:lvlJc w:val="left"/>
      <w:pPr>
        <w:tabs>
          <w:tab w:val="num" w:pos="6480"/>
        </w:tabs>
        <w:ind w:left="6480" w:hanging="360"/>
      </w:pPr>
      <w:rPr>
        <w:rFonts w:ascii="Wingdings" w:hAnsi="Wingdings" w:hint="default"/>
      </w:rPr>
    </w:lvl>
  </w:abstractNum>
  <w:abstractNum w:abstractNumId="1">
    <w:nsid w:val="51C1229F"/>
    <w:multiLevelType w:val="hybridMultilevel"/>
    <w:tmpl w:val="027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942D3D"/>
    <w:multiLevelType w:val="hybridMultilevel"/>
    <w:tmpl w:val="793A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9A7E28"/>
    <w:multiLevelType w:val="hybridMultilevel"/>
    <w:tmpl w:val="276E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67707A"/>
    <w:multiLevelType w:val="multilevel"/>
    <w:tmpl w:val="6C06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6125C6"/>
    <w:multiLevelType w:val="hybridMultilevel"/>
    <w:tmpl w:val="90F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6D"/>
    <w:rsid w:val="0000036A"/>
    <w:rsid w:val="0000273B"/>
    <w:rsid w:val="00004E1B"/>
    <w:rsid w:val="00006AA0"/>
    <w:rsid w:val="0001142B"/>
    <w:rsid w:val="00021527"/>
    <w:rsid w:val="00022E29"/>
    <w:rsid w:val="00033212"/>
    <w:rsid w:val="00040E64"/>
    <w:rsid w:val="00045690"/>
    <w:rsid w:val="00050693"/>
    <w:rsid w:val="000651FB"/>
    <w:rsid w:val="000744E3"/>
    <w:rsid w:val="0007702E"/>
    <w:rsid w:val="0008420A"/>
    <w:rsid w:val="00090927"/>
    <w:rsid w:val="00096C27"/>
    <w:rsid w:val="000A2161"/>
    <w:rsid w:val="000B5098"/>
    <w:rsid w:val="000D24A3"/>
    <w:rsid w:val="000D5482"/>
    <w:rsid w:val="00100413"/>
    <w:rsid w:val="001123E2"/>
    <w:rsid w:val="00113476"/>
    <w:rsid w:val="00124E9F"/>
    <w:rsid w:val="001277DE"/>
    <w:rsid w:val="00133854"/>
    <w:rsid w:val="00135A90"/>
    <w:rsid w:val="00136C82"/>
    <w:rsid w:val="00164DD2"/>
    <w:rsid w:val="001650DB"/>
    <w:rsid w:val="00165658"/>
    <w:rsid w:val="0017098B"/>
    <w:rsid w:val="001800CB"/>
    <w:rsid w:val="00184DB9"/>
    <w:rsid w:val="00195A76"/>
    <w:rsid w:val="0019743A"/>
    <w:rsid w:val="001B7F94"/>
    <w:rsid w:val="001C577C"/>
    <w:rsid w:val="001D1FCB"/>
    <w:rsid w:val="001D2BF0"/>
    <w:rsid w:val="001E5595"/>
    <w:rsid w:val="001F3418"/>
    <w:rsid w:val="001F6322"/>
    <w:rsid w:val="00202522"/>
    <w:rsid w:val="00203CA4"/>
    <w:rsid w:val="00204233"/>
    <w:rsid w:val="00215190"/>
    <w:rsid w:val="00217E1B"/>
    <w:rsid w:val="00220C50"/>
    <w:rsid w:val="002235B7"/>
    <w:rsid w:val="00232CA0"/>
    <w:rsid w:val="00240E66"/>
    <w:rsid w:val="0024471E"/>
    <w:rsid w:val="00245861"/>
    <w:rsid w:val="00254C8D"/>
    <w:rsid w:val="00274CC0"/>
    <w:rsid w:val="00280F34"/>
    <w:rsid w:val="0028467A"/>
    <w:rsid w:val="00296447"/>
    <w:rsid w:val="002A346C"/>
    <w:rsid w:val="002A49B0"/>
    <w:rsid w:val="002B25C0"/>
    <w:rsid w:val="002C6394"/>
    <w:rsid w:val="002D07A0"/>
    <w:rsid w:val="002D2E3D"/>
    <w:rsid w:val="002D4196"/>
    <w:rsid w:val="002E65DD"/>
    <w:rsid w:val="002E68FA"/>
    <w:rsid w:val="002F1179"/>
    <w:rsid w:val="00300E08"/>
    <w:rsid w:val="0030155C"/>
    <w:rsid w:val="0031186A"/>
    <w:rsid w:val="0032550D"/>
    <w:rsid w:val="003342CF"/>
    <w:rsid w:val="00336203"/>
    <w:rsid w:val="003379A6"/>
    <w:rsid w:val="00340063"/>
    <w:rsid w:val="0034228B"/>
    <w:rsid w:val="0034515D"/>
    <w:rsid w:val="0035037F"/>
    <w:rsid w:val="00377B44"/>
    <w:rsid w:val="00381CD3"/>
    <w:rsid w:val="00395DAB"/>
    <w:rsid w:val="003A1778"/>
    <w:rsid w:val="003A19BC"/>
    <w:rsid w:val="003A21C9"/>
    <w:rsid w:val="003A2B15"/>
    <w:rsid w:val="003A3B4E"/>
    <w:rsid w:val="003A7BCD"/>
    <w:rsid w:val="003B7314"/>
    <w:rsid w:val="003D1707"/>
    <w:rsid w:val="003D757D"/>
    <w:rsid w:val="003E36AB"/>
    <w:rsid w:val="003E375F"/>
    <w:rsid w:val="003E5571"/>
    <w:rsid w:val="003E605B"/>
    <w:rsid w:val="003F67D7"/>
    <w:rsid w:val="00402243"/>
    <w:rsid w:val="00403C0E"/>
    <w:rsid w:val="004123F7"/>
    <w:rsid w:val="00412ED4"/>
    <w:rsid w:val="004304F1"/>
    <w:rsid w:val="004316C6"/>
    <w:rsid w:val="004334BD"/>
    <w:rsid w:val="00435240"/>
    <w:rsid w:val="0043594C"/>
    <w:rsid w:val="004404C8"/>
    <w:rsid w:val="00442042"/>
    <w:rsid w:val="00471C39"/>
    <w:rsid w:val="00487A05"/>
    <w:rsid w:val="00497501"/>
    <w:rsid w:val="004B1A86"/>
    <w:rsid w:val="004B347B"/>
    <w:rsid w:val="004B75A3"/>
    <w:rsid w:val="004B7A94"/>
    <w:rsid w:val="004C40FE"/>
    <w:rsid w:val="004D67F5"/>
    <w:rsid w:val="004D6B01"/>
    <w:rsid w:val="004E1A82"/>
    <w:rsid w:val="004E56C4"/>
    <w:rsid w:val="00507A04"/>
    <w:rsid w:val="00520285"/>
    <w:rsid w:val="005273A8"/>
    <w:rsid w:val="0052765D"/>
    <w:rsid w:val="005279DC"/>
    <w:rsid w:val="00537706"/>
    <w:rsid w:val="00537E3A"/>
    <w:rsid w:val="00543891"/>
    <w:rsid w:val="0056107D"/>
    <w:rsid w:val="00563FB7"/>
    <w:rsid w:val="00584244"/>
    <w:rsid w:val="00585201"/>
    <w:rsid w:val="00594459"/>
    <w:rsid w:val="00595017"/>
    <w:rsid w:val="005A433F"/>
    <w:rsid w:val="005B6A3B"/>
    <w:rsid w:val="005D4FE6"/>
    <w:rsid w:val="005E3ABC"/>
    <w:rsid w:val="005E5B67"/>
    <w:rsid w:val="005E6DB3"/>
    <w:rsid w:val="005F0331"/>
    <w:rsid w:val="00604D64"/>
    <w:rsid w:val="006055C4"/>
    <w:rsid w:val="0060747A"/>
    <w:rsid w:val="00611E05"/>
    <w:rsid w:val="00633815"/>
    <w:rsid w:val="0063620A"/>
    <w:rsid w:val="00642348"/>
    <w:rsid w:val="0064459C"/>
    <w:rsid w:val="00650775"/>
    <w:rsid w:val="00652ECE"/>
    <w:rsid w:val="00664EF9"/>
    <w:rsid w:val="0067716E"/>
    <w:rsid w:val="006824DA"/>
    <w:rsid w:val="006838FB"/>
    <w:rsid w:val="00690C6C"/>
    <w:rsid w:val="0069724B"/>
    <w:rsid w:val="006A117F"/>
    <w:rsid w:val="006B229B"/>
    <w:rsid w:val="006C1D45"/>
    <w:rsid w:val="006C2E33"/>
    <w:rsid w:val="006D383C"/>
    <w:rsid w:val="006D41D7"/>
    <w:rsid w:val="006E15A8"/>
    <w:rsid w:val="006E2A8E"/>
    <w:rsid w:val="006E5D3A"/>
    <w:rsid w:val="007036DA"/>
    <w:rsid w:val="00715CAE"/>
    <w:rsid w:val="00741D8A"/>
    <w:rsid w:val="00747B35"/>
    <w:rsid w:val="00751BDF"/>
    <w:rsid w:val="007607DC"/>
    <w:rsid w:val="00761A8F"/>
    <w:rsid w:val="00764CE0"/>
    <w:rsid w:val="00770167"/>
    <w:rsid w:val="007711BD"/>
    <w:rsid w:val="00772767"/>
    <w:rsid w:val="0077499B"/>
    <w:rsid w:val="00780867"/>
    <w:rsid w:val="00780B8B"/>
    <w:rsid w:val="00786545"/>
    <w:rsid w:val="00790783"/>
    <w:rsid w:val="00792FB9"/>
    <w:rsid w:val="007B1199"/>
    <w:rsid w:val="007B5A3F"/>
    <w:rsid w:val="007C32D9"/>
    <w:rsid w:val="007C37F1"/>
    <w:rsid w:val="007D0E0D"/>
    <w:rsid w:val="007D70E0"/>
    <w:rsid w:val="007E1062"/>
    <w:rsid w:val="007F25D5"/>
    <w:rsid w:val="007F434F"/>
    <w:rsid w:val="007F5BF8"/>
    <w:rsid w:val="00801B2D"/>
    <w:rsid w:val="00813316"/>
    <w:rsid w:val="0081344B"/>
    <w:rsid w:val="00814F98"/>
    <w:rsid w:val="008244AD"/>
    <w:rsid w:val="008319BE"/>
    <w:rsid w:val="008320C7"/>
    <w:rsid w:val="0085037D"/>
    <w:rsid w:val="00851576"/>
    <w:rsid w:val="008655E3"/>
    <w:rsid w:val="00884428"/>
    <w:rsid w:val="00890BF0"/>
    <w:rsid w:val="008A3695"/>
    <w:rsid w:val="008A3838"/>
    <w:rsid w:val="008C1CD7"/>
    <w:rsid w:val="008F67CE"/>
    <w:rsid w:val="008F74F4"/>
    <w:rsid w:val="009056E6"/>
    <w:rsid w:val="009064FD"/>
    <w:rsid w:val="009117D9"/>
    <w:rsid w:val="00911B30"/>
    <w:rsid w:val="00913E28"/>
    <w:rsid w:val="00921FF8"/>
    <w:rsid w:val="00925ED5"/>
    <w:rsid w:val="00932C88"/>
    <w:rsid w:val="00937B64"/>
    <w:rsid w:val="00950601"/>
    <w:rsid w:val="0096353E"/>
    <w:rsid w:val="0097401E"/>
    <w:rsid w:val="009750F4"/>
    <w:rsid w:val="00980E7D"/>
    <w:rsid w:val="009872C2"/>
    <w:rsid w:val="0099525F"/>
    <w:rsid w:val="009A1D30"/>
    <w:rsid w:val="009B13DD"/>
    <w:rsid w:val="009C1101"/>
    <w:rsid w:val="009D53E0"/>
    <w:rsid w:val="009E3861"/>
    <w:rsid w:val="009E59F1"/>
    <w:rsid w:val="009F45E9"/>
    <w:rsid w:val="00A00BA0"/>
    <w:rsid w:val="00A05839"/>
    <w:rsid w:val="00A060C6"/>
    <w:rsid w:val="00A165A0"/>
    <w:rsid w:val="00A165E5"/>
    <w:rsid w:val="00A2326F"/>
    <w:rsid w:val="00A239E2"/>
    <w:rsid w:val="00A2481B"/>
    <w:rsid w:val="00A357CB"/>
    <w:rsid w:val="00A42EBF"/>
    <w:rsid w:val="00A47982"/>
    <w:rsid w:val="00A47D01"/>
    <w:rsid w:val="00A51A67"/>
    <w:rsid w:val="00A56283"/>
    <w:rsid w:val="00A731D4"/>
    <w:rsid w:val="00A75099"/>
    <w:rsid w:val="00A825E7"/>
    <w:rsid w:val="00A83D8B"/>
    <w:rsid w:val="00A87982"/>
    <w:rsid w:val="00A967C5"/>
    <w:rsid w:val="00AB4FE3"/>
    <w:rsid w:val="00AD02D6"/>
    <w:rsid w:val="00AD471C"/>
    <w:rsid w:val="00AD60D6"/>
    <w:rsid w:val="00AD6117"/>
    <w:rsid w:val="00AD658A"/>
    <w:rsid w:val="00AD6E4F"/>
    <w:rsid w:val="00AE35BD"/>
    <w:rsid w:val="00AF0325"/>
    <w:rsid w:val="00AF415A"/>
    <w:rsid w:val="00AF6088"/>
    <w:rsid w:val="00AF649E"/>
    <w:rsid w:val="00B01BA1"/>
    <w:rsid w:val="00B039B7"/>
    <w:rsid w:val="00B079BF"/>
    <w:rsid w:val="00B112CC"/>
    <w:rsid w:val="00B13C7C"/>
    <w:rsid w:val="00B14EBA"/>
    <w:rsid w:val="00B22723"/>
    <w:rsid w:val="00B235B8"/>
    <w:rsid w:val="00B36B1E"/>
    <w:rsid w:val="00B62A97"/>
    <w:rsid w:val="00B72792"/>
    <w:rsid w:val="00B74AD0"/>
    <w:rsid w:val="00B76599"/>
    <w:rsid w:val="00B77048"/>
    <w:rsid w:val="00B933B2"/>
    <w:rsid w:val="00BA02D8"/>
    <w:rsid w:val="00BA4927"/>
    <w:rsid w:val="00BA55C6"/>
    <w:rsid w:val="00BB5CD1"/>
    <w:rsid w:val="00BC62D3"/>
    <w:rsid w:val="00BD026D"/>
    <w:rsid w:val="00BD499A"/>
    <w:rsid w:val="00BD68F7"/>
    <w:rsid w:val="00BD7EDB"/>
    <w:rsid w:val="00BF1B88"/>
    <w:rsid w:val="00C0447C"/>
    <w:rsid w:val="00C0527F"/>
    <w:rsid w:val="00C069F4"/>
    <w:rsid w:val="00C10C96"/>
    <w:rsid w:val="00C12635"/>
    <w:rsid w:val="00C310DD"/>
    <w:rsid w:val="00C356AF"/>
    <w:rsid w:val="00C36248"/>
    <w:rsid w:val="00C71B6E"/>
    <w:rsid w:val="00C727DE"/>
    <w:rsid w:val="00C92839"/>
    <w:rsid w:val="00CA2BFA"/>
    <w:rsid w:val="00CA4E65"/>
    <w:rsid w:val="00CC66A6"/>
    <w:rsid w:val="00CC6B48"/>
    <w:rsid w:val="00CD0C27"/>
    <w:rsid w:val="00CD0F84"/>
    <w:rsid w:val="00CD241B"/>
    <w:rsid w:val="00CF0C80"/>
    <w:rsid w:val="00D05A6E"/>
    <w:rsid w:val="00D068C4"/>
    <w:rsid w:val="00D134AF"/>
    <w:rsid w:val="00D22AA4"/>
    <w:rsid w:val="00D3522A"/>
    <w:rsid w:val="00D62CA8"/>
    <w:rsid w:val="00D637E7"/>
    <w:rsid w:val="00D65F69"/>
    <w:rsid w:val="00D72C5A"/>
    <w:rsid w:val="00D747D4"/>
    <w:rsid w:val="00D77140"/>
    <w:rsid w:val="00D80AFE"/>
    <w:rsid w:val="00D8180D"/>
    <w:rsid w:val="00D93243"/>
    <w:rsid w:val="00D939EF"/>
    <w:rsid w:val="00D96065"/>
    <w:rsid w:val="00D961AC"/>
    <w:rsid w:val="00D969F9"/>
    <w:rsid w:val="00DB1138"/>
    <w:rsid w:val="00DB56FD"/>
    <w:rsid w:val="00DC09DF"/>
    <w:rsid w:val="00DC223E"/>
    <w:rsid w:val="00DC4715"/>
    <w:rsid w:val="00DC6838"/>
    <w:rsid w:val="00DC73F6"/>
    <w:rsid w:val="00DE26E3"/>
    <w:rsid w:val="00DE6F5B"/>
    <w:rsid w:val="00E044F9"/>
    <w:rsid w:val="00E26BFA"/>
    <w:rsid w:val="00E4541F"/>
    <w:rsid w:val="00E47B8B"/>
    <w:rsid w:val="00E5046B"/>
    <w:rsid w:val="00E81261"/>
    <w:rsid w:val="00E907A6"/>
    <w:rsid w:val="00E9123A"/>
    <w:rsid w:val="00E94D0E"/>
    <w:rsid w:val="00E95543"/>
    <w:rsid w:val="00E96022"/>
    <w:rsid w:val="00EA2886"/>
    <w:rsid w:val="00EA6152"/>
    <w:rsid w:val="00EB0C54"/>
    <w:rsid w:val="00EB200F"/>
    <w:rsid w:val="00EB3B62"/>
    <w:rsid w:val="00EB4FAE"/>
    <w:rsid w:val="00EC526D"/>
    <w:rsid w:val="00F00312"/>
    <w:rsid w:val="00F056C7"/>
    <w:rsid w:val="00F21743"/>
    <w:rsid w:val="00F31E7A"/>
    <w:rsid w:val="00F456C0"/>
    <w:rsid w:val="00F6105E"/>
    <w:rsid w:val="00F62837"/>
    <w:rsid w:val="00F64809"/>
    <w:rsid w:val="00F64BCE"/>
    <w:rsid w:val="00F71E53"/>
    <w:rsid w:val="00F752C5"/>
    <w:rsid w:val="00F76CBB"/>
    <w:rsid w:val="00F8301A"/>
    <w:rsid w:val="00FA3289"/>
    <w:rsid w:val="00FD7B02"/>
    <w:rsid w:val="00FE32AE"/>
    <w:rsid w:val="00FE70C9"/>
    <w:rsid w:val="00FF0837"/>
    <w:rsid w:val="00FF0BFB"/>
    <w:rsid w:val="00FF4D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D0E"/>
    <w:rPr>
      <w:rFonts w:ascii="Arial" w:hAnsi="Arial"/>
      <w:sz w:val="22"/>
      <w:szCs w:val="24"/>
    </w:rPr>
  </w:style>
  <w:style w:type="paragraph" w:styleId="Heading1">
    <w:name w:val="heading 1"/>
    <w:basedOn w:val="Normal"/>
    <w:next w:val="Normal"/>
    <w:qFormat/>
    <w:rsid w:val="00D65F69"/>
    <w:pPr>
      <w:keepNext/>
      <w:outlineLvl w:val="0"/>
    </w:pPr>
    <w:rPr>
      <w:rFonts w:ascii="CaslonOldFace BT" w:eastAsia="Times New Roman" w:hAnsi="CaslonOldFace BT"/>
      <w:b/>
      <w:bCs/>
      <w:color w:val="00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F69"/>
    <w:pPr>
      <w:tabs>
        <w:tab w:val="center" w:pos="4703"/>
        <w:tab w:val="right" w:pos="9406"/>
      </w:tabs>
    </w:pPr>
  </w:style>
  <w:style w:type="paragraph" w:styleId="Footer">
    <w:name w:val="footer"/>
    <w:basedOn w:val="Normal"/>
    <w:rsid w:val="00D65F69"/>
    <w:pPr>
      <w:tabs>
        <w:tab w:val="center" w:pos="4703"/>
        <w:tab w:val="right" w:pos="9406"/>
      </w:tabs>
    </w:pPr>
  </w:style>
  <w:style w:type="character" w:styleId="Hyperlink">
    <w:name w:val="Hyperlink"/>
    <w:rsid w:val="00D65F69"/>
    <w:rPr>
      <w:rFonts w:ascii="Verdana" w:hAnsi="Verdana" w:hint="default"/>
      <w:strike w:val="0"/>
      <w:dstrike w:val="0"/>
      <w:color w:val="000066"/>
      <w:u w:val="single"/>
      <w:effect w:val="none"/>
    </w:rPr>
  </w:style>
  <w:style w:type="character" w:styleId="PageNumber">
    <w:name w:val="page number"/>
    <w:basedOn w:val="DefaultParagraphFont"/>
    <w:rsid w:val="00D65F69"/>
  </w:style>
  <w:style w:type="character" w:styleId="Emphasis">
    <w:name w:val="Emphasis"/>
    <w:qFormat/>
    <w:rsid w:val="00D65F69"/>
    <w:rPr>
      <w:i/>
      <w:iCs/>
    </w:rPr>
  </w:style>
  <w:style w:type="paragraph" w:styleId="NormalWeb">
    <w:name w:val="Normal (Web)"/>
    <w:basedOn w:val="Normal"/>
    <w:rsid w:val="00D65F69"/>
    <w:pPr>
      <w:spacing w:before="100" w:after="100" w:line="240" w:lineRule="atLeast"/>
    </w:pPr>
    <w:rPr>
      <w:rFonts w:ascii="Verdana" w:eastAsia="Times New Roman" w:hAnsi="Verdana"/>
      <w:sz w:val="18"/>
      <w:szCs w:val="18"/>
      <w:lang w:eastAsia="en-US"/>
    </w:rPr>
  </w:style>
  <w:style w:type="paragraph" w:styleId="BalloonText">
    <w:name w:val="Balloon Text"/>
    <w:basedOn w:val="Normal"/>
    <w:semiHidden/>
    <w:rsid w:val="00D65F69"/>
    <w:rPr>
      <w:rFonts w:ascii="Tahoma" w:hAnsi="Tahoma" w:cs="Tahoma"/>
      <w:sz w:val="16"/>
      <w:szCs w:val="16"/>
    </w:rPr>
  </w:style>
  <w:style w:type="character" w:styleId="CommentReference">
    <w:name w:val="annotation reference"/>
    <w:semiHidden/>
    <w:rsid w:val="00D65F69"/>
    <w:rPr>
      <w:sz w:val="16"/>
      <w:szCs w:val="16"/>
    </w:rPr>
  </w:style>
  <w:style w:type="paragraph" w:styleId="CommentText">
    <w:name w:val="annotation text"/>
    <w:basedOn w:val="Normal"/>
    <w:semiHidden/>
    <w:rsid w:val="00D65F69"/>
    <w:rPr>
      <w:sz w:val="20"/>
      <w:szCs w:val="20"/>
    </w:rPr>
  </w:style>
  <w:style w:type="paragraph" w:styleId="CommentSubject">
    <w:name w:val="annotation subject"/>
    <w:basedOn w:val="CommentText"/>
    <w:next w:val="CommentText"/>
    <w:semiHidden/>
    <w:rsid w:val="00D65F69"/>
    <w:rPr>
      <w:b/>
      <w:bCs/>
    </w:rPr>
  </w:style>
  <w:style w:type="paragraph" w:styleId="DocumentMap">
    <w:name w:val="Document Map"/>
    <w:basedOn w:val="Normal"/>
    <w:semiHidden/>
    <w:rsid w:val="00D65F69"/>
    <w:pPr>
      <w:shd w:val="clear" w:color="auto" w:fill="000080"/>
    </w:pPr>
    <w:rPr>
      <w:rFonts w:ascii="Tahoma" w:hAnsi="Tahoma" w:cs="Tahoma"/>
      <w:sz w:val="20"/>
      <w:szCs w:val="20"/>
    </w:rPr>
  </w:style>
  <w:style w:type="paragraph" w:customStyle="1" w:styleId="ListParagraph1">
    <w:name w:val="List Paragraph1"/>
    <w:basedOn w:val="Normal"/>
    <w:qFormat/>
    <w:rsid w:val="00D65F69"/>
    <w:pPr>
      <w:spacing w:after="200" w:line="276" w:lineRule="auto"/>
      <w:ind w:left="720"/>
      <w:contextualSpacing/>
    </w:pPr>
    <w:rPr>
      <w:rFonts w:ascii="Calibri" w:eastAsia="Calibri" w:hAnsi="Calibri"/>
      <w:szCs w:val="22"/>
      <w:lang w:val="en-CA" w:eastAsia="en-US"/>
    </w:rPr>
  </w:style>
  <w:style w:type="character" w:styleId="Strong">
    <w:name w:val="Strong"/>
    <w:uiPriority w:val="22"/>
    <w:qFormat/>
    <w:rsid w:val="00D65F69"/>
    <w:rPr>
      <w:b/>
      <w:bCs/>
    </w:rPr>
  </w:style>
  <w:style w:type="paragraph" w:customStyle="1" w:styleId="CharCharCharCharCharChar">
    <w:name w:val="Char Char Char Char Char Char"/>
    <w:basedOn w:val="Normal"/>
    <w:rsid w:val="00D65F69"/>
    <w:pPr>
      <w:spacing w:after="160" w:line="240" w:lineRule="exact"/>
    </w:pPr>
    <w:rPr>
      <w:rFonts w:ascii="Verdana" w:eastAsia="Times New Roman" w:hAnsi="Verdana"/>
      <w:sz w:val="20"/>
      <w:szCs w:val="20"/>
      <w:lang w:val="en-GB" w:eastAsia="en-US"/>
    </w:rPr>
  </w:style>
  <w:style w:type="paragraph" w:customStyle="1" w:styleId="Nextrow">
    <w:name w:val="Nextrow"/>
    <w:link w:val="NextrowChar"/>
    <w:rsid w:val="00625C6A"/>
    <w:pPr>
      <w:spacing w:before="40" w:after="40"/>
    </w:pPr>
    <w:rPr>
      <w:rFonts w:ascii="Arial" w:eastAsia="Arial" w:hAnsi="Arial"/>
      <w:bCs/>
      <w:sz w:val="17"/>
      <w:lang w:val="en-GB" w:eastAsia="en-GB"/>
    </w:rPr>
  </w:style>
  <w:style w:type="character" w:customStyle="1" w:styleId="NextrowChar">
    <w:name w:val="Nextrow Char"/>
    <w:link w:val="Nextrow"/>
    <w:rsid w:val="00625C6A"/>
    <w:rPr>
      <w:rFonts w:ascii="Arial" w:eastAsia="Arial" w:hAnsi="Arial"/>
      <w:bCs/>
      <w:sz w:val="17"/>
      <w:lang w:val="en-GB" w:eastAsia="en-GB" w:bidi="ar-SA"/>
    </w:rPr>
  </w:style>
  <w:style w:type="paragraph" w:styleId="ListBullet3">
    <w:name w:val="List Bullet 3"/>
    <w:basedOn w:val="Normal"/>
    <w:rsid w:val="000977F1"/>
    <w:pPr>
      <w:numPr>
        <w:numId w:val="1"/>
      </w:numPr>
      <w:spacing w:before="40" w:after="40"/>
    </w:pPr>
    <w:rPr>
      <w:rFonts w:eastAsia="Arial" w:cs="Arial"/>
      <w:sz w:val="17"/>
      <w:szCs w:val="20"/>
      <w:lang w:val="en-GB" w:eastAsia="en-GB"/>
    </w:rPr>
  </w:style>
  <w:style w:type="paragraph" w:styleId="ListParagraph">
    <w:name w:val="List Paragraph"/>
    <w:basedOn w:val="Normal"/>
    <w:qFormat/>
    <w:rsid w:val="006B229B"/>
    <w:pPr>
      <w:ind w:left="708"/>
    </w:pPr>
  </w:style>
  <w:style w:type="character" w:customStyle="1" w:styleId="apple-converted-space">
    <w:name w:val="apple-converted-space"/>
    <w:basedOn w:val="DefaultParagraphFont"/>
    <w:rsid w:val="006B229B"/>
  </w:style>
  <w:style w:type="paragraph" w:styleId="PlainText">
    <w:name w:val="Plain Text"/>
    <w:basedOn w:val="Normal"/>
    <w:link w:val="PlainTextChar"/>
    <w:rsid w:val="001E5595"/>
    <w:rPr>
      <w:rFonts w:ascii="Consolas" w:hAnsi="Consolas" w:cs="Consolas"/>
      <w:sz w:val="21"/>
      <w:szCs w:val="21"/>
    </w:rPr>
  </w:style>
  <w:style w:type="character" w:customStyle="1" w:styleId="PlainTextChar">
    <w:name w:val="Plain Text Char"/>
    <w:basedOn w:val="DefaultParagraphFont"/>
    <w:link w:val="PlainText"/>
    <w:rsid w:val="001E5595"/>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D0E"/>
    <w:rPr>
      <w:rFonts w:ascii="Arial" w:hAnsi="Arial"/>
      <w:sz w:val="22"/>
      <w:szCs w:val="24"/>
    </w:rPr>
  </w:style>
  <w:style w:type="paragraph" w:styleId="Heading1">
    <w:name w:val="heading 1"/>
    <w:basedOn w:val="Normal"/>
    <w:next w:val="Normal"/>
    <w:qFormat/>
    <w:rsid w:val="00D65F69"/>
    <w:pPr>
      <w:keepNext/>
      <w:outlineLvl w:val="0"/>
    </w:pPr>
    <w:rPr>
      <w:rFonts w:ascii="CaslonOldFace BT" w:eastAsia="Times New Roman" w:hAnsi="CaslonOldFace BT"/>
      <w:b/>
      <w:bCs/>
      <w:color w:val="00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F69"/>
    <w:pPr>
      <w:tabs>
        <w:tab w:val="center" w:pos="4703"/>
        <w:tab w:val="right" w:pos="9406"/>
      </w:tabs>
    </w:pPr>
  </w:style>
  <w:style w:type="paragraph" w:styleId="Footer">
    <w:name w:val="footer"/>
    <w:basedOn w:val="Normal"/>
    <w:rsid w:val="00D65F69"/>
    <w:pPr>
      <w:tabs>
        <w:tab w:val="center" w:pos="4703"/>
        <w:tab w:val="right" w:pos="9406"/>
      </w:tabs>
    </w:pPr>
  </w:style>
  <w:style w:type="character" w:styleId="Hyperlink">
    <w:name w:val="Hyperlink"/>
    <w:rsid w:val="00D65F69"/>
    <w:rPr>
      <w:rFonts w:ascii="Verdana" w:hAnsi="Verdana" w:hint="default"/>
      <w:strike w:val="0"/>
      <w:dstrike w:val="0"/>
      <w:color w:val="000066"/>
      <w:u w:val="single"/>
      <w:effect w:val="none"/>
    </w:rPr>
  </w:style>
  <w:style w:type="character" w:styleId="PageNumber">
    <w:name w:val="page number"/>
    <w:basedOn w:val="DefaultParagraphFont"/>
    <w:rsid w:val="00D65F69"/>
  </w:style>
  <w:style w:type="character" w:styleId="Emphasis">
    <w:name w:val="Emphasis"/>
    <w:qFormat/>
    <w:rsid w:val="00D65F69"/>
    <w:rPr>
      <w:i/>
      <w:iCs/>
    </w:rPr>
  </w:style>
  <w:style w:type="paragraph" w:styleId="NormalWeb">
    <w:name w:val="Normal (Web)"/>
    <w:basedOn w:val="Normal"/>
    <w:rsid w:val="00D65F69"/>
    <w:pPr>
      <w:spacing w:before="100" w:after="100" w:line="240" w:lineRule="atLeast"/>
    </w:pPr>
    <w:rPr>
      <w:rFonts w:ascii="Verdana" w:eastAsia="Times New Roman" w:hAnsi="Verdana"/>
      <w:sz w:val="18"/>
      <w:szCs w:val="18"/>
      <w:lang w:eastAsia="en-US"/>
    </w:rPr>
  </w:style>
  <w:style w:type="paragraph" w:styleId="BalloonText">
    <w:name w:val="Balloon Text"/>
    <w:basedOn w:val="Normal"/>
    <w:semiHidden/>
    <w:rsid w:val="00D65F69"/>
    <w:rPr>
      <w:rFonts w:ascii="Tahoma" w:hAnsi="Tahoma" w:cs="Tahoma"/>
      <w:sz w:val="16"/>
      <w:szCs w:val="16"/>
    </w:rPr>
  </w:style>
  <w:style w:type="character" w:styleId="CommentReference">
    <w:name w:val="annotation reference"/>
    <w:semiHidden/>
    <w:rsid w:val="00D65F69"/>
    <w:rPr>
      <w:sz w:val="16"/>
      <w:szCs w:val="16"/>
    </w:rPr>
  </w:style>
  <w:style w:type="paragraph" w:styleId="CommentText">
    <w:name w:val="annotation text"/>
    <w:basedOn w:val="Normal"/>
    <w:semiHidden/>
    <w:rsid w:val="00D65F69"/>
    <w:rPr>
      <w:sz w:val="20"/>
      <w:szCs w:val="20"/>
    </w:rPr>
  </w:style>
  <w:style w:type="paragraph" w:styleId="CommentSubject">
    <w:name w:val="annotation subject"/>
    <w:basedOn w:val="CommentText"/>
    <w:next w:val="CommentText"/>
    <w:semiHidden/>
    <w:rsid w:val="00D65F69"/>
    <w:rPr>
      <w:b/>
      <w:bCs/>
    </w:rPr>
  </w:style>
  <w:style w:type="paragraph" w:styleId="DocumentMap">
    <w:name w:val="Document Map"/>
    <w:basedOn w:val="Normal"/>
    <w:semiHidden/>
    <w:rsid w:val="00D65F69"/>
    <w:pPr>
      <w:shd w:val="clear" w:color="auto" w:fill="000080"/>
    </w:pPr>
    <w:rPr>
      <w:rFonts w:ascii="Tahoma" w:hAnsi="Tahoma" w:cs="Tahoma"/>
      <w:sz w:val="20"/>
      <w:szCs w:val="20"/>
    </w:rPr>
  </w:style>
  <w:style w:type="paragraph" w:customStyle="1" w:styleId="ListParagraph1">
    <w:name w:val="List Paragraph1"/>
    <w:basedOn w:val="Normal"/>
    <w:qFormat/>
    <w:rsid w:val="00D65F69"/>
    <w:pPr>
      <w:spacing w:after="200" w:line="276" w:lineRule="auto"/>
      <w:ind w:left="720"/>
      <w:contextualSpacing/>
    </w:pPr>
    <w:rPr>
      <w:rFonts w:ascii="Calibri" w:eastAsia="Calibri" w:hAnsi="Calibri"/>
      <w:szCs w:val="22"/>
      <w:lang w:val="en-CA" w:eastAsia="en-US"/>
    </w:rPr>
  </w:style>
  <w:style w:type="character" w:styleId="Strong">
    <w:name w:val="Strong"/>
    <w:uiPriority w:val="22"/>
    <w:qFormat/>
    <w:rsid w:val="00D65F69"/>
    <w:rPr>
      <w:b/>
      <w:bCs/>
    </w:rPr>
  </w:style>
  <w:style w:type="paragraph" w:customStyle="1" w:styleId="CharCharCharCharCharChar">
    <w:name w:val="Char Char Char Char Char Char"/>
    <w:basedOn w:val="Normal"/>
    <w:rsid w:val="00D65F69"/>
    <w:pPr>
      <w:spacing w:after="160" w:line="240" w:lineRule="exact"/>
    </w:pPr>
    <w:rPr>
      <w:rFonts w:ascii="Verdana" w:eastAsia="Times New Roman" w:hAnsi="Verdana"/>
      <w:sz w:val="20"/>
      <w:szCs w:val="20"/>
      <w:lang w:val="en-GB" w:eastAsia="en-US"/>
    </w:rPr>
  </w:style>
  <w:style w:type="paragraph" w:customStyle="1" w:styleId="Nextrow">
    <w:name w:val="Nextrow"/>
    <w:link w:val="NextrowChar"/>
    <w:rsid w:val="00625C6A"/>
    <w:pPr>
      <w:spacing w:before="40" w:after="40"/>
    </w:pPr>
    <w:rPr>
      <w:rFonts w:ascii="Arial" w:eastAsia="Arial" w:hAnsi="Arial"/>
      <w:bCs/>
      <w:sz w:val="17"/>
      <w:lang w:val="en-GB" w:eastAsia="en-GB"/>
    </w:rPr>
  </w:style>
  <w:style w:type="character" w:customStyle="1" w:styleId="NextrowChar">
    <w:name w:val="Nextrow Char"/>
    <w:link w:val="Nextrow"/>
    <w:rsid w:val="00625C6A"/>
    <w:rPr>
      <w:rFonts w:ascii="Arial" w:eastAsia="Arial" w:hAnsi="Arial"/>
      <w:bCs/>
      <w:sz w:val="17"/>
      <w:lang w:val="en-GB" w:eastAsia="en-GB" w:bidi="ar-SA"/>
    </w:rPr>
  </w:style>
  <w:style w:type="paragraph" w:styleId="ListBullet3">
    <w:name w:val="List Bullet 3"/>
    <w:basedOn w:val="Normal"/>
    <w:rsid w:val="000977F1"/>
    <w:pPr>
      <w:numPr>
        <w:numId w:val="1"/>
      </w:numPr>
      <w:spacing w:before="40" w:after="40"/>
    </w:pPr>
    <w:rPr>
      <w:rFonts w:eastAsia="Arial" w:cs="Arial"/>
      <w:sz w:val="17"/>
      <w:szCs w:val="20"/>
      <w:lang w:val="en-GB" w:eastAsia="en-GB"/>
    </w:rPr>
  </w:style>
  <w:style w:type="paragraph" w:styleId="ListParagraph">
    <w:name w:val="List Paragraph"/>
    <w:basedOn w:val="Normal"/>
    <w:qFormat/>
    <w:rsid w:val="006B229B"/>
    <w:pPr>
      <w:ind w:left="708"/>
    </w:pPr>
  </w:style>
  <w:style w:type="character" w:customStyle="1" w:styleId="apple-converted-space">
    <w:name w:val="apple-converted-space"/>
    <w:basedOn w:val="DefaultParagraphFont"/>
    <w:rsid w:val="006B229B"/>
  </w:style>
  <w:style w:type="paragraph" w:styleId="PlainText">
    <w:name w:val="Plain Text"/>
    <w:basedOn w:val="Normal"/>
    <w:link w:val="PlainTextChar"/>
    <w:rsid w:val="001E5595"/>
    <w:rPr>
      <w:rFonts w:ascii="Consolas" w:hAnsi="Consolas" w:cs="Consolas"/>
      <w:sz w:val="21"/>
      <w:szCs w:val="21"/>
    </w:rPr>
  </w:style>
  <w:style w:type="character" w:customStyle="1" w:styleId="PlainTextChar">
    <w:name w:val="Plain Text Char"/>
    <w:basedOn w:val="DefaultParagraphFont"/>
    <w:link w:val="PlainText"/>
    <w:rsid w:val="001E559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34534">
      <w:bodyDiv w:val="1"/>
      <w:marLeft w:val="0"/>
      <w:marRight w:val="0"/>
      <w:marTop w:val="0"/>
      <w:marBottom w:val="0"/>
      <w:divBdr>
        <w:top w:val="none" w:sz="0" w:space="0" w:color="auto"/>
        <w:left w:val="none" w:sz="0" w:space="0" w:color="auto"/>
        <w:bottom w:val="none" w:sz="0" w:space="0" w:color="auto"/>
        <w:right w:val="none" w:sz="0" w:space="0" w:color="auto"/>
      </w:divBdr>
    </w:div>
    <w:div w:id="1046635430">
      <w:bodyDiv w:val="1"/>
      <w:marLeft w:val="0"/>
      <w:marRight w:val="0"/>
      <w:marTop w:val="0"/>
      <w:marBottom w:val="0"/>
      <w:divBdr>
        <w:top w:val="none" w:sz="0" w:space="0" w:color="auto"/>
        <w:left w:val="none" w:sz="0" w:space="0" w:color="auto"/>
        <w:bottom w:val="none" w:sz="0" w:space="0" w:color="auto"/>
        <w:right w:val="none" w:sz="0" w:space="0" w:color="auto"/>
      </w:divBdr>
    </w:div>
    <w:div w:id="10961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CF02-5607-4E7F-9FFE-C952C387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1213</Words>
  <Characters>6916</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ITU Normal.dot</vt:lpstr>
      <vt:lpstr>ITU Normal.dot</vt:lpstr>
    </vt:vector>
  </TitlesOfParts>
  <Company>ITU</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jamily@anatel.gov.br</dc:creator>
  <cp:lastModifiedBy>rouda</cp:lastModifiedBy>
  <cp:revision>4</cp:revision>
  <cp:lastPrinted>2012-11-01T10:58:00Z</cp:lastPrinted>
  <dcterms:created xsi:type="dcterms:W3CDTF">2012-11-02T11:52:00Z</dcterms:created>
  <dcterms:modified xsi:type="dcterms:W3CDTF">2012-11-04T10:41:00Z</dcterms:modified>
</cp:coreProperties>
</file>